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rPr>
          <w:rFonts w:hint="eastAsia"/>
          <w:lang w:val="en-US" w:eastAsia="zh-CN"/>
        </w:rPr>
      </w:pPr>
      <w:bookmarkStart w:id="0" w:name="OLE_LINK5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[Micropython]TPYBoardV10X</w:t>
      </w:r>
      <w:bookmarkEnd w:id="0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控制LCD1602显示字符</w:t>
      </w:r>
    </w:p>
    <w:p>
      <w:pPr>
        <w:numPr>
          <w:ilvl w:val="0"/>
          <w:numId w:val="1"/>
        </w:numPr>
        <w:rPr>
          <w:rStyle w:val="10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实验目的</w:t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1. 学习在PC机系统中扩展简单I/O 接口的方法。</w:t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2. 进一步学习编制数据输出程序的设计方法。</w:t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3. LCD1602的硬件接线方法。</w:t>
      </w:r>
    </w:p>
    <w:p>
      <w:pPr>
        <w:numPr>
          <w:ilvl w:val="0"/>
          <w:numId w:val="0"/>
        </w:numPr>
        <w:rPr>
          <w:rStyle w:val="10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4. TPYboard控制Lcd1602显示字符 。</w:t>
      </w:r>
    </w:p>
    <w:p>
      <w:pPr>
        <w:numPr>
          <w:ilvl w:val="0"/>
          <w:numId w:val="1"/>
        </w:numPr>
        <w:rPr>
          <w:rStyle w:val="10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所需元器件</w:t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TPYBoard板子一块</w:t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LCD1602液晶屏一块</w:t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电位器3296一个</w:t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面包板一块</w:t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数据线一条 </w:t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杜邦线若干</w:t>
      </w:r>
    </w:p>
    <w:p>
      <w:pPr>
        <w:numPr>
          <w:ilvl w:val="0"/>
          <w:numId w:val="1"/>
        </w:numPr>
        <w:rPr>
          <w:rStyle w:val="10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硬件接线方法</w:t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1602LCD采用标准的14脚(无背光)或16脚(带背光)接口，各引脚接口说明如下表所示:</w:t>
      </w:r>
    </w:p>
    <w:tbl>
      <w:tblPr>
        <w:tblStyle w:val="14"/>
        <w:tblW w:w="7778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3"/>
        <w:gridCol w:w="867"/>
        <w:gridCol w:w="2354"/>
        <w:gridCol w:w="864"/>
        <w:gridCol w:w="867"/>
        <w:gridCol w:w="193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</w:tblPrEx>
        <w:trPr>
          <w:trHeight w:val="434" w:hRule="atLeast"/>
          <w:tblCellSpacing w:w="15" w:type="dxa"/>
        </w:trPr>
        <w:tc>
          <w:tcPr>
            <w:tcW w:w="848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编号</w:t>
            </w:r>
          </w:p>
        </w:tc>
        <w:tc>
          <w:tcPr>
            <w:tcW w:w="837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符号</w:t>
            </w:r>
          </w:p>
        </w:tc>
        <w:tc>
          <w:tcPr>
            <w:tcW w:w="2324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引脚说明</w:t>
            </w:r>
          </w:p>
        </w:tc>
        <w:tc>
          <w:tcPr>
            <w:tcW w:w="834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编号</w:t>
            </w:r>
          </w:p>
        </w:tc>
        <w:tc>
          <w:tcPr>
            <w:tcW w:w="837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符号</w:t>
            </w:r>
          </w:p>
        </w:tc>
        <w:tc>
          <w:tcPr>
            <w:tcW w:w="1888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引脚说明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4" w:hRule="atLeast"/>
          <w:tblCellSpacing w:w="15" w:type="dxa"/>
        </w:trPr>
        <w:tc>
          <w:tcPr>
            <w:tcW w:w="848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1</w:t>
            </w:r>
          </w:p>
        </w:tc>
        <w:tc>
          <w:tcPr>
            <w:tcW w:w="837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VSS</w:t>
            </w:r>
          </w:p>
        </w:tc>
        <w:tc>
          <w:tcPr>
            <w:tcW w:w="2324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电源地</w:t>
            </w:r>
          </w:p>
        </w:tc>
        <w:tc>
          <w:tcPr>
            <w:tcW w:w="834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9</w:t>
            </w:r>
          </w:p>
        </w:tc>
        <w:tc>
          <w:tcPr>
            <w:tcW w:w="837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D2</w:t>
            </w:r>
          </w:p>
        </w:tc>
        <w:tc>
          <w:tcPr>
            <w:tcW w:w="1888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4" w:hRule="atLeast"/>
          <w:tblCellSpacing w:w="15" w:type="dxa"/>
        </w:trPr>
        <w:tc>
          <w:tcPr>
            <w:tcW w:w="848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2</w:t>
            </w:r>
          </w:p>
        </w:tc>
        <w:tc>
          <w:tcPr>
            <w:tcW w:w="837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VDD</w:t>
            </w:r>
          </w:p>
        </w:tc>
        <w:tc>
          <w:tcPr>
            <w:tcW w:w="2324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电源正极</w:t>
            </w:r>
          </w:p>
        </w:tc>
        <w:tc>
          <w:tcPr>
            <w:tcW w:w="834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10</w:t>
            </w:r>
          </w:p>
        </w:tc>
        <w:tc>
          <w:tcPr>
            <w:tcW w:w="837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D3</w:t>
            </w:r>
          </w:p>
        </w:tc>
        <w:tc>
          <w:tcPr>
            <w:tcW w:w="1888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4" w:hRule="atLeast"/>
          <w:tblCellSpacing w:w="15" w:type="dxa"/>
        </w:trPr>
        <w:tc>
          <w:tcPr>
            <w:tcW w:w="848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3</w:t>
            </w:r>
          </w:p>
        </w:tc>
        <w:tc>
          <w:tcPr>
            <w:tcW w:w="837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V</w:t>
            </w:r>
            <w:r>
              <w:rPr>
                <w:rStyle w:val="10"/>
                <w:rFonts w:hint="eastAsia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0</w:t>
            </w:r>
          </w:p>
        </w:tc>
        <w:tc>
          <w:tcPr>
            <w:tcW w:w="2324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液晶显示偏压</w:t>
            </w:r>
          </w:p>
        </w:tc>
        <w:tc>
          <w:tcPr>
            <w:tcW w:w="834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11</w:t>
            </w:r>
          </w:p>
        </w:tc>
        <w:tc>
          <w:tcPr>
            <w:tcW w:w="837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D4</w:t>
            </w:r>
          </w:p>
        </w:tc>
        <w:tc>
          <w:tcPr>
            <w:tcW w:w="1888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4" w:hRule="atLeast"/>
          <w:tblCellSpacing w:w="15" w:type="dxa"/>
        </w:trPr>
        <w:tc>
          <w:tcPr>
            <w:tcW w:w="848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4</w:t>
            </w:r>
          </w:p>
        </w:tc>
        <w:tc>
          <w:tcPr>
            <w:tcW w:w="837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RS</w:t>
            </w:r>
          </w:p>
        </w:tc>
        <w:tc>
          <w:tcPr>
            <w:tcW w:w="2324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数据/命令选择</w:t>
            </w:r>
          </w:p>
        </w:tc>
        <w:tc>
          <w:tcPr>
            <w:tcW w:w="834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12</w:t>
            </w:r>
          </w:p>
        </w:tc>
        <w:tc>
          <w:tcPr>
            <w:tcW w:w="837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D5</w:t>
            </w:r>
          </w:p>
        </w:tc>
        <w:tc>
          <w:tcPr>
            <w:tcW w:w="1888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4" w:hRule="atLeast"/>
          <w:tblCellSpacing w:w="15" w:type="dxa"/>
        </w:trPr>
        <w:tc>
          <w:tcPr>
            <w:tcW w:w="848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5</w:t>
            </w:r>
          </w:p>
        </w:tc>
        <w:tc>
          <w:tcPr>
            <w:tcW w:w="837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RW</w:t>
            </w:r>
          </w:p>
        </w:tc>
        <w:tc>
          <w:tcPr>
            <w:tcW w:w="2324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读/写选择</w:t>
            </w:r>
          </w:p>
        </w:tc>
        <w:tc>
          <w:tcPr>
            <w:tcW w:w="834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13</w:t>
            </w:r>
          </w:p>
        </w:tc>
        <w:tc>
          <w:tcPr>
            <w:tcW w:w="837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D6</w:t>
            </w:r>
          </w:p>
        </w:tc>
        <w:tc>
          <w:tcPr>
            <w:tcW w:w="1888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4" w:hRule="atLeast"/>
          <w:tblCellSpacing w:w="15" w:type="dxa"/>
        </w:trPr>
        <w:tc>
          <w:tcPr>
            <w:tcW w:w="848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6</w:t>
            </w:r>
          </w:p>
        </w:tc>
        <w:tc>
          <w:tcPr>
            <w:tcW w:w="837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E</w:t>
            </w:r>
          </w:p>
        </w:tc>
        <w:tc>
          <w:tcPr>
            <w:tcW w:w="2324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使能信号</w:t>
            </w:r>
          </w:p>
        </w:tc>
        <w:tc>
          <w:tcPr>
            <w:tcW w:w="834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14</w:t>
            </w:r>
          </w:p>
        </w:tc>
        <w:tc>
          <w:tcPr>
            <w:tcW w:w="837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D7</w:t>
            </w:r>
          </w:p>
        </w:tc>
        <w:tc>
          <w:tcPr>
            <w:tcW w:w="1888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4" w:hRule="atLeast"/>
          <w:tblCellSpacing w:w="15" w:type="dxa"/>
        </w:trPr>
        <w:tc>
          <w:tcPr>
            <w:tcW w:w="848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7</w:t>
            </w:r>
          </w:p>
        </w:tc>
        <w:tc>
          <w:tcPr>
            <w:tcW w:w="837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D0</w:t>
            </w:r>
          </w:p>
        </w:tc>
        <w:tc>
          <w:tcPr>
            <w:tcW w:w="2324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数据</w:t>
            </w:r>
          </w:p>
        </w:tc>
        <w:tc>
          <w:tcPr>
            <w:tcW w:w="834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15</w:t>
            </w:r>
          </w:p>
        </w:tc>
        <w:tc>
          <w:tcPr>
            <w:tcW w:w="837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A</w:t>
            </w:r>
          </w:p>
        </w:tc>
        <w:tc>
          <w:tcPr>
            <w:tcW w:w="1888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背光源正极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  <w:tblCellSpacing w:w="15" w:type="dxa"/>
        </w:trPr>
        <w:tc>
          <w:tcPr>
            <w:tcW w:w="848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8</w:t>
            </w:r>
          </w:p>
        </w:tc>
        <w:tc>
          <w:tcPr>
            <w:tcW w:w="837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D1</w:t>
            </w:r>
          </w:p>
        </w:tc>
        <w:tc>
          <w:tcPr>
            <w:tcW w:w="2324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数据</w:t>
            </w:r>
          </w:p>
        </w:tc>
        <w:tc>
          <w:tcPr>
            <w:tcW w:w="834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16</w:t>
            </w:r>
          </w:p>
        </w:tc>
        <w:tc>
          <w:tcPr>
            <w:tcW w:w="837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K</w:t>
            </w:r>
          </w:p>
        </w:tc>
        <w:tc>
          <w:tcPr>
            <w:tcW w:w="1888" w:type="dxa"/>
            <w:tcBorders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0"/>
                <w:rFonts w:hint="default" w:ascii="Tahoma" w:hAnsi="Tahoma" w:eastAsia="Tahoma" w:cs="Tahoma"/>
                <w:b w:val="0"/>
                <w:bCs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背光源负极</w:t>
            </w:r>
          </w:p>
        </w:tc>
      </w:tr>
    </w:tbl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1602液晶模块引脚说明：</w:t>
      </w:r>
    </w:p>
    <w:p>
      <w:pPr>
        <w:numPr>
          <w:ilvl w:val="0"/>
          <w:numId w:val="0"/>
        </w:numP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第1脚：VSS为地电源。</w:t>
      </w:r>
    </w:p>
    <w:p>
      <w:pPr>
        <w:numPr>
          <w:ilvl w:val="0"/>
          <w:numId w:val="0"/>
        </w:numP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第2脚：VDD接5V正电源。</w:t>
      </w:r>
    </w:p>
    <w:p>
      <w:pPr>
        <w:numPr>
          <w:ilvl w:val="0"/>
          <w:numId w:val="0"/>
        </w:numP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第3脚：V</w:t>
      </w: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0</w:t>
      </w: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为液晶显示器对比度调整端，接正电源时对比度最弱，接地时对比度最高，对比度过高时会产生“鬼影”，使用时可以通过一个10K的电位器调整对比度</w:t>
      </w: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，下面是实物图与针脚图对应的关系。</w:t>
      </w:r>
    </w:p>
    <w:p>
      <w:pPr>
        <w:numPr>
          <w:ilvl w:val="0"/>
          <w:numId w:val="0"/>
        </w:numP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2624455" cy="1022350"/>
            <wp:effectExtent l="0" t="0" r="4445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96950" cy="1463675"/>
            <wp:effectExtent l="0" t="0" r="12700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46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第4脚：RS为寄存器选择，高电平时选择数据寄存器、低电平时选择指令寄存器。</w:t>
      </w:r>
    </w:p>
    <w:p>
      <w:pPr>
        <w:numPr>
          <w:ilvl w:val="0"/>
          <w:numId w:val="0"/>
        </w:numP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第5脚：R/W为读写信号线，高电平时进行读操作，低电平时进行写操作。当RS和R/W共同为低电平时可以写入指令或者显示地址，当RS为低电平R/W为高电平时可以读忙信号，当RS为高电平R/W为低电平时可以写入数据。</w:t>
      </w:r>
    </w:p>
    <w:p>
      <w:pPr>
        <w:numPr>
          <w:ilvl w:val="0"/>
          <w:numId w:val="0"/>
        </w:numP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第6脚：E端为使能端，当E端由高电平跳变成低电平时，液晶模块执行命令。</w:t>
      </w:r>
    </w:p>
    <w:p>
      <w:pPr>
        <w:numPr>
          <w:ilvl w:val="0"/>
          <w:numId w:val="0"/>
        </w:numP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第7～14脚：D0～D7为8位双向数据线。</w:t>
      </w:r>
    </w:p>
    <w:p>
      <w:pPr>
        <w:numPr>
          <w:ilvl w:val="0"/>
          <w:numId w:val="0"/>
        </w:numP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第15脚：背光源正极。</w:t>
      </w:r>
    </w:p>
    <w:p>
      <w:pPr>
        <w:numPr>
          <w:ilvl w:val="0"/>
          <w:numId w:val="0"/>
        </w:numP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第16脚：背光源负极。</w:t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2514600" cy="3285490"/>
            <wp:effectExtent l="0" t="0" r="0" b="10160"/>
            <wp:docPr id="3" name="图片 3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2433955" cy="3169920"/>
            <wp:effectExtent l="0" t="0" r="4445" b="11430"/>
            <wp:docPr id="2" name="图片 2" descr="57570532419088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757053241908834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按照上面针脚对应关系接线ok后，并且导入tpyb_lcd1602.py文件和tpyb_gpio_lcd1602.py文件再可运行main.py了(tpyb_lcd1602.py和pyb_gpio_lcd1602..py可以从官网上下载，最后会告诉下载地址)。</w:t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3947160" cy="2961640"/>
            <wp:effectExtent l="0" t="0" r="15240" b="10160"/>
            <wp:docPr id="6" name="图片 6" descr="A009AB137EAD27017E84D442A34C4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009AB137EAD27017E84D442A34C44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main.py源代码：</w:t>
      </w:r>
    </w:p>
    <w:tbl>
      <w:tblPr>
        <w:tblStyle w:val="14"/>
        <w:tblW w:w="740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3"/>
        <w:gridCol w:w="7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3" w:hRule="atLeast"/>
          <w:tblCellSpacing w:w="0" w:type="dxa"/>
        </w:trPr>
        <w:tc>
          <w:tcPr>
            <w:tcW w:w="323" w:type="dxa"/>
            <w:tcBorders>
              <w:top w:val="nil"/>
              <w:left w:val="nil"/>
              <w:bottom w:val="nil"/>
              <w:right w:val="single" w:color="E1E1E8" w:sz="6" w:space="0"/>
            </w:tcBorders>
            <w:shd w:val="clear" w:color="auto" w:fill="F7F7F9"/>
            <w:tcMar>
              <w:top w:w="143" w:type="dxa"/>
              <w:left w:w="143" w:type="dxa"/>
              <w:bottom w:w="14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kern w:val="0"/>
                <w:sz w:val="15"/>
                <w:szCs w:val="15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kern w:val="0"/>
                <w:sz w:val="15"/>
                <w:szCs w:val="15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kern w:val="0"/>
                <w:sz w:val="15"/>
                <w:szCs w:val="15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kern w:val="0"/>
                <w:sz w:val="15"/>
                <w:szCs w:val="15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kern w:val="0"/>
                <w:sz w:val="15"/>
                <w:szCs w:val="15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kern w:val="0"/>
                <w:sz w:val="15"/>
                <w:szCs w:val="15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kern w:val="0"/>
                <w:sz w:val="15"/>
                <w:szCs w:val="15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kern w:val="0"/>
                <w:sz w:val="15"/>
                <w:szCs w:val="15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kern w:val="0"/>
                <w:sz w:val="15"/>
                <w:szCs w:val="15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kern w:val="0"/>
                <w:sz w:val="15"/>
                <w:szCs w:val="15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kern w:val="0"/>
                <w:sz w:val="15"/>
                <w:szCs w:val="15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kern w:val="0"/>
                <w:sz w:val="15"/>
                <w:szCs w:val="15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kern w:val="0"/>
                <w:sz w:val="15"/>
                <w:szCs w:val="15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kern w:val="0"/>
                <w:sz w:val="15"/>
                <w:szCs w:val="15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kern w:val="0"/>
                <w:sz w:val="15"/>
                <w:szCs w:val="15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kern w:val="0"/>
                <w:sz w:val="15"/>
                <w:szCs w:val="15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kern w:val="0"/>
                <w:sz w:val="15"/>
                <w:szCs w:val="15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kern w:val="0"/>
                <w:sz w:val="15"/>
                <w:szCs w:val="15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kern w:val="0"/>
                <w:sz w:val="15"/>
                <w:szCs w:val="15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kern w:val="0"/>
                <w:sz w:val="15"/>
                <w:szCs w:val="15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kern w:val="0"/>
                <w:sz w:val="15"/>
                <w:szCs w:val="15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kern w:val="0"/>
                <w:sz w:val="15"/>
                <w:szCs w:val="15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kern w:val="0"/>
                <w:sz w:val="15"/>
                <w:szCs w:val="15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kern w:val="0"/>
                <w:sz w:val="15"/>
                <w:szCs w:val="15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AFAFAF"/>
                <w:spacing w:val="0"/>
                <w:kern w:val="0"/>
                <w:sz w:val="15"/>
                <w:szCs w:val="15"/>
                <w:vertAlign w:val="baseline"/>
                <w:lang w:val="en-US" w:eastAsia="zh-CN" w:bidi="ar"/>
              </w:rPr>
              <w:t>25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># main.py -- put your code here!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>import pyb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>from pyb import Pin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>from pyb import delay, udelay,millis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>from tpyb_lcd1602 import TPYBoardLcd1602Api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>from tpyb_gpio_lcd1602 import TPYBoardGpioLcd1602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>def main():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 xml:space="preserve">    lcd = TPYBoardGpioLcd1602(rs_pin=Pin.board.Y10,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 xml:space="preserve">                  enable_pin=Pin.board.Y9,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 xml:space="preserve">                  d4_pin=Pin.board.Y5,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 xml:space="preserve">                  d5_pin=Pin.board.Y6,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 xml:space="preserve">                  d6_pin=Pin.board.Y7,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 xml:space="preserve">                  d7_pin=Pin.board.Y8,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 xml:space="preserve">                  num_lines=2, num_columns=16)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 xml:space="preserve">   lcd.lcd1602_write_string("Hi,TurnipSmart!\n This TPYBoard!")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 xml:space="preserve">    delay(5000)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 xml:space="preserve">    lcd.clear()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 xml:space="preserve">    lcd.lcd1602_write_string("This  lcd1602!\n Start Work!")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 xml:space="preserve">    delay(5000)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 xml:space="preserve">    lcd.clear()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 xml:space="preserve">    count =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 xml:space="preserve">    while True: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 xml:space="preserve">        lcd.move_to(0, 0)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 xml:space="preserve">        #%1d 宽度  返回运行当前程序的累计时间，单位是毫秒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 xml:space="preserve">        lcd.lcd1602_write_string("%1d" % (millis() // 1000))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 xml:space="preserve">        delay(1000)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 xml:space="preserve">        count += 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 xml:space="preserve">        print(count)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>#if __name__ == "__main__":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Tahoma" w:hAnsi="Tahoma" w:eastAsia="仿宋" w:cs="Tahom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  <w:t>main()</w:t>
            </w:r>
          </w:p>
        </w:tc>
      </w:tr>
    </w:tbl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下面是源代码地址：http://www.micropython.net.cn/support.php?id=206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666666"/>
          <w:spacing w:val="0"/>
          <w:sz w:val="18"/>
          <w:szCs w:val="18"/>
          <w:shd w:val="clear" w:fill="F4F4F4"/>
        </w:rPr>
      </w:pP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lgerian">
    <w:altName w:val="Gabriola"/>
    <w:panose1 w:val="04020705040A02060702"/>
    <w:charset w:val="00"/>
    <w:family w:val="auto"/>
    <w:pitch w:val="default"/>
    <w:sig w:usb0="00000000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Blackadder ITC">
    <w:altName w:val="Gabriola"/>
    <w:panose1 w:val="04020505051007020D02"/>
    <w:charset w:val="00"/>
    <w:family w:val="auto"/>
    <w:pitch w:val="default"/>
    <w:sig w:usb0="00000000" w:usb1="00000000" w:usb2="00000000" w:usb3="00000000" w:csb0="20000001" w:csb1="00000000"/>
  </w:font>
  <w:font w:name="Bodoni MT Poster Compressed">
    <w:altName w:val="Segoe Print"/>
    <w:panose1 w:val="02070706080601050204"/>
    <w:charset w:val="00"/>
    <w:family w:val="auto"/>
    <w:pitch w:val="default"/>
    <w:sig w:usb0="00000000" w:usb1="00000000" w:usb2="00000000" w:usb3="00000000" w:csb0="20000011" w:csb1="0000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Britannic Bold">
    <w:altName w:val="Segoe Print"/>
    <w:panose1 w:val="020B0903060703020204"/>
    <w:charset w:val="00"/>
    <w:family w:val="auto"/>
    <w:pitch w:val="default"/>
    <w:sig w:usb0="00000000" w:usb1="00000000" w:usb2="00000000" w:usb3="00000000" w:csb0="20000001" w:csb1="00000000"/>
  </w:font>
  <w:font w:name="Broadway">
    <w:altName w:val="Gabriola"/>
    <w:panose1 w:val="04040905080B02020502"/>
    <w:charset w:val="00"/>
    <w:family w:val="auto"/>
    <w:pitch w:val="default"/>
    <w:sig w:usb0="00000000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sto MT">
    <w:altName w:val="Segoe Print"/>
    <w:panose1 w:val="02040603050505030304"/>
    <w:charset w:val="00"/>
    <w:family w:val="auto"/>
    <w:pitch w:val="default"/>
    <w:sig w:usb0="00000000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stellar">
    <w:altName w:val="RomanS"/>
    <w:panose1 w:val="020A0402060406010301"/>
    <w:charset w:val="00"/>
    <w:family w:val="auto"/>
    <w:pitch w:val="default"/>
    <w:sig w:usb0="00000000" w:usb1="00000000" w:usb2="00000000" w:usb3="00000000" w:csb0="20000001" w:csb1="00000000"/>
  </w:font>
  <w:font w:name="Centaur">
    <w:altName w:val="AmdtSymbols"/>
    <w:panose1 w:val="02030504050205020304"/>
    <w:charset w:val="00"/>
    <w:family w:val="auto"/>
    <w:pitch w:val="default"/>
    <w:sig w:usb0="00000000" w:usb1="00000000" w:usb2="00000000" w:usb3="00000000" w:csb0="20000001" w:csb1="00000000"/>
  </w:font>
  <w:font w:name="Century">
    <w:altName w:val="Nyala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entury Gothic">
    <w:altName w:val="AmdtSymbols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Century Schoolbook">
    <w:altName w:val="Segoe Print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hiller">
    <w:altName w:val="Gabriola"/>
    <w:panose1 w:val="04020404031007020602"/>
    <w:charset w:val="00"/>
    <w:family w:val="auto"/>
    <w:pitch w:val="default"/>
    <w:sig w:usb0="00000000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altName w:val="Segoe Print"/>
    <w:panose1 w:val="0208090404030B020404"/>
    <w:charset w:val="00"/>
    <w:family w:val="auto"/>
    <w:pitch w:val="default"/>
    <w:sig w:usb0="00000000" w:usb1="00000000" w:usb2="00000000" w:usb3="00000000" w:csb0="2000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urlz MT">
    <w:altName w:val="Gabriola"/>
    <w:panose1 w:val="04040404050702020202"/>
    <w:charset w:val="00"/>
    <w:family w:val="auto"/>
    <w:pitch w:val="default"/>
    <w:sig w:usb0="00000000" w:usb1="00000000" w:usb2="00000000" w:usb3="00000000" w:csb0="2000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dwardian Script ITC">
    <w:altName w:val="Mongolian Baiti"/>
    <w:panose1 w:val="030303020407070D0804"/>
    <w:charset w:val="00"/>
    <w:family w:val="auto"/>
    <w:pitch w:val="default"/>
    <w:sig w:usb0="00000000" w:usb1="00000000" w:usb2="00000000" w:usb3="00000000" w:csb0="20000001" w:csb1="00000000"/>
  </w:font>
  <w:font w:name="Elephant">
    <w:altName w:val="Segoe Print"/>
    <w:panose1 w:val="02020904090505020303"/>
    <w:charset w:val="00"/>
    <w:family w:val="auto"/>
    <w:pitch w:val="default"/>
    <w:sig w:usb0="00000000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altName w:val="Segoe Print"/>
    <w:panose1 w:val="020A0A07050505020404"/>
    <w:charset w:val="00"/>
    <w:family w:val="auto"/>
    <w:pitch w:val="default"/>
    <w:sig w:usb0="00000000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ladimir Script">
    <w:altName w:val="Mongolian Baiti"/>
    <w:panose1 w:val="03050402040407070305"/>
    <w:charset w:val="00"/>
    <w:family w:val="auto"/>
    <w:pitch w:val="default"/>
    <w:sig w:usb0="00000000" w:usb1="00000000" w:usb2="00000000" w:usb3="00000000" w:csb0="20000001" w:csb1="00000000"/>
  </w:font>
  <w:font w:name="Viner Hand ITC">
    <w:altName w:val="Mongolian Baiti"/>
    <w:panose1 w:val="03070502030502020203"/>
    <w:charset w:val="00"/>
    <w:family w:val="auto"/>
    <w:pitch w:val="default"/>
    <w:sig w:usb0="00000000" w:usb1="00000000" w:usb2="00000000" w:usb3="00000000" w:csb0="2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Tw Cen MT Condensed Extra Bold">
    <w:altName w:val="Trebuchet MS"/>
    <w:panose1 w:val="020B0803020202020204"/>
    <w:charset w:val="00"/>
    <w:family w:val="auto"/>
    <w:pitch w:val="default"/>
    <w:sig w:usb0="00000000" w:usb1="00000000" w:usb2="00000000" w:usb3="00000000" w:csb0="20000003" w:csb1="00000000"/>
  </w:font>
  <w:font w:name="Tw Cen MT Condensed">
    <w:altName w:val="Segoe Print"/>
    <w:panose1 w:val="020B0606020104020203"/>
    <w:charset w:val="00"/>
    <w:family w:val="auto"/>
    <w:pitch w:val="default"/>
    <w:sig w:usb0="00000000" w:usb1="00000000" w:usb2="00000000" w:usb3="00000000" w:csb0="20000003" w:csb1="0000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empus Sans ITC">
    <w:altName w:val="Gabriola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字体管家元旦">
    <w:altName w:val="宋体"/>
    <w:panose1 w:val="02000500000000000000"/>
    <w:charset w:val="86"/>
    <w:family w:val="auto"/>
    <w:pitch w:val="default"/>
    <w:sig w:usb0="00000000" w:usb1="00000000" w:usb2="001FFDFF" w:usb3="00000000" w:csb0="00040003" w:csb1="C49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rlin Sans FB Demi">
    <w:altName w:val="Segoe Print"/>
    <w:panose1 w:val="020E0802020502020306"/>
    <w:charset w:val="00"/>
    <w:family w:val="auto"/>
    <w:pitch w:val="default"/>
    <w:sig w:usb0="00000000" w:usb1="00000000" w:usb2="00000000" w:usb3="00000000" w:csb0="20000001" w:csb1="00000000"/>
  </w:font>
  <w:font w:name="Berlin Sans FB">
    <w:altName w:val="Segoe Print"/>
    <w:panose1 w:val="020E0602020502020306"/>
    <w:charset w:val="00"/>
    <w:family w:val="auto"/>
    <w:pitch w:val="default"/>
    <w:sig w:usb0="00000000" w:usb1="00000000" w:usb2="00000000" w:usb3="00000000" w:csb0="20000001" w:csb1="00000000"/>
  </w:font>
  <w:font w:name="Bodoni MT Black">
    <w:altName w:val="Segoe Print"/>
    <w:panose1 w:val="02070A03080606020203"/>
    <w:charset w:val="00"/>
    <w:family w:val="auto"/>
    <w:pitch w:val="default"/>
    <w:sig w:usb0="00000000" w:usb1="00000000" w:usb2="00000000" w:usb3="00000000" w:csb0="20000001" w:csb1="00000000"/>
  </w:font>
  <w:font w:name="Perpetua">
    <w:altName w:val="AcadEref"/>
    <w:panose1 w:val="02020502060401020303"/>
    <w:charset w:val="00"/>
    <w:family w:val="auto"/>
    <w:pitch w:val="default"/>
    <w:sig w:usb0="00000000" w:usb1="00000000" w:usb2="00000000" w:usb3="00000000" w:csb0="20000001" w:csb1="00000000"/>
  </w:font>
  <w:font w:name="Pristina">
    <w:altName w:val="Mongolian Baiti"/>
    <w:panose1 w:val="03060402040406080204"/>
    <w:charset w:val="00"/>
    <w:family w:val="auto"/>
    <w:pitch w:val="default"/>
    <w:sig w:usb0="00000000" w:usb1="00000000" w:usb2="00000000" w:usb3="00000000" w:csb0="2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Vivaldi">
    <w:altName w:val="Mongolian Baiti"/>
    <w:panose1 w:val="03020602050506090804"/>
    <w:charset w:val="00"/>
    <w:family w:val="auto"/>
    <w:pitch w:val="default"/>
    <w:sig w:usb0="00000000" w:usb1="00000000" w:usb2="00000000" w:usb3="00000000" w:csb0="2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iandra GD">
    <w:altName w:val="AmdtSymbols"/>
    <w:panose1 w:val="020E0502030308020204"/>
    <w:charset w:val="00"/>
    <w:family w:val="auto"/>
    <w:pitch w:val="default"/>
    <w:sig w:usb0="00000000" w:usb1="00000000" w:usb2="00000000" w:usb3="00000000" w:csb0="20000001" w:csb1="00000000"/>
  </w:font>
  <w:font w:name="Lucida Handwriting">
    <w:altName w:val="Mongolian Baiti"/>
    <w:panose1 w:val="03010101010101010101"/>
    <w:charset w:val="00"/>
    <w:family w:val="auto"/>
    <w:pitch w:val="default"/>
    <w:sig w:usb0="00000000" w:usb1="00000000" w:usb2="00000000" w:usb3="00000000" w:csb0="2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nformal Roman">
    <w:altName w:val="Mongolian Baiti"/>
    <w:panose1 w:val="030604020304060B0204"/>
    <w:charset w:val="00"/>
    <w:family w:val="auto"/>
    <w:pitch w:val="default"/>
    <w:sig w:usb0="00000000" w:usb1="00000000" w:usb2="00000000" w:usb3="00000000" w:csb0="20000001" w:csb1="00000000"/>
  </w:font>
  <w:font w:name="Imprint MT Shadow">
    <w:altName w:val="Gabriola"/>
    <w:panose1 w:val="04020605060303030202"/>
    <w:charset w:val="00"/>
    <w:family w:val="auto"/>
    <w:pitch w:val="default"/>
    <w:sig w:usb0="00000000" w:usb1="00000000" w:usb2="00000000" w:usb3="00000000" w:csb0="2000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04b_21">
    <w:altName w:val="RomanS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Bernard MT Condensed">
    <w:altName w:val="Segoe Print"/>
    <w:panose1 w:val="02050806060905020404"/>
    <w:charset w:val="00"/>
    <w:family w:val="auto"/>
    <w:pitch w:val="default"/>
    <w:sig w:usb0="00000000" w:usb1="00000000" w:usb2="00000000" w:usb3="00000000" w:csb0="20000001" w:csb1="00000000"/>
  </w:font>
  <w:font w:name="Bookman Old Style">
    <w:altName w:val="Segoe Print"/>
    <w:panose1 w:val="02050604050505020204"/>
    <w:charset w:val="00"/>
    <w:family w:val="auto"/>
    <w:pitch w:val="default"/>
    <w:sig w:usb0="00000000" w:usb1="00000000" w:usb2="00000000" w:usb3="00000000" w:csb0="2000009F" w:csb1="DFD70000"/>
  </w:font>
  <w:font w:name="Brush Script MT">
    <w:altName w:val="Mongolian Baiti"/>
    <w:panose1 w:val="03060802040406070304"/>
    <w:charset w:val="00"/>
    <w:family w:val="auto"/>
    <w:pitch w:val="default"/>
    <w:sig w:usb0="00000000" w:usb1="00000000" w:usb2="00000000" w:usb3="00000000" w:csb0="20000001" w:csb1="00000000"/>
  </w:font>
  <w:font w:name="Californian FB">
    <w:altName w:val="RomanS"/>
    <w:panose1 w:val="0207040306080B030204"/>
    <w:charset w:val="00"/>
    <w:family w:val="auto"/>
    <w:pitch w:val="default"/>
    <w:sig w:usb0="00000000" w:usb1="00000000" w:usb2="00000000" w:usb3="00000000" w:csb0="2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odoni MT Condensed">
    <w:altName w:val="Segoe Print"/>
    <w:panose1 w:val="02070606080606020203"/>
    <w:charset w:val="00"/>
    <w:family w:val="auto"/>
    <w:pitch w:val="default"/>
    <w:sig w:usb0="00000000" w:usb1="00000000" w:usb2="00000000" w:usb3="00000000" w:csb0="200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askerville Old Face">
    <w:altName w:val="Segoe Print"/>
    <w:panose1 w:val="02020602080505020303"/>
    <w:charset w:val="00"/>
    <w:family w:val="auto"/>
    <w:pitch w:val="default"/>
    <w:sig w:usb0="00000000" w:usb1="00000000" w:usb2="00000000" w:usb3="00000000" w:csb0="20000001" w:csb1="00000000"/>
  </w:font>
  <w:font w:name="Bauhaus 93">
    <w:altName w:val="Gabriola"/>
    <w:panose1 w:val="04030905020B02020C02"/>
    <w:charset w:val="00"/>
    <w:family w:val="auto"/>
    <w:pitch w:val="default"/>
    <w:sig w:usb0="00000000" w:usb1="00000000" w:usb2="00000000" w:usb3="00000000" w:csb0="20000001" w:csb1="00000000"/>
  </w:font>
  <w:font w:name="Bodoni MT">
    <w:altName w:val="Segoe Print"/>
    <w:panose1 w:val="02070603080606020203"/>
    <w:charset w:val="00"/>
    <w:family w:val="auto"/>
    <w:pitch w:val="default"/>
    <w:sig w:usb0="00000000" w:usb1="00000000" w:usb2="00000000" w:usb3="00000000" w:csb0="20000001" w:csb1="00000000"/>
  </w:font>
  <w:font w:name="Papyrus">
    <w:altName w:val="Mongolian Baiti"/>
    <w:panose1 w:val="03070502060502030205"/>
    <w:charset w:val="00"/>
    <w:family w:val="auto"/>
    <w:pitch w:val="default"/>
    <w:sig w:usb0="00000000" w:usb1="00000000" w:usb2="00000000" w:usb3="00000000" w:csb0="20000001" w:csb1="00000000"/>
  </w:font>
  <w:font w:name="Parchment">
    <w:altName w:val="Mongolian Baiti"/>
    <w:panose1 w:val="03040602040708040804"/>
    <w:charset w:val="00"/>
    <w:family w:val="auto"/>
    <w:pitch w:val="default"/>
    <w:sig w:usb0="00000000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lace Script MT">
    <w:altName w:val="Mongolian Baiti"/>
    <w:panose1 w:val="030303020206070C0B05"/>
    <w:charset w:val="00"/>
    <w:family w:val="auto"/>
    <w:pitch w:val="default"/>
    <w:sig w:usb0="00000000" w:usb1="00000000" w:usb2="00000000" w:usb3="00000000" w:csb0="20000001" w:csb1="00000000"/>
  </w:font>
  <w:font w:name="OCR A Extended">
    <w:altName w:val="AcadEref"/>
    <w:panose1 w:val="02010509020102010303"/>
    <w:charset w:val="00"/>
    <w:family w:val="auto"/>
    <w:pitch w:val="default"/>
    <w:sig w:usb0="00000000" w:usb1="00000000" w:usb2="00000000" w:usb3="00000000" w:csb0="2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Wingdings 3">
    <w:altName w:val="Symbol"/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eastAsia"/>
      </w:rPr>
    </w:pPr>
    <w:r>
      <w:rPr>
        <w:rFonts w:hint="eastAsia"/>
      </w:rPr>
      <w:t>萝卜智能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drawing>
        <wp:inline distT="0" distB="0" distL="0" distR="0">
          <wp:extent cx="371475" cy="3619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94" cy="363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3AD4"/>
    <w:multiLevelType w:val="singleLevel"/>
    <w:tmpl w:val="57903AD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A9"/>
    <w:rsid w:val="0010198C"/>
    <w:rsid w:val="004B7846"/>
    <w:rsid w:val="006B21A9"/>
    <w:rsid w:val="00792C95"/>
    <w:rsid w:val="008063E7"/>
    <w:rsid w:val="00870E19"/>
    <w:rsid w:val="00BF6486"/>
    <w:rsid w:val="00D336EA"/>
    <w:rsid w:val="016726EE"/>
    <w:rsid w:val="06133ACE"/>
    <w:rsid w:val="0A2C6249"/>
    <w:rsid w:val="0A5D2FE6"/>
    <w:rsid w:val="0B2E1083"/>
    <w:rsid w:val="0BF14069"/>
    <w:rsid w:val="0D2D59E4"/>
    <w:rsid w:val="0D6A2B85"/>
    <w:rsid w:val="0F4C2B10"/>
    <w:rsid w:val="111C0A1E"/>
    <w:rsid w:val="11737FBA"/>
    <w:rsid w:val="124C53BB"/>
    <w:rsid w:val="136606EB"/>
    <w:rsid w:val="16CD34B0"/>
    <w:rsid w:val="186A12C0"/>
    <w:rsid w:val="18F85E7F"/>
    <w:rsid w:val="1A5F57EE"/>
    <w:rsid w:val="1C717239"/>
    <w:rsid w:val="1DDC37F5"/>
    <w:rsid w:val="1E1152EF"/>
    <w:rsid w:val="205347FB"/>
    <w:rsid w:val="20613215"/>
    <w:rsid w:val="20CA3E5E"/>
    <w:rsid w:val="21192DB4"/>
    <w:rsid w:val="234D4376"/>
    <w:rsid w:val="23525702"/>
    <w:rsid w:val="26FD3DEE"/>
    <w:rsid w:val="27406101"/>
    <w:rsid w:val="28E82825"/>
    <w:rsid w:val="29794089"/>
    <w:rsid w:val="29CE71B5"/>
    <w:rsid w:val="2B345E9A"/>
    <w:rsid w:val="2BBF3743"/>
    <w:rsid w:val="2BDD154C"/>
    <w:rsid w:val="2C972EBF"/>
    <w:rsid w:val="2D500C2B"/>
    <w:rsid w:val="2EBF6847"/>
    <w:rsid w:val="2FEC7206"/>
    <w:rsid w:val="313E7199"/>
    <w:rsid w:val="31EF60F3"/>
    <w:rsid w:val="325003C8"/>
    <w:rsid w:val="349759B4"/>
    <w:rsid w:val="34A6068C"/>
    <w:rsid w:val="34D4236D"/>
    <w:rsid w:val="351B5884"/>
    <w:rsid w:val="35200A8D"/>
    <w:rsid w:val="3601238F"/>
    <w:rsid w:val="37B47CB6"/>
    <w:rsid w:val="37C3788E"/>
    <w:rsid w:val="38936D97"/>
    <w:rsid w:val="397F0BB0"/>
    <w:rsid w:val="39B4326C"/>
    <w:rsid w:val="3AAD7AE4"/>
    <w:rsid w:val="3C60292D"/>
    <w:rsid w:val="3C85422E"/>
    <w:rsid w:val="3D194ED4"/>
    <w:rsid w:val="3D1D7ABA"/>
    <w:rsid w:val="3E7D499D"/>
    <w:rsid w:val="3E8C4E63"/>
    <w:rsid w:val="40B6058F"/>
    <w:rsid w:val="41632487"/>
    <w:rsid w:val="41FA3C56"/>
    <w:rsid w:val="42A6266A"/>
    <w:rsid w:val="44AF5AD6"/>
    <w:rsid w:val="45AE5E25"/>
    <w:rsid w:val="49145894"/>
    <w:rsid w:val="4A5D2B0E"/>
    <w:rsid w:val="4A8864E4"/>
    <w:rsid w:val="4AAA1CC0"/>
    <w:rsid w:val="4D210226"/>
    <w:rsid w:val="4D99519B"/>
    <w:rsid w:val="4EC63129"/>
    <w:rsid w:val="4F7774AC"/>
    <w:rsid w:val="4FA364EA"/>
    <w:rsid w:val="500C6A47"/>
    <w:rsid w:val="508829D9"/>
    <w:rsid w:val="512467B0"/>
    <w:rsid w:val="513F42C2"/>
    <w:rsid w:val="519A6C52"/>
    <w:rsid w:val="555A1C72"/>
    <w:rsid w:val="5A933532"/>
    <w:rsid w:val="5B633509"/>
    <w:rsid w:val="5C6337B7"/>
    <w:rsid w:val="5C8C4EC0"/>
    <w:rsid w:val="5D5D0CD9"/>
    <w:rsid w:val="5E505DEF"/>
    <w:rsid w:val="61AC15F5"/>
    <w:rsid w:val="62367E89"/>
    <w:rsid w:val="628E15D6"/>
    <w:rsid w:val="62B74D62"/>
    <w:rsid w:val="65504381"/>
    <w:rsid w:val="661C3857"/>
    <w:rsid w:val="669B7959"/>
    <w:rsid w:val="66CE4357"/>
    <w:rsid w:val="674D3325"/>
    <w:rsid w:val="68526BC4"/>
    <w:rsid w:val="6A0D2E18"/>
    <w:rsid w:val="6A185C57"/>
    <w:rsid w:val="6DD06D8D"/>
    <w:rsid w:val="6FFF0F58"/>
    <w:rsid w:val="70941296"/>
    <w:rsid w:val="71276066"/>
    <w:rsid w:val="735E583E"/>
    <w:rsid w:val="7386179D"/>
    <w:rsid w:val="73E859AC"/>
    <w:rsid w:val="74F0061E"/>
    <w:rsid w:val="76BD23B7"/>
    <w:rsid w:val="77914286"/>
    <w:rsid w:val="77933834"/>
    <w:rsid w:val="785861FA"/>
    <w:rsid w:val="791D0644"/>
    <w:rsid w:val="791D6364"/>
    <w:rsid w:val="79691842"/>
    <w:rsid w:val="7AA24A12"/>
    <w:rsid w:val="7AD1156A"/>
    <w:rsid w:val="7AD50ABD"/>
    <w:rsid w:val="7AFF42FB"/>
    <w:rsid w:val="7BA212E5"/>
    <w:rsid w:val="7BD70F31"/>
    <w:rsid w:val="7C177BC1"/>
    <w:rsid w:val="7C5B0B20"/>
    <w:rsid w:val="7CC135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Emphasis"/>
    <w:basedOn w:val="9"/>
    <w:qFormat/>
    <w:uiPriority w:val="20"/>
    <w:rPr>
      <w:i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styleId="13">
    <w:name w:val="HTML Code"/>
    <w:basedOn w:val="9"/>
    <w:unhideWhenUsed/>
    <w:qFormat/>
    <w:uiPriority w:val="99"/>
    <w:rPr>
      <w:rFonts w:ascii="Courier New" w:hAnsi="Courier New"/>
      <w:sz w:val="20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6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7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8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9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68</Characters>
  <Lines>1</Lines>
  <Paragraphs>1</Paragraphs>
  <ScaleCrop>false</ScaleCrop>
  <LinksUpToDate>false</LinksUpToDate>
  <CharactersWithSpaces>78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2016-05-28T02:03:00Z</dcterms:created>
  <dc:creator>test</dc:creator>
  <cp:lastModifiedBy>Administrator</cp:lastModifiedBy>
  <dcterms:modified xsi:type="dcterms:W3CDTF">2016-12-26T03:24:31Z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