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68" w:lineRule="auto"/>
      </w:pPr>
      <w:r>
        <w:rPr/>
        <w:t>From Satellite to Silos:</w:t>
      </w:r>
      <w:r>
        <w:rPr>
          <w:spacing w:val="34"/>
        </w:rPr>
        <w:t> </w:t>
      </w:r>
      <w:r>
        <w:rPr/>
        <w:t>A Machine Learning Benchmark for Predicting County-Level Corn Production in Minnesota Using Multisource Data </w:t>
      </w:r>
      <w:r>
        <w:rPr>
          <w:spacing w:val="-2"/>
        </w:rPr>
        <w:t>Fusion</w:t>
      </w:r>
    </w:p>
    <w:p>
      <w:pPr>
        <w:spacing w:line="408" w:lineRule="auto" w:before="234"/>
        <w:ind w:left="877" w:right="871" w:firstLine="0"/>
        <w:jc w:val="center"/>
        <w:rPr>
          <w:rFonts w:ascii="Times New Roman"/>
          <w:sz w:val="24"/>
        </w:rPr>
      </w:pPr>
      <w:r>
        <w:rPr>
          <w:rFonts w:ascii="Times New Roman"/>
          <w:w w:val="105"/>
          <w:sz w:val="24"/>
        </w:rPr>
        <w:t>Tang Zi Jian (Jacob), Emma Wele, Victor C, Onishi Rei, Mansoor Naseef, PhD November 19, 2025</w:t>
      </w:r>
    </w:p>
    <w:p>
      <w:pPr>
        <w:pStyle w:val="BodyText"/>
        <w:spacing w:before="5"/>
        <w:jc w:val="left"/>
        <w:rPr>
          <w:rFonts w:ascii="Times New Roman"/>
        </w:rPr>
      </w:pPr>
    </w:p>
    <w:p>
      <w:pPr>
        <w:pStyle w:val="BodyText"/>
        <w:spacing w:after="0"/>
        <w:jc w:val="left"/>
        <w:rPr>
          <w:rFonts w:ascii="Times New Roman"/>
        </w:rPr>
        <w:sectPr>
          <w:footerReference w:type="default" r:id="rId5"/>
          <w:type w:val="continuous"/>
          <w:pgSz w:w="12240" w:h="15840"/>
          <w:pgMar w:header="0" w:footer="432" w:top="1580" w:bottom="620" w:left="720" w:right="720"/>
          <w:pgNumType w:start="1"/>
        </w:sectPr>
      </w:pPr>
    </w:p>
    <w:p>
      <w:pPr>
        <w:pStyle w:val="Heading1"/>
        <w:spacing w:before="59"/>
        <w:ind w:left="359" w:firstLine="0"/>
      </w:pPr>
      <w:r>
        <w:rPr>
          <w:spacing w:val="-2"/>
        </w:rPr>
        <w:t>Abstract</w:t>
      </w:r>
    </w:p>
    <w:p>
      <w:pPr>
        <w:pStyle w:val="BodyText"/>
        <w:spacing w:line="249" w:lineRule="auto" w:before="265"/>
        <w:ind w:left="359"/>
      </w:pPr>
      <w:r>
        <w:rPr/>
        <w:t>Agriculture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cornerstone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United</w:t>
      </w:r>
      <w:r>
        <w:rPr>
          <w:spacing w:val="-7"/>
        </w:rPr>
        <w:t> </w:t>
      </w:r>
      <w:r>
        <w:rPr/>
        <w:t>States</w:t>
      </w:r>
      <w:r>
        <w:rPr>
          <w:spacing w:val="-7"/>
        </w:rPr>
        <w:t> </w:t>
      </w:r>
      <w:r>
        <w:rPr/>
        <w:t>econ-omy, with corn production contributing significantly to the</w:t>
      </w:r>
      <w:r>
        <w:rPr>
          <w:spacing w:val="-12"/>
        </w:rPr>
        <w:t> </w:t>
      </w:r>
      <w:r>
        <w:rPr/>
        <w:t>livestock,</w:t>
      </w:r>
      <w:r>
        <w:rPr>
          <w:spacing w:val="-12"/>
        </w:rPr>
        <w:t> </w:t>
      </w:r>
      <w:r>
        <w:rPr/>
        <w:t>food,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biofuel</w:t>
      </w:r>
      <w:r>
        <w:rPr>
          <w:spacing w:val="-12"/>
        </w:rPr>
        <w:t> </w:t>
      </w:r>
      <w:r>
        <w:rPr/>
        <w:t>industries. In</w:t>
      </w:r>
      <w:r>
        <w:rPr>
          <w:spacing w:val="-12"/>
        </w:rPr>
        <w:t> </w:t>
      </w:r>
      <w:r>
        <w:rPr/>
        <w:t>Minnesota, corn production generates over US</w:t>
      </w:r>
      <w:r>
        <w:rPr>
          <w:rFonts w:ascii="Calibri"/>
        </w:rPr>
        <w:t>$</w:t>
      </w:r>
      <w:r>
        <w:rPr/>
        <w:t>8 billion in annual cash receipts and supports over 50,000 jobs.</w:t>
      </w:r>
      <w:r>
        <w:rPr>
          <w:spacing w:val="40"/>
        </w:rPr>
        <w:t> </w:t>
      </w:r>
      <w:r>
        <w:rPr/>
        <w:t>Accurate county-level corn production prediction is vital for in-formed</w:t>
      </w:r>
      <w:r>
        <w:rPr>
          <w:spacing w:val="-9"/>
        </w:rPr>
        <w:t> </w:t>
      </w:r>
      <w:r>
        <w:rPr/>
        <w:t>decisions</w:t>
      </w:r>
      <w:r>
        <w:rPr>
          <w:spacing w:val="-9"/>
        </w:rPr>
        <w:t> </w:t>
      </w:r>
      <w:r>
        <w:rPr/>
        <w:t>by</w:t>
      </w:r>
      <w:r>
        <w:rPr>
          <w:spacing w:val="-9"/>
        </w:rPr>
        <w:t> </w:t>
      </w:r>
      <w:r>
        <w:rPr/>
        <w:t>farmers,</w:t>
      </w:r>
      <w:r>
        <w:rPr>
          <w:spacing w:val="-8"/>
        </w:rPr>
        <w:t> </w:t>
      </w:r>
      <w:r>
        <w:rPr/>
        <w:t>policymakers,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traders. Yet traditional methods often fail to integrate complex environmental and economic factors.</w:t>
      </w:r>
    </w:p>
    <w:p>
      <w:pPr>
        <w:pStyle w:val="BodyText"/>
        <w:spacing w:line="240" w:lineRule="exact" w:before="24"/>
        <w:ind w:left="359" w:firstLine="199"/>
      </w:pPr>
      <w:r>
        <w:rPr>
          <w:spacing w:val="-2"/>
        </w:rPr>
        <w:t>This</w:t>
      </w:r>
      <w:r>
        <w:rPr>
          <w:spacing w:val="-11"/>
        </w:rPr>
        <w:t> </w:t>
      </w:r>
      <w:r>
        <w:rPr>
          <w:spacing w:val="-2"/>
        </w:rPr>
        <w:t>research</w:t>
      </w:r>
      <w:r>
        <w:rPr>
          <w:spacing w:val="-10"/>
        </w:rPr>
        <w:t> </w:t>
      </w:r>
      <w:r>
        <w:rPr>
          <w:spacing w:val="-2"/>
        </w:rPr>
        <w:t>presents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machine</w:t>
      </w:r>
      <w:r>
        <w:rPr>
          <w:spacing w:val="-10"/>
        </w:rPr>
        <w:t> </w:t>
      </w:r>
      <w:r>
        <w:rPr>
          <w:spacing w:val="-2"/>
        </w:rPr>
        <w:t>learning</w:t>
      </w:r>
      <w:r>
        <w:rPr>
          <w:spacing w:val="-10"/>
        </w:rPr>
        <w:t> </w:t>
      </w:r>
      <w:r>
        <w:rPr>
          <w:spacing w:val="-2"/>
        </w:rPr>
        <w:t>(ML)</w:t>
      </w:r>
      <w:r>
        <w:rPr>
          <w:spacing w:val="-10"/>
        </w:rPr>
        <w:t> </w:t>
      </w:r>
      <w:r>
        <w:rPr>
          <w:spacing w:val="-2"/>
        </w:rPr>
        <w:t>bench-</w:t>
      </w:r>
      <w:r>
        <w:rPr/>
        <w:t>marking framework for corn prediction in Minnesota</w:t>
      </w:r>
      <w:r>
        <w:rPr>
          <w:spacing w:val="80"/>
          <w:w w:val="150"/>
        </w:rPr>
        <w:t> </w:t>
      </w:r>
      <w:r>
        <w:rPr/>
        <w:t>at the county level by integrating various sources of data, primarily environmental, agricultural, and eco-nomic.</w:t>
      </w:r>
      <w:r>
        <w:rPr>
          <w:spacing w:val="40"/>
        </w:rPr>
        <w:t> </w:t>
      </w:r>
      <w:r>
        <w:rPr/>
        <w:t>Data sources include the Global Land Data As-similation</w:t>
      </w:r>
      <w:r>
        <w:rPr>
          <w:spacing w:val="-13"/>
        </w:rPr>
        <w:t> </w:t>
      </w:r>
      <w:r>
        <w:rPr/>
        <w:t>System</w:t>
      </w:r>
      <w:r>
        <w:rPr>
          <w:spacing w:val="-12"/>
        </w:rPr>
        <w:t> </w:t>
      </w:r>
      <w:r>
        <w:rPr/>
        <w:t>(GLDAS),</w:t>
      </w:r>
      <w:r>
        <w:rPr>
          <w:spacing w:val="-12"/>
        </w:rPr>
        <w:t> </w:t>
      </w:r>
      <w:r>
        <w:rPr/>
        <w:t>which</w:t>
      </w:r>
      <w:r>
        <w:rPr>
          <w:spacing w:val="-12"/>
        </w:rPr>
        <w:t> </w:t>
      </w:r>
      <w:r>
        <w:rPr/>
        <w:t>provides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repository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rich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robust</w:t>
      </w:r>
      <w:r>
        <w:rPr>
          <w:spacing w:val="-10"/>
        </w:rPr>
        <w:t> </w:t>
      </w:r>
      <w:r>
        <w:rPr>
          <w:spacing w:val="-2"/>
        </w:rPr>
        <w:t>geospatial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environmental</w:t>
      </w:r>
      <w:r>
        <w:rPr>
          <w:spacing w:val="-10"/>
        </w:rPr>
        <w:t> </w:t>
      </w:r>
      <w:r>
        <w:rPr>
          <w:spacing w:val="-2"/>
        </w:rPr>
        <w:t>data</w:t>
      </w:r>
      <w:r>
        <w:rPr>
          <w:spacing w:val="-10"/>
        </w:rPr>
        <w:t> </w:t>
      </w:r>
      <w:r>
        <w:rPr>
          <w:spacing w:val="-2"/>
        </w:rPr>
        <w:t>cru-</w:t>
      </w:r>
      <w:r>
        <w:rPr/>
        <w:t>cial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model</w:t>
      </w:r>
      <w:r>
        <w:rPr>
          <w:spacing w:val="-1"/>
        </w:rPr>
        <w:t> </w:t>
      </w:r>
      <w:r>
        <w:rPr/>
        <w:t>training.</w:t>
      </w:r>
      <w:r>
        <w:rPr>
          <w:spacing w:val="21"/>
        </w:rPr>
        <w:t> </w:t>
      </w:r>
      <w:r>
        <w:rPr/>
        <w:t>In</w:t>
      </w:r>
      <w:r>
        <w:rPr>
          <w:spacing w:val="-1"/>
        </w:rPr>
        <w:t> </w:t>
      </w:r>
      <w:r>
        <w:rPr/>
        <w:t>conjunction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soil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en-vironmental</w:t>
      </w:r>
      <w:r>
        <w:rPr>
          <w:spacing w:val="-13"/>
        </w:rPr>
        <w:t> </w:t>
      </w:r>
      <w:r>
        <w:rPr/>
        <w:t>data</w:t>
      </w:r>
      <w:r>
        <w:rPr>
          <w:spacing w:val="-12"/>
        </w:rPr>
        <w:t> </w:t>
      </w:r>
      <w:r>
        <w:rPr/>
        <w:t>recorded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stored</w:t>
      </w:r>
      <w:r>
        <w:rPr>
          <w:spacing w:val="-12"/>
        </w:rPr>
        <w:t> </w:t>
      </w:r>
      <w:r>
        <w:rPr/>
        <w:t>over</w:t>
      </w:r>
      <w:r>
        <w:rPr>
          <w:spacing w:val="-12"/>
        </w:rPr>
        <w:t> </w:t>
      </w:r>
      <w:r>
        <w:rPr/>
        <w:t>decades,</w:t>
      </w:r>
      <w:r>
        <w:rPr>
          <w:spacing w:val="-12"/>
        </w:rPr>
        <w:t> </w:t>
      </w:r>
      <w:r>
        <w:rPr/>
        <w:t>pre-</w:t>
      </w:r>
      <w:r>
        <w:rPr>
          <w:spacing w:val="-2"/>
        </w:rPr>
        <w:t>cipitation</w:t>
      </w:r>
      <w:r>
        <w:rPr>
          <w:spacing w:val="-2"/>
        </w:rPr>
        <w:t> data</w:t>
      </w:r>
      <w:r>
        <w:rPr>
          <w:spacing w:val="-2"/>
        </w:rPr>
        <w:t> from</w:t>
      </w:r>
      <w:r>
        <w:rPr>
          <w:spacing w:val="-2"/>
        </w:rPr>
        <w:t> Parameter-elevation</w:t>
      </w:r>
      <w:r>
        <w:rPr>
          <w:spacing w:val="-2"/>
        </w:rPr>
        <w:t> Regressions</w:t>
      </w:r>
      <w:r>
        <w:rPr>
          <w:spacing w:val="-2"/>
        </w:rPr>
        <w:t> </w:t>
      </w:r>
      <w:r>
        <w:rPr>
          <w:spacing w:val="-2"/>
        </w:rPr>
        <w:t>on </w:t>
      </w:r>
      <w:r>
        <w:rPr/>
        <w:t>Independent</w:t>
      </w:r>
      <w:r>
        <w:rPr>
          <w:spacing w:val="-9"/>
        </w:rPr>
        <w:t> </w:t>
      </w:r>
      <w:r>
        <w:rPr/>
        <w:t>Slopes</w:t>
      </w:r>
      <w:r>
        <w:rPr>
          <w:spacing w:val="-9"/>
        </w:rPr>
        <w:t> </w:t>
      </w:r>
      <w:r>
        <w:rPr/>
        <w:t>Model</w:t>
      </w:r>
      <w:r>
        <w:rPr>
          <w:spacing w:val="-9"/>
        </w:rPr>
        <w:t> </w:t>
      </w:r>
      <w:r>
        <w:rPr/>
        <w:t>(PRISM)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economic</w:t>
      </w:r>
      <w:r>
        <w:rPr>
          <w:spacing w:val="-9"/>
        </w:rPr>
        <w:t> </w:t>
      </w:r>
      <w:r>
        <w:rPr/>
        <w:t>indi-cators from the USDA Economic Research Service were utilized. The</w:t>
      </w:r>
      <w:r>
        <w:rPr>
          <w:spacing w:val="-13"/>
        </w:rPr>
        <w:t> </w:t>
      </w:r>
      <w:r>
        <w:rPr/>
        <w:t>highlighted</w:t>
      </w:r>
      <w:r>
        <w:rPr>
          <w:spacing w:val="-12"/>
        </w:rPr>
        <w:t> </w:t>
      </w:r>
      <w:r>
        <w:rPr/>
        <w:t>multi-data</w:t>
      </w:r>
      <w:r>
        <w:rPr>
          <w:spacing w:val="-12"/>
        </w:rPr>
        <w:t> </w:t>
      </w:r>
      <w:r>
        <w:rPr/>
        <w:t>sources</w:t>
      </w:r>
      <w:r>
        <w:rPr>
          <w:spacing w:val="-12"/>
        </w:rPr>
        <w:t> </w:t>
      </w:r>
      <w:r>
        <w:rPr/>
        <w:t>provided</w:t>
      </w:r>
      <w:r>
        <w:rPr>
          <w:spacing w:val="-12"/>
        </w:rPr>
        <w:t> </w:t>
      </w:r>
      <w:r>
        <w:rPr/>
        <w:t>64 essential</w:t>
      </w:r>
      <w:r>
        <w:rPr>
          <w:spacing w:val="-1"/>
        </w:rPr>
        <w:t> </w:t>
      </w:r>
      <w:r>
        <w:rPr/>
        <w:t>features</w:t>
      </w:r>
      <w:r>
        <w:rPr>
          <w:spacing w:val="-1"/>
        </w:rPr>
        <w:t> </w:t>
      </w:r>
      <w:r>
        <w:rPr/>
        <w:t>which</w:t>
      </w:r>
      <w:r>
        <w:rPr>
          <w:spacing w:val="-1"/>
        </w:rPr>
        <w:t> </w:t>
      </w:r>
      <w:r>
        <w:rPr/>
        <w:t>were</w:t>
      </w:r>
      <w:r>
        <w:rPr>
          <w:spacing w:val="-1"/>
        </w:rPr>
        <w:t> </w:t>
      </w:r>
      <w:r>
        <w:rPr/>
        <w:t>used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train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evaluate eight ML algorithms spanning linear baselines to gra-dient boosting and deep learning models:</w:t>
      </w:r>
      <w:r>
        <w:rPr>
          <w:spacing w:val="40"/>
        </w:rPr>
        <w:t> </w:t>
      </w:r>
      <w:r>
        <w:rPr/>
        <w:t>Polynomial Regression, Support Vector Machine (SVM), Random Forest, XGBoost, LightGBM, TabNet, Long Short-Term Memory</w:t>
      </w:r>
      <w:r>
        <w:rPr>
          <w:spacing w:val="-7"/>
        </w:rPr>
        <w:t> </w:t>
      </w:r>
      <w:r>
        <w:rPr/>
        <w:t>(LSTM),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Temporal</w:t>
      </w:r>
      <w:r>
        <w:rPr>
          <w:spacing w:val="-7"/>
        </w:rPr>
        <w:t> </w:t>
      </w:r>
      <w:r>
        <w:rPr/>
        <w:t>Convolutional</w:t>
      </w:r>
      <w:r>
        <w:rPr>
          <w:spacing w:val="-7"/>
        </w:rPr>
        <w:t> </w:t>
      </w:r>
      <w:r>
        <w:rPr/>
        <w:t>Network (TCN). Of the various models evaluated, the LightGBM model</w:t>
      </w:r>
      <w:r>
        <w:rPr>
          <w:spacing w:val="-13"/>
        </w:rPr>
        <w:t> </w:t>
      </w:r>
      <w:r>
        <w:rPr/>
        <w:t>achieved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best</w:t>
      </w:r>
      <w:r>
        <w:rPr>
          <w:spacing w:val="-12"/>
        </w:rPr>
        <w:t> </w:t>
      </w:r>
      <w:r>
        <w:rPr/>
        <w:t>performance</w:t>
      </w:r>
      <w:r>
        <w:rPr>
          <w:spacing w:val="-12"/>
        </w:rPr>
        <w:t> </w:t>
      </w:r>
      <w:r>
        <w:rPr/>
        <w:t>with</w:t>
      </w:r>
      <w:r>
        <w:rPr>
          <w:spacing w:val="-12"/>
        </w:rPr>
        <w:t> </w:t>
      </w:r>
      <w:r>
        <w:rPr/>
        <w:t>an</w:t>
      </w:r>
      <w:r>
        <w:rPr>
          <w:spacing w:val="-12"/>
        </w:rPr>
        <w:t> </w:t>
      </w:r>
      <w:r>
        <w:rPr>
          <w:rFonts w:ascii="Times New Roman"/>
          <w:i/>
        </w:rPr>
        <w:t>R</w:t>
      </w:r>
      <w:r>
        <w:rPr>
          <w:rFonts w:ascii="Kepler Std Ext Subh"/>
          <w:vertAlign w:val="superscript"/>
        </w:rPr>
        <w:t>2</w:t>
      </w:r>
      <w:r>
        <w:rPr>
          <w:rFonts w:ascii="Kepler Std Ext Subh"/>
          <w:spacing w:val="-5"/>
          <w:vertAlign w:val="baseline"/>
        </w:rPr>
        <w:t> </w:t>
      </w:r>
      <w:r>
        <w:rPr>
          <w:vertAlign w:val="baseline"/>
        </w:rPr>
        <w:t>of</w:t>
      </w:r>
      <w:r>
        <w:rPr>
          <w:spacing w:val="-12"/>
          <w:vertAlign w:val="baseline"/>
        </w:rPr>
        <w:t> </w:t>
      </w:r>
      <w:r>
        <w:rPr>
          <w:vertAlign w:val="baseline"/>
        </w:rPr>
        <w:t>0.973 and a root mean squared error (RMSE) of 2,214,708 bushels (Bu).</w:t>
      </w:r>
      <w:r>
        <w:rPr>
          <w:spacing w:val="40"/>
          <w:vertAlign w:val="baseline"/>
        </w:rPr>
        <w:t> </w:t>
      </w:r>
      <w:r>
        <w:rPr>
          <w:vertAlign w:val="baseline"/>
        </w:rPr>
        <w:t>The seemingly high RMSE reflects the large</w:t>
      </w:r>
      <w:r>
        <w:rPr>
          <w:spacing w:val="-8"/>
          <w:vertAlign w:val="baseline"/>
        </w:rPr>
        <w:t> </w:t>
      </w:r>
      <w:r>
        <w:rPr>
          <w:vertAlign w:val="baseline"/>
        </w:rPr>
        <w:t>scale</w:t>
      </w:r>
      <w:r>
        <w:rPr>
          <w:spacing w:val="-8"/>
          <w:vertAlign w:val="baseline"/>
        </w:rPr>
        <w:t> </w:t>
      </w:r>
      <w:r>
        <w:rPr>
          <w:vertAlign w:val="baseline"/>
        </w:rPr>
        <w:t>and</w:t>
      </w:r>
      <w:r>
        <w:rPr>
          <w:spacing w:val="-8"/>
          <w:vertAlign w:val="baseline"/>
        </w:rPr>
        <w:t> </w:t>
      </w:r>
      <w:r>
        <w:rPr>
          <w:vertAlign w:val="baseline"/>
        </w:rPr>
        <w:t>right-skewed</w:t>
      </w:r>
      <w:r>
        <w:rPr>
          <w:spacing w:val="-8"/>
          <w:vertAlign w:val="baseline"/>
        </w:rPr>
        <w:t> </w:t>
      </w:r>
      <w:r>
        <w:rPr>
          <w:vertAlign w:val="baseline"/>
        </w:rPr>
        <w:t>distribution</w:t>
      </w:r>
      <w:r>
        <w:rPr>
          <w:spacing w:val="-8"/>
          <w:vertAlign w:val="baseline"/>
        </w:rPr>
        <w:t> </w:t>
      </w:r>
      <w:r>
        <w:rPr>
          <w:vertAlign w:val="baseline"/>
        </w:rPr>
        <w:t>of</w:t>
      </w:r>
      <w:r>
        <w:rPr>
          <w:spacing w:val="-8"/>
          <w:vertAlign w:val="baseline"/>
        </w:rPr>
        <w:t> </w:t>
      </w:r>
      <w:r>
        <w:rPr>
          <w:vertAlign w:val="baseline"/>
        </w:rPr>
        <w:t>county-level corn production in Minnesota, which spans from 5,900 </w:t>
      </w:r>
      <w:r>
        <w:rPr>
          <w:spacing w:val="-2"/>
          <w:vertAlign w:val="baseline"/>
        </w:rPr>
        <w:t>to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56,800,000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Bu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with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a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standard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deviation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exceeding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14 </w:t>
      </w:r>
      <w:r>
        <w:rPr>
          <w:vertAlign w:val="baseline"/>
        </w:rPr>
        <w:t>million</w:t>
      </w:r>
      <w:r>
        <w:rPr>
          <w:spacing w:val="-13"/>
          <w:vertAlign w:val="baseline"/>
        </w:rPr>
        <w:t> </w:t>
      </w:r>
      <w:r>
        <w:rPr>
          <w:vertAlign w:val="baseline"/>
        </w:rPr>
        <w:t>Bu,</w:t>
      </w:r>
      <w:r>
        <w:rPr>
          <w:spacing w:val="-11"/>
          <w:vertAlign w:val="baseline"/>
        </w:rPr>
        <w:t> </w:t>
      </w:r>
      <w:r>
        <w:rPr>
          <w:vertAlign w:val="baseline"/>
        </w:rPr>
        <w:t>rendering</w:t>
      </w:r>
      <w:r>
        <w:rPr>
          <w:spacing w:val="-12"/>
          <w:vertAlign w:val="baseline"/>
        </w:rPr>
        <w:t> </w:t>
      </w:r>
      <w:r>
        <w:rPr>
          <w:vertAlign w:val="baseline"/>
        </w:rPr>
        <w:t>the</w:t>
      </w:r>
      <w:r>
        <w:rPr>
          <w:spacing w:val="-12"/>
          <w:vertAlign w:val="baseline"/>
        </w:rPr>
        <w:t> </w:t>
      </w:r>
      <w:r>
        <w:rPr>
          <w:vertAlign w:val="baseline"/>
        </w:rPr>
        <w:t>absolute</w:t>
      </w:r>
      <w:r>
        <w:rPr>
          <w:spacing w:val="-12"/>
          <w:vertAlign w:val="baseline"/>
        </w:rPr>
        <w:t> </w:t>
      </w:r>
      <w:r>
        <w:rPr>
          <w:vertAlign w:val="baseline"/>
        </w:rPr>
        <w:t>error</w:t>
      </w:r>
      <w:r>
        <w:rPr>
          <w:spacing w:val="-12"/>
          <w:vertAlign w:val="baseline"/>
        </w:rPr>
        <w:t> </w:t>
      </w:r>
      <w:r>
        <w:rPr>
          <w:vertAlign w:val="baseline"/>
        </w:rPr>
        <w:t>reasonable</w:t>
      </w:r>
      <w:r>
        <w:rPr>
          <w:spacing w:val="-12"/>
          <w:vertAlign w:val="baseline"/>
        </w:rPr>
        <w:t> </w:t>
      </w:r>
      <w:r>
        <w:rPr>
          <w:vertAlign w:val="baseline"/>
        </w:rPr>
        <w:t>rela-tive to the high </w:t>
      </w:r>
      <w:r>
        <w:rPr>
          <w:rFonts w:ascii="Times New Roman"/>
          <w:i/>
          <w:vertAlign w:val="baseline"/>
        </w:rPr>
        <w:t>R</w:t>
      </w:r>
      <w:r>
        <w:rPr>
          <w:rFonts w:ascii="Kepler Std Ext Subh"/>
          <w:vertAlign w:val="superscript"/>
        </w:rPr>
        <w:t>2</w:t>
      </w:r>
      <w:r>
        <w:rPr>
          <w:vertAlign w:val="baseline"/>
        </w:rPr>
        <w:t>.</w:t>
      </w:r>
    </w:p>
    <w:p>
      <w:pPr>
        <w:pStyle w:val="BodyText"/>
        <w:spacing w:line="252" w:lineRule="auto" w:before="8"/>
        <w:ind w:left="359" w:firstLine="199"/>
      </w:pPr>
      <w:r>
        <w:rPr/>
        <w:t>The performed feature importance analysis revealed </w:t>
      </w:r>
      <w:r>
        <w:rPr>
          <w:spacing w:val="-2"/>
        </w:rPr>
        <w:t>that</w:t>
      </w:r>
      <w:r>
        <w:rPr>
          <w:spacing w:val="-11"/>
        </w:rPr>
        <w:t> </w:t>
      </w:r>
      <w:r>
        <w:rPr>
          <w:spacing w:val="-2"/>
        </w:rPr>
        <w:t>economic</w:t>
      </w:r>
      <w:r>
        <w:rPr>
          <w:spacing w:val="-10"/>
        </w:rPr>
        <w:t> </w:t>
      </w:r>
      <w:r>
        <w:rPr>
          <w:spacing w:val="-2"/>
        </w:rPr>
        <w:t>proxies</w:t>
      </w:r>
      <w:r>
        <w:rPr>
          <w:spacing w:val="-10"/>
        </w:rPr>
        <w:t> </w:t>
      </w:r>
      <w:r>
        <w:rPr>
          <w:spacing w:val="-2"/>
        </w:rPr>
        <w:t>(fuel</w:t>
      </w:r>
      <w:r>
        <w:rPr>
          <w:spacing w:val="-10"/>
        </w:rPr>
        <w:t> </w:t>
      </w:r>
      <w:r>
        <w:rPr>
          <w:spacing w:val="-2"/>
        </w:rPr>
        <w:t>cost,</w:t>
      </w:r>
      <w:r>
        <w:rPr>
          <w:spacing w:val="-10"/>
        </w:rPr>
        <w:t> </w:t>
      </w:r>
      <w:r>
        <w:rPr>
          <w:spacing w:val="-2"/>
        </w:rPr>
        <w:t>income,</w:t>
      </w:r>
      <w:r>
        <w:rPr>
          <w:spacing w:val="-10"/>
        </w:rPr>
        <w:t> </w:t>
      </w:r>
      <w:r>
        <w:rPr>
          <w:spacing w:val="-2"/>
        </w:rPr>
        <w:t>federal</w:t>
      </w:r>
      <w:r>
        <w:rPr>
          <w:spacing w:val="-10"/>
        </w:rPr>
        <w:t> </w:t>
      </w:r>
      <w:r>
        <w:rPr>
          <w:spacing w:val="-2"/>
        </w:rPr>
        <w:t>receipts) and</w:t>
      </w:r>
      <w:r>
        <w:rPr>
          <w:spacing w:val="-11"/>
        </w:rPr>
        <w:t> </w:t>
      </w:r>
      <w:r>
        <w:rPr>
          <w:spacing w:val="-2"/>
        </w:rPr>
        <w:t>environmental</w:t>
      </w:r>
      <w:r>
        <w:rPr>
          <w:spacing w:val="-10"/>
        </w:rPr>
        <w:t> </w:t>
      </w:r>
      <w:r>
        <w:rPr>
          <w:spacing w:val="-2"/>
        </w:rPr>
        <w:t>variables</w:t>
      </w:r>
      <w:r>
        <w:rPr>
          <w:spacing w:val="-10"/>
        </w:rPr>
        <w:t> </w:t>
      </w:r>
      <w:r>
        <w:rPr>
          <w:spacing w:val="-2"/>
        </w:rPr>
        <w:t>(soil</w:t>
      </w:r>
      <w:r>
        <w:rPr>
          <w:spacing w:val="-10"/>
        </w:rPr>
        <w:t> </w:t>
      </w:r>
      <w:r>
        <w:rPr>
          <w:spacing w:val="-2"/>
        </w:rPr>
        <w:t>moisture,</w:t>
      </w:r>
      <w:r>
        <w:rPr>
          <w:spacing w:val="-10"/>
        </w:rPr>
        <w:t> </w:t>
      </w:r>
      <w:r>
        <w:rPr>
          <w:spacing w:val="-2"/>
        </w:rPr>
        <w:t>temperature) </w:t>
      </w:r>
      <w:r>
        <w:rPr/>
        <w:t>are</w:t>
      </w:r>
      <w:r>
        <w:rPr>
          <w:spacing w:val="8"/>
        </w:rPr>
        <w:t> </w:t>
      </w:r>
      <w:r>
        <w:rPr/>
        <w:t>critical</w:t>
      </w:r>
      <w:r>
        <w:rPr>
          <w:spacing w:val="9"/>
        </w:rPr>
        <w:t> </w:t>
      </w:r>
      <w:r>
        <w:rPr/>
        <w:t>when</w:t>
      </w:r>
      <w:r>
        <w:rPr>
          <w:spacing w:val="8"/>
        </w:rPr>
        <w:t> </w:t>
      </w:r>
      <w:r>
        <w:rPr/>
        <w:t>acres</w:t>
      </w:r>
      <w:r>
        <w:rPr>
          <w:spacing w:val="9"/>
        </w:rPr>
        <w:t> </w:t>
      </w:r>
      <w:r>
        <w:rPr/>
        <w:t>planted</w:t>
      </w:r>
      <w:r>
        <w:rPr>
          <w:spacing w:val="9"/>
        </w:rPr>
        <w:t> </w:t>
      </w:r>
      <w:r>
        <w:rPr/>
        <w:t>are</w:t>
      </w:r>
      <w:r>
        <w:rPr>
          <w:spacing w:val="8"/>
        </w:rPr>
        <w:t> </w:t>
      </w:r>
      <w:r>
        <w:rPr/>
        <w:t>unavailable.</w:t>
      </w:r>
      <w:r>
        <w:rPr>
          <w:spacing w:val="42"/>
        </w:rPr>
        <w:t> </w:t>
      </w:r>
      <w:r>
        <w:rPr/>
        <w:t>Our</w:t>
      </w:r>
      <w:r>
        <w:rPr>
          <w:spacing w:val="9"/>
        </w:rPr>
        <w:t> </w:t>
      </w:r>
      <w:r>
        <w:rPr>
          <w:spacing w:val="-5"/>
        </w:rPr>
        <w:t>re-</w:t>
      </w:r>
    </w:p>
    <w:p>
      <w:pPr>
        <w:pStyle w:val="BodyText"/>
        <w:spacing w:line="252" w:lineRule="auto" w:before="81"/>
        <w:ind w:left="156" w:right="358"/>
      </w:pPr>
      <w:r>
        <w:rPr/>
        <w:br w:type="column"/>
      </w:r>
      <w:r>
        <w:rPr>
          <w:spacing w:val="-4"/>
        </w:rPr>
        <w:t>sults demonstrate that gradient boosting methods outper-</w:t>
      </w:r>
      <w:r>
        <w:rPr/>
        <w:t>formed</w:t>
      </w:r>
      <w:r>
        <w:rPr>
          <w:spacing w:val="-11"/>
        </w:rPr>
        <w:t> </w:t>
      </w:r>
      <w:r>
        <w:rPr/>
        <w:t>traditional</w:t>
      </w:r>
      <w:r>
        <w:rPr>
          <w:spacing w:val="-11"/>
        </w:rPr>
        <w:t> </w:t>
      </w:r>
      <w:r>
        <w:rPr/>
        <w:t>ensemble</w:t>
      </w:r>
      <w:r>
        <w:rPr>
          <w:spacing w:val="-11"/>
        </w:rPr>
        <w:t> </w:t>
      </w:r>
      <w:r>
        <w:rPr/>
        <w:t>methods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deep</w:t>
      </w:r>
      <w:r>
        <w:rPr>
          <w:spacing w:val="-11"/>
        </w:rPr>
        <w:t> </w:t>
      </w:r>
      <w:r>
        <w:rPr/>
        <w:t>learning </w:t>
      </w:r>
      <w:r>
        <w:rPr>
          <w:spacing w:val="-2"/>
        </w:rPr>
        <w:t>architectures,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showed</w:t>
      </w:r>
      <w:r>
        <w:rPr>
          <w:spacing w:val="-10"/>
        </w:rPr>
        <w:t> </w:t>
      </w:r>
      <w:r>
        <w:rPr>
          <w:spacing w:val="-2"/>
        </w:rPr>
        <w:t>that</w:t>
      </w:r>
      <w:r>
        <w:rPr>
          <w:spacing w:val="-10"/>
        </w:rPr>
        <w:t> </w:t>
      </w:r>
      <w:r>
        <w:rPr>
          <w:spacing w:val="-2"/>
        </w:rPr>
        <w:t>multi-source</w:t>
      </w:r>
      <w:r>
        <w:rPr>
          <w:spacing w:val="-10"/>
        </w:rPr>
        <w:t> </w:t>
      </w:r>
      <w:r>
        <w:rPr>
          <w:spacing w:val="-2"/>
        </w:rPr>
        <w:t>data</w:t>
      </w:r>
      <w:r>
        <w:rPr>
          <w:spacing w:val="-10"/>
        </w:rPr>
        <w:t> </w:t>
      </w:r>
      <w:r>
        <w:rPr>
          <w:spacing w:val="-2"/>
        </w:rPr>
        <w:t>integra-</w:t>
      </w:r>
      <w:r>
        <w:rPr/>
        <w:t>tion</w:t>
      </w:r>
      <w:r>
        <w:rPr>
          <w:spacing w:val="-11"/>
        </w:rPr>
        <w:t> </w:t>
      </w:r>
      <w:r>
        <w:rPr/>
        <w:t>allows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models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learn</w:t>
      </w:r>
      <w:r>
        <w:rPr>
          <w:spacing w:val="-11"/>
        </w:rPr>
        <w:t> </w:t>
      </w:r>
      <w:r>
        <w:rPr/>
        <w:t>more</w:t>
      </w:r>
      <w:r>
        <w:rPr>
          <w:spacing w:val="-11"/>
        </w:rPr>
        <w:t> </w:t>
      </w:r>
      <w:r>
        <w:rPr/>
        <w:t>complex</w:t>
      </w:r>
      <w:r>
        <w:rPr>
          <w:spacing w:val="-11"/>
        </w:rPr>
        <w:t> </w:t>
      </w:r>
      <w:r>
        <w:rPr/>
        <w:t>underlying patterns that enable accurate corn prediction.</w:t>
      </w:r>
    </w:p>
    <w:p>
      <w:pPr>
        <w:pStyle w:val="BodyText"/>
        <w:spacing w:line="252" w:lineRule="auto" w:before="22"/>
        <w:ind w:left="156" w:right="357" w:firstLine="199"/>
      </w:pPr>
      <w:r>
        <w:rPr>
          <w:b/>
        </w:rPr>
        <w:t>Keywords: </w:t>
      </w:r>
      <w:r>
        <w:rPr/>
        <w:t>Corn Yield Prediction, Machine Learn-ing, Satellite Data, Remote Sensing, Multisource Data </w:t>
      </w:r>
      <w:bookmarkStart w:name="Introduction" w:id="1"/>
      <w:bookmarkEnd w:id="1"/>
      <w:r>
        <w:rPr/>
        <w:t>I</w:t>
      </w:r>
      <w:r>
        <w:rPr/>
        <w:t>ntegration, LightGBM, GLDAS, PRISM</w:t>
      </w:r>
    </w:p>
    <w:p>
      <w:pPr>
        <w:pStyle w:val="BodyText"/>
        <w:jc w:val="left"/>
      </w:pPr>
    </w:p>
    <w:p>
      <w:pPr>
        <w:pStyle w:val="BodyText"/>
        <w:spacing w:before="2"/>
        <w:jc w:val="left"/>
      </w:pPr>
    </w:p>
    <w:p>
      <w:pPr>
        <w:pStyle w:val="Heading1"/>
        <w:numPr>
          <w:ilvl w:val="0"/>
          <w:numId w:val="1"/>
        </w:numPr>
        <w:tabs>
          <w:tab w:pos="641" w:val="left" w:leader="none"/>
        </w:tabs>
        <w:spacing w:line="240" w:lineRule="auto" w:before="0" w:after="0"/>
        <w:ind w:left="641" w:right="0" w:hanging="485"/>
        <w:jc w:val="left"/>
      </w:pPr>
      <w:r>
        <w:rPr>
          <w:spacing w:val="-2"/>
        </w:rPr>
        <w:t>Introduction</w:t>
      </w:r>
    </w:p>
    <w:p>
      <w:pPr>
        <w:pStyle w:val="BodyText"/>
        <w:spacing w:line="247" w:lineRule="auto" w:before="256"/>
        <w:ind w:left="156" w:right="356"/>
      </w:pPr>
      <w:r>
        <w:rPr/>
        <w:t>In</w:t>
      </w:r>
      <w:r>
        <w:rPr>
          <w:spacing w:val="-5"/>
        </w:rPr>
        <w:t> </w:t>
      </w:r>
      <w:r>
        <w:rPr/>
        <w:t>Minnesota,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agriculture</w:t>
      </w:r>
      <w:r>
        <w:rPr>
          <w:spacing w:val="-5"/>
        </w:rPr>
        <w:t> </w:t>
      </w:r>
      <w:r>
        <w:rPr/>
        <w:t>sector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anchored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corn production,</w:t>
      </w:r>
      <w:r>
        <w:rPr>
          <w:spacing w:val="-8"/>
        </w:rPr>
        <w:t> </w:t>
      </w:r>
      <w:r>
        <w:rPr/>
        <w:t>generating</w:t>
      </w:r>
      <w:r>
        <w:rPr>
          <w:spacing w:val="-9"/>
        </w:rPr>
        <w:t> </w:t>
      </w:r>
      <w:r>
        <w:rPr/>
        <w:t>over</w:t>
      </w:r>
      <w:r>
        <w:rPr>
          <w:spacing w:val="-9"/>
        </w:rPr>
        <w:t> </w:t>
      </w:r>
      <w:r>
        <w:rPr>
          <w:rFonts w:ascii="Calibri" w:hAnsi="Calibri"/>
        </w:rPr>
        <w:t>$</w:t>
      </w:r>
      <w:r>
        <w:rPr/>
        <w:t>8</w:t>
      </w:r>
      <w:r>
        <w:rPr>
          <w:spacing w:val="-9"/>
        </w:rPr>
        <w:t> </w:t>
      </w:r>
      <w:r>
        <w:rPr/>
        <w:t>billion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annual</w:t>
      </w:r>
      <w:r>
        <w:rPr>
          <w:spacing w:val="-9"/>
        </w:rPr>
        <w:t> </w:t>
      </w:r>
      <w:r>
        <w:rPr/>
        <w:t>cash</w:t>
      </w:r>
      <w:r>
        <w:rPr>
          <w:spacing w:val="-9"/>
        </w:rPr>
        <w:t> </w:t>
      </w:r>
      <w:r>
        <w:rPr/>
        <w:t>re-ceipts,</w:t>
      </w:r>
      <w:r>
        <w:rPr>
          <w:spacing w:val="-13"/>
        </w:rPr>
        <w:t> </w:t>
      </w:r>
      <w:r>
        <w:rPr/>
        <w:t>contributing</w:t>
      </w:r>
      <w:r>
        <w:rPr>
          <w:spacing w:val="-12"/>
        </w:rPr>
        <w:t> </w:t>
      </w:r>
      <w:r>
        <w:rPr/>
        <w:t>approximately</w:t>
      </w:r>
      <w:r>
        <w:rPr>
          <w:spacing w:val="-12"/>
        </w:rPr>
        <w:t> </w:t>
      </w:r>
      <w:r>
        <w:rPr/>
        <w:t>6%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state’s</w:t>
      </w:r>
      <w:r>
        <w:rPr>
          <w:spacing w:val="-12"/>
        </w:rPr>
        <w:t> </w:t>
      </w:r>
      <w:r>
        <w:rPr/>
        <w:t>GDP through</w:t>
      </w:r>
      <w:r>
        <w:rPr>
          <w:spacing w:val="-13"/>
        </w:rPr>
        <w:t> </w:t>
      </w:r>
      <w:r>
        <w:rPr/>
        <w:t>direct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indirect</w:t>
      </w:r>
      <w:r>
        <w:rPr>
          <w:spacing w:val="-12"/>
        </w:rPr>
        <w:t> </w:t>
      </w:r>
      <w:r>
        <w:rPr/>
        <w:t>effects</w:t>
      </w:r>
      <w:r>
        <w:rPr>
          <w:spacing w:val="-12"/>
        </w:rPr>
        <w:t> </w:t>
      </w:r>
      <w:r>
        <w:rPr/>
        <w:t>(including</w:t>
      </w:r>
      <w:r>
        <w:rPr>
          <w:spacing w:val="-12"/>
        </w:rPr>
        <w:t> </w:t>
      </w:r>
      <w:r>
        <w:rPr>
          <w:rFonts w:ascii="Calibri" w:hAnsi="Calibri"/>
        </w:rPr>
        <w:t>$</w:t>
      </w:r>
      <w:r>
        <w:rPr/>
        <w:t>5.2</w:t>
      </w:r>
      <w:r>
        <w:rPr>
          <w:spacing w:val="-12"/>
        </w:rPr>
        <w:t> </w:t>
      </w:r>
      <w:r>
        <w:rPr/>
        <w:t>billion </w:t>
      </w:r>
      <w:r>
        <w:rPr>
          <w:spacing w:val="-2"/>
        </w:rPr>
        <w:t>from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ethanol</w:t>
      </w:r>
      <w:r>
        <w:rPr>
          <w:spacing w:val="-7"/>
        </w:rPr>
        <w:t> </w:t>
      </w:r>
      <w:r>
        <w:rPr>
          <w:spacing w:val="-2"/>
        </w:rPr>
        <w:t>industry</w:t>
      </w:r>
      <w:r>
        <w:rPr>
          <w:spacing w:val="-7"/>
        </w:rPr>
        <w:t> </w:t>
      </w:r>
      <w:r>
        <w:rPr>
          <w:spacing w:val="-2"/>
        </w:rPr>
        <w:t>alone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2024),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supporting </w:t>
      </w:r>
      <w:r>
        <w:rPr/>
        <w:t>nearly</w:t>
      </w:r>
      <w:r>
        <w:rPr>
          <w:spacing w:val="-9"/>
        </w:rPr>
        <w:t> </w:t>
      </w:r>
      <w:r>
        <w:rPr/>
        <w:t>47,500</w:t>
      </w:r>
      <w:r>
        <w:rPr>
          <w:spacing w:val="-9"/>
        </w:rPr>
        <w:t> </w:t>
      </w:r>
      <w:r>
        <w:rPr/>
        <w:t>jobs</w:t>
      </w:r>
      <w:r>
        <w:rPr>
          <w:spacing w:val="-9"/>
        </w:rPr>
        <w:t> </w:t>
      </w:r>
      <w:r>
        <w:rPr/>
        <w:t>with</w:t>
      </w:r>
      <w:r>
        <w:rPr>
          <w:spacing w:val="-9"/>
        </w:rPr>
        <w:t> </w:t>
      </w:r>
      <w:r>
        <w:rPr>
          <w:rFonts w:ascii="Calibri" w:hAnsi="Calibri"/>
        </w:rPr>
        <w:t>$</w:t>
      </w:r>
      <w:r>
        <w:rPr/>
        <w:t>2.65</w:t>
      </w:r>
      <w:r>
        <w:rPr>
          <w:spacing w:val="-9"/>
        </w:rPr>
        <w:t> </w:t>
      </w:r>
      <w:r>
        <w:rPr/>
        <w:t>billion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wages</w:t>
      </w:r>
      <w:r>
        <w:rPr>
          <w:spacing w:val="-9"/>
        </w:rPr>
        <w:t> </w:t>
      </w:r>
      <w:r>
        <w:rPr/>
        <w:t>as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2023 </w:t>
      </w:r>
      <w:hyperlink w:history="true" w:anchor="_bookmark17">
        <w:r>
          <w:rPr/>
          <w:t>[17].</w:t>
        </w:r>
      </w:hyperlink>
      <w:r>
        <w:rPr>
          <w:spacing w:val="6"/>
        </w:rPr>
        <w:t> </w:t>
      </w:r>
      <w:r>
        <w:rPr/>
        <w:t>This</w:t>
      </w:r>
      <w:r>
        <w:rPr>
          <w:spacing w:val="-12"/>
        </w:rPr>
        <w:t> </w:t>
      </w:r>
      <w:r>
        <w:rPr/>
        <w:t>vital</w:t>
      </w:r>
      <w:r>
        <w:rPr>
          <w:spacing w:val="-12"/>
        </w:rPr>
        <w:t> </w:t>
      </w:r>
      <w:r>
        <w:rPr/>
        <w:t>industry</w:t>
      </w:r>
      <w:r>
        <w:rPr>
          <w:spacing w:val="-12"/>
        </w:rPr>
        <w:t> </w:t>
      </w:r>
      <w:r>
        <w:rPr/>
        <w:t>faces</w:t>
      </w:r>
      <w:r>
        <w:rPr>
          <w:spacing w:val="-12"/>
        </w:rPr>
        <w:t> </w:t>
      </w:r>
      <w:r>
        <w:rPr/>
        <w:t>heightened</w:t>
      </w:r>
      <w:r>
        <w:rPr>
          <w:spacing w:val="-12"/>
        </w:rPr>
        <w:t> </w:t>
      </w:r>
      <w:r>
        <w:rPr/>
        <w:t>vulnerability</w:t>
      </w:r>
      <w:r>
        <w:rPr>
          <w:spacing w:val="-12"/>
        </w:rPr>
        <w:t> </w:t>
      </w:r>
      <w:r>
        <w:rPr/>
        <w:t>to </w:t>
      </w:r>
      <w:r>
        <w:rPr>
          <w:spacing w:val="-2"/>
        </w:rPr>
        <w:t>Midwest-specific</w:t>
      </w:r>
      <w:r>
        <w:rPr>
          <w:spacing w:val="-5"/>
        </w:rPr>
        <w:t> </w:t>
      </w:r>
      <w:r>
        <w:rPr>
          <w:spacing w:val="-2"/>
        </w:rPr>
        <w:t>climate</w:t>
      </w:r>
      <w:r>
        <w:rPr>
          <w:spacing w:val="-5"/>
        </w:rPr>
        <w:t> </w:t>
      </w:r>
      <w:r>
        <w:rPr>
          <w:spacing w:val="-2"/>
        </w:rPr>
        <w:t>events,</w:t>
      </w:r>
      <w:r>
        <w:rPr>
          <w:spacing w:val="-5"/>
        </w:rPr>
        <w:t> </w:t>
      </w:r>
      <w:r>
        <w:rPr>
          <w:spacing w:val="-2"/>
        </w:rPr>
        <w:t>such</w:t>
      </w:r>
      <w:r>
        <w:rPr>
          <w:spacing w:val="-5"/>
        </w:rPr>
        <w:t> </w:t>
      </w:r>
      <w:r>
        <w:rPr>
          <w:spacing w:val="-2"/>
        </w:rPr>
        <w:t>as</w:t>
      </w:r>
      <w:r>
        <w:rPr>
          <w:spacing w:val="-5"/>
        </w:rPr>
        <w:t> </w:t>
      </w:r>
      <w:r>
        <w:rPr>
          <w:spacing w:val="-2"/>
        </w:rPr>
        <w:t>increasingly</w:t>
      </w:r>
      <w:r>
        <w:rPr>
          <w:spacing w:val="-5"/>
        </w:rPr>
        <w:t> </w:t>
      </w:r>
      <w:r>
        <w:rPr>
          <w:spacing w:val="-2"/>
        </w:rPr>
        <w:t>fre-</w:t>
      </w:r>
      <w:r>
        <w:rPr/>
        <w:t>quent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intense</w:t>
      </w:r>
      <w:r>
        <w:rPr>
          <w:spacing w:val="-12"/>
        </w:rPr>
        <w:t> </w:t>
      </w:r>
      <w:r>
        <w:rPr/>
        <w:t>droughts</w:t>
      </w:r>
      <w:r>
        <w:rPr>
          <w:spacing w:val="-12"/>
        </w:rPr>
        <w:t> </w:t>
      </w:r>
      <w:r>
        <w:rPr/>
        <w:t>(with</w:t>
      </w:r>
      <w:r>
        <w:rPr>
          <w:spacing w:val="-12"/>
        </w:rPr>
        <w:t> </w:t>
      </w:r>
      <w:r>
        <w:rPr/>
        <w:t>some</w:t>
      </w:r>
      <w:r>
        <w:rPr>
          <w:spacing w:val="-12"/>
        </w:rPr>
        <w:t> </w:t>
      </w:r>
      <w:r>
        <w:rPr/>
        <w:t>degree</w:t>
      </w:r>
      <w:r>
        <w:rPr>
          <w:spacing w:val="-12"/>
        </w:rPr>
        <w:t> </w:t>
      </w:r>
      <w:r>
        <w:rPr/>
        <w:t>occurring nearly every year, including the severe 2021 event) and seasonal</w:t>
      </w:r>
      <w:r>
        <w:rPr>
          <w:spacing w:val="-10"/>
        </w:rPr>
        <w:t> </w:t>
      </w:r>
      <w:r>
        <w:rPr/>
        <w:t>flooding</w:t>
      </w:r>
      <w:r>
        <w:rPr>
          <w:spacing w:val="-10"/>
        </w:rPr>
        <w:t> </w:t>
      </w:r>
      <w:r>
        <w:rPr/>
        <w:t>from</w:t>
      </w:r>
      <w:r>
        <w:rPr>
          <w:spacing w:val="-10"/>
        </w:rPr>
        <w:t> </w:t>
      </w:r>
      <w:r>
        <w:rPr/>
        <w:t>heavy</w:t>
      </w:r>
      <w:r>
        <w:rPr>
          <w:spacing w:val="-10"/>
        </w:rPr>
        <w:t> </w:t>
      </w:r>
      <w:r>
        <w:rPr/>
        <w:t>rains,</w:t>
      </w:r>
      <w:r>
        <w:rPr>
          <w:spacing w:val="-9"/>
        </w:rPr>
        <w:t> </w:t>
      </w:r>
      <w:r>
        <w:rPr/>
        <w:t>which</w:t>
      </w:r>
      <w:r>
        <w:rPr>
          <w:spacing w:val="-10"/>
        </w:rPr>
        <w:t> </w:t>
      </w:r>
      <w:r>
        <w:rPr/>
        <w:t>disrupt</w:t>
      </w:r>
      <w:r>
        <w:rPr>
          <w:spacing w:val="-10"/>
        </w:rPr>
        <w:t> </w:t>
      </w:r>
      <w:r>
        <w:rPr/>
        <w:t>plant-ing, harvests, and overall yields amid broader climate change impacts like altered growing zones and extreme weather patterns.</w:t>
      </w:r>
    </w:p>
    <w:p>
      <w:pPr>
        <w:pStyle w:val="BodyText"/>
        <w:spacing w:line="252" w:lineRule="auto" w:before="39"/>
        <w:ind w:left="156" w:right="356" w:firstLine="199"/>
      </w:pPr>
      <w:r>
        <w:rPr>
          <w:spacing w:val="-2"/>
        </w:rPr>
        <w:t>Traditional</w:t>
      </w:r>
      <w:r>
        <w:rPr>
          <w:spacing w:val="-9"/>
        </w:rPr>
        <w:t> </w:t>
      </w:r>
      <w:r>
        <w:rPr>
          <w:spacing w:val="-2"/>
        </w:rPr>
        <w:t>prediction</w:t>
      </w:r>
      <w:r>
        <w:rPr>
          <w:spacing w:val="-9"/>
        </w:rPr>
        <w:t> </w:t>
      </w:r>
      <w:r>
        <w:rPr>
          <w:spacing w:val="-2"/>
        </w:rPr>
        <w:t>methods</w:t>
      </w:r>
      <w:r>
        <w:rPr>
          <w:spacing w:val="-9"/>
        </w:rPr>
        <w:t> </w:t>
      </w:r>
      <w:r>
        <w:rPr>
          <w:spacing w:val="-2"/>
        </w:rPr>
        <w:t>typically</w:t>
      </w:r>
      <w:r>
        <w:rPr>
          <w:spacing w:val="-9"/>
        </w:rPr>
        <w:t> </w:t>
      </w:r>
      <w:r>
        <w:rPr>
          <w:spacing w:val="-2"/>
        </w:rPr>
        <w:t>rely</w:t>
      </w:r>
      <w:r>
        <w:rPr>
          <w:spacing w:val="-9"/>
        </w:rPr>
        <w:t> </w:t>
      </w:r>
      <w:r>
        <w:rPr>
          <w:spacing w:val="-2"/>
        </w:rPr>
        <w:t>on</w:t>
      </w:r>
      <w:r>
        <w:rPr>
          <w:spacing w:val="-9"/>
        </w:rPr>
        <w:t> </w:t>
      </w:r>
      <w:r>
        <w:rPr>
          <w:spacing w:val="-2"/>
        </w:rPr>
        <w:t>histor-ical</w:t>
      </w:r>
      <w:r>
        <w:rPr>
          <w:spacing w:val="-11"/>
        </w:rPr>
        <w:t> </w:t>
      </w:r>
      <w:r>
        <w:rPr>
          <w:spacing w:val="-2"/>
        </w:rPr>
        <w:t>production</w:t>
      </w:r>
      <w:r>
        <w:rPr>
          <w:spacing w:val="-10"/>
        </w:rPr>
        <w:t> </w:t>
      </w:r>
      <w:r>
        <w:rPr>
          <w:spacing w:val="-2"/>
        </w:rPr>
        <w:t>records;</w:t>
      </w:r>
      <w:r>
        <w:rPr>
          <w:spacing w:val="-10"/>
        </w:rPr>
        <w:t> </w:t>
      </w:r>
      <w:r>
        <w:rPr>
          <w:spacing w:val="-2"/>
        </w:rPr>
        <w:t>however,</w:t>
      </w:r>
      <w:r>
        <w:rPr>
          <w:spacing w:val="-10"/>
        </w:rPr>
        <w:t> </w:t>
      </w:r>
      <w:r>
        <w:rPr>
          <w:spacing w:val="-2"/>
        </w:rPr>
        <w:t>these</w:t>
      </w:r>
      <w:r>
        <w:rPr>
          <w:spacing w:val="-10"/>
        </w:rPr>
        <w:t> </w:t>
      </w:r>
      <w:r>
        <w:rPr>
          <w:spacing w:val="-2"/>
        </w:rPr>
        <w:t>often</w:t>
      </w:r>
      <w:r>
        <w:rPr>
          <w:spacing w:val="-10"/>
        </w:rPr>
        <w:t> </w:t>
      </w:r>
      <w:r>
        <w:rPr>
          <w:spacing w:val="-2"/>
        </w:rPr>
        <w:t>fail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factor in</w:t>
      </w:r>
      <w:r>
        <w:rPr>
          <w:spacing w:val="-9"/>
        </w:rPr>
        <w:t> </w:t>
      </w:r>
      <w:r>
        <w:rPr>
          <w:spacing w:val="-2"/>
        </w:rPr>
        <w:t>geospatial</w:t>
      </w:r>
      <w:r>
        <w:rPr>
          <w:spacing w:val="-9"/>
        </w:rPr>
        <w:t> </w:t>
      </w:r>
      <w:r>
        <w:rPr>
          <w:spacing w:val="-2"/>
        </w:rPr>
        <w:t>factors</w:t>
      </w:r>
      <w:r>
        <w:rPr>
          <w:spacing w:val="-9"/>
        </w:rPr>
        <w:t> </w:t>
      </w:r>
      <w:r>
        <w:rPr>
          <w:spacing w:val="-2"/>
        </w:rPr>
        <w:t>such</w:t>
      </w:r>
      <w:r>
        <w:rPr>
          <w:spacing w:val="-9"/>
        </w:rPr>
        <w:t> </w:t>
      </w:r>
      <w:r>
        <w:rPr>
          <w:spacing w:val="-2"/>
        </w:rPr>
        <w:t>as</w:t>
      </w:r>
      <w:r>
        <w:rPr>
          <w:spacing w:val="-9"/>
        </w:rPr>
        <w:t> </w:t>
      </w:r>
      <w:r>
        <w:rPr>
          <w:spacing w:val="-2"/>
        </w:rPr>
        <w:t>Normalized</w:t>
      </w:r>
      <w:r>
        <w:rPr>
          <w:spacing w:val="-9"/>
        </w:rPr>
        <w:t> </w:t>
      </w:r>
      <w:r>
        <w:rPr>
          <w:spacing w:val="-2"/>
        </w:rPr>
        <w:t>Difference</w:t>
      </w:r>
      <w:r>
        <w:rPr>
          <w:spacing w:val="-9"/>
        </w:rPr>
        <w:t> </w:t>
      </w:r>
      <w:r>
        <w:rPr>
          <w:spacing w:val="-2"/>
        </w:rPr>
        <w:t>Vege-</w:t>
      </w:r>
      <w:r>
        <w:rPr/>
        <w:t>tation Index (NDVI), Land Surface Temperature (LST), climate, and economic factors which directly influence production.</w:t>
      </w:r>
      <w:r>
        <w:rPr>
          <w:spacing w:val="-13"/>
        </w:rPr>
        <w:t> </w:t>
      </w:r>
      <w:r>
        <w:rPr/>
        <w:t>Direct</w:t>
      </w:r>
      <w:r>
        <w:rPr>
          <w:spacing w:val="-12"/>
        </w:rPr>
        <w:t> </w:t>
      </w:r>
      <w:r>
        <w:rPr/>
        <w:t>measurements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soil</w:t>
      </w:r>
      <w:r>
        <w:rPr>
          <w:spacing w:val="-12"/>
        </w:rPr>
        <w:t> </w:t>
      </w:r>
      <w:r>
        <w:rPr/>
        <w:t>macronutrients (e.g.,</w:t>
      </w:r>
      <w:r>
        <w:rPr>
          <w:spacing w:val="-1"/>
        </w:rPr>
        <w:t> </w:t>
      </w:r>
      <w:r>
        <w:rPr/>
        <w:t>N,</w:t>
      </w:r>
      <w:r>
        <w:rPr>
          <w:spacing w:val="-2"/>
        </w:rPr>
        <w:t> </w:t>
      </w:r>
      <w:r>
        <w:rPr/>
        <w:t>P,</w:t>
      </w:r>
      <w:r>
        <w:rPr>
          <w:spacing w:val="-2"/>
        </w:rPr>
        <w:t> </w:t>
      </w:r>
      <w:r>
        <w:rPr/>
        <w:t>K)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micronutrients</w:t>
      </w:r>
      <w:r>
        <w:rPr>
          <w:spacing w:val="-2"/>
        </w:rPr>
        <w:t> </w:t>
      </w:r>
      <w:r>
        <w:rPr/>
        <w:t>(e.g.,</w:t>
      </w:r>
      <w:r>
        <w:rPr>
          <w:spacing w:val="-1"/>
        </w:rPr>
        <w:t> </w:t>
      </w:r>
      <w:r>
        <w:rPr/>
        <w:t>Fe,</w:t>
      </w:r>
      <w:r>
        <w:rPr>
          <w:spacing w:val="-1"/>
        </w:rPr>
        <w:t> </w:t>
      </w:r>
      <w:r>
        <w:rPr/>
        <w:t>Zn)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chal-</w:t>
      </w:r>
      <w:r>
        <w:rPr>
          <w:spacing w:val="-2"/>
        </w:rPr>
        <w:t>lenging</w:t>
      </w:r>
      <w:r>
        <w:rPr>
          <w:spacing w:val="-11"/>
        </w:rPr>
        <w:t> </w:t>
      </w:r>
      <w:r>
        <w:rPr>
          <w:spacing w:val="-2"/>
        </w:rPr>
        <w:t>due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large</w:t>
      </w:r>
      <w:r>
        <w:rPr>
          <w:spacing w:val="-10"/>
        </w:rPr>
        <w:t> </w:t>
      </w:r>
      <w:r>
        <w:rPr>
          <w:spacing w:val="-2"/>
        </w:rPr>
        <w:t>scale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need</w:t>
      </w:r>
      <w:r>
        <w:rPr>
          <w:spacing w:val="-10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manual</w:t>
      </w:r>
      <w:r>
        <w:rPr>
          <w:spacing w:val="-10"/>
        </w:rPr>
        <w:t> </w:t>
      </w:r>
      <w:r>
        <w:rPr>
          <w:spacing w:val="-2"/>
        </w:rPr>
        <w:t>ground </w:t>
      </w:r>
      <w:r>
        <w:rPr/>
        <w:t>sampling </w:t>
      </w:r>
      <w:hyperlink w:history="true" w:anchor="_bookmark8">
        <w:r>
          <w:rPr/>
          <w:t>[8,</w:t>
        </w:r>
      </w:hyperlink>
      <w:r>
        <w:rPr/>
        <w:t> </w:t>
      </w:r>
      <w:hyperlink w:history="true" w:anchor="_bookmark7">
        <w:r>
          <w:rPr/>
          <w:t>6].</w:t>
        </w:r>
      </w:hyperlink>
    </w:p>
    <w:p>
      <w:pPr>
        <w:pStyle w:val="BodyText"/>
        <w:spacing w:line="252" w:lineRule="auto" w:before="25"/>
        <w:ind w:left="156" w:right="356" w:firstLine="199"/>
      </w:pPr>
      <w:r>
        <w:rPr/>
        <w:t>In recent years, satellite remote sensing has revolu-</w:t>
      </w:r>
      <w:r>
        <w:rPr>
          <w:spacing w:val="-2"/>
        </w:rPr>
        <w:t>tionized</w:t>
      </w:r>
      <w:r>
        <w:rPr>
          <w:spacing w:val="-11"/>
        </w:rPr>
        <w:t> </w:t>
      </w:r>
      <w:r>
        <w:rPr>
          <w:spacing w:val="-2"/>
        </w:rPr>
        <w:t>this</w:t>
      </w:r>
      <w:r>
        <w:rPr>
          <w:spacing w:val="-10"/>
        </w:rPr>
        <w:t> </w:t>
      </w:r>
      <w:r>
        <w:rPr>
          <w:spacing w:val="-2"/>
        </w:rPr>
        <w:t>domain</w:t>
      </w:r>
      <w:r>
        <w:rPr>
          <w:spacing w:val="-10"/>
        </w:rPr>
        <w:t> </w:t>
      </w:r>
      <w:r>
        <w:rPr>
          <w:spacing w:val="-2"/>
        </w:rPr>
        <w:t>by</w:t>
      </w:r>
      <w:r>
        <w:rPr>
          <w:spacing w:val="-10"/>
        </w:rPr>
        <w:t> </w:t>
      </w:r>
      <w:r>
        <w:rPr>
          <w:spacing w:val="-2"/>
        </w:rPr>
        <w:t>delivering</w:t>
      </w:r>
      <w:r>
        <w:rPr>
          <w:spacing w:val="-10"/>
        </w:rPr>
        <w:t> </w:t>
      </w:r>
      <w:r>
        <w:rPr>
          <w:spacing w:val="-2"/>
        </w:rPr>
        <w:t>decades-long</w:t>
      </w:r>
      <w:r>
        <w:rPr>
          <w:spacing w:val="-10"/>
        </w:rPr>
        <w:t> </w:t>
      </w:r>
      <w:r>
        <w:rPr>
          <w:spacing w:val="-2"/>
        </w:rPr>
        <w:t>temporal </w:t>
      </w:r>
      <w:r>
        <w:rPr/>
        <w:t>data which can be used to enhance ML model perfor-mance.</w:t>
      </w:r>
      <w:r>
        <w:rPr>
          <w:spacing w:val="40"/>
        </w:rPr>
        <w:t> </w:t>
      </w:r>
      <w:r>
        <w:rPr/>
        <w:t>NASA’s Global Land Data Assimilation System (GLDAS)</w:t>
      </w:r>
      <w:r>
        <w:rPr>
          <w:spacing w:val="-11"/>
        </w:rPr>
        <w:t> </w:t>
      </w:r>
      <w:r>
        <w:rPr/>
        <w:t>integrates</w:t>
      </w:r>
      <w:r>
        <w:rPr>
          <w:spacing w:val="-11"/>
        </w:rPr>
        <w:t> </w:t>
      </w:r>
      <w:r>
        <w:rPr/>
        <w:t>satellite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in-situ</w:t>
      </w:r>
      <w:r>
        <w:rPr>
          <w:spacing w:val="-11"/>
        </w:rPr>
        <w:t> </w:t>
      </w:r>
      <w:r>
        <w:rPr/>
        <w:t>observations</w:t>
      </w:r>
      <w:r>
        <w:rPr>
          <w:spacing w:val="-11"/>
        </w:rPr>
        <w:t> </w:t>
      </w:r>
      <w:r>
        <w:rPr/>
        <w:t>for multiple</w:t>
      </w:r>
      <w:r>
        <w:rPr>
          <w:spacing w:val="-7"/>
        </w:rPr>
        <w:t> </w:t>
      </w:r>
      <w:r>
        <w:rPr/>
        <w:t>variables</w:t>
      </w:r>
      <w:r>
        <w:rPr>
          <w:spacing w:val="-7"/>
        </w:rPr>
        <w:t> </w:t>
      </w:r>
      <w:r>
        <w:rPr/>
        <w:t>like</w:t>
      </w:r>
      <w:r>
        <w:rPr>
          <w:spacing w:val="-7"/>
        </w:rPr>
        <w:t> </w:t>
      </w:r>
      <w:r>
        <w:rPr/>
        <w:t>soil</w:t>
      </w:r>
      <w:r>
        <w:rPr>
          <w:spacing w:val="-7"/>
        </w:rPr>
        <w:t> </w:t>
      </w:r>
      <w:r>
        <w:rPr/>
        <w:t>moisture,</w:t>
      </w:r>
      <w:r>
        <w:rPr>
          <w:spacing w:val="-5"/>
        </w:rPr>
        <w:t> </w:t>
      </w:r>
      <w:r>
        <w:rPr/>
        <w:t>temperature,</w:t>
      </w:r>
      <w:r>
        <w:rPr>
          <w:spacing w:val="-5"/>
        </w:rPr>
        <w:t> </w:t>
      </w:r>
      <w:r>
        <w:rPr/>
        <w:t>evap-otranspiration, and precipitation, while PRISM offers </w:t>
      </w:r>
      <w:r>
        <w:rPr>
          <w:spacing w:val="-2"/>
        </w:rPr>
        <w:t>high-resolution</w:t>
      </w:r>
      <w:r>
        <w:rPr>
          <w:spacing w:val="16"/>
        </w:rPr>
        <w:t> </w:t>
      </w:r>
      <w:r>
        <w:rPr>
          <w:spacing w:val="-2"/>
        </w:rPr>
        <w:t>climate</w:t>
      </w:r>
      <w:r>
        <w:rPr>
          <w:spacing w:val="17"/>
        </w:rPr>
        <w:t> </w:t>
      </w:r>
      <w:r>
        <w:rPr>
          <w:spacing w:val="-2"/>
        </w:rPr>
        <w:t>data</w:t>
      </w:r>
      <w:r>
        <w:rPr>
          <w:spacing w:val="17"/>
        </w:rPr>
        <w:t> </w:t>
      </w:r>
      <w:r>
        <w:rPr>
          <w:spacing w:val="-2"/>
        </w:rPr>
        <w:t>accounting</w:t>
      </w:r>
      <w:r>
        <w:rPr>
          <w:spacing w:val="17"/>
        </w:rPr>
        <w:t> </w:t>
      </w:r>
      <w:r>
        <w:rPr>
          <w:spacing w:val="-2"/>
        </w:rPr>
        <w:t>for</w:t>
      </w:r>
      <w:r>
        <w:rPr>
          <w:spacing w:val="17"/>
        </w:rPr>
        <w:t> </w:t>
      </w:r>
      <w:r>
        <w:rPr>
          <w:spacing w:val="-2"/>
        </w:rPr>
        <w:t>topographic</w:t>
      </w:r>
    </w:p>
    <w:p>
      <w:pPr>
        <w:pStyle w:val="BodyText"/>
        <w:spacing w:after="0" w:line="252" w:lineRule="auto"/>
        <w:sectPr>
          <w:type w:val="continuous"/>
          <w:pgSz w:w="12240" w:h="15840"/>
          <w:pgMar w:header="0" w:footer="432" w:top="1580" w:bottom="620" w:left="720" w:right="720"/>
          <w:cols w:num="2" w:equalWidth="0">
            <w:col w:w="5303" w:space="40"/>
            <w:col w:w="5457"/>
          </w:cols>
        </w:sectPr>
      </w:pPr>
    </w:p>
    <w:p>
      <w:pPr>
        <w:pStyle w:val="BodyText"/>
        <w:spacing w:line="252" w:lineRule="auto" w:before="56"/>
        <w:ind w:left="360" w:right="1"/>
      </w:pPr>
      <w:r>
        <w:rPr/>
        <w:t>influences.</w:t>
      </w:r>
      <w:r>
        <w:rPr>
          <w:spacing w:val="-13"/>
        </w:rPr>
        <w:t> </w:t>
      </w:r>
      <w:r>
        <w:rPr/>
        <w:t>Factors</w:t>
      </w:r>
      <w:r>
        <w:rPr>
          <w:spacing w:val="-12"/>
        </w:rPr>
        <w:t> </w:t>
      </w:r>
      <w:r>
        <w:rPr/>
        <w:t>like</w:t>
      </w:r>
      <w:r>
        <w:rPr>
          <w:spacing w:val="-12"/>
        </w:rPr>
        <w:t> </w:t>
      </w:r>
      <w:r>
        <w:rPr/>
        <w:t>macro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micronutrients</w:t>
      </w:r>
      <w:r>
        <w:rPr>
          <w:spacing w:val="-12"/>
        </w:rPr>
        <w:t> </w:t>
      </w:r>
      <w:r>
        <w:rPr/>
        <w:t>are</w:t>
      </w:r>
      <w:r>
        <w:rPr>
          <w:spacing w:val="-12"/>
        </w:rPr>
        <w:t> </w:t>
      </w:r>
      <w:r>
        <w:rPr/>
        <w:t>ef-</w:t>
      </w:r>
      <w:r>
        <w:rPr>
          <w:spacing w:val="-2"/>
        </w:rPr>
        <w:t>fectively</w:t>
      </w:r>
      <w:r>
        <w:rPr>
          <w:spacing w:val="-8"/>
        </w:rPr>
        <w:t> </w:t>
      </w:r>
      <w:r>
        <w:rPr>
          <w:spacing w:val="-2"/>
        </w:rPr>
        <w:t>proxied</w:t>
      </w:r>
      <w:r>
        <w:rPr>
          <w:spacing w:val="-8"/>
        </w:rPr>
        <w:t> </w:t>
      </w:r>
      <w:r>
        <w:rPr>
          <w:spacing w:val="-2"/>
        </w:rPr>
        <w:t>through</w:t>
      </w:r>
      <w:r>
        <w:rPr>
          <w:spacing w:val="-8"/>
        </w:rPr>
        <w:t> </w:t>
      </w:r>
      <w:r>
        <w:rPr>
          <w:spacing w:val="-2"/>
        </w:rPr>
        <w:t>satellite-derived</w:t>
      </w:r>
      <w:r>
        <w:rPr>
          <w:spacing w:val="-8"/>
        </w:rPr>
        <w:t> </w:t>
      </w:r>
      <w:r>
        <w:rPr>
          <w:spacing w:val="-2"/>
        </w:rPr>
        <w:t>environmental </w:t>
      </w:r>
      <w:r>
        <w:rPr/>
        <w:t>variables such as spectral indices and soil moisture </w:t>
      </w:r>
      <w:r>
        <w:rPr/>
        <w:t>that reflect viability and crop health.</w:t>
      </w:r>
    </w:p>
    <w:p>
      <w:pPr>
        <w:pStyle w:val="BodyText"/>
        <w:spacing w:line="252" w:lineRule="auto" w:before="3"/>
        <w:ind w:left="360" w:right="1" w:firstLine="199"/>
      </w:pPr>
      <w:r>
        <w:rPr/>
        <w:t>Prior research extensively utilized remote sensing for crop</w:t>
      </w:r>
      <w:r>
        <w:rPr>
          <w:spacing w:val="-12"/>
        </w:rPr>
        <w:t> </w:t>
      </w:r>
      <w:r>
        <w:rPr/>
        <w:t>yield</w:t>
      </w:r>
      <w:r>
        <w:rPr>
          <w:spacing w:val="-12"/>
        </w:rPr>
        <w:t> </w:t>
      </w:r>
      <w:r>
        <w:rPr/>
        <w:t>prediction,</w:t>
      </w:r>
      <w:r>
        <w:rPr>
          <w:spacing w:val="-11"/>
        </w:rPr>
        <w:t> </w:t>
      </w:r>
      <w:r>
        <w:rPr/>
        <w:t>employing</w:t>
      </w:r>
      <w:r>
        <w:rPr>
          <w:spacing w:val="-12"/>
        </w:rPr>
        <w:t> </w:t>
      </w:r>
      <w:r>
        <w:rPr/>
        <w:t>data</w:t>
      </w:r>
      <w:r>
        <w:rPr>
          <w:spacing w:val="-12"/>
        </w:rPr>
        <w:t> </w:t>
      </w:r>
      <w:r>
        <w:rPr/>
        <w:t>from</w:t>
      </w:r>
      <w:r>
        <w:rPr>
          <w:spacing w:val="-12"/>
        </w:rPr>
        <w:t> </w:t>
      </w:r>
      <w:r>
        <w:rPr/>
        <w:t>various</w:t>
      </w:r>
      <w:r>
        <w:rPr>
          <w:spacing w:val="-12"/>
        </w:rPr>
        <w:t> </w:t>
      </w:r>
      <w:r>
        <w:rPr/>
        <w:t>earth </w:t>
      </w:r>
      <w:r>
        <w:rPr>
          <w:spacing w:val="-2"/>
        </w:rPr>
        <w:t>observation</w:t>
      </w:r>
      <w:r>
        <w:rPr>
          <w:spacing w:val="-5"/>
        </w:rPr>
        <w:t> </w:t>
      </w:r>
      <w:r>
        <w:rPr>
          <w:spacing w:val="-2"/>
        </w:rPr>
        <w:t>satellites</w:t>
      </w:r>
      <w:r>
        <w:rPr>
          <w:spacing w:val="-4"/>
        </w:rPr>
        <w:t> </w:t>
      </w:r>
      <w:r>
        <w:rPr>
          <w:spacing w:val="-2"/>
        </w:rPr>
        <w:t>like</w:t>
      </w:r>
      <w:r>
        <w:rPr>
          <w:spacing w:val="-4"/>
        </w:rPr>
        <w:t> </w:t>
      </w:r>
      <w:r>
        <w:rPr>
          <w:spacing w:val="-2"/>
        </w:rPr>
        <w:t>MODIS,</w:t>
      </w:r>
      <w:r>
        <w:rPr>
          <w:spacing w:val="-4"/>
        </w:rPr>
        <w:t> </w:t>
      </w:r>
      <w:r>
        <w:rPr>
          <w:spacing w:val="-2"/>
        </w:rPr>
        <w:t>Landsat, and</w:t>
      </w:r>
      <w:r>
        <w:rPr>
          <w:spacing w:val="-4"/>
        </w:rPr>
        <w:t> </w:t>
      </w:r>
      <w:r>
        <w:rPr>
          <w:spacing w:val="-2"/>
        </w:rPr>
        <w:t>Sentinel-</w:t>
      </w:r>
    </w:p>
    <w:p>
      <w:pPr>
        <w:pStyle w:val="BodyText"/>
        <w:spacing w:line="252" w:lineRule="auto" w:before="1"/>
        <w:ind w:left="360"/>
      </w:pPr>
      <w:r>
        <w:rPr/>
        <w:t>2 to derive vegetation indices (e.g., NDVI, EVI) and thermal</w:t>
      </w:r>
      <w:r>
        <w:rPr>
          <w:spacing w:val="-13"/>
        </w:rPr>
        <w:t> </w:t>
      </w:r>
      <w:r>
        <w:rPr/>
        <w:t>signals</w:t>
      </w:r>
      <w:r>
        <w:rPr>
          <w:spacing w:val="-12"/>
        </w:rPr>
        <w:t> </w:t>
      </w:r>
      <w:r>
        <w:rPr/>
        <w:t>(infrared</w:t>
      </w:r>
      <w:r>
        <w:rPr>
          <w:spacing w:val="-12"/>
        </w:rPr>
        <w:t> </w:t>
      </w:r>
      <w:r>
        <w:rPr/>
        <w:t>spectral</w:t>
      </w:r>
      <w:r>
        <w:rPr>
          <w:spacing w:val="-12"/>
        </w:rPr>
        <w:t> </w:t>
      </w:r>
      <w:r>
        <w:rPr/>
        <w:t>band)</w:t>
      </w:r>
      <w:r>
        <w:rPr>
          <w:spacing w:val="-12"/>
        </w:rPr>
        <w:t> </w:t>
      </w:r>
      <w:r>
        <w:rPr/>
        <w:t>with</w:t>
      </w:r>
      <w:r>
        <w:rPr>
          <w:spacing w:val="-12"/>
        </w:rPr>
        <w:t> </w:t>
      </w:r>
      <w:r>
        <w:rPr/>
        <w:t>models</w:t>
      </w:r>
      <w:r>
        <w:rPr>
          <w:spacing w:val="-12"/>
        </w:rPr>
        <w:t> </w:t>
      </w:r>
      <w:r>
        <w:rPr/>
        <w:t>like Random Forest, Support Vector Machines, deep learn-ing architectures like CNNs, LSTMs, and various </w:t>
      </w:r>
      <w:r>
        <w:rPr/>
        <w:t>gra-</w:t>
      </w:r>
      <w:r>
        <w:rPr/>
        <w:t>dient boosting algorithms (LightGBM and XGBoost)</w:t>
      </w:r>
      <w:r>
        <w:rPr>
          <w:spacing w:val="80"/>
        </w:rPr>
        <w:t> </w:t>
      </w:r>
      <w:hyperlink w:history="true" w:anchor="_bookmark8">
        <w:r>
          <w:rPr/>
          <w:t>[8,</w:t>
        </w:r>
      </w:hyperlink>
      <w:r>
        <w:rPr/>
        <w:t> </w:t>
      </w:r>
      <w:hyperlink w:history="true" w:anchor="_bookmark11">
        <w:r>
          <w:rPr/>
          <w:t>11,</w:t>
        </w:r>
      </w:hyperlink>
      <w:r>
        <w:rPr/>
        <w:t> </w:t>
      </w:r>
      <w:hyperlink w:history="true" w:anchor="_bookmark12">
        <w:r>
          <w:rPr/>
          <w:t>12,</w:t>
        </w:r>
      </w:hyperlink>
      <w:r>
        <w:rPr/>
        <w:t> </w:t>
      </w:r>
      <w:hyperlink w:history="true" w:anchor="_bookmark14">
        <w:r>
          <w:rPr/>
          <w:t>14,</w:t>
        </w:r>
      </w:hyperlink>
      <w:r>
        <w:rPr/>
        <w:t> </w:t>
      </w:r>
      <w:hyperlink w:history="true" w:anchor="_bookmark15">
        <w:r>
          <w:rPr/>
          <w:t>15,</w:t>
        </w:r>
      </w:hyperlink>
      <w:r>
        <w:rPr/>
        <w:t> </w:t>
      </w:r>
      <w:hyperlink w:history="true" w:anchor="_bookmark16">
        <w:r>
          <w:rPr/>
          <w:t>16,</w:t>
        </w:r>
      </w:hyperlink>
      <w:r>
        <w:rPr/>
        <w:t> </w:t>
      </w:r>
      <w:hyperlink w:history="true" w:anchor="_bookmark6">
        <w:r>
          <w:rPr/>
          <w:t>5,</w:t>
        </w:r>
      </w:hyperlink>
      <w:r>
        <w:rPr/>
        <w:t> </w:t>
      </w:r>
      <w:hyperlink w:history="true" w:anchor="_bookmark4">
        <w:r>
          <w:rPr/>
          <w:t>3,</w:t>
        </w:r>
      </w:hyperlink>
      <w:r>
        <w:rPr/>
        <w:t> </w:t>
      </w:r>
      <w:hyperlink w:history="true" w:anchor="_bookmark9">
        <w:r>
          <w:rPr/>
          <w:t>9].</w:t>
        </w:r>
      </w:hyperlink>
      <w:r>
        <w:rPr>
          <w:spacing w:val="25"/>
        </w:rPr>
        <w:t> </w:t>
      </w:r>
      <w:r>
        <w:rPr/>
        <w:t>However, these works pre-dominately</w:t>
      </w:r>
      <w:r>
        <w:rPr>
          <w:spacing w:val="-7"/>
        </w:rPr>
        <w:t> </w:t>
      </w:r>
      <w:r>
        <w:rPr/>
        <w:t>focus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biophysical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environmental</w:t>
      </w:r>
      <w:r>
        <w:rPr>
          <w:spacing w:val="-7"/>
        </w:rPr>
        <w:t> </w:t>
      </w:r>
      <w:r>
        <w:rPr/>
        <w:t>fac-tors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very</w:t>
      </w:r>
      <w:r>
        <w:rPr>
          <w:spacing w:val="-3"/>
        </w:rPr>
        <w:t> </w:t>
      </w:r>
      <w:r>
        <w:rPr/>
        <w:t>limited</w:t>
      </w:r>
      <w:r>
        <w:rPr>
          <w:spacing w:val="-3"/>
        </w:rPr>
        <w:t> </w:t>
      </w:r>
      <w:r>
        <w:rPr/>
        <w:t>integration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economic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such </w:t>
      </w:r>
      <w:r>
        <w:rPr>
          <w:spacing w:val="-2"/>
        </w:rPr>
        <w:t>as</w:t>
      </w:r>
      <w:r>
        <w:rPr>
          <w:spacing w:val="-9"/>
        </w:rPr>
        <w:t> </w:t>
      </w:r>
      <w:r>
        <w:rPr>
          <w:spacing w:val="-2"/>
        </w:rPr>
        <w:t>commodity</w:t>
      </w:r>
      <w:r>
        <w:rPr>
          <w:spacing w:val="-9"/>
        </w:rPr>
        <w:t> </w:t>
      </w:r>
      <w:r>
        <w:rPr>
          <w:spacing w:val="-2"/>
        </w:rPr>
        <w:t>prices,</w:t>
      </w:r>
      <w:r>
        <w:rPr>
          <w:spacing w:val="-9"/>
        </w:rPr>
        <w:t> </w:t>
      </w:r>
      <w:r>
        <w:rPr>
          <w:spacing w:val="-2"/>
        </w:rPr>
        <w:t>fuel</w:t>
      </w:r>
      <w:r>
        <w:rPr>
          <w:spacing w:val="-9"/>
        </w:rPr>
        <w:t> </w:t>
      </w:r>
      <w:r>
        <w:rPr>
          <w:spacing w:val="-2"/>
        </w:rPr>
        <w:t>costs,</w:t>
      </w:r>
      <w:r>
        <w:rPr>
          <w:spacing w:val="-9"/>
        </w:rPr>
        <w:t> </w:t>
      </w:r>
      <w:r>
        <w:rPr>
          <w:spacing w:val="-2"/>
        </w:rPr>
        <w:t>or</w:t>
      </w:r>
      <w:r>
        <w:rPr>
          <w:spacing w:val="-9"/>
        </w:rPr>
        <w:t> </w:t>
      </w:r>
      <w:r>
        <w:rPr>
          <w:spacing w:val="-2"/>
        </w:rPr>
        <w:t>government</w:t>
      </w:r>
      <w:r>
        <w:rPr>
          <w:spacing w:val="-9"/>
        </w:rPr>
        <w:t> </w:t>
      </w:r>
      <w:r>
        <w:rPr>
          <w:spacing w:val="-2"/>
        </w:rPr>
        <w:t>subsidies. </w:t>
      </w:r>
      <w:r>
        <w:rPr>
          <w:spacing w:val="-4"/>
        </w:rPr>
        <w:t>In</w:t>
      </w:r>
      <w:r>
        <w:rPr>
          <w:spacing w:val="-7"/>
        </w:rPr>
        <w:t> </w:t>
      </w:r>
      <w:r>
        <w:rPr>
          <w:spacing w:val="-4"/>
        </w:rPr>
        <w:t>addition, most</w:t>
      </w:r>
      <w:r>
        <w:rPr>
          <w:spacing w:val="-8"/>
        </w:rPr>
        <w:t> </w:t>
      </w:r>
      <w:r>
        <w:rPr>
          <w:spacing w:val="-4"/>
        </w:rPr>
        <w:t>rely</w:t>
      </w:r>
      <w:r>
        <w:rPr>
          <w:spacing w:val="-7"/>
        </w:rPr>
        <w:t> </w:t>
      </w:r>
      <w:r>
        <w:rPr>
          <w:spacing w:val="-4"/>
        </w:rPr>
        <w:t>on</w:t>
      </w:r>
      <w:r>
        <w:rPr>
          <w:spacing w:val="-7"/>
        </w:rPr>
        <w:t> </w:t>
      </w:r>
      <w:r>
        <w:rPr>
          <w:spacing w:val="-4"/>
        </w:rPr>
        <w:t>single</w:t>
      </w:r>
      <w:r>
        <w:rPr>
          <w:spacing w:val="-7"/>
        </w:rPr>
        <w:t> </w:t>
      </w:r>
      <w:r>
        <w:rPr>
          <w:spacing w:val="-4"/>
        </w:rPr>
        <w:t>algorithms</w:t>
      </w:r>
      <w:r>
        <w:rPr>
          <w:spacing w:val="-8"/>
        </w:rPr>
        <w:t> </w:t>
      </w:r>
      <w:r>
        <w:rPr>
          <w:spacing w:val="-4"/>
        </w:rPr>
        <w:t>or</w:t>
      </w:r>
      <w:r>
        <w:rPr>
          <w:spacing w:val="-7"/>
        </w:rPr>
        <w:t> </w:t>
      </w:r>
      <w:r>
        <w:rPr>
          <w:spacing w:val="-4"/>
        </w:rPr>
        <w:t>similar</w:t>
      </w:r>
      <w:r>
        <w:rPr>
          <w:spacing w:val="-7"/>
        </w:rPr>
        <w:t> </w:t>
      </w:r>
      <w:r>
        <w:rPr>
          <w:spacing w:val="-4"/>
        </w:rPr>
        <w:t>com-</w:t>
      </w:r>
      <w:r>
        <w:rPr/>
        <w:t>parisons</w:t>
      </w:r>
      <w:r>
        <w:rPr>
          <w:spacing w:val="-13"/>
        </w:rPr>
        <w:t> </w:t>
      </w:r>
      <w:r>
        <w:rPr/>
        <w:t>rather</w:t>
      </w:r>
      <w:r>
        <w:rPr>
          <w:spacing w:val="-12"/>
        </w:rPr>
        <w:t> </w:t>
      </w:r>
      <w:r>
        <w:rPr/>
        <w:t>than</w:t>
      </w:r>
      <w:r>
        <w:rPr>
          <w:spacing w:val="-12"/>
        </w:rPr>
        <w:t> </w:t>
      </w:r>
      <w:r>
        <w:rPr/>
        <w:t>comprehensive</w:t>
      </w:r>
      <w:r>
        <w:rPr>
          <w:spacing w:val="-12"/>
        </w:rPr>
        <w:t> </w:t>
      </w:r>
      <w:r>
        <w:rPr/>
        <w:t>benchmarks. While environmental conditions play a vital role in corn yield prediction, they are not the only factor that influences yield.</w:t>
      </w:r>
      <w:r>
        <w:rPr>
          <w:spacing w:val="16"/>
        </w:rPr>
        <w:t> </w:t>
      </w:r>
      <w:r>
        <w:rPr/>
        <w:t>Economic</w:t>
      </w:r>
      <w:r>
        <w:rPr>
          <w:spacing w:val="-6"/>
        </w:rPr>
        <w:t> </w:t>
      </w:r>
      <w:r>
        <w:rPr/>
        <w:t>factors</w:t>
      </w:r>
      <w:r>
        <w:rPr>
          <w:spacing w:val="-6"/>
        </w:rPr>
        <w:t> </w:t>
      </w:r>
      <w:r>
        <w:rPr/>
        <w:t>including</w:t>
      </w:r>
      <w:r>
        <w:rPr>
          <w:spacing w:val="-6"/>
        </w:rPr>
        <w:t> </w:t>
      </w:r>
      <w:r>
        <w:rPr/>
        <w:t>fuel</w:t>
      </w:r>
      <w:r>
        <w:rPr>
          <w:spacing w:val="-6"/>
        </w:rPr>
        <w:t> </w:t>
      </w:r>
      <w:r>
        <w:rPr/>
        <w:t>costs,</w:t>
      </w:r>
      <w:r>
        <w:rPr>
          <w:spacing w:val="-5"/>
        </w:rPr>
        <w:t> </w:t>
      </w:r>
      <w:r>
        <w:rPr/>
        <w:t>commodity </w:t>
      </w:r>
      <w:r>
        <w:rPr>
          <w:spacing w:val="-2"/>
        </w:rPr>
        <w:t>prices,</w:t>
      </w:r>
      <w:r>
        <w:rPr>
          <w:spacing w:val="-9"/>
        </w:rPr>
        <w:t> </w:t>
      </w:r>
      <w:r>
        <w:rPr>
          <w:spacing w:val="-2"/>
        </w:rPr>
        <w:t>government</w:t>
      </w:r>
      <w:r>
        <w:rPr>
          <w:spacing w:val="-9"/>
        </w:rPr>
        <w:t> </w:t>
      </w:r>
      <w:r>
        <w:rPr>
          <w:spacing w:val="-2"/>
        </w:rPr>
        <w:t>support</w:t>
      </w:r>
      <w:r>
        <w:rPr>
          <w:spacing w:val="-9"/>
        </w:rPr>
        <w:t> </w:t>
      </w:r>
      <w:r>
        <w:rPr>
          <w:spacing w:val="-2"/>
        </w:rPr>
        <w:t>programs,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market</w:t>
      </w:r>
      <w:r>
        <w:rPr>
          <w:spacing w:val="-9"/>
        </w:rPr>
        <w:t> </w:t>
      </w:r>
      <w:r>
        <w:rPr>
          <w:spacing w:val="-2"/>
        </w:rPr>
        <w:t>access significantly</w:t>
      </w:r>
      <w:r>
        <w:rPr>
          <w:spacing w:val="-8"/>
        </w:rPr>
        <w:t> </w:t>
      </w:r>
      <w:r>
        <w:rPr>
          <w:spacing w:val="-2"/>
        </w:rPr>
        <w:t>influence</w:t>
      </w:r>
      <w:r>
        <w:rPr>
          <w:spacing w:val="-8"/>
        </w:rPr>
        <w:t> </w:t>
      </w:r>
      <w:r>
        <w:rPr>
          <w:spacing w:val="-2"/>
        </w:rPr>
        <w:t>planting</w:t>
      </w:r>
      <w:r>
        <w:rPr>
          <w:spacing w:val="-8"/>
        </w:rPr>
        <w:t> </w:t>
      </w:r>
      <w:r>
        <w:rPr>
          <w:spacing w:val="-2"/>
        </w:rPr>
        <w:t>decisions,</w:t>
      </w:r>
      <w:r>
        <w:rPr>
          <w:spacing w:val="-8"/>
        </w:rPr>
        <w:t> </w:t>
      </w:r>
      <w:r>
        <w:rPr>
          <w:spacing w:val="-2"/>
        </w:rPr>
        <w:t>input</w:t>
      </w:r>
      <w:r>
        <w:rPr>
          <w:spacing w:val="-8"/>
        </w:rPr>
        <w:t> </w:t>
      </w:r>
      <w:r>
        <w:rPr>
          <w:spacing w:val="-2"/>
        </w:rPr>
        <w:t>intensity, </w:t>
      </w:r>
      <w:r>
        <w:rPr/>
        <w:t>and</w:t>
      </w:r>
      <w:r>
        <w:rPr>
          <w:spacing w:val="-13"/>
        </w:rPr>
        <w:t> </w:t>
      </w:r>
      <w:r>
        <w:rPr/>
        <w:t>ultimately</w:t>
      </w:r>
      <w:r>
        <w:rPr>
          <w:spacing w:val="-12"/>
        </w:rPr>
        <w:t> </w:t>
      </w:r>
      <w:r>
        <w:rPr/>
        <w:t>production</w:t>
      </w:r>
      <w:r>
        <w:rPr>
          <w:spacing w:val="-12"/>
        </w:rPr>
        <w:t> </w:t>
      </w:r>
      <w:r>
        <w:rPr/>
        <w:t>levels.</w:t>
      </w:r>
      <w:r>
        <w:rPr>
          <w:spacing w:val="-10"/>
        </w:rPr>
        <w:t> </w:t>
      </w:r>
      <w:hyperlink w:history="true" w:anchor="_bookmark17">
        <w:r>
          <w:rPr/>
          <w:t>[17]</w:t>
        </w:r>
      </w:hyperlink>
      <w:r>
        <w:rPr>
          <w:spacing w:val="-12"/>
        </w:rPr>
        <w:t> </w:t>
      </w:r>
      <w:r>
        <w:rPr/>
        <w:t>Transportation</w:t>
      </w:r>
      <w:r>
        <w:rPr>
          <w:spacing w:val="-12"/>
        </w:rPr>
        <w:t> </w:t>
      </w:r>
      <w:r>
        <w:rPr/>
        <w:t>in-frastructure, particularly proximity to processing facil-ities such as ethanol plants, affects market access </w:t>
      </w:r>
      <w:r>
        <w:rPr/>
        <w:t>and</w:t>
      </w:r>
      <w:r>
        <w:rPr/>
        <w:t> </w:t>
      </w:r>
      <w:r>
        <w:rPr>
          <w:spacing w:val="-2"/>
        </w:rPr>
        <w:t>profitability.</w:t>
      </w:r>
    </w:p>
    <w:p>
      <w:pPr>
        <w:pStyle w:val="BodyText"/>
        <w:spacing w:line="252" w:lineRule="auto" w:before="11"/>
        <w:ind w:left="360" w:right="1" w:firstLine="199"/>
      </w:pPr>
      <w:r>
        <w:rPr/>
        <w:t>This gap underscores the novelty of our approach, which combines multisource remote sensing with </w:t>
      </w:r>
      <w:r>
        <w:rPr/>
        <w:t>eco-</w:t>
      </w:r>
      <w:r>
        <w:rPr>
          <w:spacing w:val="-2"/>
        </w:rPr>
        <w:t>nomic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infrastructure</w:t>
      </w:r>
      <w:r>
        <w:rPr>
          <w:spacing w:val="-10"/>
        </w:rPr>
        <w:t> </w:t>
      </w:r>
      <w:r>
        <w:rPr>
          <w:spacing w:val="-2"/>
        </w:rPr>
        <w:t>signals</w:t>
      </w:r>
      <w:r>
        <w:rPr>
          <w:spacing w:val="-10"/>
        </w:rPr>
        <w:t> </w:t>
      </w:r>
      <w:r>
        <w:rPr>
          <w:spacing w:val="-2"/>
        </w:rPr>
        <w:t>using</w:t>
      </w:r>
      <w:r>
        <w:rPr>
          <w:spacing w:val="-10"/>
        </w:rPr>
        <w:t> </w:t>
      </w:r>
      <w:r>
        <w:rPr>
          <w:spacing w:val="-2"/>
        </w:rPr>
        <w:t>advanced</w:t>
      </w:r>
      <w:r>
        <w:rPr>
          <w:spacing w:val="-10"/>
        </w:rPr>
        <w:t> </w:t>
      </w:r>
      <w:r>
        <w:rPr>
          <w:spacing w:val="-2"/>
        </w:rPr>
        <w:t>gradient boosting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deep</w:t>
      </w:r>
      <w:r>
        <w:rPr>
          <w:spacing w:val="-6"/>
        </w:rPr>
        <w:t> </w:t>
      </w:r>
      <w:r>
        <w:rPr>
          <w:spacing w:val="-2"/>
        </w:rPr>
        <w:t>learning</w:t>
      </w:r>
      <w:r>
        <w:rPr>
          <w:spacing w:val="-6"/>
        </w:rPr>
        <w:t> </w:t>
      </w:r>
      <w:r>
        <w:rPr>
          <w:spacing w:val="-2"/>
        </w:rPr>
        <w:t>models</w:t>
      </w:r>
      <w:r>
        <w:rPr>
          <w:spacing w:val="-6"/>
        </w:rPr>
        <w:t> </w:t>
      </w:r>
      <w:r>
        <w:rPr>
          <w:spacing w:val="-2"/>
        </w:rPr>
        <w:t>to</w:t>
      </w:r>
      <w:r>
        <w:rPr>
          <w:spacing w:val="-6"/>
        </w:rPr>
        <w:t> </w:t>
      </w:r>
      <w:r>
        <w:rPr>
          <w:spacing w:val="-2"/>
        </w:rPr>
        <w:t>capture</w:t>
      </w:r>
      <w:r>
        <w:rPr>
          <w:spacing w:val="-6"/>
        </w:rPr>
        <w:t> </w:t>
      </w:r>
      <w:r>
        <w:rPr>
          <w:spacing w:val="-2"/>
        </w:rPr>
        <w:t>more</w:t>
      </w:r>
      <w:r>
        <w:rPr>
          <w:spacing w:val="-6"/>
        </w:rPr>
        <w:t> </w:t>
      </w:r>
      <w:r>
        <w:rPr>
          <w:spacing w:val="-2"/>
        </w:rPr>
        <w:t>com-</w:t>
      </w:r>
      <w:r>
        <w:rPr/>
        <w:t>plex patterns.</w:t>
      </w:r>
      <w:r>
        <w:rPr>
          <w:spacing w:val="35"/>
        </w:rPr>
        <w:t> </w:t>
      </w:r>
      <w:r>
        <w:rPr/>
        <w:t>A comprehensive yield prediction frame-work must therefore integrate multiple heterogeneous </w:t>
      </w:r>
      <w:r>
        <w:rPr>
          <w:spacing w:val="-2"/>
        </w:rPr>
        <w:t>data</w:t>
      </w:r>
      <w:r>
        <w:rPr>
          <w:spacing w:val="-11"/>
        </w:rPr>
        <w:t> </w:t>
      </w:r>
      <w:r>
        <w:rPr>
          <w:spacing w:val="-2"/>
        </w:rPr>
        <w:t>sources</w:t>
      </w:r>
      <w:r>
        <w:rPr>
          <w:spacing w:val="-10"/>
        </w:rPr>
        <w:t> </w:t>
      </w:r>
      <w:r>
        <w:rPr>
          <w:spacing w:val="-2"/>
        </w:rPr>
        <w:t>beyond</w:t>
      </w:r>
      <w:r>
        <w:rPr>
          <w:spacing w:val="-10"/>
        </w:rPr>
        <w:t> </w:t>
      </w:r>
      <w:r>
        <w:rPr>
          <w:spacing w:val="-2"/>
        </w:rPr>
        <w:t>satellite-derived</w:t>
      </w:r>
      <w:r>
        <w:rPr>
          <w:spacing w:val="-10"/>
        </w:rPr>
        <w:t> </w:t>
      </w:r>
      <w:r>
        <w:rPr>
          <w:spacing w:val="-2"/>
        </w:rPr>
        <w:t>environmental</w:t>
      </w:r>
      <w:r>
        <w:rPr>
          <w:spacing w:val="-10"/>
        </w:rPr>
        <w:t> </w:t>
      </w:r>
      <w:r>
        <w:rPr>
          <w:spacing w:val="-2"/>
        </w:rPr>
        <w:t>vari-ables.</w:t>
      </w:r>
    </w:p>
    <w:p>
      <w:pPr>
        <w:pStyle w:val="BodyText"/>
        <w:spacing w:line="252" w:lineRule="auto" w:before="5"/>
        <w:ind w:left="360" w:firstLine="199"/>
      </w:pPr>
      <w:r>
        <w:rPr/>
        <w:t>This research extends previous work by developing a </w:t>
      </w:r>
      <w:r>
        <w:rPr>
          <w:spacing w:val="-4"/>
        </w:rPr>
        <w:t>comprehensive benchmark framework that systematically </w:t>
      </w:r>
      <w:r>
        <w:rPr>
          <w:spacing w:val="-2"/>
        </w:rPr>
        <w:t>integrates</w:t>
      </w:r>
      <w:r>
        <w:rPr>
          <w:spacing w:val="-8"/>
        </w:rPr>
        <w:t> </w:t>
      </w:r>
      <w:r>
        <w:rPr>
          <w:spacing w:val="-2"/>
        </w:rPr>
        <w:t>five</w:t>
      </w:r>
      <w:r>
        <w:rPr>
          <w:spacing w:val="-8"/>
        </w:rPr>
        <w:t> </w:t>
      </w:r>
      <w:r>
        <w:rPr>
          <w:spacing w:val="-2"/>
        </w:rPr>
        <w:t>primary</w:t>
      </w:r>
      <w:r>
        <w:rPr>
          <w:spacing w:val="-8"/>
        </w:rPr>
        <w:t> </w:t>
      </w:r>
      <w:r>
        <w:rPr>
          <w:spacing w:val="-2"/>
        </w:rPr>
        <w:t>data</w:t>
      </w:r>
      <w:r>
        <w:rPr>
          <w:spacing w:val="-8"/>
        </w:rPr>
        <w:t> </w:t>
      </w:r>
      <w:r>
        <w:rPr>
          <w:spacing w:val="-2"/>
        </w:rPr>
        <w:t>sources:</w:t>
      </w:r>
      <w:r>
        <w:rPr>
          <w:spacing w:val="22"/>
        </w:rPr>
        <w:t> </w:t>
      </w:r>
      <w:r>
        <w:rPr>
          <w:spacing w:val="-2"/>
        </w:rPr>
        <w:t>(1)</w:t>
      </w:r>
      <w:r>
        <w:rPr>
          <w:spacing w:val="-8"/>
        </w:rPr>
        <w:t> </w:t>
      </w:r>
      <w:r>
        <w:rPr>
          <w:spacing w:val="-2"/>
        </w:rPr>
        <w:t>GLDAS</w:t>
      </w:r>
      <w:r>
        <w:rPr>
          <w:spacing w:val="-8"/>
        </w:rPr>
        <w:t> </w:t>
      </w:r>
      <w:r>
        <w:rPr>
          <w:spacing w:val="-2"/>
        </w:rPr>
        <w:t>satellite-</w:t>
      </w:r>
      <w:r>
        <w:rPr/>
        <w:t>derived</w:t>
      </w:r>
      <w:r>
        <w:rPr>
          <w:spacing w:val="-10"/>
        </w:rPr>
        <w:t> </w:t>
      </w:r>
      <w:r>
        <w:rPr/>
        <w:t>environmental</w:t>
      </w:r>
      <w:r>
        <w:rPr>
          <w:spacing w:val="-10"/>
        </w:rPr>
        <w:t> </w:t>
      </w:r>
      <w:r>
        <w:rPr/>
        <w:t>variables,</w:t>
      </w:r>
      <w:r>
        <w:rPr>
          <w:spacing w:val="-9"/>
        </w:rPr>
        <w:t> </w:t>
      </w:r>
      <w:r>
        <w:rPr/>
        <w:t>(2)</w:t>
      </w:r>
      <w:r>
        <w:rPr>
          <w:spacing w:val="-10"/>
        </w:rPr>
        <w:t> </w:t>
      </w:r>
      <w:r>
        <w:rPr/>
        <w:t>USDA</w:t>
      </w:r>
      <w:r>
        <w:rPr>
          <w:spacing w:val="-10"/>
        </w:rPr>
        <w:t> </w:t>
      </w:r>
      <w:r>
        <w:rPr/>
        <w:t>corn</w:t>
      </w:r>
      <w:r>
        <w:rPr>
          <w:spacing w:val="-10"/>
        </w:rPr>
        <w:t> </w:t>
      </w:r>
      <w:r>
        <w:rPr/>
        <w:t>harvest data,</w:t>
      </w:r>
      <w:r>
        <w:rPr>
          <w:spacing w:val="-6"/>
        </w:rPr>
        <w:t> </w:t>
      </w:r>
      <w:r>
        <w:rPr/>
        <w:t>(3)</w:t>
      </w:r>
      <w:r>
        <w:rPr>
          <w:spacing w:val="-6"/>
        </w:rPr>
        <w:t> </w:t>
      </w:r>
      <w:r>
        <w:rPr/>
        <w:t>economic</w:t>
      </w:r>
      <w:r>
        <w:rPr>
          <w:spacing w:val="-6"/>
        </w:rPr>
        <w:t> </w:t>
      </w:r>
      <w:r>
        <w:rPr/>
        <w:t>indicators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USDA</w:t>
      </w:r>
      <w:r>
        <w:rPr>
          <w:spacing w:val="-6"/>
        </w:rPr>
        <w:t> </w:t>
      </w:r>
      <w:r>
        <w:rPr/>
        <w:t>Economic</w:t>
      </w:r>
      <w:r>
        <w:rPr>
          <w:spacing w:val="-6"/>
        </w:rPr>
        <w:t> </w:t>
      </w:r>
      <w:r>
        <w:rPr/>
        <w:t>Re-search Service, (4) diesel fuel prices as proxies for oper-ational costs, and (5) PRISM precipitation and </w:t>
      </w:r>
      <w:r>
        <w:rPr/>
        <w:t>temper-ature data.</w:t>
      </w:r>
      <w:r>
        <w:rPr>
          <w:spacing w:val="40"/>
        </w:rPr>
        <w:t> </w:t>
      </w:r>
      <w:r>
        <w:rPr/>
        <w:t>This study focuses on Minnesota counties (FIPS codes 27001-27171) over 2000-2022, providing a </w:t>
      </w:r>
      <w:r>
        <w:rPr>
          <w:spacing w:val="-2"/>
        </w:rPr>
        <w:t>rich</w:t>
      </w:r>
      <w:r>
        <w:rPr>
          <w:spacing w:val="-5"/>
        </w:rPr>
        <w:t> </w:t>
      </w:r>
      <w:r>
        <w:rPr>
          <w:spacing w:val="-2"/>
        </w:rPr>
        <w:t>temporal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spatial</w:t>
      </w:r>
      <w:r>
        <w:rPr>
          <w:spacing w:val="-5"/>
        </w:rPr>
        <w:t> </w:t>
      </w:r>
      <w:r>
        <w:rPr>
          <w:spacing w:val="-2"/>
        </w:rPr>
        <w:t>dataset</w:t>
      </w:r>
      <w:r>
        <w:rPr>
          <w:spacing w:val="-5"/>
        </w:rPr>
        <w:t> </w:t>
      </w:r>
      <w:r>
        <w:rPr>
          <w:spacing w:val="-2"/>
        </w:rPr>
        <w:t>encompassing</w:t>
      </w:r>
      <w:r>
        <w:rPr>
          <w:spacing w:val="-5"/>
        </w:rPr>
        <w:t> </w:t>
      </w:r>
      <w:r>
        <w:rPr>
          <w:spacing w:val="-2"/>
        </w:rPr>
        <w:t>87</w:t>
      </w:r>
      <w:r>
        <w:rPr>
          <w:spacing w:val="-5"/>
        </w:rPr>
        <w:t> </w:t>
      </w:r>
      <w:r>
        <w:rPr>
          <w:spacing w:val="-2"/>
        </w:rPr>
        <w:t>coun-</w:t>
      </w:r>
      <w:r>
        <w:rPr/>
        <w:t>ties over 23 years.</w:t>
      </w:r>
    </w:p>
    <w:p>
      <w:pPr>
        <w:pStyle w:val="BodyText"/>
        <w:spacing w:before="6"/>
        <w:ind w:left="559"/>
      </w:pPr>
      <w:r>
        <w:rPr/>
        <w:t>In</w:t>
      </w:r>
      <w:r>
        <w:rPr>
          <w:spacing w:val="-4"/>
        </w:rPr>
        <w:t> </w:t>
      </w:r>
      <w:r>
        <w:rPr/>
        <w:t>this</w:t>
      </w:r>
      <w:r>
        <w:rPr>
          <w:spacing w:val="-3"/>
        </w:rPr>
        <w:t> </w:t>
      </w:r>
      <w:r>
        <w:rPr/>
        <w:t>paper,</w:t>
      </w:r>
      <w:r>
        <w:rPr>
          <w:spacing w:val="-3"/>
        </w:rPr>
        <w:t> </w:t>
      </w:r>
      <w:r>
        <w:rPr/>
        <w:t>we</w:t>
      </w:r>
      <w:r>
        <w:rPr>
          <w:spacing w:val="-3"/>
        </w:rPr>
        <w:t> </w:t>
      </w:r>
      <w:r>
        <w:rPr/>
        <w:t>make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following</w:t>
      </w:r>
      <w:r>
        <w:rPr>
          <w:spacing w:val="-3"/>
        </w:rPr>
        <w:t> </w:t>
      </w:r>
      <w:r>
        <w:rPr>
          <w:spacing w:val="-2"/>
        </w:rPr>
        <w:t>contributions:</w:t>
      </w:r>
    </w:p>
    <w:p>
      <w:pPr>
        <w:pStyle w:val="ListParagraph"/>
        <w:numPr>
          <w:ilvl w:val="0"/>
          <w:numId w:val="2"/>
        </w:numPr>
        <w:tabs>
          <w:tab w:pos="758" w:val="left" w:leader="none"/>
        </w:tabs>
        <w:spacing w:line="249" w:lineRule="auto" w:before="168" w:after="0"/>
        <w:ind w:left="758" w:right="1" w:hanging="200"/>
        <w:jc w:val="both"/>
        <w:rPr>
          <w:sz w:val="20"/>
        </w:rPr>
      </w:pPr>
      <w:r>
        <w:rPr>
          <w:sz w:val="20"/>
        </w:rPr>
        <w:t>We analyze feature importance to identify which environmental</w:t>
      </w:r>
      <w:r>
        <w:rPr>
          <w:spacing w:val="-13"/>
          <w:sz w:val="20"/>
        </w:rPr>
        <w:t> </w:t>
      </w:r>
      <w:r>
        <w:rPr>
          <w:sz w:val="20"/>
        </w:rPr>
        <w:t>and</w:t>
      </w:r>
      <w:r>
        <w:rPr>
          <w:spacing w:val="-12"/>
          <w:sz w:val="20"/>
        </w:rPr>
        <w:t> </w:t>
      </w:r>
      <w:r>
        <w:rPr>
          <w:sz w:val="20"/>
        </w:rPr>
        <w:t>economic/infrastructure</w:t>
      </w:r>
      <w:r>
        <w:rPr>
          <w:spacing w:val="-12"/>
          <w:sz w:val="20"/>
        </w:rPr>
        <w:t> </w:t>
      </w:r>
      <w:r>
        <w:rPr>
          <w:sz w:val="20"/>
        </w:rPr>
        <w:t>signals best compensate for the absence of acres planted, revealing</w:t>
      </w:r>
      <w:r>
        <w:rPr>
          <w:spacing w:val="-6"/>
          <w:sz w:val="20"/>
        </w:rPr>
        <w:t> </w:t>
      </w:r>
      <w:r>
        <w:rPr>
          <w:sz w:val="20"/>
        </w:rPr>
        <w:t>that</w:t>
      </w:r>
      <w:r>
        <w:rPr>
          <w:spacing w:val="-6"/>
          <w:sz w:val="20"/>
        </w:rPr>
        <w:t> </w:t>
      </w:r>
      <w:r>
        <w:rPr>
          <w:sz w:val="20"/>
        </w:rPr>
        <w:t>economic</w:t>
      </w:r>
      <w:r>
        <w:rPr>
          <w:spacing w:val="-6"/>
          <w:sz w:val="20"/>
        </w:rPr>
        <w:t> </w:t>
      </w:r>
      <w:r>
        <w:rPr>
          <w:sz w:val="20"/>
        </w:rPr>
        <w:t>proxies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environmental variables provide strong predictive power when di-</w:t>
      </w:r>
      <w:r>
        <w:rPr>
          <w:spacing w:val="-2"/>
          <w:sz w:val="20"/>
        </w:rPr>
        <w:t>rect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agricultural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area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measurements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are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unavailable.</w:t>
      </w:r>
    </w:p>
    <w:p>
      <w:pPr>
        <w:pStyle w:val="ListParagraph"/>
        <w:numPr>
          <w:ilvl w:val="0"/>
          <w:numId w:val="2"/>
        </w:numPr>
        <w:tabs>
          <w:tab w:pos="758" w:val="left" w:leader="none"/>
        </w:tabs>
        <w:spacing w:line="247" w:lineRule="auto" w:before="162" w:after="0"/>
        <w:ind w:left="758" w:right="0" w:hanging="200"/>
        <w:jc w:val="both"/>
        <w:rPr>
          <w:sz w:val="20"/>
        </w:rPr>
      </w:pPr>
      <w:r>
        <w:rPr>
          <w:sz w:val="20"/>
        </w:rPr>
        <w:t>We</w:t>
      </w:r>
      <w:r>
        <w:rPr>
          <w:spacing w:val="-13"/>
          <w:sz w:val="20"/>
        </w:rPr>
        <w:t> </w:t>
      </w:r>
      <w:r>
        <w:rPr>
          <w:sz w:val="20"/>
        </w:rPr>
        <w:t>construct</w:t>
      </w:r>
      <w:r>
        <w:rPr>
          <w:spacing w:val="-12"/>
          <w:sz w:val="20"/>
        </w:rPr>
        <w:t> </w:t>
      </w:r>
      <w:r>
        <w:rPr>
          <w:sz w:val="20"/>
        </w:rPr>
        <w:t>a</w:t>
      </w:r>
      <w:r>
        <w:rPr>
          <w:spacing w:val="-12"/>
          <w:sz w:val="20"/>
        </w:rPr>
        <w:t> </w:t>
      </w:r>
      <w:r>
        <w:rPr>
          <w:sz w:val="20"/>
        </w:rPr>
        <w:t>multi-source</w:t>
      </w:r>
      <w:r>
        <w:rPr>
          <w:spacing w:val="-12"/>
          <w:sz w:val="20"/>
        </w:rPr>
        <w:t> </w:t>
      </w:r>
      <w:r>
        <w:rPr>
          <w:sz w:val="20"/>
        </w:rPr>
        <w:t>county-year</w:t>
      </w:r>
      <w:r>
        <w:rPr>
          <w:spacing w:val="-12"/>
          <w:sz w:val="20"/>
        </w:rPr>
        <w:t> </w:t>
      </w:r>
      <w:r>
        <w:rPr>
          <w:sz w:val="20"/>
        </w:rPr>
        <w:t>dataset</w:t>
      </w:r>
      <w:r>
        <w:rPr>
          <w:spacing w:val="-12"/>
          <w:sz w:val="20"/>
        </w:rPr>
        <w:t> </w:t>
      </w:r>
      <w:r>
        <w:rPr>
          <w:sz w:val="20"/>
        </w:rPr>
        <w:t>for Minnesota integrating GLDAS, PRISM, National Agricultural</w:t>
      </w:r>
      <w:r>
        <w:rPr>
          <w:spacing w:val="29"/>
          <w:sz w:val="20"/>
        </w:rPr>
        <w:t> </w:t>
      </w:r>
      <w:r>
        <w:rPr>
          <w:sz w:val="20"/>
        </w:rPr>
        <w:t>Statistics</w:t>
      </w:r>
      <w:r>
        <w:rPr>
          <w:spacing w:val="29"/>
          <w:sz w:val="20"/>
        </w:rPr>
        <w:t> </w:t>
      </w:r>
      <w:r>
        <w:rPr>
          <w:sz w:val="20"/>
        </w:rPr>
        <w:t>Service</w:t>
      </w:r>
      <w:r>
        <w:rPr>
          <w:spacing w:val="29"/>
          <w:sz w:val="20"/>
        </w:rPr>
        <w:t> </w:t>
      </w:r>
      <w:r>
        <w:rPr>
          <w:sz w:val="20"/>
        </w:rPr>
        <w:t>(NASS),</w:t>
      </w:r>
      <w:r>
        <w:rPr>
          <w:spacing w:val="28"/>
          <w:sz w:val="20"/>
        </w:rPr>
        <w:t> </w:t>
      </w:r>
      <w:r>
        <w:rPr>
          <w:sz w:val="20"/>
        </w:rPr>
        <w:t>Energy</w:t>
      </w:r>
      <w:r>
        <w:rPr>
          <w:spacing w:val="29"/>
          <w:sz w:val="20"/>
        </w:rPr>
        <w:t> </w:t>
      </w:r>
      <w:r>
        <w:rPr>
          <w:sz w:val="20"/>
        </w:rPr>
        <w:t>In-</w:t>
      </w:r>
    </w:p>
    <w:p>
      <w:pPr>
        <w:pStyle w:val="BodyText"/>
        <w:spacing w:line="252" w:lineRule="auto" w:before="56"/>
        <w:ind w:left="555" w:right="357"/>
      </w:pPr>
      <w:r>
        <w:rPr/>
        <w:br w:type="column"/>
      </w:r>
      <w:r>
        <w:rPr>
          <w:spacing w:val="-4"/>
        </w:rPr>
        <w:t>formation Administration (EIA), Economic Research </w:t>
      </w:r>
      <w:r>
        <w:rPr/>
        <w:t>Service (ERS), and ethanol plant distance </w:t>
      </w:r>
      <w:r>
        <w:rPr/>
        <w:t>data, demonstrating</w:t>
      </w:r>
      <w:r>
        <w:rPr>
          <w:spacing w:val="-12"/>
        </w:rPr>
        <w:t> </w:t>
      </w:r>
      <w:r>
        <w:rPr/>
        <w:t>how</w:t>
      </w:r>
      <w:r>
        <w:rPr>
          <w:spacing w:val="-12"/>
        </w:rPr>
        <w:t> </w:t>
      </w:r>
      <w:r>
        <w:rPr/>
        <w:t>heterogeneous</w:t>
      </w:r>
      <w:r>
        <w:rPr>
          <w:spacing w:val="-12"/>
        </w:rPr>
        <w:t> </w:t>
      </w:r>
      <w:r>
        <w:rPr/>
        <w:t>data</w:t>
      </w:r>
      <w:r>
        <w:rPr>
          <w:spacing w:val="-12"/>
        </w:rPr>
        <w:t> </w:t>
      </w:r>
      <w:r>
        <w:rPr/>
        <w:t>sources</w:t>
      </w:r>
      <w:r>
        <w:rPr>
          <w:spacing w:val="-12"/>
        </w:rPr>
        <w:t> </w:t>
      </w:r>
      <w:r>
        <w:rPr/>
        <w:t>can </w:t>
      </w:r>
      <w:r>
        <w:rPr>
          <w:spacing w:val="-4"/>
        </w:rPr>
        <w:t>be seamlessly integrated into various models for agri-</w:t>
      </w:r>
      <w:r>
        <w:rPr/>
        <w:t>cultural prediction.</w:t>
      </w:r>
    </w:p>
    <w:p>
      <w:pPr>
        <w:pStyle w:val="BodyText"/>
        <w:spacing w:before="1"/>
        <w:jc w:val="left"/>
      </w:pPr>
    </w:p>
    <w:p>
      <w:pPr>
        <w:pStyle w:val="ListParagraph"/>
        <w:numPr>
          <w:ilvl w:val="0"/>
          <w:numId w:val="2"/>
        </w:numPr>
        <w:tabs>
          <w:tab w:pos="555" w:val="left" w:leader="none"/>
        </w:tabs>
        <w:spacing w:line="249" w:lineRule="auto" w:before="0" w:after="0"/>
        <w:ind w:left="555" w:right="357" w:hanging="200"/>
        <w:jc w:val="both"/>
        <w:rPr>
          <w:sz w:val="20"/>
        </w:rPr>
      </w:pPr>
      <w:r>
        <w:rPr>
          <w:spacing w:val="-4"/>
          <w:sz w:val="20"/>
        </w:rPr>
        <w:t>We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benchmark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eight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ML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models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(Polynomial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Regres-</w:t>
      </w:r>
      <w:r>
        <w:rPr>
          <w:sz w:val="20"/>
        </w:rPr>
        <w:t>sion, SVM, Random Forest, XGBoost, LightGBM, TabNet, LSTM, TCN) for predicting corn produc-</w:t>
      </w:r>
      <w:r>
        <w:rPr>
          <w:spacing w:val="-2"/>
          <w:sz w:val="20"/>
        </w:rPr>
        <w:t>tion.</w:t>
      </w:r>
    </w:p>
    <w:p>
      <w:pPr>
        <w:pStyle w:val="BodyText"/>
        <w:spacing w:before="218"/>
        <w:jc w:val="left"/>
      </w:pPr>
    </w:p>
    <w:p>
      <w:pPr>
        <w:pStyle w:val="Heading1"/>
        <w:numPr>
          <w:ilvl w:val="0"/>
          <w:numId w:val="1"/>
        </w:numPr>
        <w:tabs>
          <w:tab w:pos="641" w:val="left" w:leader="none"/>
        </w:tabs>
        <w:spacing w:line="240" w:lineRule="auto" w:before="0" w:after="0"/>
        <w:ind w:left="641" w:right="0" w:hanging="485"/>
        <w:jc w:val="left"/>
      </w:pPr>
      <w:bookmarkStart w:name="Background and Related Work" w:id="2"/>
      <w:bookmarkEnd w:id="2"/>
      <w:r>
        <w:rPr>
          <w:b w:val="0"/>
        </w:rPr>
      </w:r>
      <w:r>
        <w:rPr>
          <w:spacing w:val="-2"/>
        </w:rPr>
        <w:t>Background</w:t>
      </w:r>
      <w:r>
        <w:rPr>
          <w:spacing w:val="3"/>
        </w:rPr>
        <w:t> </w:t>
      </w:r>
      <w:r>
        <w:rPr>
          <w:spacing w:val="-2"/>
        </w:rPr>
        <w:t>and</w:t>
      </w:r>
      <w:r>
        <w:rPr>
          <w:spacing w:val="3"/>
        </w:rPr>
        <w:t> </w:t>
      </w:r>
      <w:r>
        <w:rPr>
          <w:spacing w:val="-2"/>
        </w:rPr>
        <w:t>Related</w:t>
      </w:r>
      <w:r>
        <w:rPr>
          <w:spacing w:val="4"/>
        </w:rPr>
        <w:t> </w:t>
      </w:r>
      <w:r>
        <w:rPr>
          <w:spacing w:val="-4"/>
        </w:rPr>
        <w:t>Work</w:t>
      </w:r>
    </w:p>
    <w:p>
      <w:pPr>
        <w:pStyle w:val="BodyText"/>
        <w:spacing w:line="252" w:lineRule="auto" w:before="253"/>
        <w:ind w:left="156" w:right="356"/>
      </w:pPr>
      <w:r>
        <w:rPr/>
        <w:t>Satellite remote sensing data combined with ML tech-niques for agricultural yield prediction has emerged as</w:t>
      </w:r>
      <w:r>
        <w:rPr>
          <w:spacing w:val="40"/>
        </w:rPr>
        <w:t> </w:t>
      </w:r>
      <w:r>
        <w:rPr/>
        <w:t>a rapidly evolving field, encompassing multiple sensor modalities:</w:t>
      </w:r>
      <w:r>
        <w:rPr>
          <w:spacing w:val="40"/>
        </w:rPr>
        <w:t> </w:t>
      </w:r>
      <w:r>
        <w:rPr/>
        <w:t>Synthetic Aperture Radar (SAR) systems which provide all-weather capability, sensitivity to soil </w:t>
      </w:r>
      <w:r>
        <w:rPr>
          <w:spacing w:val="-4"/>
        </w:rPr>
        <w:t>moisture, and vegetation structure </w:t>
      </w:r>
      <w:hyperlink w:history="true" w:anchor="_bookmark14">
        <w:r>
          <w:rPr>
            <w:spacing w:val="-4"/>
          </w:rPr>
          <w:t>[14,</w:t>
        </w:r>
      </w:hyperlink>
      <w:r>
        <w:rPr>
          <w:spacing w:val="-4"/>
        </w:rPr>
        <w:t> </w:t>
      </w:r>
      <w:hyperlink w:history="true" w:anchor="_bookmark6">
        <w:r>
          <w:rPr>
            <w:spacing w:val="-4"/>
          </w:rPr>
          <w:t>5];</w:t>
        </w:r>
      </w:hyperlink>
      <w:r>
        <w:rPr/>
        <w:t> </w:t>
      </w:r>
      <w:r>
        <w:rPr>
          <w:spacing w:val="-4"/>
        </w:rPr>
        <w:t>optical imagery </w:t>
      </w:r>
      <w:r>
        <w:rPr/>
        <w:t>from sensors such as Landsat, MODIS, and Sentinel-2 provides vegetation indices (NDVI, EVI, GNDVI) that capture photosynthetic activity and crop health </w:t>
      </w:r>
      <w:hyperlink w:history="true" w:anchor="_bookmark8">
        <w:r>
          <w:rPr/>
          <w:t>[8];</w:t>
        </w:r>
      </w:hyperlink>
      <w:r>
        <w:rPr/>
        <w:t> hy-</w:t>
      </w:r>
      <w:r>
        <w:rPr>
          <w:spacing w:val="-2"/>
        </w:rPr>
        <w:t>perspectral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thermal</w:t>
      </w:r>
      <w:r>
        <w:rPr>
          <w:spacing w:val="-10"/>
        </w:rPr>
        <w:t> </w:t>
      </w:r>
      <w:r>
        <w:rPr>
          <w:spacing w:val="-2"/>
        </w:rPr>
        <w:t>sensors</w:t>
      </w:r>
      <w:r>
        <w:rPr>
          <w:spacing w:val="-10"/>
        </w:rPr>
        <w:t> </w:t>
      </w:r>
      <w:r>
        <w:rPr>
          <w:spacing w:val="-2"/>
        </w:rPr>
        <w:t>enable</w:t>
      </w:r>
      <w:r>
        <w:rPr>
          <w:spacing w:val="-10"/>
        </w:rPr>
        <w:t> </w:t>
      </w:r>
      <w:r>
        <w:rPr>
          <w:spacing w:val="-2"/>
        </w:rPr>
        <w:t>estimation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bio-</w:t>
      </w:r>
      <w:r>
        <w:rPr/>
        <w:t>chemical</w:t>
      </w:r>
      <w:r>
        <w:rPr>
          <w:spacing w:val="-6"/>
        </w:rPr>
        <w:t> </w:t>
      </w:r>
      <w:r>
        <w:rPr/>
        <w:t>properties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water</w:t>
      </w:r>
      <w:r>
        <w:rPr>
          <w:spacing w:val="-6"/>
        </w:rPr>
        <w:t> </w:t>
      </w:r>
      <w:r>
        <w:rPr/>
        <w:t>stress. Yield</w:t>
      </w:r>
      <w:r>
        <w:rPr>
          <w:spacing w:val="-6"/>
        </w:rPr>
        <w:t> </w:t>
      </w:r>
      <w:r>
        <w:rPr/>
        <w:t>prediction</w:t>
      </w:r>
      <w:r>
        <w:rPr>
          <w:spacing w:val="-6"/>
        </w:rPr>
        <w:t> </w:t>
      </w:r>
      <w:r>
        <w:rPr/>
        <w:t>is </w:t>
      </w:r>
      <w:r>
        <w:rPr>
          <w:spacing w:val="-4"/>
        </w:rPr>
        <w:t>often</w:t>
      </w:r>
      <w:r>
        <w:rPr>
          <w:spacing w:val="-5"/>
        </w:rPr>
        <w:t> </w:t>
      </w:r>
      <w:r>
        <w:rPr>
          <w:spacing w:val="-4"/>
        </w:rPr>
        <w:t>improved</w:t>
      </w:r>
      <w:r>
        <w:rPr>
          <w:spacing w:val="-5"/>
        </w:rPr>
        <w:t> </w:t>
      </w:r>
      <w:r>
        <w:rPr>
          <w:spacing w:val="-4"/>
        </w:rPr>
        <w:t>when</w:t>
      </w:r>
      <w:r>
        <w:rPr>
          <w:spacing w:val="-6"/>
        </w:rPr>
        <w:t> </w:t>
      </w:r>
      <w:r>
        <w:rPr>
          <w:spacing w:val="-4"/>
        </w:rPr>
        <w:t>using</w:t>
      </w:r>
      <w:r>
        <w:rPr>
          <w:spacing w:val="-6"/>
        </w:rPr>
        <w:t> </w:t>
      </w:r>
      <w:r>
        <w:rPr>
          <w:spacing w:val="-4"/>
        </w:rPr>
        <w:t>multi-modal</w:t>
      </w:r>
      <w:r>
        <w:rPr>
          <w:spacing w:val="-5"/>
        </w:rPr>
        <w:t> </w:t>
      </w:r>
      <w:r>
        <w:rPr>
          <w:spacing w:val="-4"/>
        </w:rPr>
        <w:t>approaches</w:t>
      </w:r>
      <w:r>
        <w:rPr>
          <w:spacing w:val="-5"/>
        </w:rPr>
        <w:t> </w:t>
      </w:r>
      <w:r>
        <w:rPr>
          <w:spacing w:val="-4"/>
        </w:rPr>
        <w:t>com-</w:t>
      </w:r>
      <w:r>
        <w:rPr>
          <w:spacing w:val="-2"/>
        </w:rPr>
        <w:t>bining</w:t>
      </w:r>
      <w:r>
        <w:rPr>
          <w:spacing w:val="-11"/>
        </w:rPr>
        <w:t> </w:t>
      </w:r>
      <w:r>
        <w:rPr>
          <w:spacing w:val="-2"/>
        </w:rPr>
        <w:t>these</w:t>
      </w:r>
      <w:r>
        <w:rPr>
          <w:spacing w:val="-10"/>
        </w:rPr>
        <w:t> </w:t>
      </w:r>
      <w:r>
        <w:rPr>
          <w:spacing w:val="-2"/>
        </w:rPr>
        <w:t>data</w:t>
      </w:r>
      <w:r>
        <w:rPr>
          <w:spacing w:val="-10"/>
        </w:rPr>
        <w:t> </w:t>
      </w:r>
      <w:r>
        <w:rPr>
          <w:spacing w:val="-2"/>
        </w:rPr>
        <w:t>types,</w:t>
      </w:r>
      <w:r>
        <w:rPr>
          <w:spacing w:val="-10"/>
        </w:rPr>
        <w:t> </w:t>
      </w:r>
      <w:r>
        <w:rPr>
          <w:spacing w:val="-2"/>
        </w:rPr>
        <w:t>but</w:t>
      </w:r>
      <w:r>
        <w:rPr>
          <w:spacing w:val="-10"/>
        </w:rPr>
        <w:t> </w:t>
      </w:r>
      <w:r>
        <w:rPr>
          <w:spacing w:val="-2"/>
        </w:rPr>
        <w:t>faces</w:t>
      </w:r>
      <w:r>
        <w:rPr>
          <w:spacing w:val="-10"/>
        </w:rPr>
        <w:t> </w:t>
      </w:r>
      <w:r>
        <w:rPr>
          <w:spacing w:val="-2"/>
        </w:rPr>
        <w:t>challenges</w:t>
      </w:r>
      <w:r>
        <w:rPr>
          <w:spacing w:val="-10"/>
        </w:rPr>
        <w:t> </w:t>
      </w:r>
      <w:r>
        <w:rPr>
          <w:spacing w:val="-2"/>
        </w:rPr>
        <w:t>such</w:t>
      </w:r>
      <w:r>
        <w:rPr>
          <w:spacing w:val="-10"/>
        </w:rPr>
        <w:t> </w:t>
      </w:r>
      <w:r>
        <w:rPr>
          <w:spacing w:val="-2"/>
        </w:rPr>
        <w:t>as</w:t>
      </w:r>
      <w:r>
        <w:rPr>
          <w:spacing w:val="-10"/>
        </w:rPr>
        <w:t> </w:t>
      </w:r>
      <w:r>
        <w:rPr>
          <w:spacing w:val="-2"/>
        </w:rPr>
        <w:t>cloud </w:t>
      </w:r>
      <w:r>
        <w:rPr>
          <w:spacing w:val="-4"/>
        </w:rPr>
        <w:t>contamination, scale</w:t>
      </w:r>
      <w:r>
        <w:rPr>
          <w:spacing w:val="-8"/>
        </w:rPr>
        <w:t> </w:t>
      </w:r>
      <w:r>
        <w:rPr>
          <w:spacing w:val="-4"/>
        </w:rPr>
        <w:t>mismatches</w:t>
      </w:r>
      <w:r>
        <w:rPr>
          <w:spacing w:val="-8"/>
        </w:rPr>
        <w:t> </w:t>
      </w:r>
      <w:r>
        <w:rPr>
          <w:spacing w:val="-4"/>
        </w:rPr>
        <w:t>between</w:t>
      </w:r>
      <w:r>
        <w:rPr>
          <w:spacing w:val="-8"/>
        </w:rPr>
        <w:t> </w:t>
      </w:r>
      <w:r>
        <w:rPr>
          <w:spacing w:val="-4"/>
        </w:rPr>
        <w:t>pixel</w:t>
      </w:r>
      <w:r>
        <w:rPr>
          <w:spacing w:val="-8"/>
        </w:rPr>
        <w:t> </w:t>
      </w:r>
      <w:r>
        <w:rPr>
          <w:spacing w:val="-4"/>
        </w:rPr>
        <w:t>resolution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field/county</w:t>
      </w:r>
      <w:r>
        <w:rPr>
          <w:spacing w:val="-5"/>
        </w:rPr>
        <w:t> </w:t>
      </w:r>
      <w:r>
        <w:rPr>
          <w:spacing w:val="-2"/>
        </w:rPr>
        <w:t>boundaries,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vegetation</w:t>
      </w:r>
      <w:r>
        <w:rPr>
          <w:spacing w:val="-5"/>
        </w:rPr>
        <w:t> </w:t>
      </w:r>
      <w:r>
        <w:rPr>
          <w:spacing w:val="-2"/>
        </w:rPr>
        <w:t>interference </w:t>
      </w:r>
      <w:r>
        <w:rPr/>
        <w:t>during growing seasons </w:t>
      </w:r>
      <w:hyperlink w:history="true" w:anchor="_bookmark16">
        <w:r>
          <w:rPr/>
          <w:t>[16].</w:t>
        </w:r>
      </w:hyperlink>
    </w:p>
    <w:p>
      <w:pPr>
        <w:pStyle w:val="BodyText"/>
        <w:spacing w:line="252" w:lineRule="auto" w:before="27"/>
        <w:ind w:left="156" w:right="356" w:firstLine="199"/>
      </w:pPr>
      <w:r>
        <w:rPr/>
        <w:t>Machine</w:t>
      </w:r>
      <w:r>
        <w:rPr>
          <w:spacing w:val="-11"/>
        </w:rPr>
        <w:t> </w:t>
      </w:r>
      <w:r>
        <w:rPr/>
        <w:t>learning</w:t>
      </w:r>
      <w:r>
        <w:rPr>
          <w:spacing w:val="-11"/>
        </w:rPr>
        <w:t> </w:t>
      </w:r>
      <w:r>
        <w:rPr/>
        <w:t>has</w:t>
      </w:r>
      <w:r>
        <w:rPr>
          <w:spacing w:val="-11"/>
        </w:rPr>
        <w:t> </w:t>
      </w:r>
      <w:r>
        <w:rPr/>
        <w:t>improved</w:t>
      </w:r>
      <w:r>
        <w:rPr>
          <w:spacing w:val="-11"/>
        </w:rPr>
        <w:t> </w:t>
      </w:r>
      <w:r>
        <w:rPr/>
        <w:t>agricultural</w:t>
      </w:r>
      <w:r>
        <w:rPr>
          <w:spacing w:val="-11"/>
        </w:rPr>
        <w:t> </w:t>
      </w:r>
      <w:r>
        <w:rPr/>
        <w:t>yield</w:t>
      </w:r>
      <w:r>
        <w:rPr>
          <w:spacing w:val="-11"/>
        </w:rPr>
        <w:t> </w:t>
      </w:r>
      <w:r>
        <w:rPr/>
        <w:t>pre-diction by using data-driven modeling of complex, non-linear relationships.</w:t>
      </w:r>
      <w:r>
        <w:rPr>
          <w:spacing w:val="40"/>
        </w:rPr>
        <w:t> </w:t>
      </w:r>
      <w:r>
        <w:rPr/>
        <w:t>Random Forest (RF) has been </w:t>
      </w:r>
      <w:r>
        <w:rPr>
          <w:spacing w:val="-2"/>
        </w:rPr>
        <w:t>widely</w:t>
      </w:r>
      <w:r>
        <w:rPr>
          <w:spacing w:val="-9"/>
        </w:rPr>
        <w:t> </w:t>
      </w:r>
      <w:r>
        <w:rPr>
          <w:spacing w:val="-2"/>
        </w:rPr>
        <w:t>applied</w:t>
      </w:r>
      <w:r>
        <w:rPr>
          <w:spacing w:val="-9"/>
        </w:rPr>
        <w:t> </w:t>
      </w:r>
      <w:r>
        <w:rPr>
          <w:spacing w:val="-2"/>
        </w:rPr>
        <w:t>for</w:t>
      </w:r>
      <w:r>
        <w:rPr>
          <w:spacing w:val="-9"/>
        </w:rPr>
        <w:t> </w:t>
      </w:r>
      <w:r>
        <w:rPr>
          <w:spacing w:val="-2"/>
        </w:rPr>
        <w:t>its</w:t>
      </w:r>
      <w:r>
        <w:rPr>
          <w:spacing w:val="-9"/>
        </w:rPr>
        <w:t> </w:t>
      </w:r>
      <w:r>
        <w:rPr>
          <w:spacing w:val="-2"/>
        </w:rPr>
        <w:t>interpretability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robustness</w:t>
      </w:r>
      <w:r>
        <w:rPr>
          <w:spacing w:val="-9"/>
        </w:rPr>
        <w:t> </w:t>
      </w:r>
      <w:hyperlink w:history="true" w:anchor="_bookmark12">
        <w:r>
          <w:rPr>
            <w:spacing w:val="-2"/>
          </w:rPr>
          <w:t>[12].</w:t>
        </w:r>
      </w:hyperlink>
      <w:r>
        <w:rPr>
          <w:spacing w:val="-2"/>
        </w:rPr>
        <w:t> </w:t>
      </w:r>
      <w:r>
        <w:rPr/>
        <w:t>Gradient Boosting methods including XGBoost </w:t>
      </w:r>
      <w:hyperlink w:history="true" w:anchor="_bookmark4">
        <w:r>
          <w:rPr/>
          <w:t>[3]</w:t>
        </w:r>
      </w:hyperlink>
      <w:r>
        <w:rPr/>
        <w:t> and </w:t>
      </w:r>
      <w:r>
        <w:rPr>
          <w:spacing w:val="-2"/>
        </w:rPr>
        <w:t>LightGBM</w:t>
      </w:r>
      <w:r>
        <w:rPr>
          <w:spacing w:val="-11"/>
        </w:rPr>
        <w:t> </w:t>
      </w:r>
      <w:hyperlink w:history="true" w:anchor="_bookmark9">
        <w:r>
          <w:rPr>
            <w:spacing w:val="-2"/>
          </w:rPr>
          <w:t>[9]</w:t>
        </w:r>
      </w:hyperlink>
      <w:r>
        <w:rPr>
          <w:spacing w:val="-10"/>
        </w:rPr>
        <w:t> </w:t>
      </w:r>
      <w:r>
        <w:rPr>
          <w:spacing w:val="-2"/>
        </w:rPr>
        <w:t>demonstrate</w:t>
      </w:r>
      <w:r>
        <w:rPr>
          <w:spacing w:val="-10"/>
        </w:rPr>
        <w:t> </w:t>
      </w:r>
      <w:r>
        <w:rPr>
          <w:spacing w:val="-2"/>
        </w:rPr>
        <w:t>superior</w:t>
      </w:r>
      <w:r>
        <w:rPr>
          <w:spacing w:val="-10"/>
        </w:rPr>
        <w:t> </w:t>
      </w:r>
      <w:r>
        <w:rPr>
          <w:spacing w:val="-2"/>
        </w:rPr>
        <w:t>performance</w:t>
      </w:r>
      <w:r>
        <w:rPr>
          <w:spacing w:val="-10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tab-ular</w:t>
      </w:r>
      <w:r>
        <w:rPr>
          <w:spacing w:val="-5"/>
        </w:rPr>
        <w:t> </w:t>
      </w:r>
      <w:r>
        <w:rPr>
          <w:spacing w:val="-2"/>
        </w:rPr>
        <w:t>regression</w:t>
      </w:r>
      <w:r>
        <w:rPr>
          <w:spacing w:val="-5"/>
        </w:rPr>
        <w:t> </w:t>
      </w:r>
      <w:r>
        <w:rPr>
          <w:spacing w:val="-2"/>
        </w:rPr>
        <w:t>tasks</w:t>
      </w:r>
      <w:r>
        <w:rPr>
          <w:spacing w:val="-5"/>
        </w:rPr>
        <w:t> </w:t>
      </w:r>
      <w:r>
        <w:rPr>
          <w:spacing w:val="-2"/>
        </w:rPr>
        <w:t>through</w:t>
      </w:r>
      <w:r>
        <w:rPr>
          <w:spacing w:val="-5"/>
        </w:rPr>
        <w:t> </w:t>
      </w:r>
      <w:r>
        <w:rPr>
          <w:spacing w:val="-2"/>
        </w:rPr>
        <w:t>sequential</w:t>
      </w:r>
      <w:r>
        <w:rPr>
          <w:spacing w:val="-5"/>
        </w:rPr>
        <w:t> </w:t>
      </w:r>
      <w:r>
        <w:rPr>
          <w:spacing w:val="-2"/>
        </w:rPr>
        <w:t>error</w:t>
      </w:r>
      <w:r>
        <w:rPr>
          <w:spacing w:val="-5"/>
        </w:rPr>
        <w:t> </w:t>
      </w:r>
      <w:r>
        <w:rPr>
          <w:spacing w:val="-2"/>
        </w:rPr>
        <w:t>correction. </w:t>
      </w:r>
      <w:r>
        <w:rPr/>
        <w:t>Deep Learning approaches such as CNNs </w:t>
      </w:r>
      <w:hyperlink w:history="true" w:anchor="_bookmark11">
        <w:r>
          <w:rPr/>
          <w:t>[11,</w:t>
        </w:r>
      </w:hyperlink>
      <w:r>
        <w:rPr/>
        <w:t> </w:t>
      </w:r>
      <w:hyperlink w:history="true" w:anchor="_bookmark15">
        <w:r>
          <w:rPr/>
          <w:t>15]</w:t>
        </w:r>
      </w:hyperlink>
      <w:r>
        <w:rPr/>
        <w:t> and LSTMs often require large datasets and may not </w:t>
      </w:r>
      <w:r>
        <w:rPr/>
        <w:t>align well with tabular agricultural data where independent samples (counties, years) are more common than true temporal sequences.</w:t>
      </w:r>
    </w:p>
    <w:p>
      <w:pPr>
        <w:pStyle w:val="BodyText"/>
        <w:spacing w:line="252" w:lineRule="auto" w:before="24"/>
        <w:ind w:left="156" w:right="355" w:firstLine="199"/>
      </w:pPr>
      <w:r>
        <w:rPr/>
        <w:t>Agricultural yield is impacted by environmental con-ditions, economic factors (e.g., commodity prices, fuel costs,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government</w:t>
      </w:r>
      <w:r>
        <w:rPr>
          <w:spacing w:val="-12"/>
        </w:rPr>
        <w:t> </w:t>
      </w:r>
      <w:r>
        <w:rPr/>
        <w:t>support</w:t>
      </w:r>
      <w:r>
        <w:rPr>
          <w:spacing w:val="-12"/>
        </w:rPr>
        <w:t> </w:t>
      </w:r>
      <w:r>
        <w:rPr/>
        <w:t>programs),</w:t>
      </w:r>
      <w:r>
        <w:rPr>
          <w:spacing w:val="-12"/>
        </w:rPr>
        <w:t> </w:t>
      </w:r>
      <w:r>
        <w:rPr/>
        <w:t>technological advances, and policy influences </w:t>
      </w:r>
      <w:hyperlink w:history="true" w:anchor="_bookmark5">
        <w:r>
          <w:rPr/>
          <w:t>[4,</w:t>
        </w:r>
      </w:hyperlink>
      <w:r>
        <w:rPr/>
        <w:t> </w:t>
      </w:r>
      <w:hyperlink w:history="true" w:anchor="_bookmark7">
        <w:r>
          <w:rPr/>
          <w:t>6].</w:t>
        </w:r>
      </w:hyperlink>
      <w:r>
        <w:rPr>
          <w:spacing w:val="40"/>
        </w:rPr>
        <w:t> </w:t>
      </w:r>
      <w:r>
        <w:rPr/>
        <w:t>Recent research trends emphasize the integration of multiple heteroge-</w:t>
      </w:r>
      <w:r>
        <w:rPr>
          <w:spacing w:val="-2"/>
        </w:rPr>
        <w:t>neous</w:t>
      </w:r>
      <w:r>
        <w:rPr>
          <w:spacing w:val="-7"/>
        </w:rPr>
        <w:t> </w:t>
      </w:r>
      <w:r>
        <w:rPr>
          <w:spacing w:val="-2"/>
        </w:rPr>
        <w:t>data</w:t>
      </w:r>
      <w:r>
        <w:rPr>
          <w:spacing w:val="-7"/>
        </w:rPr>
        <w:t> </w:t>
      </w:r>
      <w:r>
        <w:rPr>
          <w:spacing w:val="-2"/>
        </w:rPr>
        <w:t>sources</w:t>
      </w:r>
      <w:r>
        <w:rPr>
          <w:spacing w:val="-7"/>
        </w:rPr>
        <w:t> </w:t>
      </w:r>
      <w:r>
        <w:rPr>
          <w:spacing w:val="-2"/>
        </w:rPr>
        <w:t>beyond</w:t>
      </w:r>
      <w:r>
        <w:rPr>
          <w:spacing w:val="-7"/>
        </w:rPr>
        <w:t> </w:t>
      </w:r>
      <w:r>
        <w:rPr>
          <w:spacing w:val="-2"/>
        </w:rPr>
        <w:t>satellite-derived</w:t>
      </w:r>
      <w:r>
        <w:rPr>
          <w:spacing w:val="-7"/>
        </w:rPr>
        <w:t> </w:t>
      </w:r>
      <w:r>
        <w:rPr>
          <w:spacing w:val="-2"/>
        </w:rPr>
        <w:t>environmen-</w:t>
      </w:r>
      <w:r>
        <w:rPr/>
        <w:t>tal</w:t>
      </w:r>
      <w:r>
        <w:rPr>
          <w:spacing w:val="-13"/>
        </w:rPr>
        <w:t> </w:t>
      </w:r>
      <w:r>
        <w:rPr/>
        <w:t>variables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reflect</w:t>
      </w:r>
      <w:r>
        <w:rPr>
          <w:spacing w:val="-12"/>
        </w:rPr>
        <w:t> </w:t>
      </w:r>
      <w:r>
        <w:rPr/>
        <w:t>this.</w:t>
      </w:r>
      <w:r>
        <w:rPr>
          <w:spacing w:val="-12"/>
        </w:rPr>
        <w:t> </w:t>
      </w:r>
      <w:r>
        <w:rPr/>
        <w:t>Soil</w:t>
      </w:r>
      <w:r>
        <w:rPr>
          <w:spacing w:val="-12"/>
        </w:rPr>
        <w:t> </w:t>
      </w:r>
      <w:r>
        <w:rPr/>
        <w:t>property</w:t>
      </w:r>
      <w:r>
        <w:rPr>
          <w:spacing w:val="-12"/>
        </w:rPr>
        <w:t> </w:t>
      </w:r>
      <w:r>
        <w:rPr/>
        <w:t>databases,</w:t>
      </w:r>
      <w:r>
        <w:rPr>
          <w:spacing w:val="-12"/>
        </w:rPr>
        <w:t> </w:t>
      </w:r>
      <w:r>
        <w:rPr/>
        <w:t>crop-specific</w:t>
      </w:r>
      <w:r>
        <w:rPr>
          <w:spacing w:val="-11"/>
        </w:rPr>
        <w:t> </w:t>
      </w:r>
      <w:r>
        <w:rPr/>
        <w:t>datasets,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market</w:t>
      </w:r>
      <w:r>
        <w:rPr>
          <w:spacing w:val="-11"/>
        </w:rPr>
        <w:t> </w:t>
      </w:r>
      <w:r>
        <w:rPr/>
        <w:t>logistics</w:t>
      </w:r>
      <w:r>
        <w:rPr>
          <w:spacing w:val="-11"/>
        </w:rPr>
        <w:t> </w:t>
      </w:r>
      <w:r>
        <w:rPr/>
        <w:t>data</w:t>
      </w:r>
      <w:r>
        <w:rPr>
          <w:spacing w:val="-12"/>
        </w:rPr>
        <w:t> </w:t>
      </w:r>
      <w:r>
        <w:rPr/>
        <w:t>provide</w:t>
      </w:r>
      <w:r>
        <w:rPr>
          <w:spacing w:val="-11"/>
        </w:rPr>
        <w:t> </w:t>
      </w:r>
      <w:r>
        <w:rPr/>
        <w:t>addi-tional context.</w:t>
      </w:r>
      <w:r>
        <w:rPr>
          <w:spacing w:val="40"/>
        </w:rPr>
        <w:t> </w:t>
      </w:r>
      <w:r>
        <w:rPr/>
        <w:t>Many of the prior studies rely on envi-</w:t>
      </w:r>
      <w:r>
        <w:rPr>
          <w:spacing w:val="-2"/>
        </w:rPr>
        <w:t>ronmental/remote</w:t>
      </w:r>
      <w:r>
        <w:rPr>
          <w:spacing w:val="-4"/>
        </w:rPr>
        <w:t> </w:t>
      </w:r>
      <w:r>
        <w:rPr>
          <w:spacing w:val="-2"/>
        </w:rPr>
        <w:t>sensing</w:t>
      </w:r>
      <w:r>
        <w:rPr>
          <w:spacing w:val="-4"/>
        </w:rPr>
        <w:t> </w:t>
      </w:r>
      <w:r>
        <w:rPr>
          <w:spacing w:val="-2"/>
        </w:rPr>
        <w:t>data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focus</w:t>
      </w:r>
      <w:r>
        <w:rPr>
          <w:spacing w:val="-4"/>
        </w:rPr>
        <w:t> </w:t>
      </w:r>
      <w:r>
        <w:rPr>
          <w:spacing w:val="-2"/>
        </w:rPr>
        <w:t>on</w:t>
      </w:r>
      <w:r>
        <w:rPr>
          <w:spacing w:val="-4"/>
        </w:rPr>
        <w:t> </w:t>
      </w:r>
      <w:r>
        <w:rPr>
          <w:spacing w:val="-2"/>
        </w:rPr>
        <w:t>single</w:t>
      </w:r>
      <w:r>
        <w:rPr>
          <w:spacing w:val="-4"/>
        </w:rPr>
        <w:t> </w:t>
      </w:r>
      <w:r>
        <w:rPr>
          <w:spacing w:val="-2"/>
        </w:rPr>
        <w:t>algo-rithms</w:t>
      </w:r>
      <w:r>
        <w:rPr>
          <w:spacing w:val="-7"/>
        </w:rPr>
        <w:t> </w:t>
      </w:r>
      <w:r>
        <w:rPr>
          <w:spacing w:val="-2"/>
        </w:rPr>
        <w:t>or</w:t>
      </w:r>
      <w:r>
        <w:rPr>
          <w:spacing w:val="-7"/>
        </w:rPr>
        <w:t> </w:t>
      </w:r>
      <w:r>
        <w:rPr>
          <w:spacing w:val="-2"/>
        </w:rPr>
        <w:t>limited</w:t>
      </w:r>
      <w:r>
        <w:rPr>
          <w:spacing w:val="-7"/>
        </w:rPr>
        <w:t> </w:t>
      </w:r>
      <w:r>
        <w:rPr>
          <w:spacing w:val="-2"/>
        </w:rPr>
        <w:t>comparisons,</w:t>
      </w:r>
      <w:r>
        <w:rPr>
          <w:spacing w:val="-6"/>
        </w:rPr>
        <w:t> </w:t>
      </w:r>
      <w:r>
        <w:rPr>
          <w:spacing w:val="-2"/>
        </w:rPr>
        <w:t>rather</w:t>
      </w:r>
      <w:r>
        <w:rPr>
          <w:spacing w:val="-7"/>
        </w:rPr>
        <w:t> </w:t>
      </w:r>
      <w:r>
        <w:rPr>
          <w:spacing w:val="-2"/>
        </w:rPr>
        <w:t>than</w:t>
      </w:r>
      <w:r>
        <w:rPr>
          <w:spacing w:val="-7"/>
        </w:rPr>
        <w:t> </w:t>
      </w:r>
      <w:r>
        <w:rPr>
          <w:spacing w:val="-2"/>
        </w:rPr>
        <w:t>incorporating </w:t>
      </w:r>
      <w:r>
        <w:rPr/>
        <w:t>economic and infrastructure signals at the county level. Our</w:t>
      </w:r>
      <w:r>
        <w:rPr>
          <w:spacing w:val="-1"/>
        </w:rPr>
        <w:t> </w:t>
      </w:r>
      <w:r>
        <w:rPr/>
        <w:t>work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novel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combining</w:t>
      </w:r>
      <w:r>
        <w:rPr>
          <w:spacing w:val="-1"/>
        </w:rPr>
        <w:t> </w:t>
      </w:r>
      <w:r>
        <w:rPr/>
        <w:t>environmental, agricul-tural, and economic/infrastructure data at the county </w:t>
      </w:r>
      <w:r>
        <w:rPr>
          <w:spacing w:val="-4"/>
        </w:rPr>
        <w:t>level</w:t>
      </w:r>
      <w:r>
        <w:rPr/>
        <w:t> </w:t>
      </w:r>
      <w:r>
        <w:rPr>
          <w:spacing w:val="-4"/>
        </w:rPr>
        <w:t>in</w:t>
      </w:r>
      <w:r>
        <w:rPr>
          <w:spacing w:val="1"/>
        </w:rPr>
        <w:t> </w:t>
      </w:r>
      <w:r>
        <w:rPr>
          <w:spacing w:val="-4"/>
        </w:rPr>
        <w:t>Minnesota,</w:t>
      </w:r>
      <w:r>
        <w:rPr>
          <w:spacing w:val="3"/>
        </w:rPr>
        <w:t> </w:t>
      </w:r>
      <w:r>
        <w:rPr>
          <w:spacing w:val="-4"/>
        </w:rPr>
        <w:t>and</w:t>
      </w:r>
      <w:r>
        <w:rPr/>
        <w:t> </w:t>
      </w:r>
      <w:r>
        <w:rPr>
          <w:spacing w:val="-4"/>
        </w:rPr>
        <w:t>in</w:t>
      </w:r>
      <w:r>
        <w:rPr>
          <w:spacing w:val="1"/>
        </w:rPr>
        <w:t> </w:t>
      </w:r>
      <w:r>
        <w:rPr>
          <w:spacing w:val="-4"/>
        </w:rPr>
        <w:t>analyzing</w:t>
      </w:r>
      <w:r>
        <w:rPr/>
        <w:t> </w:t>
      </w:r>
      <w:r>
        <w:rPr>
          <w:spacing w:val="-4"/>
        </w:rPr>
        <w:t>performance</w:t>
      </w:r>
      <w:r>
        <w:rPr>
          <w:spacing w:val="1"/>
        </w:rPr>
        <w:t> </w:t>
      </w:r>
      <w:r>
        <w:rPr>
          <w:spacing w:val="-4"/>
        </w:rPr>
        <w:t>without</w:t>
      </w:r>
    </w:p>
    <w:p>
      <w:pPr>
        <w:pStyle w:val="BodyText"/>
        <w:spacing w:after="0" w:line="252" w:lineRule="auto"/>
        <w:sectPr>
          <w:pgSz w:w="12240" w:h="15840"/>
          <w:pgMar w:header="0" w:footer="432" w:top="1040" w:bottom="620" w:left="720" w:right="720"/>
          <w:cols w:num="2" w:equalWidth="0">
            <w:col w:w="5303" w:space="40"/>
            <w:col w:w="5457"/>
          </w:cols>
        </w:sectPr>
      </w:pPr>
    </w:p>
    <w:p>
      <w:pPr>
        <w:pStyle w:val="BodyText"/>
        <w:spacing w:line="252" w:lineRule="auto" w:before="56"/>
        <w:ind w:left="360" w:right="1"/>
      </w:pPr>
      <w:r>
        <w:rPr>
          <w:spacing w:val="-2"/>
        </w:rPr>
        <w:t>acres</w:t>
      </w:r>
      <w:r>
        <w:rPr>
          <w:spacing w:val="-9"/>
        </w:rPr>
        <w:t> </w:t>
      </w:r>
      <w:r>
        <w:rPr>
          <w:spacing w:val="-2"/>
        </w:rPr>
        <w:t>planted,</w:t>
      </w:r>
      <w:r>
        <w:rPr>
          <w:spacing w:val="-7"/>
        </w:rPr>
        <w:t> </w:t>
      </w:r>
      <w:r>
        <w:rPr>
          <w:spacing w:val="-2"/>
        </w:rPr>
        <w:t>demonstrating</w:t>
      </w:r>
      <w:r>
        <w:rPr>
          <w:spacing w:val="-9"/>
        </w:rPr>
        <w:t> </w:t>
      </w:r>
      <w:r>
        <w:rPr>
          <w:spacing w:val="-2"/>
        </w:rPr>
        <w:t>compensatory</w:t>
      </w:r>
      <w:r>
        <w:rPr>
          <w:spacing w:val="-9"/>
        </w:rPr>
        <w:t> </w:t>
      </w:r>
      <w:r>
        <w:rPr>
          <w:spacing w:val="-2"/>
        </w:rPr>
        <w:t>mechanisms </w:t>
      </w:r>
      <w:bookmarkStart w:name="Data Sources and Collection" w:id="3"/>
      <w:bookmarkEnd w:id="3"/>
      <w:r>
        <w:rPr/>
        <w:t>when</w:t>
      </w:r>
      <w:r>
        <w:rPr/>
        <w:t> primary features are unavailable.</w:t>
      </w:r>
    </w:p>
    <w:p>
      <w:pPr>
        <w:pStyle w:val="BodyText"/>
        <w:spacing w:before="180"/>
        <w:jc w:val="left"/>
      </w:pPr>
    </w:p>
    <w:p>
      <w:pPr>
        <w:pStyle w:val="Heading1"/>
        <w:numPr>
          <w:ilvl w:val="0"/>
          <w:numId w:val="1"/>
        </w:numPr>
        <w:tabs>
          <w:tab w:pos="844" w:val="left" w:leader="none"/>
        </w:tabs>
        <w:spacing w:line="240" w:lineRule="auto" w:before="0" w:after="0"/>
        <w:ind w:left="844" w:right="0" w:hanging="484"/>
        <w:jc w:val="left"/>
      </w:pPr>
      <w:r>
        <w:rPr/>
        <w:t>Data Sources</w:t>
      </w:r>
      <w:r>
        <w:rPr>
          <w:spacing w:val="1"/>
        </w:rPr>
        <w:t> </w:t>
      </w:r>
      <w:r>
        <w:rPr/>
        <w:t>and </w:t>
      </w:r>
      <w:r>
        <w:rPr>
          <w:spacing w:val="-2"/>
        </w:rPr>
        <w:t>Collection</w:t>
      </w:r>
    </w:p>
    <w:p>
      <w:pPr>
        <w:pStyle w:val="BodyText"/>
        <w:spacing w:line="252" w:lineRule="auto" w:before="236"/>
        <w:ind w:left="359" w:right="1"/>
      </w:pPr>
      <w:r>
        <w:rPr/>
        <w:t>Given</w:t>
      </w:r>
      <w:r>
        <w:rPr>
          <w:spacing w:val="-1"/>
        </w:rPr>
        <w:t> </w:t>
      </w:r>
      <w:r>
        <w:rPr/>
        <w:t>features</w:t>
      </w:r>
      <w:r>
        <w:rPr>
          <w:spacing w:val="-1"/>
        </w:rPr>
        <w:t> </w:t>
      </w:r>
      <w:r>
        <w:rPr>
          <w:b/>
        </w:rPr>
        <w:t>x</w:t>
      </w:r>
      <w:r>
        <w:rPr>
          <w:i/>
          <w:vertAlign w:val="subscript"/>
        </w:rPr>
        <w:t>c,t</w:t>
      </w:r>
      <w:r>
        <w:rPr>
          <w:i/>
          <w:vertAlign w:val="baseline"/>
        </w:rPr>
        <w:t> </w:t>
      </w:r>
      <w:r>
        <w:rPr>
          <w:vertAlign w:val="baseline"/>
        </w:rPr>
        <w:t>for</w:t>
      </w:r>
      <w:r>
        <w:rPr>
          <w:spacing w:val="-1"/>
          <w:vertAlign w:val="baseline"/>
        </w:rPr>
        <w:t> </w:t>
      </w:r>
      <w:r>
        <w:rPr>
          <w:vertAlign w:val="baseline"/>
        </w:rPr>
        <w:t>county</w:t>
      </w:r>
      <w:r>
        <w:rPr>
          <w:spacing w:val="-1"/>
          <w:vertAlign w:val="baseline"/>
        </w:rPr>
        <w:t> </w:t>
      </w:r>
      <w:r>
        <w:rPr>
          <w:rFonts w:ascii="Times New Roman"/>
          <w:i/>
          <w:vertAlign w:val="baseline"/>
        </w:rPr>
        <w:t>c</w:t>
      </w:r>
      <w:r>
        <w:rPr>
          <w:rFonts w:ascii="Times New Roman"/>
          <w:i/>
          <w:spacing w:val="-3"/>
          <w:vertAlign w:val="baseline"/>
        </w:rPr>
        <w:t> </w:t>
      </w:r>
      <w:r>
        <w:rPr>
          <w:vertAlign w:val="baseline"/>
        </w:rPr>
        <w:t>in</w:t>
      </w:r>
      <w:r>
        <w:rPr>
          <w:spacing w:val="-1"/>
          <w:vertAlign w:val="baseline"/>
        </w:rPr>
        <w:t> </w:t>
      </w:r>
      <w:r>
        <w:rPr>
          <w:vertAlign w:val="baseline"/>
        </w:rPr>
        <w:t>year</w:t>
      </w:r>
      <w:r>
        <w:rPr>
          <w:spacing w:val="-1"/>
          <w:vertAlign w:val="baseline"/>
        </w:rPr>
        <w:t> </w:t>
      </w:r>
      <w:r>
        <w:rPr>
          <w:rFonts w:ascii="Times New Roman"/>
          <w:i/>
          <w:vertAlign w:val="baseline"/>
        </w:rPr>
        <w:t>t</w:t>
      </w:r>
      <w:r>
        <w:rPr>
          <w:vertAlign w:val="baseline"/>
        </w:rPr>
        <w:t>, we</w:t>
      </w:r>
      <w:r>
        <w:rPr>
          <w:spacing w:val="-1"/>
          <w:vertAlign w:val="baseline"/>
        </w:rPr>
        <w:t> </w:t>
      </w:r>
      <w:r>
        <w:rPr>
          <w:vertAlign w:val="baseline"/>
        </w:rPr>
        <w:t>predict</w:t>
      </w:r>
      <w:r>
        <w:rPr>
          <w:spacing w:val="-1"/>
          <w:vertAlign w:val="baseline"/>
        </w:rPr>
        <w:t> </w:t>
      </w:r>
      <w:r>
        <w:rPr>
          <w:vertAlign w:val="baseline"/>
        </w:rPr>
        <w:t>total corn production </w:t>
      </w:r>
      <w:r>
        <w:rPr>
          <w:rFonts w:ascii="Times New Roman"/>
          <w:i/>
          <w:vertAlign w:val="baseline"/>
        </w:rPr>
        <w:t>y</w:t>
      </w:r>
      <w:r>
        <w:rPr>
          <w:i/>
          <w:vertAlign w:val="subscript"/>
        </w:rPr>
        <w:t>c,t</w:t>
      </w:r>
      <w:r>
        <w:rPr>
          <w:i/>
          <w:vertAlign w:val="baseline"/>
        </w:rPr>
        <w:t> </w:t>
      </w:r>
      <w:r>
        <w:rPr>
          <w:vertAlign w:val="baseline"/>
        </w:rPr>
        <w:t>(bushels).</w:t>
      </w:r>
      <w:r>
        <w:rPr>
          <w:spacing w:val="40"/>
          <w:vertAlign w:val="baseline"/>
        </w:rPr>
        <w:t> </w:t>
      </w:r>
      <w:r>
        <w:rPr>
          <w:vertAlign w:val="baseline"/>
        </w:rPr>
        <w:t>The dataset integrates five primary data sources, consolidated at the county-</w:t>
      </w:r>
      <w:r>
        <w:rPr>
          <w:spacing w:val="-2"/>
          <w:vertAlign w:val="baseline"/>
        </w:rPr>
        <w:t>year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level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using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Federal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Information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Processing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Standard </w:t>
      </w:r>
      <w:bookmarkStart w:name="Data Sources and Collection" w:id="4"/>
      <w:bookmarkEnd w:id="4"/>
      <w:r>
        <w:rPr>
          <w:vertAlign w:val="baseline"/>
        </w:rPr>
        <w:t>(FIPS)</w:t>
      </w:r>
      <w:r>
        <w:rPr>
          <w:vertAlign w:val="baseline"/>
        </w:rPr>
        <w:t> codes for Minnesota counties (27001-27171).</w:t>
      </w:r>
    </w:p>
    <w:p>
      <w:pPr>
        <w:pStyle w:val="BodyText"/>
        <w:spacing w:before="114"/>
        <w:jc w:val="left"/>
      </w:pPr>
    </w:p>
    <w:p>
      <w:pPr>
        <w:pStyle w:val="Heading2"/>
        <w:numPr>
          <w:ilvl w:val="1"/>
          <w:numId w:val="1"/>
        </w:numPr>
        <w:tabs>
          <w:tab w:pos="972" w:val="left" w:leader="none"/>
        </w:tabs>
        <w:spacing w:line="240" w:lineRule="auto" w:before="0" w:after="0"/>
        <w:ind w:left="972" w:right="0" w:hanging="612"/>
        <w:jc w:val="left"/>
      </w:pPr>
      <w:r>
        <w:rPr>
          <w:spacing w:val="-6"/>
        </w:rPr>
        <w:t>Data</w:t>
      </w:r>
      <w:r>
        <w:rPr>
          <w:spacing w:val="5"/>
        </w:rPr>
        <w:t> </w:t>
      </w:r>
      <w:r>
        <w:rPr>
          <w:spacing w:val="-6"/>
        </w:rPr>
        <w:t>Sources</w:t>
      </w:r>
      <w:r>
        <w:rPr>
          <w:spacing w:val="5"/>
        </w:rPr>
        <w:t> </w:t>
      </w:r>
      <w:r>
        <w:rPr>
          <w:spacing w:val="-6"/>
        </w:rPr>
        <w:t>and</w:t>
      </w:r>
      <w:r>
        <w:rPr>
          <w:spacing w:val="5"/>
        </w:rPr>
        <w:t> </w:t>
      </w:r>
      <w:r>
        <w:rPr>
          <w:spacing w:val="-6"/>
        </w:rPr>
        <w:t>Collection</w:t>
      </w:r>
    </w:p>
    <w:p>
      <w:pPr>
        <w:pStyle w:val="BodyText"/>
        <w:spacing w:line="252" w:lineRule="auto" w:before="153"/>
        <w:ind w:left="360" w:right="1"/>
      </w:pPr>
      <w:r>
        <w:rPr/>
        <w:t>The dataset integrates six primary data sources, </w:t>
      </w:r>
      <w:r>
        <w:rPr/>
        <w:t>con-solidated at the county-year level using FIPS codes for </w:t>
      </w:r>
      <w:r>
        <w:rPr>
          <w:spacing w:val="-2"/>
        </w:rPr>
        <w:t>Minnesota</w:t>
      </w:r>
      <w:r>
        <w:rPr>
          <w:spacing w:val="-6"/>
        </w:rPr>
        <w:t> </w:t>
      </w:r>
      <w:r>
        <w:rPr>
          <w:spacing w:val="-2"/>
        </w:rPr>
        <w:t>counties</w:t>
      </w:r>
      <w:r>
        <w:rPr>
          <w:spacing w:val="-6"/>
        </w:rPr>
        <w:t> </w:t>
      </w:r>
      <w:r>
        <w:rPr>
          <w:spacing w:val="-2"/>
        </w:rPr>
        <w:t>(27001-27171),</w:t>
      </w:r>
      <w:r>
        <w:rPr>
          <w:spacing w:val="-5"/>
        </w:rPr>
        <w:t> </w:t>
      </w:r>
      <w:r>
        <w:rPr>
          <w:spacing w:val="-2"/>
        </w:rPr>
        <w:t>enabling</w:t>
      </w:r>
      <w:r>
        <w:rPr>
          <w:spacing w:val="-6"/>
        </w:rPr>
        <w:t> </w:t>
      </w:r>
      <w:r>
        <w:rPr>
          <w:spacing w:val="-2"/>
        </w:rPr>
        <w:t>comprehen-sive</w:t>
      </w:r>
      <w:r>
        <w:rPr>
          <w:spacing w:val="-2"/>
        </w:rPr>
        <w:t> characterization</w:t>
      </w:r>
      <w:r>
        <w:rPr>
          <w:spacing w:val="-2"/>
        </w:rPr>
        <w:t> of</w:t>
      </w:r>
      <w:r>
        <w:rPr>
          <w:spacing w:val="-2"/>
        </w:rPr>
        <w:t> environmental,</w:t>
      </w:r>
      <w:r>
        <w:rPr>
          <w:spacing w:val="-2"/>
        </w:rPr>
        <w:t> agricultural,</w:t>
      </w:r>
      <w:r>
        <w:rPr>
          <w:spacing w:val="-2"/>
        </w:rPr>
        <w:t> eco-</w:t>
      </w:r>
      <w:r>
        <w:rPr/>
        <w:t>nomic, and infrastructure factors influencing corn pro-duction.</w:t>
      </w:r>
      <w:r>
        <w:rPr>
          <w:spacing w:val="21"/>
        </w:rPr>
        <w:t> </w:t>
      </w:r>
      <w:r>
        <w:rPr/>
        <w:t>The</w:t>
      </w:r>
      <w:r>
        <w:rPr>
          <w:spacing w:val="-3"/>
        </w:rPr>
        <w:t> </w:t>
      </w:r>
      <w:r>
        <w:rPr/>
        <w:t>consolidation</w:t>
      </w:r>
      <w:r>
        <w:rPr>
          <w:spacing w:val="-3"/>
        </w:rPr>
        <w:t> </w:t>
      </w:r>
      <w:r>
        <w:rPr/>
        <w:t>process</w:t>
      </w:r>
      <w:r>
        <w:rPr>
          <w:spacing w:val="-3"/>
        </w:rPr>
        <w:t> </w:t>
      </w:r>
      <w:r>
        <w:rPr/>
        <w:t>employs</w:t>
      </w:r>
      <w:r>
        <w:rPr>
          <w:spacing w:val="-3"/>
        </w:rPr>
        <w:t> </w:t>
      </w:r>
      <w:r>
        <w:rPr/>
        <w:t>left</w:t>
      </w:r>
      <w:r>
        <w:rPr>
          <w:spacing w:val="-3"/>
        </w:rPr>
        <w:t> </w:t>
      </w:r>
      <w:r>
        <w:rPr/>
        <w:t>joins</w:t>
      </w:r>
      <w:r>
        <w:rPr>
          <w:spacing w:val="-3"/>
        </w:rPr>
        <w:t> </w:t>
      </w:r>
      <w:r>
        <w:rPr/>
        <w:t>to preserve all base observations while integrating supple-mentary</w:t>
      </w:r>
      <w:r>
        <w:rPr>
          <w:spacing w:val="-13"/>
        </w:rPr>
        <w:t> </w:t>
      </w:r>
      <w:r>
        <w:rPr/>
        <w:t>data</w:t>
      </w:r>
      <w:r>
        <w:rPr>
          <w:spacing w:val="-12"/>
        </w:rPr>
        <w:t> </w:t>
      </w:r>
      <w:r>
        <w:rPr/>
        <w:t>sources,</w:t>
      </w:r>
      <w:r>
        <w:rPr>
          <w:spacing w:val="-12"/>
        </w:rPr>
        <w:t> </w:t>
      </w:r>
      <w:r>
        <w:rPr/>
        <w:t>with</w:t>
      </w:r>
      <w:r>
        <w:rPr>
          <w:spacing w:val="-12"/>
        </w:rPr>
        <w:t> </w:t>
      </w:r>
      <w:r>
        <w:rPr/>
        <w:t>temporal</w:t>
      </w:r>
      <w:r>
        <w:rPr>
          <w:spacing w:val="-12"/>
        </w:rPr>
        <w:t> </w:t>
      </w:r>
      <w:r>
        <w:rPr/>
        <w:t>alignment</w:t>
      </w:r>
      <w:r>
        <w:rPr>
          <w:spacing w:val="-12"/>
        </w:rPr>
        <w:t> </w:t>
      </w:r>
      <w:r>
        <w:rPr/>
        <w:t>ensuring </w:t>
      </w:r>
      <w:bookmarkStart w:name="Base Dataset: GLDAS Environmental Variab" w:id="5"/>
      <w:bookmarkEnd w:id="5"/>
      <w:r>
        <w:rPr/>
        <w:t>pro</w:t>
      </w:r>
      <w:r>
        <w:rPr/>
        <w:t>per matching of monthly and yearly aggregations.</w:t>
      </w:r>
    </w:p>
    <w:p>
      <w:pPr>
        <w:pStyle w:val="BodyText"/>
        <w:spacing w:before="116"/>
        <w:jc w:val="left"/>
      </w:pPr>
    </w:p>
    <w:p>
      <w:pPr>
        <w:pStyle w:val="Heading3"/>
        <w:numPr>
          <w:ilvl w:val="2"/>
          <w:numId w:val="1"/>
        </w:numPr>
        <w:tabs>
          <w:tab w:pos="1060" w:val="left" w:leader="none"/>
          <w:tab w:pos="2858" w:val="left" w:leader="none"/>
        </w:tabs>
        <w:spacing w:line="252" w:lineRule="auto" w:before="0" w:after="0"/>
        <w:ind w:left="1060" w:right="1" w:hanging="701"/>
        <w:jc w:val="left"/>
      </w:pPr>
      <w:r>
        <w:rPr/>
        <w:t>Base</w:t>
      </w:r>
      <w:r>
        <w:rPr>
          <w:spacing w:val="80"/>
        </w:rPr>
        <w:t> </w:t>
      </w:r>
      <w:r>
        <w:rPr/>
        <w:t>Dataset:</w:t>
        <w:tab/>
        <w:t>GLDAS</w:t>
      </w:r>
      <w:r>
        <w:rPr>
          <w:spacing w:val="66"/>
        </w:rPr>
        <w:t> </w:t>
      </w:r>
      <w:r>
        <w:rPr/>
        <w:t>Environmental </w:t>
      </w:r>
      <w:r>
        <w:rPr>
          <w:spacing w:val="-2"/>
        </w:rPr>
        <w:t>Variables</w:t>
      </w:r>
    </w:p>
    <w:p>
      <w:pPr>
        <w:pStyle w:val="BodyText"/>
        <w:spacing w:line="252" w:lineRule="auto" w:before="151"/>
        <w:ind w:left="360" w:right="1"/>
      </w:pPr>
      <w:r>
        <w:rPr/>
        <w:t>The Global Land Data Assimilation System (GLDAS) environmental</w:t>
      </w:r>
      <w:r>
        <w:rPr>
          <w:spacing w:val="-13"/>
        </w:rPr>
        <w:t> </w:t>
      </w:r>
      <w:r>
        <w:rPr/>
        <w:t>variables</w:t>
      </w:r>
      <w:r>
        <w:rPr>
          <w:spacing w:val="-12"/>
        </w:rPr>
        <w:t> </w:t>
      </w:r>
      <w:r>
        <w:rPr/>
        <w:t>were</w:t>
      </w:r>
      <w:r>
        <w:rPr>
          <w:spacing w:val="-12"/>
        </w:rPr>
        <w:t> </w:t>
      </w:r>
      <w:r>
        <w:rPr/>
        <w:t>obtained</w:t>
      </w:r>
      <w:r>
        <w:rPr>
          <w:spacing w:val="-12"/>
        </w:rPr>
        <w:t> </w:t>
      </w:r>
      <w:r>
        <w:rPr/>
        <w:t>from</w:t>
      </w:r>
      <w:r>
        <w:rPr>
          <w:spacing w:val="-12"/>
        </w:rPr>
        <w:t> </w:t>
      </w:r>
      <w:r>
        <w:rPr/>
        <w:t>NASA</w:t>
      </w:r>
      <w:r>
        <w:rPr>
          <w:spacing w:val="-12"/>
        </w:rPr>
        <w:t> </w:t>
      </w:r>
      <w:r>
        <w:rPr/>
        <w:t>God-dard</w:t>
      </w:r>
      <w:r>
        <w:rPr>
          <w:spacing w:val="-11"/>
        </w:rPr>
        <w:t> </w:t>
      </w:r>
      <w:r>
        <w:rPr/>
        <w:t>Earth</w:t>
      </w:r>
      <w:r>
        <w:rPr>
          <w:spacing w:val="-11"/>
        </w:rPr>
        <w:t> </w:t>
      </w:r>
      <w:r>
        <w:rPr/>
        <w:t>Sciences</w:t>
      </w:r>
      <w:r>
        <w:rPr>
          <w:spacing w:val="-11"/>
        </w:rPr>
        <w:t> </w:t>
      </w:r>
      <w:r>
        <w:rPr/>
        <w:t>Data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Information</w:t>
      </w:r>
      <w:r>
        <w:rPr>
          <w:spacing w:val="-11"/>
        </w:rPr>
        <w:t> </w:t>
      </w:r>
      <w:r>
        <w:rPr/>
        <w:t>Services</w:t>
      </w:r>
      <w:r>
        <w:rPr>
          <w:spacing w:val="-11"/>
        </w:rPr>
        <w:t> </w:t>
      </w:r>
      <w:r>
        <w:rPr/>
        <w:t>Cen-ter (GES DISC) data portal </w:t>
      </w:r>
      <w:hyperlink w:history="true" w:anchor="_bookmark10">
        <w:r>
          <w:rPr/>
          <w:t>[10].</w:t>
        </w:r>
      </w:hyperlink>
      <w:r>
        <w:rPr>
          <w:spacing w:val="40"/>
        </w:rPr>
        <w:t> </w:t>
      </w:r>
      <w:r>
        <w:rPr/>
        <w:t>GLDAS synthesizes data from multiple satellite sensors including </w:t>
      </w:r>
      <w:r>
        <w:rPr/>
        <w:t>MODIS, </w:t>
      </w:r>
      <w:r>
        <w:rPr>
          <w:spacing w:val="-2"/>
        </w:rPr>
        <w:t>AMSR-E, and ground-based weather stations, producing </w:t>
      </w:r>
      <w:r>
        <w:rPr/>
        <w:t>land</w:t>
      </w:r>
      <w:r>
        <w:rPr>
          <w:spacing w:val="-10"/>
        </w:rPr>
        <w:t> </w:t>
      </w:r>
      <w:r>
        <w:rPr/>
        <w:t>surface</w:t>
      </w:r>
      <w:r>
        <w:rPr>
          <w:spacing w:val="-10"/>
        </w:rPr>
        <w:t> </w:t>
      </w:r>
      <w:r>
        <w:rPr/>
        <w:t>variables</w:t>
      </w:r>
      <w:r>
        <w:rPr>
          <w:spacing w:val="-10"/>
        </w:rPr>
        <w:t> </w:t>
      </w:r>
      <w:r>
        <w:rPr/>
        <w:t>at</w:t>
      </w:r>
      <w:r>
        <w:rPr>
          <w:spacing w:val="-10"/>
        </w:rPr>
        <w:t> </w:t>
      </w:r>
      <w:r>
        <w:rPr/>
        <w:t>0.25</w:t>
      </w:r>
      <w:r>
        <w:rPr>
          <w:rFonts w:ascii="Calibri" w:hAnsi="Calibri"/>
        </w:rPr>
        <w:t>°</w:t>
      </w:r>
      <w:r>
        <w:rPr>
          <w:rFonts w:ascii="Calibri" w:hAnsi="Calibri"/>
          <w:spacing w:val="-7"/>
        </w:rPr>
        <w:t> </w:t>
      </w:r>
      <w:r>
        <w:rPr/>
        <w:t>spatial</w:t>
      </w:r>
      <w:r>
        <w:rPr>
          <w:spacing w:val="-10"/>
        </w:rPr>
        <w:t> </w:t>
      </w:r>
      <w:r>
        <w:rPr/>
        <w:t>resolution</w:t>
      </w:r>
      <w:r>
        <w:rPr>
          <w:spacing w:val="-10"/>
        </w:rPr>
        <w:t> </w:t>
      </w:r>
      <w:r>
        <w:rPr/>
        <w:t>globally </w:t>
      </w:r>
      <w:hyperlink w:history="true" w:anchor="_bookmark13">
        <w:r>
          <w:rPr/>
          <w:t>[13].</w:t>
        </w:r>
      </w:hyperlink>
      <w:r>
        <w:rPr>
          <w:spacing w:val="40"/>
        </w:rPr>
        <w:t> </w:t>
      </w:r>
      <w:r>
        <w:rPr/>
        <w:t>Monthly GLDAS data was downloaded from the GES</w:t>
      </w:r>
      <w:r>
        <w:rPr>
          <w:spacing w:val="-13"/>
        </w:rPr>
        <w:t> </w:t>
      </w:r>
      <w:r>
        <w:rPr/>
        <w:t>DISC</w:t>
      </w:r>
      <w:r>
        <w:rPr>
          <w:spacing w:val="-12"/>
        </w:rPr>
        <w:t> </w:t>
      </w:r>
      <w:r>
        <w:rPr/>
        <w:t>portal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aggregated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annual</w:t>
      </w:r>
      <w:r>
        <w:rPr>
          <w:spacing w:val="-12"/>
        </w:rPr>
        <w:t> </w:t>
      </w:r>
      <w:r>
        <w:rPr/>
        <w:t>resolution</w:t>
      </w:r>
      <w:r>
        <w:rPr>
          <w:spacing w:val="-12"/>
        </w:rPr>
        <w:t> </w:t>
      </w:r>
      <w:r>
        <w:rPr/>
        <w:t>for </w:t>
      </w:r>
      <w:r>
        <w:rPr>
          <w:spacing w:val="-4"/>
        </w:rPr>
        <w:t>each county by computing means for continuous variables </w:t>
      </w:r>
      <w:r>
        <w:rPr/>
        <w:t>and</w:t>
      </w:r>
      <w:r>
        <w:rPr>
          <w:spacing w:val="-13"/>
        </w:rPr>
        <w:t> </w:t>
      </w:r>
      <w:r>
        <w:rPr/>
        <w:t>appropriate</w:t>
      </w:r>
      <w:r>
        <w:rPr>
          <w:spacing w:val="-12"/>
        </w:rPr>
        <w:t> </w:t>
      </w:r>
      <w:r>
        <w:rPr/>
        <w:t>aggregations</w:t>
      </w:r>
      <w:r>
        <w:rPr>
          <w:spacing w:val="-12"/>
        </w:rPr>
        <w:t> </w:t>
      </w:r>
      <w:r>
        <w:rPr/>
        <w:t>for</w:t>
      </w:r>
      <w:r>
        <w:rPr>
          <w:spacing w:val="-12"/>
        </w:rPr>
        <w:t> </w:t>
      </w:r>
      <w:r>
        <w:rPr/>
        <w:t>accumulated</w:t>
      </w:r>
      <w:r>
        <w:rPr>
          <w:spacing w:val="-12"/>
        </w:rPr>
        <w:t> </w:t>
      </w:r>
      <w:r>
        <w:rPr/>
        <w:t>variables, </w:t>
      </w:r>
      <w:r>
        <w:rPr>
          <w:spacing w:val="-2"/>
        </w:rPr>
        <w:t>providing</w:t>
      </w:r>
      <w:r>
        <w:rPr>
          <w:spacing w:val="-10"/>
        </w:rPr>
        <w:t> </w:t>
      </w:r>
      <w:r>
        <w:rPr>
          <w:spacing w:val="-2"/>
        </w:rPr>
        <w:t>environmental</w:t>
      </w:r>
      <w:r>
        <w:rPr>
          <w:spacing w:val="-10"/>
        </w:rPr>
        <w:t> </w:t>
      </w:r>
      <w:r>
        <w:rPr>
          <w:spacing w:val="-2"/>
        </w:rPr>
        <w:t>context</w:t>
      </w:r>
      <w:r>
        <w:rPr>
          <w:spacing w:val="-10"/>
        </w:rPr>
        <w:t> </w:t>
      </w:r>
      <w:r>
        <w:rPr>
          <w:spacing w:val="-2"/>
        </w:rPr>
        <w:t>for</w:t>
      </w:r>
      <w:r>
        <w:rPr>
          <w:spacing w:val="-9"/>
        </w:rPr>
        <w:t> </w:t>
      </w:r>
      <w:r>
        <w:rPr>
          <w:spacing w:val="-2"/>
        </w:rPr>
        <w:t>growing</w:t>
      </w:r>
      <w:r>
        <w:rPr>
          <w:spacing w:val="-10"/>
        </w:rPr>
        <w:t> </w:t>
      </w:r>
      <w:r>
        <w:rPr>
          <w:spacing w:val="-2"/>
        </w:rPr>
        <w:t>season</w:t>
      </w:r>
      <w:r>
        <w:rPr>
          <w:spacing w:val="-10"/>
        </w:rPr>
        <w:t> </w:t>
      </w:r>
      <w:r>
        <w:rPr>
          <w:spacing w:val="-2"/>
        </w:rPr>
        <w:t>con-ditions.</w:t>
      </w:r>
    </w:p>
    <w:p>
      <w:pPr>
        <w:pStyle w:val="BodyText"/>
        <w:spacing w:line="252" w:lineRule="auto"/>
        <w:ind w:left="360" w:firstLine="199"/>
      </w:pPr>
      <w:r>
        <w:rPr>
          <w:spacing w:val="-4"/>
        </w:rPr>
        <w:t>The dataset includes 36 GLDAS-derived features </w:t>
      </w:r>
      <w:r>
        <w:rPr>
          <w:spacing w:val="-4"/>
        </w:rPr>
        <w:t>across </w:t>
      </w:r>
      <w:r>
        <w:rPr/>
        <w:t>multiple</w:t>
      </w:r>
      <w:r>
        <w:rPr>
          <w:spacing w:val="-13"/>
        </w:rPr>
        <w:t> </w:t>
      </w:r>
      <w:r>
        <w:rPr/>
        <w:t>categories:</w:t>
      </w:r>
      <w:r>
        <w:rPr>
          <w:spacing w:val="-6"/>
        </w:rPr>
        <w:t> </w:t>
      </w:r>
      <w:r>
        <w:rPr/>
        <w:t>atmospheric</w:t>
      </w:r>
      <w:r>
        <w:rPr>
          <w:spacing w:val="-12"/>
        </w:rPr>
        <w:t> </w:t>
      </w:r>
      <w:r>
        <w:rPr/>
        <w:t>variables</w:t>
      </w:r>
      <w:r>
        <w:rPr>
          <w:spacing w:val="-13"/>
        </w:rPr>
        <w:t> </w:t>
      </w:r>
      <w:r>
        <w:rPr/>
        <w:t>(air</w:t>
      </w:r>
      <w:r>
        <w:rPr>
          <w:spacing w:val="-12"/>
        </w:rPr>
        <w:t> </w:t>
      </w:r>
      <w:r>
        <w:rPr/>
        <w:t>tempera-</w:t>
      </w:r>
      <w:r>
        <w:rPr>
          <w:spacing w:val="-2"/>
        </w:rPr>
        <w:t>ture,</w:t>
      </w:r>
      <w:r>
        <w:rPr>
          <w:spacing w:val="-8"/>
        </w:rPr>
        <w:t> </w:t>
      </w:r>
      <w:r>
        <w:rPr>
          <w:spacing w:val="-2"/>
        </w:rPr>
        <w:t>surface</w:t>
      </w:r>
      <w:r>
        <w:rPr>
          <w:spacing w:val="-9"/>
        </w:rPr>
        <w:t> </w:t>
      </w:r>
      <w:r>
        <w:rPr>
          <w:spacing w:val="-2"/>
        </w:rPr>
        <w:t>pressure,</w:t>
      </w:r>
      <w:r>
        <w:rPr>
          <w:spacing w:val="-8"/>
        </w:rPr>
        <w:t> </w:t>
      </w:r>
      <w:r>
        <w:rPr>
          <w:spacing w:val="-2"/>
        </w:rPr>
        <w:t>wind</w:t>
      </w:r>
      <w:r>
        <w:rPr>
          <w:spacing w:val="-9"/>
        </w:rPr>
        <w:t> </w:t>
      </w:r>
      <w:r>
        <w:rPr>
          <w:spacing w:val="-2"/>
        </w:rPr>
        <w:t>speed,</w:t>
      </w:r>
      <w:r>
        <w:rPr>
          <w:spacing w:val="-8"/>
        </w:rPr>
        <w:t> </w:t>
      </w:r>
      <w:r>
        <w:rPr>
          <w:spacing w:val="-2"/>
        </w:rPr>
        <w:t>specific</w:t>
      </w:r>
      <w:r>
        <w:rPr>
          <w:spacing w:val="-9"/>
        </w:rPr>
        <w:t> </w:t>
      </w:r>
      <w:r>
        <w:rPr>
          <w:spacing w:val="-2"/>
        </w:rPr>
        <w:t>humidity),</w:t>
      </w:r>
      <w:r>
        <w:rPr>
          <w:spacing w:val="-8"/>
        </w:rPr>
        <w:t> </w:t>
      </w:r>
      <w:r>
        <w:rPr>
          <w:spacing w:val="-2"/>
        </w:rPr>
        <w:t>ra-diation</w:t>
      </w:r>
      <w:r>
        <w:rPr>
          <w:spacing w:val="-8"/>
        </w:rPr>
        <w:t> </w:t>
      </w:r>
      <w:r>
        <w:rPr>
          <w:spacing w:val="-2"/>
        </w:rPr>
        <w:t>variables</w:t>
      </w:r>
      <w:r>
        <w:rPr>
          <w:spacing w:val="-9"/>
        </w:rPr>
        <w:t> </w:t>
      </w:r>
      <w:r>
        <w:rPr>
          <w:spacing w:val="-2"/>
        </w:rPr>
        <w:t>(longwave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shortwave</w:t>
      </w:r>
      <w:r>
        <w:rPr>
          <w:spacing w:val="-9"/>
        </w:rPr>
        <w:t> </w:t>
      </w:r>
      <w:r>
        <w:rPr>
          <w:spacing w:val="-2"/>
        </w:rPr>
        <w:t>downward</w:t>
      </w:r>
      <w:r>
        <w:rPr>
          <w:spacing w:val="-8"/>
        </w:rPr>
        <w:t> </w:t>
      </w:r>
      <w:r>
        <w:rPr>
          <w:spacing w:val="-2"/>
        </w:rPr>
        <w:t>ra-diation),</w:t>
      </w:r>
      <w:r>
        <w:rPr>
          <w:spacing w:val="-5"/>
        </w:rPr>
        <w:t> </w:t>
      </w:r>
      <w:r>
        <w:rPr>
          <w:spacing w:val="-2"/>
        </w:rPr>
        <w:t>evapotranspiration</w:t>
      </w:r>
      <w:r>
        <w:rPr>
          <w:spacing w:val="-5"/>
        </w:rPr>
        <w:t> </w:t>
      </w:r>
      <w:r>
        <w:rPr>
          <w:spacing w:val="-2"/>
        </w:rPr>
        <w:t>components</w:t>
      </w:r>
      <w:r>
        <w:rPr>
          <w:spacing w:val="-6"/>
        </w:rPr>
        <w:t> </w:t>
      </w:r>
      <w:r>
        <w:rPr>
          <w:spacing w:val="-2"/>
        </w:rPr>
        <w:t>(bare</w:t>
      </w:r>
      <w:r>
        <w:rPr>
          <w:spacing w:val="-6"/>
        </w:rPr>
        <w:t> </w:t>
      </w:r>
      <w:r>
        <w:rPr>
          <w:spacing w:val="-2"/>
        </w:rPr>
        <w:t>soil</w:t>
      </w:r>
      <w:r>
        <w:rPr>
          <w:spacing w:val="-5"/>
        </w:rPr>
        <w:t> </w:t>
      </w:r>
      <w:r>
        <w:rPr>
          <w:spacing w:val="-2"/>
        </w:rPr>
        <w:t>evap-oration,</w:t>
      </w:r>
      <w:r>
        <w:rPr>
          <w:spacing w:val="-5"/>
        </w:rPr>
        <w:t> </w:t>
      </w:r>
      <w:r>
        <w:rPr>
          <w:spacing w:val="-2"/>
        </w:rPr>
        <w:t>canopy</w:t>
      </w:r>
      <w:r>
        <w:rPr>
          <w:spacing w:val="-7"/>
        </w:rPr>
        <w:t> </w:t>
      </w:r>
      <w:r>
        <w:rPr>
          <w:spacing w:val="-2"/>
        </w:rPr>
        <w:t>evaporation,</w:t>
      </w:r>
      <w:r>
        <w:rPr>
          <w:spacing w:val="-5"/>
        </w:rPr>
        <w:t> </w:t>
      </w:r>
      <w:r>
        <w:rPr>
          <w:spacing w:val="-2"/>
        </w:rPr>
        <w:t>total</w:t>
      </w:r>
      <w:r>
        <w:rPr>
          <w:spacing w:val="-7"/>
        </w:rPr>
        <w:t> </w:t>
      </w:r>
      <w:r>
        <w:rPr>
          <w:spacing w:val="-2"/>
        </w:rPr>
        <w:t>evaporation),</w:t>
      </w:r>
      <w:r>
        <w:rPr>
          <w:spacing w:val="-5"/>
        </w:rPr>
        <w:t> </w:t>
      </w:r>
      <w:r>
        <w:rPr>
          <w:spacing w:val="-2"/>
        </w:rPr>
        <w:t>soil</w:t>
      </w:r>
      <w:r>
        <w:rPr>
          <w:spacing w:val="-7"/>
        </w:rPr>
        <w:t> </w:t>
      </w:r>
      <w:r>
        <w:rPr>
          <w:spacing w:val="-2"/>
        </w:rPr>
        <w:t>vari-</w:t>
      </w:r>
      <w:r>
        <w:rPr/>
        <w:t>ables at multiple depths (0-10cm, 10-40cm, 40-100cm, </w:t>
      </w:r>
      <w:r>
        <w:rPr>
          <w:spacing w:val="-4"/>
        </w:rPr>
        <w:t>100-200cm) including moisture and temperature, surface </w:t>
      </w:r>
      <w:r>
        <w:rPr/>
        <w:t>variables (albedo, average surface temperature, canopy interception, vegetation</w:t>
      </w:r>
      <w:r>
        <w:rPr>
          <w:spacing w:val="-1"/>
        </w:rPr>
        <w:t> </w:t>
      </w:r>
      <w:r>
        <w:rPr/>
        <w:t>temperature), and</w:t>
      </w:r>
      <w:r>
        <w:rPr>
          <w:spacing w:val="-1"/>
        </w:rPr>
        <w:t> </w:t>
      </w:r>
      <w:r>
        <w:rPr/>
        <w:t>hydrological variables</w:t>
      </w:r>
      <w:r>
        <w:rPr>
          <w:spacing w:val="-13"/>
        </w:rPr>
        <w:t> </w:t>
      </w:r>
      <w:r>
        <w:rPr/>
        <w:t>(surface</w:t>
      </w:r>
      <w:r>
        <w:rPr>
          <w:spacing w:val="-12"/>
        </w:rPr>
        <w:t> </w:t>
      </w:r>
      <w:r>
        <w:rPr/>
        <w:t>runoff,</w:t>
      </w:r>
      <w:r>
        <w:rPr>
          <w:spacing w:val="-12"/>
        </w:rPr>
        <w:t> </w:t>
      </w:r>
      <w:r>
        <w:rPr/>
        <w:t>subsurface</w:t>
      </w:r>
      <w:r>
        <w:rPr>
          <w:spacing w:val="-12"/>
        </w:rPr>
        <w:t> </w:t>
      </w:r>
      <w:r>
        <w:rPr/>
        <w:t>runoff,</w:t>
      </w:r>
      <w:r>
        <w:rPr>
          <w:spacing w:val="-12"/>
        </w:rPr>
        <w:t> </w:t>
      </w:r>
      <w:r>
        <w:rPr/>
        <w:t>snow</w:t>
      </w:r>
      <w:r>
        <w:rPr>
          <w:spacing w:val="-12"/>
        </w:rPr>
        <w:t> </w:t>
      </w:r>
      <w:r>
        <w:rPr/>
        <w:t>depth, </w:t>
      </w:r>
      <w:bookmarkStart w:name="NASS Corn Production Data" w:id="6"/>
      <w:bookmarkEnd w:id="6"/>
      <w:r>
        <w:rPr/>
        <w:t>sn</w:t>
      </w:r>
      <w:r>
        <w:rPr/>
        <w:t>ow water equivalent).</w:t>
      </w:r>
    </w:p>
    <w:p>
      <w:pPr>
        <w:pStyle w:val="BodyText"/>
        <w:spacing w:before="117"/>
        <w:jc w:val="left"/>
      </w:pPr>
    </w:p>
    <w:p>
      <w:pPr>
        <w:pStyle w:val="Heading3"/>
        <w:numPr>
          <w:ilvl w:val="2"/>
          <w:numId w:val="1"/>
        </w:numPr>
        <w:tabs>
          <w:tab w:pos="1059" w:val="left" w:leader="none"/>
        </w:tabs>
        <w:spacing w:line="240" w:lineRule="auto" w:before="1" w:after="0"/>
        <w:ind w:left="1059" w:right="0" w:hanging="699"/>
        <w:jc w:val="left"/>
      </w:pPr>
      <w:r>
        <w:rPr/>
        <w:t>NASS</w:t>
      </w:r>
      <w:r>
        <w:rPr>
          <w:spacing w:val="13"/>
        </w:rPr>
        <w:t> </w:t>
      </w:r>
      <w:r>
        <w:rPr/>
        <w:t>Corn</w:t>
      </w:r>
      <w:r>
        <w:rPr>
          <w:spacing w:val="13"/>
        </w:rPr>
        <w:t> </w:t>
      </w:r>
      <w:r>
        <w:rPr/>
        <w:t>Production</w:t>
      </w:r>
      <w:r>
        <w:rPr>
          <w:spacing w:val="13"/>
        </w:rPr>
        <w:t> </w:t>
      </w:r>
      <w:r>
        <w:rPr>
          <w:spacing w:val="-4"/>
        </w:rPr>
        <w:t>Data</w:t>
      </w:r>
    </w:p>
    <w:p>
      <w:pPr>
        <w:pStyle w:val="BodyText"/>
        <w:spacing w:line="252" w:lineRule="auto" w:before="161"/>
        <w:ind w:left="360" w:right="1"/>
      </w:pPr>
      <w:r>
        <w:rPr/>
        <w:t>Annual</w:t>
      </w:r>
      <w:r>
        <w:rPr>
          <w:spacing w:val="-13"/>
        </w:rPr>
        <w:t> </w:t>
      </w:r>
      <w:r>
        <w:rPr/>
        <w:t>county-level</w:t>
      </w:r>
      <w:r>
        <w:rPr>
          <w:spacing w:val="-12"/>
        </w:rPr>
        <w:t> </w:t>
      </w:r>
      <w:r>
        <w:rPr/>
        <w:t>corn</w:t>
      </w:r>
      <w:r>
        <w:rPr>
          <w:spacing w:val="-12"/>
        </w:rPr>
        <w:t> </w:t>
      </w:r>
      <w:r>
        <w:rPr/>
        <w:t>production</w:t>
      </w:r>
      <w:r>
        <w:rPr>
          <w:spacing w:val="-12"/>
        </w:rPr>
        <w:t> </w:t>
      </w:r>
      <w:r>
        <w:rPr/>
        <w:t>data</w:t>
      </w:r>
      <w:r>
        <w:rPr>
          <w:spacing w:val="-12"/>
        </w:rPr>
        <w:t> </w:t>
      </w:r>
      <w:r>
        <w:rPr/>
        <w:t>were</w:t>
      </w:r>
      <w:r>
        <w:rPr>
          <w:spacing w:val="-12"/>
        </w:rPr>
        <w:t> </w:t>
      </w:r>
      <w:r>
        <w:rPr/>
        <w:t>obtained from</w:t>
      </w:r>
      <w:r>
        <w:rPr>
          <w:spacing w:val="19"/>
        </w:rPr>
        <w:t> </w:t>
      </w:r>
      <w:r>
        <w:rPr/>
        <w:t>the</w:t>
      </w:r>
      <w:r>
        <w:rPr>
          <w:spacing w:val="19"/>
        </w:rPr>
        <w:t> </w:t>
      </w:r>
      <w:r>
        <w:rPr/>
        <w:t>USDA</w:t>
      </w:r>
      <w:r>
        <w:rPr>
          <w:spacing w:val="20"/>
        </w:rPr>
        <w:t> </w:t>
      </w:r>
      <w:r>
        <w:rPr/>
        <w:t>National</w:t>
      </w:r>
      <w:r>
        <w:rPr>
          <w:spacing w:val="19"/>
        </w:rPr>
        <w:t> </w:t>
      </w:r>
      <w:r>
        <w:rPr/>
        <w:t>Agricultural</w:t>
      </w:r>
      <w:r>
        <w:rPr>
          <w:spacing w:val="19"/>
        </w:rPr>
        <w:t> </w:t>
      </w:r>
      <w:r>
        <w:rPr/>
        <w:t>Statistics</w:t>
      </w:r>
      <w:r>
        <w:rPr>
          <w:spacing w:val="20"/>
        </w:rPr>
        <w:t> </w:t>
      </w:r>
      <w:r>
        <w:rPr>
          <w:spacing w:val="-2"/>
        </w:rPr>
        <w:t>Service</w:t>
      </w:r>
    </w:p>
    <w:p>
      <w:pPr>
        <w:pStyle w:val="BodyText"/>
        <w:spacing w:line="252" w:lineRule="auto" w:before="56"/>
        <w:ind w:left="156" w:right="356"/>
      </w:pPr>
      <w:r>
        <w:rPr/>
        <w:br w:type="column"/>
      </w:r>
      <w:r>
        <w:rPr/>
        <w:t>(NASS) Quick Stats database </w:t>
      </w:r>
      <w:hyperlink w:history="true" w:anchor="_bookmark18">
        <w:r>
          <w:rPr/>
          <w:t>[18].</w:t>
        </w:r>
      </w:hyperlink>
      <w:r>
        <w:rPr>
          <w:spacing w:val="40"/>
        </w:rPr>
        <w:t> </w:t>
      </w:r>
      <w:r>
        <w:rPr/>
        <w:t>The data were ac-cessed through the NASS Quick Stats web interface and filtered for ”ACRES PLANTED” data items.</w:t>
      </w:r>
      <w:r>
        <w:rPr>
          <w:spacing w:val="39"/>
        </w:rPr>
        <w:t> </w:t>
      </w:r>
      <w:r>
        <w:rPr/>
        <w:t>FIPS codes were constructed by combining State ANSI code (27 for Minnesota) with County ANSI code, converted to nu-meric format and zero-padded to 3 digits.</w:t>
      </w:r>
      <w:r>
        <w:rPr>
          <w:spacing w:val="40"/>
        </w:rPr>
        <w:t> </w:t>
      </w:r>
      <w:r>
        <w:rPr/>
        <w:t>The dataset includes</w:t>
      </w:r>
      <w:r>
        <w:rPr>
          <w:spacing w:val="-2"/>
        </w:rPr>
        <w:t> </w:t>
      </w:r>
      <w:r>
        <w:rPr>
          <w:rFonts w:ascii="Cambria" w:hAnsi="Cambria"/>
        </w:rPr>
        <w:t>corn production bu </w:t>
      </w:r>
      <w:r>
        <w:rPr/>
        <w:t>(annual</w:t>
      </w:r>
      <w:r>
        <w:rPr>
          <w:spacing w:val="-2"/>
        </w:rPr>
        <w:t> </w:t>
      </w:r>
      <w:r>
        <w:rPr/>
        <w:t>corn</w:t>
      </w:r>
      <w:r>
        <w:rPr>
          <w:spacing w:val="-2"/>
        </w:rPr>
        <w:t> </w:t>
      </w:r>
      <w:r>
        <w:rPr/>
        <w:t>production</w:t>
      </w:r>
      <w:r>
        <w:rPr>
          <w:spacing w:val="-2"/>
        </w:rPr>
        <w:t> </w:t>
      </w:r>
      <w:r>
        <w:rPr/>
        <w:t>in bushels</w:t>
      </w:r>
      <w:r>
        <w:rPr>
          <w:spacing w:val="-4"/>
        </w:rPr>
        <w:t> </w:t>
      </w:r>
      <w:r>
        <w:rPr/>
        <w:t>per</w:t>
      </w:r>
      <w:r>
        <w:rPr>
          <w:spacing w:val="-3"/>
        </w:rPr>
        <w:t> </w:t>
      </w:r>
      <w:r>
        <w:rPr/>
        <w:t>county),</w:t>
      </w:r>
      <w:r>
        <w:rPr>
          <w:spacing w:val="-2"/>
        </w:rPr>
        <w:t> </w:t>
      </w:r>
      <w:r>
        <w:rPr/>
        <w:t>which</w:t>
      </w:r>
      <w:r>
        <w:rPr>
          <w:spacing w:val="-3"/>
        </w:rPr>
        <w:t> </w:t>
      </w:r>
      <w:r>
        <w:rPr/>
        <w:t>serves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our</w:t>
      </w:r>
      <w:r>
        <w:rPr>
          <w:spacing w:val="-3"/>
        </w:rPr>
        <w:t> </w:t>
      </w:r>
      <w:r>
        <w:rPr/>
        <w:t>target</w:t>
      </w:r>
      <w:r>
        <w:rPr>
          <w:spacing w:val="-3"/>
        </w:rPr>
        <w:t> </w:t>
      </w:r>
      <w:r>
        <w:rPr/>
        <w:t>variable. Note that while NASS also provides acres planted data, </w:t>
      </w:r>
      <w:r>
        <w:rPr>
          <w:rFonts w:ascii="Times New Roman" w:hAnsi="Times New Roman"/>
          <w:i/>
        </w:rPr>
        <w:t>we</w:t>
      </w:r>
      <w:r>
        <w:rPr>
          <w:rFonts w:ascii="Times New Roman" w:hAnsi="Times New Roman"/>
          <w:i/>
          <w:spacing w:val="40"/>
        </w:rPr>
        <w:t> </w:t>
      </w:r>
      <w:r>
        <w:rPr>
          <w:rFonts w:ascii="Times New Roman" w:hAnsi="Times New Roman"/>
          <w:i/>
        </w:rPr>
        <w:t>do</w:t>
      </w:r>
      <w:r>
        <w:rPr>
          <w:rFonts w:ascii="Times New Roman" w:hAnsi="Times New Roman"/>
          <w:i/>
          <w:spacing w:val="40"/>
        </w:rPr>
        <w:t> </w:t>
      </w:r>
      <w:r>
        <w:rPr>
          <w:rFonts w:ascii="Times New Roman" w:hAnsi="Times New Roman"/>
          <w:i/>
        </w:rPr>
        <w:t>not</w:t>
      </w:r>
      <w:r>
        <w:rPr>
          <w:rFonts w:ascii="Times New Roman" w:hAnsi="Times New Roman"/>
          <w:i/>
          <w:spacing w:val="40"/>
        </w:rPr>
        <w:t> </w:t>
      </w:r>
      <w:r>
        <w:rPr>
          <w:rFonts w:ascii="Times New Roman" w:hAnsi="Times New Roman"/>
          <w:i/>
        </w:rPr>
        <w:t>use</w:t>
      </w:r>
      <w:r>
        <w:rPr>
          <w:rFonts w:ascii="Times New Roman" w:hAnsi="Times New Roman"/>
          <w:i/>
          <w:spacing w:val="40"/>
        </w:rPr>
        <w:t> </w:t>
      </w:r>
      <w:r>
        <w:rPr>
          <w:rFonts w:ascii="Times New Roman" w:hAnsi="Times New Roman"/>
          <w:i/>
        </w:rPr>
        <w:t>acres</w:t>
      </w:r>
      <w:r>
        <w:rPr>
          <w:rFonts w:ascii="Times New Roman" w:hAnsi="Times New Roman"/>
          <w:i/>
          <w:spacing w:val="40"/>
        </w:rPr>
        <w:t> </w:t>
      </w:r>
      <w:r>
        <w:rPr>
          <w:rFonts w:ascii="Times New Roman" w:hAnsi="Times New Roman"/>
          <w:i/>
        </w:rPr>
        <w:t>planted</w:t>
      </w:r>
      <w:r>
        <w:rPr>
          <w:rFonts w:ascii="Times New Roman" w:hAnsi="Times New Roman"/>
          <w:i/>
          <w:spacing w:val="40"/>
        </w:rPr>
        <w:t> </w:t>
      </w:r>
      <w:r>
        <w:rPr>
          <w:rFonts w:ascii="Times New Roman" w:hAnsi="Times New Roman"/>
          <w:i/>
        </w:rPr>
        <w:t>as</w:t>
      </w:r>
      <w:r>
        <w:rPr>
          <w:rFonts w:ascii="Times New Roman" w:hAnsi="Times New Roman"/>
          <w:i/>
          <w:spacing w:val="40"/>
        </w:rPr>
        <w:t> </w:t>
      </w:r>
      <w:r>
        <w:rPr>
          <w:rFonts w:ascii="Times New Roman" w:hAnsi="Times New Roman"/>
          <w:i/>
        </w:rPr>
        <w:t>an</w:t>
      </w:r>
      <w:r>
        <w:rPr>
          <w:rFonts w:ascii="Times New Roman" w:hAnsi="Times New Roman"/>
          <w:i/>
          <w:spacing w:val="40"/>
        </w:rPr>
        <w:t> </w:t>
      </w:r>
      <w:r>
        <w:rPr>
          <w:rFonts w:ascii="Times New Roman" w:hAnsi="Times New Roman"/>
          <w:i/>
        </w:rPr>
        <w:t>input</w:t>
      </w:r>
      <w:r>
        <w:rPr>
          <w:rFonts w:ascii="Times New Roman" w:hAnsi="Times New Roman"/>
          <w:i/>
          <w:spacing w:val="40"/>
        </w:rPr>
        <w:t> </w:t>
      </w:r>
      <w:r>
        <w:rPr>
          <w:rFonts w:ascii="Times New Roman" w:hAnsi="Times New Roman"/>
          <w:i/>
        </w:rPr>
        <w:t>feature</w:t>
      </w:r>
      <w:r>
        <w:rPr>
          <w:rFonts w:ascii="Times New Roman" w:hAnsi="Times New Roman"/>
          <w:i/>
          <w:spacing w:val="40"/>
        </w:rPr>
        <w:t> </w:t>
      </w:r>
      <w:r>
        <w:rPr>
          <w:rFonts w:ascii="Times New Roman" w:hAnsi="Times New Roman"/>
          <w:i/>
        </w:rPr>
        <w:t>in</w:t>
      </w:r>
      <w:r>
        <w:rPr>
          <w:rFonts w:ascii="Times New Roman" w:hAnsi="Times New Roman"/>
          <w:i/>
          <w:spacing w:val="40"/>
        </w:rPr>
        <w:t> </w:t>
      </w:r>
      <w:r>
        <w:rPr>
          <w:rFonts w:ascii="Times New Roman" w:hAnsi="Times New Roman"/>
          <w:i/>
        </w:rPr>
        <w:t>the</w:t>
      </w:r>
      <w:r>
        <w:rPr>
          <w:rFonts w:ascii="Times New Roman" w:hAnsi="Times New Roman"/>
          <w:i/>
        </w:rPr>
        <w:t> main experiments reported in this paper</w:t>
      </w:r>
      <w:r>
        <w:rPr/>
        <w:t>.</w:t>
      </w:r>
      <w:r>
        <w:rPr>
          <w:spacing w:val="40"/>
        </w:rPr>
        <w:t> </w:t>
      </w:r>
      <w:r>
        <w:rPr/>
        <w:t>Temporal cover-</w:t>
      </w:r>
      <w:r>
        <w:rPr>
          <w:spacing w:val="-4"/>
        </w:rPr>
        <w:t>age</w:t>
      </w:r>
      <w:r>
        <w:rPr>
          <w:spacing w:val="-9"/>
        </w:rPr>
        <w:t> </w:t>
      </w:r>
      <w:r>
        <w:rPr>
          <w:spacing w:val="-4"/>
        </w:rPr>
        <w:t>spans</w:t>
      </w:r>
      <w:r>
        <w:rPr>
          <w:spacing w:val="-8"/>
        </w:rPr>
        <w:t> </w:t>
      </w:r>
      <w:r>
        <w:rPr>
          <w:spacing w:val="-4"/>
        </w:rPr>
        <w:t>2000-2023,</w:t>
      </w:r>
      <w:r>
        <w:rPr>
          <w:spacing w:val="-8"/>
        </w:rPr>
        <w:t> </w:t>
      </w:r>
      <w:r>
        <w:rPr>
          <w:spacing w:val="-4"/>
        </w:rPr>
        <w:t>with</w:t>
      </w:r>
      <w:r>
        <w:rPr>
          <w:spacing w:val="-8"/>
        </w:rPr>
        <w:t> </w:t>
      </w:r>
      <w:r>
        <w:rPr>
          <w:spacing w:val="-4"/>
        </w:rPr>
        <w:t>some</w:t>
      </w:r>
      <w:r>
        <w:rPr>
          <w:spacing w:val="-8"/>
        </w:rPr>
        <w:t> </w:t>
      </w:r>
      <w:r>
        <w:rPr>
          <w:spacing w:val="-4"/>
        </w:rPr>
        <w:t>years</w:t>
      </w:r>
      <w:r>
        <w:rPr>
          <w:spacing w:val="-8"/>
        </w:rPr>
        <w:t> </w:t>
      </w:r>
      <w:r>
        <w:rPr>
          <w:spacing w:val="-4"/>
        </w:rPr>
        <w:t>missing</w:t>
      </w:r>
      <w:r>
        <w:rPr>
          <w:spacing w:val="-8"/>
        </w:rPr>
        <w:t> </w:t>
      </w:r>
      <w:r>
        <w:rPr>
          <w:spacing w:val="-4"/>
        </w:rPr>
        <w:t>for</w:t>
      </w:r>
      <w:r>
        <w:rPr>
          <w:spacing w:val="-8"/>
        </w:rPr>
        <w:t> </w:t>
      </w:r>
      <w:r>
        <w:rPr>
          <w:spacing w:val="-4"/>
        </w:rPr>
        <w:t>smaller </w:t>
      </w:r>
      <w:bookmarkStart w:name="Diesel Price Data" w:id="7"/>
      <w:bookmarkEnd w:id="7"/>
      <w:r>
        <w:rPr>
          <w:spacing w:val="-2"/>
        </w:rPr>
        <w:t>cou</w:t>
      </w:r>
      <w:r>
        <w:rPr>
          <w:spacing w:val="-2"/>
        </w:rPr>
        <w:t>nties.</w:t>
      </w:r>
    </w:p>
    <w:p>
      <w:pPr>
        <w:pStyle w:val="BodyText"/>
        <w:spacing w:before="59"/>
        <w:jc w:val="left"/>
      </w:pPr>
    </w:p>
    <w:p>
      <w:pPr>
        <w:pStyle w:val="Heading3"/>
        <w:numPr>
          <w:ilvl w:val="2"/>
          <w:numId w:val="1"/>
        </w:numPr>
        <w:tabs>
          <w:tab w:pos="856" w:val="left" w:leader="none"/>
        </w:tabs>
        <w:spacing w:line="240" w:lineRule="auto" w:before="0" w:after="0"/>
        <w:ind w:left="856" w:right="0" w:hanging="70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59808">
                <wp:simplePos x="0" y="0"/>
                <wp:positionH relativeFrom="page">
                  <wp:posOffset>4700828</wp:posOffset>
                </wp:positionH>
                <wp:positionV relativeFrom="paragraph">
                  <wp:posOffset>-1135501</wp:posOffset>
                </wp:positionV>
                <wp:extent cx="40005" cy="12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156672" from="370.144012pt,-89.409561pt" to="373.282012pt,-89.409561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60320">
                <wp:simplePos x="0" y="0"/>
                <wp:positionH relativeFrom="page">
                  <wp:posOffset>5412905</wp:posOffset>
                </wp:positionH>
                <wp:positionV relativeFrom="paragraph">
                  <wp:posOffset>-1135501</wp:posOffset>
                </wp:positionV>
                <wp:extent cx="40005" cy="127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156160" from="426.213013pt,-89.409561pt" to="429.351013pt,-89.409561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</w:rPr>
        <w:t>Diesel</w:t>
      </w:r>
      <w:r>
        <w:rPr>
          <w:spacing w:val="8"/>
        </w:rPr>
        <w:t> </w:t>
      </w:r>
      <w:r>
        <w:rPr>
          <w:spacing w:val="-2"/>
        </w:rPr>
        <w:t>Price</w:t>
      </w:r>
      <w:r>
        <w:rPr>
          <w:spacing w:val="8"/>
        </w:rPr>
        <w:t> </w:t>
      </w:r>
      <w:r>
        <w:rPr>
          <w:spacing w:val="-4"/>
        </w:rPr>
        <w:t>Data</w:t>
      </w:r>
    </w:p>
    <w:p>
      <w:pPr>
        <w:pStyle w:val="BodyText"/>
        <w:spacing w:before="147"/>
        <w:ind w:left="156"/>
      </w:pPr>
      <w:r>
        <w:rPr/>
        <w:t>Monthly</w:t>
      </w:r>
      <w:r>
        <w:rPr>
          <w:spacing w:val="77"/>
        </w:rPr>
        <w:t> </w:t>
      </w:r>
      <w:r>
        <w:rPr/>
        <w:t>diesel</w:t>
      </w:r>
      <w:r>
        <w:rPr>
          <w:spacing w:val="77"/>
        </w:rPr>
        <w:t> </w:t>
      </w:r>
      <w:r>
        <w:rPr/>
        <w:t>fuel</w:t>
      </w:r>
      <w:r>
        <w:rPr>
          <w:spacing w:val="77"/>
        </w:rPr>
        <w:t> </w:t>
      </w:r>
      <w:r>
        <w:rPr/>
        <w:t>prices</w:t>
      </w:r>
      <w:r>
        <w:rPr>
          <w:spacing w:val="78"/>
        </w:rPr>
        <w:t> </w:t>
      </w:r>
      <w:r>
        <w:rPr/>
        <w:t>were</w:t>
      </w:r>
      <w:r>
        <w:rPr>
          <w:spacing w:val="77"/>
        </w:rPr>
        <w:t> </w:t>
      </w:r>
      <w:r>
        <w:rPr/>
        <w:t>obtained</w:t>
      </w:r>
      <w:r>
        <w:rPr>
          <w:spacing w:val="77"/>
        </w:rPr>
        <w:t> </w:t>
      </w:r>
      <w:r>
        <w:rPr/>
        <w:t>from</w:t>
      </w:r>
      <w:r>
        <w:rPr>
          <w:spacing w:val="78"/>
        </w:rPr>
        <w:t> </w:t>
      </w:r>
      <w:r>
        <w:rPr>
          <w:spacing w:val="-5"/>
        </w:rPr>
        <w:t>the</w:t>
      </w:r>
    </w:p>
    <w:p>
      <w:pPr>
        <w:pStyle w:val="BodyText"/>
        <w:spacing w:line="252" w:lineRule="auto" w:before="11"/>
        <w:ind w:left="156" w:right="35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60832">
                <wp:simplePos x="0" y="0"/>
                <wp:positionH relativeFrom="page">
                  <wp:posOffset>4619371</wp:posOffset>
                </wp:positionH>
                <wp:positionV relativeFrom="paragraph">
                  <wp:posOffset>728660</wp:posOffset>
                </wp:positionV>
                <wp:extent cx="40005" cy="127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155648" from="363.730011pt,57.374825pt" to="366.868011pt,57.374825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61344">
                <wp:simplePos x="0" y="0"/>
                <wp:positionH relativeFrom="page">
                  <wp:posOffset>4866462</wp:posOffset>
                </wp:positionH>
                <wp:positionV relativeFrom="paragraph">
                  <wp:posOffset>728660</wp:posOffset>
                </wp:positionV>
                <wp:extent cx="40005" cy="127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155136" from="383.186005pt,57.374825pt" to="386.324005pt,57.374825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w:t>U.S. Energy Information Administration (EIA) </w:t>
      </w:r>
      <w:hyperlink w:history="true" w:anchor="_bookmark19">
        <w:r>
          <w:rPr/>
          <w:t>[19].</w:t>
        </w:r>
      </w:hyperlink>
      <w:r>
        <w:rPr>
          <w:spacing w:val="40"/>
        </w:rPr>
        <w:t> </w:t>
      </w:r>
      <w:r>
        <w:rPr/>
        <w:t>The</w:t>
      </w:r>
      <w:r>
        <w:rPr>
          <w:spacing w:val="37"/>
        </w:rPr>
        <w:t> </w:t>
      </w:r>
      <w:r>
        <w:rPr/>
        <w:t>data</w:t>
      </w:r>
      <w:r>
        <w:rPr>
          <w:spacing w:val="37"/>
        </w:rPr>
        <w:t> </w:t>
      </w:r>
      <w:r>
        <w:rPr/>
        <w:t>were</w:t>
      </w:r>
      <w:r>
        <w:rPr>
          <w:spacing w:val="37"/>
        </w:rPr>
        <w:t> </w:t>
      </w:r>
      <w:r>
        <w:rPr/>
        <w:t>accessed</w:t>
      </w:r>
      <w:r>
        <w:rPr>
          <w:spacing w:val="37"/>
        </w:rPr>
        <w:t> </w:t>
      </w:r>
      <w:r>
        <w:rPr/>
        <w:t>through</w:t>
      </w:r>
      <w:r>
        <w:rPr>
          <w:spacing w:val="37"/>
        </w:rPr>
        <w:t> </w:t>
      </w:r>
      <w:r>
        <w:rPr/>
        <w:t>the</w:t>
      </w:r>
      <w:r>
        <w:rPr>
          <w:spacing w:val="37"/>
        </w:rPr>
        <w:t> </w:t>
      </w:r>
      <w:r>
        <w:rPr/>
        <w:t>EIA</w:t>
      </w:r>
      <w:r>
        <w:rPr>
          <w:spacing w:val="37"/>
        </w:rPr>
        <w:t> </w:t>
      </w:r>
      <w:r>
        <w:rPr/>
        <w:t>website</w:t>
      </w:r>
      <w:r>
        <w:rPr>
          <w:spacing w:val="37"/>
        </w:rPr>
        <w:t> </w:t>
      </w:r>
      <w:r>
        <w:rPr/>
        <w:t>un-der the Petroleum &amp; Other Liquids section, providing monthly national average diesel prices in USD per gal-lon (</w:t>
      </w:r>
      <w:r>
        <w:rPr>
          <w:rFonts w:ascii="Cambria"/>
        </w:rPr>
        <w:t>diesel usd gal</w:t>
      </w:r>
      <w:r>
        <w:rPr/>
        <w:t>).</w:t>
      </w:r>
      <w:r>
        <w:rPr>
          <w:spacing w:val="40"/>
        </w:rPr>
        <w:t> </w:t>
      </w:r>
      <w:r>
        <w:rPr/>
        <w:t>These prices serve as a proxy for operational costs and agricultural economic conditions, directly affecting farming operations including tillage, planting, harvesting, and transportation.</w:t>
      </w:r>
      <w:r>
        <w:rPr>
          <w:spacing w:val="40"/>
        </w:rPr>
        <w:t> </w:t>
      </w:r>
      <w:r>
        <w:rPr/>
        <w:t>Monthly data </w:t>
      </w:r>
      <w:r>
        <w:rPr>
          <w:spacing w:val="-4"/>
        </w:rPr>
        <w:t>were merged on year and month to provide temporal vari-</w:t>
      </w:r>
      <w:bookmarkStart w:name="Economic Indicators" w:id="8"/>
      <w:bookmarkEnd w:id="8"/>
      <w:r>
        <w:rPr/>
        <w:t>ation</w:t>
      </w:r>
      <w:r>
        <w:rPr/>
        <w:t> in fuel costs throughout the growing season.</w:t>
      </w:r>
    </w:p>
    <w:p>
      <w:pPr>
        <w:pStyle w:val="BodyText"/>
        <w:spacing w:before="65"/>
        <w:jc w:val="left"/>
      </w:pPr>
    </w:p>
    <w:p>
      <w:pPr>
        <w:pStyle w:val="Heading3"/>
        <w:numPr>
          <w:ilvl w:val="2"/>
          <w:numId w:val="1"/>
        </w:numPr>
        <w:tabs>
          <w:tab w:pos="856" w:val="left" w:leader="none"/>
        </w:tabs>
        <w:spacing w:line="240" w:lineRule="auto" w:before="0" w:after="0"/>
        <w:ind w:left="856" w:right="0" w:hanging="700"/>
        <w:jc w:val="left"/>
      </w:pPr>
      <w:r>
        <w:rPr>
          <w:spacing w:val="-6"/>
        </w:rPr>
        <w:t>Economic</w:t>
      </w:r>
      <w:r>
        <w:rPr>
          <w:spacing w:val="10"/>
        </w:rPr>
        <w:t> </w:t>
      </w:r>
      <w:r>
        <w:rPr>
          <w:spacing w:val="-2"/>
        </w:rPr>
        <w:t>Indicators</w:t>
      </w:r>
    </w:p>
    <w:p>
      <w:pPr>
        <w:pStyle w:val="BodyText"/>
        <w:tabs>
          <w:tab w:pos="866" w:val="left" w:leader="none"/>
          <w:tab w:pos="1343" w:val="left" w:leader="none"/>
          <w:tab w:pos="2158" w:val="left" w:leader="none"/>
          <w:tab w:pos="2989" w:val="left" w:leader="none"/>
          <w:tab w:pos="3625" w:val="left" w:leader="none"/>
          <w:tab w:pos="3877" w:val="left" w:leader="none"/>
          <w:tab w:pos="4383" w:val="left" w:leader="none"/>
        </w:tabs>
        <w:spacing w:line="252" w:lineRule="auto" w:before="146"/>
        <w:ind w:left="156" w:right="356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5109781</wp:posOffset>
                </wp:positionH>
                <wp:positionV relativeFrom="paragraph">
                  <wp:posOffset>662427</wp:posOffset>
                </wp:positionV>
                <wp:extent cx="40005" cy="127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688" from="402.345001pt,52.159622pt" to="405.483001pt,52.159622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5888291</wp:posOffset>
                </wp:positionH>
                <wp:positionV relativeFrom="paragraph">
                  <wp:posOffset>662427</wp:posOffset>
                </wp:positionV>
                <wp:extent cx="40005" cy="127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200" from="463.644989pt,52.159622pt" to="466.782989pt,52.159622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6467512</wp:posOffset>
                </wp:positionH>
                <wp:positionV relativeFrom="paragraph">
                  <wp:posOffset>662427</wp:posOffset>
                </wp:positionV>
                <wp:extent cx="40005" cy="127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712" from="509.252991pt,52.159622pt" to="512.390991pt,52.159622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6847471</wp:posOffset>
                </wp:positionH>
                <wp:positionV relativeFrom="paragraph">
                  <wp:posOffset>662427</wp:posOffset>
                </wp:positionV>
                <wp:extent cx="40005" cy="127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2224" from="539.171021pt,52.159622pt" to="542.309021pt,52.159622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63904">
                <wp:simplePos x="0" y="0"/>
                <wp:positionH relativeFrom="page">
                  <wp:posOffset>4355985</wp:posOffset>
                </wp:positionH>
                <wp:positionV relativeFrom="paragraph">
                  <wp:posOffset>966084</wp:posOffset>
                </wp:positionV>
                <wp:extent cx="40005" cy="127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152576" from="342.990997pt,76.069626pt" to="346.128997pt,76.069626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64416">
                <wp:simplePos x="0" y="0"/>
                <wp:positionH relativeFrom="page">
                  <wp:posOffset>5134495</wp:posOffset>
                </wp:positionH>
                <wp:positionV relativeFrom="paragraph">
                  <wp:posOffset>966084</wp:posOffset>
                </wp:positionV>
                <wp:extent cx="40005" cy="127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152064" from="404.290985pt,76.069626pt" to="407.428985pt,76.069626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64928">
                <wp:simplePos x="0" y="0"/>
                <wp:positionH relativeFrom="page">
                  <wp:posOffset>5713717</wp:posOffset>
                </wp:positionH>
                <wp:positionV relativeFrom="paragraph">
                  <wp:posOffset>966084</wp:posOffset>
                </wp:positionV>
                <wp:extent cx="40005" cy="127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151552" from="449.898987pt,76.069626pt" to="453.036987pt,76.069626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65440">
                <wp:simplePos x="0" y="0"/>
                <wp:positionH relativeFrom="page">
                  <wp:posOffset>5960821</wp:posOffset>
                </wp:positionH>
                <wp:positionV relativeFrom="paragraph">
                  <wp:posOffset>966084</wp:posOffset>
                </wp:positionV>
                <wp:extent cx="40005" cy="1270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151040" from="469.355988pt,76.069626pt" to="472.493988pt,76.069626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65952">
                <wp:simplePos x="0" y="0"/>
                <wp:positionH relativeFrom="page">
                  <wp:posOffset>6606476</wp:posOffset>
                </wp:positionH>
                <wp:positionV relativeFrom="paragraph">
                  <wp:posOffset>966084</wp:posOffset>
                </wp:positionV>
                <wp:extent cx="40005" cy="127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150528" from="520.195007pt,76.069626pt" to="523.333007pt,76.069626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66464">
                <wp:simplePos x="0" y="0"/>
                <wp:positionH relativeFrom="page">
                  <wp:posOffset>4223130</wp:posOffset>
                </wp:positionH>
                <wp:positionV relativeFrom="paragraph">
                  <wp:posOffset>1269741</wp:posOffset>
                </wp:positionV>
                <wp:extent cx="40005" cy="1270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150016" from="332.529999pt,99.979622pt" to="335.667999pt,99.979622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66976">
                <wp:simplePos x="0" y="0"/>
                <wp:positionH relativeFrom="page">
                  <wp:posOffset>4802365</wp:posOffset>
                </wp:positionH>
                <wp:positionV relativeFrom="paragraph">
                  <wp:posOffset>1269741</wp:posOffset>
                </wp:positionV>
                <wp:extent cx="40005" cy="1270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149504" from="378.139008pt,99.979622pt" to="381.277008pt,99.979622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67488">
                <wp:simplePos x="0" y="0"/>
                <wp:positionH relativeFrom="page">
                  <wp:posOffset>5315165</wp:posOffset>
                </wp:positionH>
                <wp:positionV relativeFrom="paragraph">
                  <wp:posOffset>1269741</wp:posOffset>
                </wp:positionV>
                <wp:extent cx="40005" cy="1270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148992" from="418.516998pt,99.979622pt" to="421.654998pt,99.979622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68000">
                <wp:simplePos x="0" y="0"/>
                <wp:positionH relativeFrom="page">
                  <wp:posOffset>5894400</wp:posOffset>
                </wp:positionH>
                <wp:positionV relativeFrom="paragraph">
                  <wp:posOffset>1269741</wp:posOffset>
                </wp:positionV>
                <wp:extent cx="40005" cy="1270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148480" from="464.126007pt,99.979622pt" to="467.264007pt,99.979622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w:t>County-level</w:t>
      </w:r>
      <w:r>
        <w:rPr>
          <w:spacing w:val="35"/>
        </w:rPr>
        <w:t> </w:t>
      </w:r>
      <w:r>
        <w:rPr/>
        <w:t>economic</w:t>
      </w:r>
      <w:r>
        <w:rPr>
          <w:spacing w:val="36"/>
        </w:rPr>
        <w:t> </w:t>
      </w:r>
      <w:r>
        <w:rPr/>
        <w:t>indicators</w:t>
      </w:r>
      <w:r>
        <w:rPr>
          <w:spacing w:val="35"/>
        </w:rPr>
        <w:t> </w:t>
      </w:r>
      <w:r>
        <w:rPr/>
        <w:t>were</w:t>
      </w:r>
      <w:r>
        <w:rPr>
          <w:spacing w:val="35"/>
        </w:rPr>
        <w:t> </w:t>
      </w:r>
      <w:r>
        <w:rPr/>
        <w:t>obtained</w:t>
      </w:r>
      <w:r>
        <w:rPr>
          <w:spacing w:val="36"/>
        </w:rPr>
        <w:t> </w:t>
      </w:r>
      <w:r>
        <w:rPr/>
        <w:t>from the</w:t>
      </w:r>
      <w:r>
        <w:rPr>
          <w:spacing w:val="80"/>
        </w:rPr>
        <w:t> </w:t>
      </w:r>
      <w:r>
        <w:rPr/>
        <w:t>USDA</w:t>
      </w:r>
      <w:r>
        <w:rPr>
          <w:spacing w:val="80"/>
        </w:rPr>
        <w:t> </w:t>
      </w:r>
      <w:r>
        <w:rPr/>
        <w:t>Economic</w:t>
      </w:r>
      <w:r>
        <w:rPr>
          <w:spacing w:val="80"/>
        </w:rPr>
        <w:t> </w:t>
      </w:r>
      <w:r>
        <w:rPr/>
        <w:t>Research</w:t>
      </w:r>
      <w:r>
        <w:rPr>
          <w:spacing w:val="80"/>
        </w:rPr>
        <w:t> </w:t>
      </w:r>
      <w:r>
        <w:rPr/>
        <w:t>Service</w:t>
      </w:r>
      <w:r>
        <w:rPr>
          <w:spacing w:val="80"/>
        </w:rPr>
        <w:t> </w:t>
      </w:r>
      <w:r>
        <w:rPr/>
        <w:t>(ERS)</w:t>
      </w:r>
      <w:r>
        <w:rPr>
          <w:spacing w:val="80"/>
        </w:rPr>
        <w:t> </w:t>
      </w:r>
      <w:hyperlink w:history="true" w:anchor="_bookmark17">
        <w:r>
          <w:rPr/>
          <w:t>[17].</w:t>
        </w:r>
      </w:hyperlink>
      <w:r>
        <w:rPr/>
        <w:t> The</w:t>
      </w:r>
      <w:r>
        <w:rPr>
          <w:spacing w:val="80"/>
          <w:w w:val="150"/>
        </w:rPr>
        <w:t> </w:t>
      </w:r>
      <w:r>
        <w:rPr/>
        <w:t>dataset</w:t>
      </w:r>
      <w:r>
        <w:rPr>
          <w:spacing w:val="80"/>
          <w:w w:val="150"/>
        </w:rPr>
        <w:t> </w:t>
      </w:r>
      <w:r>
        <w:rPr/>
        <w:t>includes</w:t>
      </w:r>
      <w:r>
        <w:rPr>
          <w:spacing w:val="80"/>
          <w:w w:val="150"/>
        </w:rPr>
        <w:t> </w:t>
      </w:r>
      <w:r>
        <w:rPr/>
        <w:t>three</w:t>
      </w:r>
      <w:r>
        <w:rPr>
          <w:spacing w:val="80"/>
          <w:w w:val="150"/>
        </w:rPr>
        <w:t> </w:t>
      </w:r>
      <w:r>
        <w:rPr/>
        <w:t>key</w:t>
      </w:r>
      <w:r>
        <w:rPr>
          <w:spacing w:val="80"/>
          <w:w w:val="150"/>
        </w:rPr>
        <w:t> </w:t>
      </w:r>
      <w:r>
        <w:rPr/>
        <w:t>economic</w:t>
      </w:r>
      <w:r>
        <w:rPr>
          <w:spacing w:val="80"/>
          <w:w w:val="150"/>
        </w:rPr>
        <w:t> </w:t>
      </w:r>
      <w:r>
        <w:rPr/>
        <w:t>indica-</w:t>
      </w:r>
      <w:r>
        <w:rPr>
          <w:spacing w:val="-2"/>
        </w:rPr>
        <w:t>tors:</w:t>
      </w:r>
      <w:r>
        <w:rPr/>
        <w:tab/>
        <w:tab/>
      </w:r>
      <w:r>
        <w:rPr>
          <w:rFonts w:ascii="Cambria"/>
        </w:rPr>
        <w:t>income</w:t>
      </w:r>
      <w:r>
        <w:rPr>
          <w:rFonts w:ascii="Cambria"/>
          <w:spacing w:val="40"/>
        </w:rPr>
        <w:t> </w:t>
      </w:r>
      <w:r>
        <w:rPr>
          <w:rFonts w:ascii="Cambria"/>
        </w:rPr>
        <w:t>farmrelated</w:t>
      </w:r>
      <w:r>
        <w:rPr>
          <w:rFonts w:ascii="Cambria"/>
          <w:spacing w:val="40"/>
          <w:w w:val="110"/>
        </w:rPr>
        <w:t> </w:t>
      </w:r>
      <w:r>
        <w:rPr>
          <w:rFonts w:ascii="Cambria"/>
          <w:w w:val="110"/>
        </w:rPr>
        <w:t>receipts</w:t>
      </w:r>
      <w:r>
        <w:rPr>
          <w:rFonts w:ascii="Cambria"/>
          <w:spacing w:val="40"/>
          <w:w w:val="110"/>
        </w:rPr>
        <w:t> </w:t>
      </w:r>
      <w:r>
        <w:rPr>
          <w:rFonts w:ascii="Cambria"/>
          <w:w w:val="110"/>
        </w:rPr>
        <w:t>total</w:t>
      </w:r>
      <w:r>
        <w:rPr>
          <w:rFonts w:ascii="Cambria"/>
          <w:spacing w:val="40"/>
          <w:w w:val="110"/>
        </w:rPr>
        <w:t> </w:t>
      </w:r>
      <w:r>
        <w:rPr>
          <w:rFonts w:ascii="Cambria"/>
        </w:rPr>
        <w:t>usd</w:t>
      </w:r>
      <w:r>
        <w:rPr>
          <w:rFonts w:ascii="Cambria"/>
          <w:spacing w:val="80"/>
        </w:rPr>
        <w:t> </w:t>
      </w:r>
      <w:r>
        <w:rPr>
          <w:spacing w:val="-2"/>
        </w:rPr>
        <w:t>(total</w:t>
      </w:r>
      <w:r>
        <w:rPr/>
        <w:tab/>
      </w:r>
      <w:r>
        <w:rPr>
          <w:spacing w:val="-2"/>
        </w:rPr>
        <w:t>farm-related</w:t>
      </w:r>
      <w:r>
        <w:rPr/>
        <w:tab/>
      </w:r>
      <w:r>
        <w:rPr>
          <w:spacing w:val="-2"/>
        </w:rPr>
        <w:t>income</w:t>
      </w:r>
      <w:r>
        <w:rPr/>
        <w:tab/>
      </w:r>
      <w:r>
        <w:rPr>
          <w:spacing w:val="-2"/>
        </w:rPr>
        <w:t>receipts</w:t>
      </w:r>
      <w:r>
        <w:rPr/>
        <w:tab/>
      </w:r>
      <w:r>
        <w:rPr>
          <w:spacing w:val="-4"/>
        </w:rPr>
        <w:t>per</w:t>
      </w:r>
      <w:r>
        <w:rPr/>
        <w:tab/>
      </w:r>
      <w:r>
        <w:rPr>
          <w:spacing w:val="-4"/>
        </w:rPr>
        <w:t>county), </w:t>
      </w:r>
      <w:r>
        <w:rPr>
          <w:rFonts w:ascii="Cambria"/>
        </w:rPr>
        <w:t>income</w:t>
      </w:r>
      <w:r>
        <w:rPr>
          <w:rFonts w:ascii="Cambria"/>
          <w:spacing w:val="80"/>
        </w:rPr>
        <w:t> </w:t>
      </w:r>
      <w:r>
        <w:rPr>
          <w:rFonts w:ascii="Cambria"/>
        </w:rPr>
        <w:t>farmrelated</w:t>
      </w:r>
      <w:r>
        <w:rPr>
          <w:rFonts w:ascii="Cambria"/>
          <w:spacing w:val="40"/>
          <w:w w:val="110"/>
        </w:rPr>
        <w:t> </w:t>
      </w:r>
      <w:r>
        <w:rPr>
          <w:rFonts w:ascii="Cambria"/>
          <w:w w:val="110"/>
        </w:rPr>
        <w:t>receipts</w:t>
      </w:r>
      <w:r>
        <w:rPr>
          <w:rFonts w:ascii="Cambria"/>
          <w:spacing w:val="40"/>
          <w:w w:val="110"/>
        </w:rPr>
        <w:t> </w:t>
      </w:r>
      <w:r>
        <w:rPr>
          <w:rFonts w:ascii="Cambria"/>
        </w:rPr>
        <w:t>per</w:t>
      </w:r>
      <w:r>
        <w:rPr>
          <w:rFonts w:ascii="Cambria"/>
          <w:spacing w:val="80"/>
        </w:rPr>
        <w:t> </w:t>
      </w:r>
      <w:r>
        <w:rPr>
          <w:rFonts w:ascii="Cambria"/>
        </w:rPr>
        <w:t>operation</w:t>
      </w:r>
      <w:r>
        <w:rPr>
          <w:rFonts w:ascii="Cambria"/>
          <w:spacing w:val="80"/>
        </w:rPr>
        <w:t> </w:t>
      </w:r>
      <w:r>
        <w:rPr>
          <w:rFonts w:ascii="Cambria"/>
        </w:rPr>
        <w:t>usd </w:t>
      </w:r>
      <w:r>
        <w:rPr/>
        <w:t>(farm-related</w:t>
      </w:r>
      <w:r>
        <w:rPr>
          <w:spacing w:val="34"/>
        </w:rPr>
        <w:t> </w:t>
      </w:r>
      <w:r>
        <w:rPr/>
        <w:t>income</w:t>
      </w:r>
      <w:r>
        <w:rPr>
          <w:spacing w:val="34"/>
        </w:rPr>
        <w:t> </w:t>
      </w:r>
      <w:r>
        <w:rPr/>
        <w:t>per</w:t>
      </w:r>
      <w:r>
        <w:rPr>
          <w:spacing w:val="34"/>
        </w:rPr>
        <w:t> </w:t>
      </w:r>
      <w:r>
        <w:rPr/>
        <w:t>agricultural</w:t>
      </w:r>
      <w:r>
        <w:rPr>
          <w:spacing w:val="34"/>
        </w:rPr>
        <w:t> </w:t>
      </w:r>
      <w:r>
        <w:rPr/>
        <w:t>operation),</w:t>
      </w:r>
      <w:r>
        <w:rPr>
          <w:spacing w:val="40"/>
        </w:rPr>
        <w:t> </w:t>
      </w:r>
      <w:r>
        <w:rPr/>
        <w:t>and </w:t>
      </w:r>
      <w:r>
        <w:rPr>
          <w:rFonts w:ascii="Cambria"/>
        </w:rPr>
        <w:t>govt</w:t>
      </w:r>
      <w:r>
        <w:rPr>
          <w:rFonts w:ascii="Cambria"/>
          <w:spacing w:val="40"/>
        </w:rPr>
        <w:t> </w:t>
      </w:r>
      <w:r>
        <w:rPr>
          <w:rFonts w:ascii="Cambria"/>
        </w:rPr>
        <w:t>programs</w:t>
      </w:r>
      <w:r>
        <w:rPr>
          <w:rFonts w:ascii="Cambria"/>
          <w:spacing w:val="40"/>
          <w:w w:val="110"/>
        </w:rPr>
        <w:t> </w:t>
      </w:r>
      <w:r>
        <w:rPr>
          <w:rFonts w:ascii="Cambria"/>
          <w:w w:val="110"/>
        </w:rPr>
        <w:t>federal</w:t>
      </w:r>
      <w:r>
        <w:rPr>
          <w:rFonts w:ascii="Cambria"/>
          <w:spacing w:val="40"/>
          <w:w w:val="110"/>
        </w:rPr>
        <w:t> </w:t>
      </w:r>
      <w:r>
        <w:rPr>
          <w:rFonts w:ascii="Cambria"/>
          <w:w w:val="110"/>
        </w:rPr>
        <w:t>receipts</w:t>
      </w:r>
      <w:r>
        <w:rPr>
          <w:rFonts w:ascii="Cambria"/>
          <w:spacing w:val="40"/>
          <w:w w:val="110"/>
        </w:rPr>
        <w:t> </w:t>
      </w:r>
      <w:r>
        <w:rPr>
          <w:rFonts w:ascii="Cambria"/>
        </w:rPr>
        <w:t>usd</w:t>
      </w:r>
      <w:r>
        <w:rPr>
          <w:rFonts w:ascii="Cambria"/>
          <w:spacing w:val="78"/>
        </w:rPr>
        <w:t> </w:t>
      </w:r>
      <w:r>
        <w:rPr/>
        <w:t>(federal</w:t>
      </w:r>
      <w:r>
        <w:rPr>
          <w:spacing w:val="74"/>
        </w:rPr>
        <w:t> </w:t>
      </w:r>
      <w:r>
        <w:rPr/>
        <w:t>govern-ment</w:t>
      </w:r>
      <w:r>
        <w:rPr>
          <w:spacing w:val="40"/>
        </w:rPr>
        <w:t> </w:t>
      </w:r>
      <w:r>
        <w:rPr/>
        <w:t>program</w:t>
      </w:r>
      <w:r>
        <w:rPr>
          <w:spacing w:val="40"/>
        </w:rPr>
        <w:t> </w:t>
      </w:r>
      <w:r>
        <w:rPr/>
        <w:t>receipts</w:t>
      </w:r>
      <w:r>
        <w:rPr>
          <w:spacing w:val="40"/>
        </w:rPr>
        <w:t> </w:t>
      </w:r>
      <w:r>
        <w:rPr/>
        <w:t>per</w:t>
      </w:r>
      <w:r>
        <w:rPr>
          <w:spacing w:val="40"/>
        </w:rPr>
        <w:t> </w:t>
      </w:r>
      <w:r>
        <w:rPr/>
        <w:t>county).</w:t>
        <w:tab/>
      </w:r>
      <w:r>
        <w:rPr>
          <w:spacing w:val="-2"/>
        </w:rPr>
        <w:t>These</w:t>
      </w:r>
      <w:r>
        <w:rPr>
          <w:spacing w:val="20"/>
        </w:rPr>
        <w:t> </w:t>
      </w:r>
      <w:r>
        <w:rPr>
          <w:spacing w:val="-2"/>
        </w:rPr>
        <w:t>indicators capture</w:t>
      </w:r>
      <w:r>
        <w:rPr>
          <w:spacing w:val="15"/>
        </w:rPr>
        <w:t> </w:t>
      </w:r>
      <w:r>
        <w:rPr>
          <w:spacing w:val="-2"/>
        </w:rPr>
        <w:t>farmer</w:t>
      </w:r>
      <w:r>
        <w:rPr>
          <w:spacing w:val="15"/>
        </w:rPr>
        <w:t> </w:t>
      </w:r>
      <w:r>
        <w:rPr>
          <w:spacing w:val="-2"/>
        </w:rPr>
        <w:t>income,</w:t>
      </w:r>
      <w:r>
        <w:rPr>
          <w:spacing w:val="19"/>
        </w:rPr>
        <w:t> </w:t>
      </w:r>
      <w:r>
        <w:rPr>
          <w:spacing w:val="-2"/>
        </w:rPr>
        <w:t>government</w:t>
      </w:r>
      <w:r>
        <w:rPr>
          <w:spacing w:val="15"/>
        </w:rPr>
        <w:t> </w:t>
      </w:r>
      <w:r>
        <w:rPr>
          <w:spacing w:val="-2"/>
        </w:rPr>
        <w:t>support</w:t>
      </w:r>
      <w:r>
        <w:rPr>
          <w:spacing w:val="15"/>
        </w:rPr>
        <w:t> </w:t>
      </w:r>
      <w:r>
        <w:rPr>
          <w:spacing w:val="-2"/>
        </w:rPr>
        <w:t>levels,</w:t>
      </w:r>
      <w:r>
        <w:rPr>
          <w:spacing w:val="19"/>
        </w:rPr>
        <w:t> </w:t>
      </w:r>
      <w:r>
        <w:rPr>
          <w:spacing w:val="-2"/>
        </w:rPr>
        <w:t>and </w:t>
      </w:r>
      <w:r>
        <w:rPr/>
        <w:t>economic</w:t>
      </w:r>
      <w:r>
        <w:rPr>
          <w:spacing w:val="79"/>
        </w:rPr>
        <w:t> </w:t>
      </w:r>
      <w:r>
        <w:rPr/>
        <w:t>conditions</w:t>
      </w:r>
      <w:r>
        <w:rPr>
          <w:spacing w:val="79"/>
        </w:rPr>
        <w:t> </w:t>
      </w:r>
      <w:r>
        <w:rPr/>
        <w:t>affecting</w:t>
      </w:r>
      <w:r>
        <w:rPr>
          <w:spacing w:val="79"/>
        </w:rPr>
        <w:t> </w:t>
      </w:r>
      <w:r>
        <w:rPr/>
        <w:t>production</w:t>
      </w:r>
      <w:r>
        <w:rPr>
          <w:spacing w:val="79"/>
        </w:rPr>
        <w:t> </w:t>
      </w:r>
      <w:r>
        <w:rPr/>
        <w:t>decisions. </w:t>
      </w:r>
      <w:r>
        <w:rPr>
          <w:spacing w:val="-2"/>
        </w:rPr>
        <w:t>However,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data</w:t>
      </w:r>
      <w:r>
        <w:rPr>
          <w:spacing w:val="-10"/>
        </w:rPr>
        <w:t> </w:t>
      </w:r>
      <w:r>
        <w:rPr>
          <w:spacing w:val="-2"/>
        </w:rPr>
        <w:t>exhibit</w:t>
      </w:r>
      <w:r>
        <w:rPr>
          <w:spacing w:val="-10"/>
        </w:rPr>
        <w:t> </w:t>
      </w:r>
      <w:r>
        <w:rPr>
          <w:spacing w:val="-2"/>
        </w:rPr>
        <w:t>inconsistent</w:t>
      </w:r>
      <w:r>
        <w:rPr>
          <w:spacing w:val="-10"/>
        </w:rPr>
        <w:t> </w:t>
      </w:r>
      <w:r>
        <w:rPr>
          <w:spacing w:val="-2"/>
        </w:rPr>
        <w:t>temporal</w:t>
      </w:r>
      <w:r>
        <w:rPr>
          <w:spacing w:val="-10"/>
        </w:rPr>
        <w:t> </w:t>
      </w:r>
      <w:r>
        <w:rPr>
          <w:spacing w:val="-2"/>
        </w:rPr>
        <w:t>coverage with</w:t>
      </w:r>
      <w:r>
        <w:rPr>
          <w:spacing w:val="23"/>
        </w:rPr>
        <w:t> </w:t>
      </w:r>
      <w:r>
        <w:rPr>
          <w:spacing w:val="-2"/>
        </w:rPr>
        <w:t>missing</w:t>
      </w:r>
      <w:r>
        <w:rPr>
          <w:spacing w:val="23"/>
        </w:rPr>
        <w:t> </w:t>
      </w:r>
      <w:r>
        <w:rPr>
          <w:spacing w:val="-2"/>
        </w:rPr>
        <w:t>years</w:t>
      </w:r>
      <w:r>
        <w:rPr>
          <w:spacing w:val="23"/>
        </w:rPr>
        <w:t> </w:t>
      </w:r>
      <w:r>
        <w:rPr>
          <w:spacing w:val="-2"/>
        </w:rPr>
        <w:t>for</w:t>
      </w:r>
      <w:r>
        <w:rPr>
          <w:spacing w:val="23"/>
        </w:rPr>
        <w:t> </w:t>
      </w:r>
      <w:r>
        <w:rPr>
          <w:spacing w:val="-2"/>
        </w:rPr>
        <w:t>many</w:t>
      </w:r>
      <w:r>
        <w:rPr>
          <w:spacing w:val="23"/>
        </w:rPr>
        <w:t> </w:t>
      </w:r>
      <w:r>
        <w:rPr>
          <w:spacing w:val="-2"/>
        </w:rPr>
        <w:t>counties</w:t>
      </w:r>
      <w:r>
        <w:rPr>
          <w:spacing w:val="23"/>
        </w:rPr>
        <w:t> </w:t>
      </w:r>
      <w:r>
        <w:rPr>
          <w:spacing w:val="-2"/>
        </w:rPr>
        <w:t>(20-50%</w:t>
      </w:r>
      <w:r>
        <w:rPr>
          <w:spacing w:val="23"/>
        </w:rPr>
        <w:t> </w:t>
      </w:r>
      <w:r>
        <w:rPr>
          <w:spacing w:val="-2"/>
        </w:rPr>
        <w:t>missing values),</w:t>
      </w:r>
      <w:r>
        <w:rPr>
          <w:spacing w:val="-5"/>
        </w:rPr>
        <w:t> </w:t>
      </w:r>
      <w:r>
        <w:rPr>
          <w:spacing w:val="-2"/>
        </w:rPr>
        <w:t>requiring</w:t>
      </w:r>
      <w:r>
        <w:rPr>
          <w:spacing w:val="-5"/>
        </w:rPr>
        <w:t> </w:t>
      </w:r>
      <w:r>
        <w:rPr>
          <w:spacing w:val="-2"/>
        </w:rPr>
        <w:t>multi-strategy</w:t>
      </w:r>
      <w:r>
        <w:rPr>
          <w:spacing w:val="-5"/>
        </w:rPr>
        <w:t> </w:t>
      </w:r>
      <w:r>
        <w:rPr>
          <w:spacing w:val="-2"/>
        </w:rPr>
        <w:t>imputation</w:t>
      </w:r>
      <w:r>
        <w:rPr>
          <w:spacing w:val="-5"/>
        </w:rPr>
        <w:t> </w:t>
      </w:r>
      <w:r>
        <w:rPr>
          <w:spacing w:val="-2"/>
        </w:rPr>
        <w:t>as</w:t>
      </w:r>
      <w:r>
        <w:rPr>
          <w:spacing w:val="-5"/>
        </w:rPr>
        <w:t> </w:t>
      </w:r>
      <w:r>
        <w:rPr>
          <w:spacing w:val="-2"/>
        </w:rPr>
        <w:t>discussed </w:t>
      </w:r>
      <w:bookmarkStart w:name="Ethanol Plant Distance Data" w:id="9"/>
      <w:bookmarkEnd w:id="9"/>
      <w:r>
        <w:rPr/>
        <w:t>in</w:t>
      </w:r>
      <w:r>
        <w:rPr/>
        <w:t> the Data Cleaning section.</w:t>
      </w:r>
    </w:p>
    <w:p>
      <w:pPr>
        <w:pStyle w:val="BodyText"/>
        <w:spacing w:before="52"/>
        <w:jc w:val="left"/>
      </w:pPr>
    </w:p>
    <w:p>
      <w:pPr>
        <w:pStyle w:val="Heading3"/>
        <w:numPr>
          <w:ilvl w:val="2"/>
          <w:numId w:val="1"/>
        </w:numPr>
        <w:tabs>
          <w:tab w:pos="856" w:val="left" w:leader="none"/>
        </w:tabs>
        <w:spacing w:line="240" w:lineRule="auto" w:before="0" w:after="0"/>
        <w:ind w:left="856" w:right="0" w:hanging="700"/>
        <w:jc w:val="left"/>
      </w:pPr>
      <w:r>
        <w:rPr/>
        <w:t>Ethanol</w:t>
      </w:r>
      <w:r>
        <w:rPr>
          <w:spacing w:val="-2"/>
        </w:rPr>
        <w:t> </w:t>
      </w:r>
      <w:r>
        <w:rPr/>
        <w:t>Plant</w:t>
      </w:r>
      <w:r>
        <w:rPr>
          <w:spacing w:val="-1"/>
        </w:rPr>
        <w:t> </w:t>
      </w:r>
      <w:r>
        <w:rPr/>
        <w:t>Distance</w:t>
      </w:r>
      <w:r>
        <w:rPr>
          <w:spacing w:val="-1"/>
        </w:rPr>
        <w:t> </w:t>
      </w:r>
      <w:r>
        <w:rPr>
          <w:spacing w:val="-4"/>
        </w:rPr>
        <w:t>Data</w:t>
      </w:r>
    </w:p>
    <w:p>
      <w:pPr>
        <w:pStyle w:val="BodyText"/>
        <w:spacing w:line="249" w:lineRule="auto" w:before="146"/>
        <w:ind w:left="156" w:right="35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4720374</wp:posOffset>
                </wp:positionH>
                <wp:positionV relativeFrom="paragraph">
                  <wp:posOffset>510661</wp:posOffset>
                </wp:positionV>
                <wp:extent cx="40005" cy="1270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7344" from="371.683014pt,40.20953pt" to="374.821014pt,40.20953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4901044</wp:posOffset>
                </wp:positionH>
                <wp:positionV relativeFrom="paragraph">
                  <wp:posOffset>510661</wp:posOffset>
                </wp:positionV>
                <wp:extent cx="40005" cy="1270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7856" from="385.908997pt,40.20953pt" to="389.046997pt,40.20953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69536">
                <wp:simplePos x="0" y="0"/>
                <wp:positionH relativeFrom="page">
                  <wp:posOffset>6006084</wp:posOffset>
                </wp:positionH>
                <wp:positionV relativeFrom="paragraph">
                  <wp:posOffset>1269803</wp:posOffset>
                </wp:positionV>
                <wp:extent cx="40005" cy="1270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146944" from="472.920013pt,99.984528pt" to="476.058013pt,99.984528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w:t>Distances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county</w:t>
      </w:r>
      <w:r>
        <w:rPr>
          <w:spacing w:val="-3"/>
        </w:rPr>
        <w:t> </w:t>
      </w:r>
      <w:r>
        <w:rPr/>
        <w:t>centroids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nearest</w:t>
      </w:r>
      <w:r>
        <w:rPr>
          <w:spacing w:val="-2"/>
        </w:rPr>
        <w:t> </w:t>
      </w:r>
      <w:r>
        <w:rPr/>
        <w:t>ethanol</w:t>
      </w:r>
      <w:r>
        <w:rPr>
          <w:spacing w:val="-3"/>
        </w:rPr>
        <w:t> </w:t>
      </w:r>
      <w:r>
        <w:rPr/>
        <w:t>pro-</w:t>
      </w:r>
      <w:r>
        <w:rPr>
          <w:spacing w:val="-2"/>
        </w:rPr>
        <w:t>cessing</w:t>
      </w:r>
      <w:r>
        <w:rPr>
          <w:spacing w:val="-11"/>
        </w:rPr>
        <w:t> </w:t>
      </w:r>
      <w:r>
        <w:rPr>
          <w:spacing w:val="-2"/>
        </w:rPr>
        <w:t>facilities</w:t>
      </w:r>
      <w:r>
        <w:rPr>
          <w:spacing w:val="-10"/>
        </w:rPr>
        <w:t> </w:t>
      </w:r>
      <w:r>
        <w:rPr>
          <w:spacing w:val="-2"/>
        </w:rPr>
        <w:t>were</w:t>
      </w:r>
      <w:r>
        <w:rPr>
          <w:spacing w:val="-10"/>
        </w:rPr>
        <w:t> </w:t>
      </w:r>
      <w:r>
        <w:rPr>
          <w:spacing w:val="-2"/>
        </w:rPr>
        <w:t>calculated.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continuous</w:t>
      </w:r>
      <w:r>
        <w:rPr>
          <w:spacing w:val="-10"/>
        </w:rPr>
        <w:t> </w:t>
      </w:r>
      <w:r>
        <w:rPr>
          <w:spacing w:val="-2"/>
        </w:rPr>
        <w:t>distance </w:t>
      </w:r>
      <w:r>
        <w:rPr/>
        <w:t>variable </w:t>
      </w:r>
      <w:r>
        <w:rPr>
          <w:rFonts w:ascii="Cambria"/>
        </w:rPr>
        <w:t>dist km ethanol </w:t>
      </w:r>
      <w:r>
        <w:rPr/>
        <w:t>(distance in kilometers) was discretized using pandas </w:t>
      </w:r>
      <w:r>
        <w:rPr>
          <w:rFonts w:ascii="Cambria"/>
        </w:rPr>
        <w:t>cut() </w:t>
      </w:r>
      <w:r>
        <w:rPr/>
        <w:t>function with bin bound-aries</w:t>
      </w:r>
      <w:r>
        <w:rPr>
          <w:spacing w:val="-8"/>
        </w:rPr>
        <w:t> </w:t>
      </w:r>
      <w:r>
        <w:rPr/>
        <w:t>at</w:t>
      </w:r>
      <w:r>
        <w:rPr>
          <w:spacing w:val="-8"/>
        </w:rPr>
        <w:t> </w:t>
      </w:r>
      <w:r>
        <w:rPr/>
        <w:t>[0,</w:t>
      </w:r>
      <w:r>
        <w:rPr>
          <w:spacing w:val="-8"/>
        </w:rPr>
        <w:t> </w:t>
      </w:r>
      <w:r>
        <w:rPr/>
        <w:t>25,</w:t>
      </w:r>
      <w:r>
        <w:rPr>
          <w:spacing w:val="-8"/>
        </w:rPr>
        <w:t> </w:t>
      </w:r>
      <w:r>
        <w:rPr/>
        <w:t>50,</w:t>
      </w:r>
      <w:r>
        <w:rPr>
          <w:spacing w:val="-8"/>
        </w:rPr>
        <w:t> </w:t>
      </w:r>
      <w:r>
        <w:rPr/>
        <w:t>100,</w:t>
      </w:r>
      <w:r>
        <w:rPr>
          <w:spacing w:val="-8"/>
        </w:rPr>
        <w:t> </w:t>
      </w:r>
      <w:r>
        <w:rPr/>
        <w:t>inf]</w:t>
      </w:r>
      <w:r>
        <w:rPr>
          <w:spacing w:val="-8"/>
        </w:rPr>
        <w:t> </w:t>
      </w:r>
      <w:r>
        <w:rPr/>
        <w:t>kilometers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create</w:t>
      </w:r>
      <w:r>
        <w:rPr>
          <w:spacing w:val="-8"/>
        </w:rPr>
        <w:t> </w:t>
      </w:r>
      <w:r>
        <w:rPr/>
        <w:t>four</w:t>
      </w:r>
      <w:r>
        <w:rPr>
          <w:spacing w:val="-8"/>
        </w:rPr>
        <w:t> </w:t>
      </w:r>
      <w:r>
        <w:rPr/>
        <w:t>cat-egories:</w:t>
      </w:r>
      <w:r>
        <w:rPr>
          <w:spacing w:val="-13"/>
        </w:rPr>
        <w:t> </w:t>
      </w:r>
      <w:r>
        <w:rPr/>
        <w:t>Very</w:t>
      </w:r>
      <w:r>
        <w:rPr>
          <w:spacing w:val="-12"/>
        </w:rPr>
        <w:t> </w:t>
      </w:r>
      <w:r>
        <w:rPr/>
        <w:t>Close</w:t>
      </w:r>
      <w:r>
        <w:rPr>
          <w:spacing w:val="-12"/>
        </w:rPr>
        <w:t> </w:t>
      </w:r>
      <w:r>
        <w:rPr/>
        <w:t>(0-25km),</w:t>
      </w:r>
      <w:r>
        <w:rPr>
          <w:spacing w:val="-12"/>
        </w:rPr>
        <w:t> </w:t>
      </w:r>
      <w:r>
        <w:rPr/>
        <w:t>Close</w:t>
      </w:r>
      <w:r>
        <w:rPr>
          <w:spacing w:val="-12"/>
        </w:rPr>
        <w:t> </w:t>
      </w:r>
      <w:r>
        <w:rPr/>
        <w:t>(25-50km),</w:t>
      </w:r>
      <w:r>
        <w:rPr>
          <w:spacing w:val="-12"/>
        </w:rPr>
        <w:t> </w:t>
      </w:r>
      <w:r>
        <w:rPr/>
        <w:t>Medium (50-100km), and Far (</w:t>
      </w:r>
      <w:r>
        <w:rPr>
          <w:rFonts w:ascii="Times New Roman"/>
          <w:i/>
        </w:rPr>
        <w:t>&gt;</w:t>
      </w:r>
      <w:r>
        <w:rPr/>
        <w:t>100km).</w:t>
      </w:r>
      <w:r>
        <w:rPr>
          <w:spacing w:val="40"/>
        </w:rPr>
        <w:t> </w:t>
      </w:r>
      <w:r>
        <w:rPr/>
        <w:t>These categories were then</w:t>
      </w:r>
      <w:r>
        <w:rPr>
          <w:spacing w:val="40"/>
        </w:rPr>
        <w:t> </w:t>
      </w:r>
      <w:r>
        <w:rPr/>
        <w:t>one-hot</w:t>
      </w:r>
      <w:r>
        <w:rPr>
          <w:spacing w:val="39"/>
        </w:rPr>
        <w:t> </w:t>
      </w:r>
      <w:r>
        <w:rPr/>
        <w:t>encoded</w:t>
      </w:r>
      <w:r>
        <w:rPr>
          <w:spacing w:val="40"/>
        </w:rPr>
        <w:t> </w:t>
      </w:r>
      <w:r>
        <w:rPr/>
        <w:t>using</w:t>
      </w:r>
      <w:r>
        <w:rPr>
          <w:spacing w:val="40"/>
        </w:rPr>
        <w:t> </w:t>
      </w:r>
      <w:r>
        <w:rPr>
          <w:rFonts w:ascii="Cambria"/>
        </w:rPr>
        <w:t>pd.get dummies()</w:t>
      </w:r>
      <w:r>
        <w:rPr>
          <w:rFonts w:ascii="Cambria"/>
          <w:spacing w:val="40"/>
        </w:rPr>
        <w:t> </w:t>
      </w:r>
      <w:r>
        <w:rPr/>
        <w:t>to</w:t>
      </w:r>
      <w:r>
        <w:rPr>
          <w:spacing w:val="39"/>
        </w:rPr>
        <w:t> </w:t>
      </w:r>
      <w:r>
        <w:rPr/>
        <w:t>cre-</w:t>
      </w:r>
      <w:r>
        <w:rPr>
          <w:spacing w:val="-2"/>
        </w:rPr>
        <w:t>ate</w:t>
      </w:r>
      <w:r>
        <w:rPr>
          <w:spacing w:val="-11"/>
        </w:rPr>
        <w:t> </w:t>
      </w:r>
      <w:r>
        <w:rPr>
          <w:spacing w:val="-2"/>
        </w:rPr>
        <w:t>binary</w:t>
      </w:r>
      <w:r>
        <w:rPr>
          <w:spacing w:val="-10"/>
        </w:rPr>
        <w:t> </w:t>
      </w:r>
      <w:r>
        <w:rPr>
          <w:spacing w:val="-2"/>
        </w:rPr>
        <w:t>features,</w:t>
      </w:r>
      <w:r>
        <w:rPr>
          <w:spacing w:val="-10"/>
        </w:rPr>
        <w:t> </w:t>
      </w:r>
      <w:r>
        <w:rPr>
          <w:spacing w:val="-2"/>
        </w:rPr>
        <w:t>while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original</w:t>
      </w:r>
      <w:r>
        <w:rPr>
          <w:spacing w:val="-10"/>
        </w:rPr>
        <w:t> </w:t>
      </w:r>
      <w:r>
        <w:rPr>
          <w:spacing w:val="-2"/>
        </w:rPr>
        <w:t>continuous</w:t>
      </w:r>
      <w:r>
        <w:rPr>
          <w:spacing w:val="-10"/>
        </w:rPr>
        <w:t> </w:t>
      </w:r>
      <w:r>
        <w:rPr>
          <w:spacing w:val="-2"/>
        </w:rPr>
        <w:t>distance </w:t>
      </w:r>
      <w:r>
        <w:rPr/>
        <w:t>was</w:t>
      </w:r>
      <w:r>
        <w:rPr>
          <w:spacing w:val="-3"/>
        </w:rPr>
        <w:t> </w:t>
      </w:r>
      <w:r>
        <w:rPr/>
        <w:t>retained.</w:t>
      </w:r>
      <w:r>
        <w:rPr>
          <w:spacing w:val="14"/>
        </w:rPr>
        <w:t> </w:t>
      </w:r>
      <w:r>
        <w:rPr/>
        <w:t>This</w:t>
      </w:r>
      <w:r>
        <w:rPr>
          <w:spacing w:val="-2"/>
        </w:rPr>
        <w:t> </w:t>
      </w:r>
      <w:r>
        <w:rPr/>
        <w:t>spatial</w:t>
      </w:r>
      <w:r>
        <w:rPr>
          <w:spacing w:val="-2"/>
        </w:rPr>
        <w:t> </w:t>
      </w:r>
      <w:r>
        <w:rPr/>
        <w:t>feature</w:t>
      </w:r>
      <w:r>
        <w:rPr>
          <w:spacing w:val="-2"/>
        </w:rPr>
        <w:t> </w:t>
      </w:r>
      <w:r>
        <w:rPr/>
        <w:t>reflects</w:t>
      </w:r>
      <w:r>
        <w:rPr>
          <w:spacing w:val="-2"/>
        </w:rPr>
        <w:t> transportation</w:t>
      </w:r>
    </w:p>
    <w:p>
      <w:pPr>
        <w:pStyle w:val="BodyText"/>
        <w:spacing w:after="0" w:line="249" w:lineRule="auto"/>
        <w:sectPr>
          <w:pgSz w:w="12240" w:h="15840"/>
          <w:pgMar w:header="0" w:footer="432" w:top="1040" w:bottom="620" w:left="720" w:right="720"/>
          <w:cols w:num="2" w:equalWidth="0">
            <w:col w:w="5303" w:space="40"/>
            <w:col w:w="5457"/>
          </w:cols>
        </w:sectPr>
      </w:pPr>
    </w:p>
    <w:p>
      <w:pPr>
        <w:pStyle w:val="BodyText"/>
        <w:spacing w:line="252" w:lineRule="auto" w:before="56"/>
        <w:ind w:left="360" w:right="1"/>
      </w:pPr>
      <w:r>
        <w:rPr>
          <w:spacing w:val="-4"/>
        </w:rPr>
        <w:t>costs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market</w:t>
      </w:r>
      <w:r>
        <w:rPr>
          <w:spacing w:val="-8"/>
        </w:rPr>
        <w:t> </w:t>
      </w:r>
      <w:r>
        <w:rPr>
          <w:spacing w:val="-4"/>
        </w:rPr>
        <w:t>access,</w:t>
      </w:r>
      <w:r>
        <w:rPr>
          <w:spacing w:val="-5"/>
        </w:rPr>
        <w:t> </w:t>
      </w:r>
      <w:r>
        <w:rPr>
          <w:spacing w:val="-4"/>
        </w:rPr>
        <w:t>where</w:t>
      </w:r>
      <w:r>
        <w:rPr>
          <w:spacing w:val="-8"/>
        </w:rPr>
        <w:t> </w:t>
      </w:r>
      <w:r>
        <w:rPr>
          <w:spacing w:val="-4"/>
        </w:rPr>
        <w:t>proximity</w:t>
      </w:r>
      <w:r>
        <w:rPr>
          <w:spacing w:val="-8"/>
        </w:rPr>
        <w:t> </w:t>
      </w:r>
      <w:r>
        <w:rPr>
          <w:spacing w:val="-4"/>
        </w:rPr>
        <w:t>to</w:t>
      </w:r>
      <w:r>
        <w:rPr>
          <w:spacing w:val="-8"/>
        </w:rPr>
        <w:t> </w:t>
      </w:r>
      <w:r>
        <w:rPr>
          <w:spacing w:val="-4"/>
        </w:rPr>
        <w:t>processing</w:t>
      </w:r>
      <w:r>
        <w:rPr>
          <w:spacing w:val="-8"/>
        </w:rPr>
        <w:t> </w:t>
      </w:r>
      <w:r>
        <w:rPr>
          <w:spacing w:val="-4"/>
        </w:rPr>
        <w:t>fa-</w:t>
      </w:r>
      <w:r>
        <w:rPr>
          <w:spacing w:val="-2"/>
        </w:rPr>
        <w:t>cilities</w:t>
      </w:r>
      <w:r>
        <w:rPr>
          <w:spacing w:val="-4"/>
        </w:rPr>
        <w:t> </w:t>
      </w:r>
      <w:r>
        <w:rPr>
          <w:spacing w:val="-2"/>
        </w:rPr>
        <w:t>influences</w:t>
      </w:r>
      <w:r>
        <w:rPr>
          <w:spacing w:val="-4"/>
        </w:rPr>
        <w:t> </w:t>
      </w:r>
      <w:r>
        <w:rPr>
          <w:spacing w:val="-2"/>
        </w:rPr>
        <w:t>profitability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production</w:t>
      </w:r>
      <w:r>
        <w:rPr>
          <w:spacing w:val="-4"/>
        </w:rPr>
        <w:t> </w:t>
      </w:r>
      <w:r>
        <w:rPr>
          <w:spacing w:val="-2"/>
        </w:rPr>
        <w:t>incentives. </w:t>
      </w:r>
      <w:r>
        <w:rPr/>
        <w:t>The feature is static (same for all years per county) as </w:t>
      </w:r>
      <w:bookmarkStart w:name="PRISM Climate Data" w:id="10"/>
      <w:bookmarkEnd w:id="10"/>
      <w:r>
        <w:rPr/>
        <w:t>infrastructure</w:t>
      </w:r>
      <w:r>
        <w:rPr/>
        <w:t> locations do not change annually.</w:t>
      </w:r>
    </w:p>
    <w:p>
      <w:pPr>
        <w:pStyle w:val="BodyText"/>
        <w:spacing w:before="37"/>
        <w:jc w:val="left"/>
      </w:pPr>
    </w:p>
    <w:p>
      <w:pPr>
        <w:pStyle w:val="Heading3"/>
        <w:numPr>
          <w:ilvl w:val="2"/>
          <w:numId w:val="1"/>
        </w:numPr>
        <w:tabs>
          <w:tab w:pos="1059" w:val="left" w:leader="none"/>
        </w:tabs>
        <w:spacing w:line="240" w:lineRule="auto" w:before="0" w:after="0"/>
        <w:ind w:left="1059" w:right="0" w:hanging="699"/>
        <w:jc w:val="left"/>
      </w:pPr>
      <w:r>
        <w:rPr/>
        <w:t>PRISM</w:t>
      </w:r>
      <w:r>
        <w:rPr>
          <w:spacing w:val="34"/>
        </w:rPr>
        <w:t> </w:t>
      </w:r>
      <w:r>
        <w:rPr/>
        <w:t>Climate</w:t>
      </w:r>
      <w:r>
        <w:rPr>
          <w:spacing w:val="34"/>
        </w:rPr>
        <w:t> </w:t>
      </w:r>
      <w:r>
        <w:rPr>
          <w:spacing w:val="-4"/>
        </w:rPr>
        <w:t>Data</w:t>
      </w:r>
    </w:p>
    <w:p>
      <w:pPr>
        <w:pStyle w:val="BodyText"/>
        <w:spacing w:line="252" w:lineRule="auto" w:before="140"/>
        <w:ind w:left="360"/>
      </w:pPr>
      <w:r>
        <w:rPr/>
        <w:t>Monthly precipitation and temperature data were ob-tained from the PRISM Climate Group at Oregon </w:t>
      </w:r>
      <w:r>
        <w:rPr/>
        <w:t>State University.</w:t>
      </w:r>
      <w:r>
        <w:rPr>
          <w:spacing w:val="16"/>
        </w:rPr>
        <w:t> </w:t>
      </w:r>
      <w:r>
        <w:rPr/>
        <w:t>PRISM</w:t>
      </w:r>
      <w:r>
        <w:rPr>
          <w:spacing w:val="-7"/>
        </w:rPr>
        <w:t> </w:t>
      </w:r>
      <w:r>
        <w:rPr/>
        <w:t>provides</w:t>
      </w:r>
      <w:r>
        <w:rPr>
          <w:spacing w:val="-7"/>
        </w:rPr>
        <w:t> </w:t>
      </w:r>
      <w:r>
        <w:rPr/>
        <w:t>4km</w:t>
      </w:r>
      <w:r>
        <w:rPr>
          <w:spacing w:val="-7"/>
        </w:rPr>
        <w:t> </w:t>
      </w:r>
      <w:r>
        <w:rPr/>
        <w:t>resolution</w:t>
      </w:r>
      <w:r>
        <w:rPr>
          <w:spacing w:val="-7"/>
        </w:rPr>
        <w:t> </w:t>
      </w:r>
      <w:r>
        <w:rPr/>
        <w:t>gridded</w:t>
      </w:r>
      <w:r>
        <w:rPr>
          <w:spacing w:val="-7"/>
        </w:rPr>
        <w:t> </w:t>
      </w:r>
      <w:r>
        <w:rPr/>
        <w:t>cli-mate data that captures topographic influences on pre-cipitation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temperature</w:t>
      </w:r>
      <w:r>
        <w:rPr>
          <w:spacing w:val="-11"/>
        </w:rPr>
        <w:t> </w:t>
      </w:r>
      <w:r>
        <w:rPr/>
        <w:t>patterns</w:t>
      </w:r>
      <w:r>
        <w:rPr>
          <w:spacing w:val="-11"/>
        </w:rPr>
        <w:t> </w:t>
      </w:r>
      <w:r>
        <w:rPr/>
        <w:t>through</w:t>
      </w:r>
      <w:r>
        <w:rPr>
          <w:spacing w:val="-11"/>
        </w:rPr>
        <w:t> </w:t>
      </w:r>
      <w:r>
        <w:rPr/>
        <w:t>parameter-elevation regression modeling, providing higher spatial resolution than GLDAS for climate variables.</w:t>
      </w:r>
      <w:r>
        <w:rPr>
          <w:spacing w:val="40"/>
        </w:rPr>
        <w:t> </w:t>
      </w:r>
      <w:r>
        <w:rPr/>
        <w:t>The dataset includes monthly precipitation, mean tempera-</w:t>
      </w:r>
      <w:r>
        <w:rPr>
          <w:spacing w:val="-4"/>
        </w:rPr>
        <w:t>ture, minimum temperature, and maximum temperature. </w:t>
      </w:r>
      <w:r>
        <w:rPr/>
        <w:t>Similar to other datasets, county-level aggregation was </w:t>
      </w:r>
      <w:r>
        <w:rPr>
          <w:spacing w:val="-4"/>
        </w:rPr>
        <w:t>performed by employing various matching strategies such </w:t>
      </w:r>
      <w:r>
        <w:rPr>
          <w:spacing w:val="-2"/>
        </w:rPr>
        <w:t>as</w:t>
      </w:r>
      <w:r>
        <w:rPr>
          <w:spacing w:val="-10"/>
        </w:rPr>
        <w:t> </w:t>
      </w:r>
      <w:r>
        <w:rPr>
          <w:spacing w:val="-2"/>
        </w:rPr>
        <w:t>FIPS</w:t>
      </w:r>
      <w:r>
        <w:rPr>
          <w:spacing w:val="-10"/>
        </w:rPr>
        <w:t> </w:t>
      </w:r>
      <w:r>
        <w:rPr>
          <w:spacing w:val="-2"/>
        </w:rPr>
        <w:t>exact</w:t>
      </w:r>
      <w:r>
        <w:rPr>
          <w:spacing w:val="-10"/>
        </w:rPr>
        <w:t> </w:t>
      </w:r>
      <w:r>
        <w:rPr>
          <w:spacing w:val="-2"/>
        </w:rPr>
        <w:t>match,</w:t>
      </w:r>
      <w:r>
        <w:rPr>
          <w:spacing w:val="-6"/>
        </w:rPr>
        <w:t> </w:t>
      </w:r>
      <w:r>
        <w:rPr>
          <w:spacing w:val="-2"/>
        </w:rPr>
        <w:t>partial</w:t>
      </w:r>
      <w:r>
        <w:rPr>
          <w:spacing w:val="-10"/>
        </w:rPr>
        <w:t> </w:t>
      </w:r>
      <w:r>
        <w:rPr>
          <w:spacing w:val="-2"/>
        </w:rPr>
        <w:t>match,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reverse</w:t>
      </w:r>
      <w:r>
        <w:rPr>
          <w:spacing w:val="-10"/>
        </w:rPr>
        <w:t> </w:t>
      </w:r>
      <w:r>
        <w:rPr>
          <w:spacing w:val="-2"/>
        </w:rPr>
        <w:t>matching </w:t>
      </w:r>
      <w:r>
        <w:rPr>
          <w:spacing w:val="-4"/>
        </w:rPr>
        <w:t>with string cleaning to handle county naming inconsisten-</w:t>
      </w:r>
      <w:r>
        <w:rPr>
          <w:spacing w:val="-2"/>
        </w:rPr>
        <w:t>cies.</w:t>
      </w:r>
    </w:p>
    <w:p>
      <w:pPr>
        <w:pStyle w:val="BodyText"/>
        <w:spacing w:line="252" w:lineRule="auto" w:before="7"/>
        <w:ind w:left="360" w:firstLine="199"/>
      </w:pPr>
      <w:r>
        <w:rPr/>
        <w:t>We</w:t>
      </w:r>
      <w:r>
        <w:rPr>
          <w:spacing w:val="-12"/>
        </w:rPr>
        <w:t> </w:t>
      </w:r>
      <w:r>
        <w:rPr/>
        <w:t>integrated</w:t>
      </w:r>
      <w:r>
        <w:rPr>
          <w:spacing w:val="-12"/>
        </w:rPr>
        <w:t> </w:t>
      </w:r>
      <w:r>
        <w:rPr/>
        <w:t>county</w:t>
      </w:r>
      <w:r>
        <w:rPr>
          <w:spacing w:val="-12"/>
        </w:rPr>
        <w:t> </w:t>
      </w:r>
      <w:r>
        <w:rPr/>
        <w:t>identifiers</w:t>
      </w:r>
      <w:r>
        <w:rPr>
          <w:spacing w:val="-12"/>
        </w:rPr>
        <w:t> </w:t>
      </w:r>
      <w:r>
        <w:rPr/>
        <w:t>using</w:t>
      </w:r>
      <w:r>
        <w:rPr>
          <w:spacing w:val="-12"/>
        </w:rPr>
        <w:t> </w:t>
      </w:r>
      <w:r>
        <w:rPr/>
        <w:t>FIPS</w:t>
      </w:r>
      <w:r>
        <w:rPr>
          <w:spacing w:val="-12"/>
        </w:rPr>
        <w:t> </w:t>
      </w:r>
      <w:r>
        <w:rPr/>
        <w:t>codes</w:t>
      </w:r>
      <w:r>
        <w:rPr>
          <w:spacing w:val="-12"/>
        </w:rPr>
        <w:t> </w:t>
      </w:r>
      <w:r>
        <w:rPr/>
        <w:t>and standardized name matching.</w:t>
      </w:r>
      <w:r>
        <w:rPr>
          <w:spacing w:val="40"/>
        </w:rPr>
        <w:t> </w:t>
      </w:r>
      <w:r>
        <w:rPr/>
        <w:t>The dataset spans </w:t>
      </w:r>
      <w:r>
        <w:rPr/>
        <w:t>2000-2022</w:t>
      </w:r>
      <w:r>
        <w:rPr>
          <w:spacing w:val="-4"/>
        </w:rPr>
        <w:t> </w:t>
      </w:r>
      <w:r>
        <w:rPr/>
        <w:t>(23</w:t>
      </w:r>
      <w:r>
        <w:rPr>
          <w:spacing w:val="-4"/>
        </w:rPr>
        <w:t> </w:t>
      </w:r>
      <w:r>
        <w:rPr/>
        <w:t>years)</w:t>
      </w:r>
      <w:r>
        <w:rPr>
          <w:spacing w:val="-4"/>
        </w:rPr>
        <w:t> </w:t>
      </w:r>
      <w:r>
        <w:rPr/>
        <w:t>across</w:t>
      </w:r>
      <w:r>
        <w:rPr>
          <w:spacing w:val="-4"/>
        </w:rPr>
        <w:t> </w:t>
      </w:r>
      <w:r>
        <w:rPr/>
        <w:t>87</w:t>
      </w:r>
      <w:r>
        <w:rPr>
          <w:spacing w:val="-4"/>
        </w:rPr>
        <w:t> </w:t>
      </w:r>
      <w:r>
        <w:rPr/>
        <w:t>Minnesota</w:t>
      </w:r>
      <w:r>
        <w:rPr>
          <w:spacing w:val="-4"/>
        </w:rPr>
        <w:t> </w:t>
      </w:r>
      <w:r>
        <w:rPr/>
        <w:t>counties,</w:t>
      </w:r>
      <w:r>
        <w:rPr>
          <w:spacing w:val="-2"/>
        </w:rPr>
        <w:t> </w:t>
      </w:r>
      <w:r>
        <w:rPr/>
        <w:t>resulting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12,026</w:t>
      </w:r>
      <w:r>
        <w:rPr>
          <w:spacing w:val="-10"/>
        </w:rPr>
        <w:t> </w:t>
      </w:r>
      <w:r>
        <w:rPr>
          <w:spacing w:val="-2"/>
        </w:rPr>
        <w:t>samples</w:t>
      </w:r>
      <w:r>
        <w:rPr>
          <w:spacing w:val="-10"/>
        </w:rPr>
        <w:t> </w:t>
      </w:r>
      <w:r>
        <w:rPr>
          <w:spacing w:val="-2"/>
        </w:rPr>
        <w:t>with</w:t>
      </w:r>
      <w:r>
        <w:rPr>
          <w:spacing w:val="-10"/>
        </w:rPr>
        <w:t> </w:t>
      </w:r>
      <w:r>
        <w:rPr>
          <w:spacing w:val="-2"/>
        </w:rPr>
        <w:t>64</w:t>
      </w:r>
      <w:r>
        <w:rPr>
          <w:spacing w:val="-10"/>
        </w:rPr>
        <w:t> </w:t>
      </w:r>
      <w:r>
        <w:rPr>
          <w:spacing w:val="-2"/>
        </w:rPr>
        <w:t>engineered</w:t>
      </w:r>
      <w:r>
        <w:rPr>
          <w:spacing w:val="-10"/>
        </w:rPr>
        <w:t> </w:t>
      </w:r>
      <w:r>
        <w:rPr>
          <w:spacing w:val="-2"/>
        </w:rPr>
        <w:t>features</w:t>
      </w:r>
      <w:r>
        <w:rPr>
          <w:spacing w:val="-10"/>
        </w:rPr>
        <w:t> </w:t>
      </w:r>
      <w:r>
        <w:rPr>
          <w:spacing w:val="-2"/>
        </w:rPr>
        <w:t>(excluding </w:t>
      </w:r>
      <w:r>
        <w:rPr/>
        <w:t>acres</w:t>
      </w:r>
      <w:r>
        <w:rPr>
          <w:spacing w:val="-5"/>
        </w:rPr>
        <w:t> </w:t>
      </w:r>
      <w:r>
        <w:rPr/>
        <w:t>planted).</w:t>
      </w:r>
      <w:r>
        <w:rPr>
          <w:spacing w:val="14"/>
        </w:rPr>
        <w:t> </w:t>
      </w:r>
      <w:r>
        <w:rPr/>
        <w:t>The</w:t>
      </w:r>
      <w:r>
        <w:rPr>
          <w:spacing w:val="-5"/>
        </w:rPr>
        <w:t> </w:t>
      </w:r>
      <w:r>
        <w:rPr/>
        <w:t>target</w:t>
      </w:r>
      <w:r>
        <w:rPr>
          <w:spacing w:val="-4"/>
        </w:rPr>
        <w:t> </w:t>
      </w:r>
      <w:r>
        <w:rPr/>
        <w:t>variable</w:t>
      </w:r>
      <w:r>
        <w:rPr>
          <w:spacing w:val="-5"/>
        </w:rPr>
        <w:t> </w:t>
      </w:r>
      <w:r>
        <w:rPr/>
        <w:t>ranges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5,900</w:t>
      </w:r>
      <w:r>
        <w:rPr>
          <w:spacing w:val="-5"/>
        </w:rPr>
        <w:t> </w:t>
      </w:r>
      <w:r>
        <w:rPr/>
        <w:t>to </w:t>
      </w:r>
      <w:r>
        <w:rPr>
          <w:spacing w:val="-6"/>
        </w:rPr>
        <w:t>56,800,000 bushels per county-year,</w:t>
      </w:r>
      <w:r>
        <w:rPr/>
        <w:t> </w:t>
      </w:r>
      <w:r>
        <w:rPr>
          <w:spacing w:val="-6"/>
        </w:rPr>
        <w:t>exhibiting substantial </w:t>
      </w:r>
      <w:r>
        <w:rPr/>
        <w:t>heterogeneity requiring robust modeling approaches.</w:t>
      </w:r>
    </w:p>
    <w:p>
      <w:pPr>
        <w:pStyle w:val="BodyText"/>
        <w:spacing w:line="218" w:lineRule="exact" w:before="172"/>
        <w:ind w:left="1408"/>
        <w:jc w:val="left"/>
      </w:pPr>
      <w:r>
        <w:rPr/>
        <w:t>Table</w:t>
      </w:r>
      <w:r>
        <w:rPr>
          <w:spacing w:val="8"/>
        </w:rPr>
        <w:t> </w:t>
      </w:r>
      <w:r>
        <w:rPr/>
        <w:t>1:</w:t>
      </w:r>
      <w:r>
        <w:rPr>
          <w:spacing w:val="26"/>
        </w:rPr>
        <w:t> </w:t>
      </w:r>
      <w:r>
        <w:rPr/>
        <w:t>Data</w:t>
      </w:r>
      <w:r>
        <w:rPr>
          <w:spacing w:val="8"/>
        </w:rPr>
        <w:t> </w:t>
      </w:r>
      <w:r>
        <w:rPr/>
        <w:t>Sources</w:t>
      </w:r>
      <w:r>
        <w:rPr>
          <w:spacing w:val="8"/>
        </w:rPr>
        <w:t> </w:t>
      </w:r>
      <w:r>
        <w:rPr>
          <w:spacing w:val="-2"/>
        </w:rPr>
        <w:t>Summary</w:t>
      </w:r>
    </w:p>
    <w:p>
      <w:pPr>
        <w:pStyle w:val="BodyText"/>
        <w:spacing w:line="252" w:lineRule="auto" w:before="56"/>
        <w:ind w:left="157" w:right="357"/>
      </w:pPr>
      <w:r>
        <w:rPr/>
        <w:br w:type="column"/>
      </w:r>
      <w:r>
        <w:rPr>
          <w:spacing w:val="-4"/>
        </w:rPr>
        <w:t>with</w:t>
      </w:r>
      <w:r>
        <w:rPr>
          <w:spacing w:val="-8"/>
        </w:rPr>
        <w:t> </w:t>
      </w:r>
      <w:r>
        <w:rPr>
          <w:spacing w:val="-4"/>
        </w:rPr>
        <w:t>20-50%</w:t>
      </w:r>
      <w:r>
        <w:rPr>
          <w:spacing w:val="-8"/>
        </w:rPr>
        <w:t> </w:t>
      </w:r>
      <w:r>
        <w:rPr>
          <w:spacing w:val="-4"/>
        </w:rPr>
        <w:t>missing</w:t>
      </w:r>
      <w:r>
        <w:rPr>
          <w:spacing w:val="-8"/>
        </w:rPr>
        <w:t> </w:t>
      </w:r>
      <w:r>
        <w:rPr>
          <w:spacing w:val="-4"/>
        </w:rPr>
        <w:t>values,</w:t>
      </w:r>
      <w:r>
        <w:rPr>
          <w:spacing w:val="-6"/>
        </w:rPr>
        <w:t> </w:t>
      </w:r>
      <w:r>
        <w:rPr>
          <w:spacing w:val="-4"/>
        </w:rPr>
        <w:t>we</w:t>
      </w:r>
      <w:r>
        <w:rPr>
          <w:spacing w:val="-8"/>
        </w:rPr>
        <w:t> </w:t>
      </w:r>
      <w:r>
        <w:rPr>
          <w:spacing w:val="-4"/>
        </w:rPr>
        <w:t>used</w:t>
      </w:r>
      <w:r>
        <w:rPr>
          <w:spacing w:val="-8"/>
        </w:rPr>
        <w:t> </w:t>
      </w:r>
      <w:r>
        <w:rPr>
          <w:spacing w:val="-4"/>
        </w:rPr>
        <w:t>direct</w:t>
      </w:r>
      <w:r>
        <w:rPr>
          <w:spacing w:val="-8"/>
        </w:rPr>
        <w:t> </w:t>
      </w:r>
      <w:r>
        <w:rPr>
          <w:spacing w:val="-4"/>
        </w:rPr>
        <w:t>median</w:t>
      </w:r>
      <w:r>
        <w:rPr>
          <w:spacing w:val="-8"/>
        </w:rPr>
        <w:t> </w:t>
      </w:r>
      <w:r>
        <w:rPr>
          <w:spacing w:val="-4"/>
        </w:rPr>
        <w:t>impu-</w:t>
      </w:r>
      <w:r>
        <w:rPr>
          <w:spacing w:val="-2"/>
        </w:rPr>
        <w:t>tation.</w:t>
      </w:r>
      <w:r>
        <w:rPr>
          <w:spacing w:val="11"/>
        </w:rPr>
        <w:t> </w:t>
      </w:r>
      <w:r>
        <w:rPr>
          <w:spacing w:val="-2"/>
        </w:rPr>
        <w:t>Features</w:t>
      </w:r>
      <w:r>
        <w:rPr>
          <w:spacing w:val="-9"/>
        </w:rPr>
        <w:t> </w:t>
      </w:r>
      <w:r>
        <w:rPr>
          <w:spacing w:val="-2"/>
        </w:rPr>
        <w:t>with</w:t>
      </w:r>
      <w:r>
        <w:rPr>
          <w:spacing w:val="-9"/>
        </w:rPr>
        <w:t> </w:t>
      </w:r>
      <w:r>
        <w:rPr>
          <w:spacing w:val="-2"/>
        </w:rPr>
        <w:t>more</w:t>
      </w:r>
      <w:r>
        <w:rPr>
          <w:spacing w:val="-9"/>
        </w:rPr>
        <w:t> </w:t>
      </w:r>
      <w:r>
        <w:rPr>
          <w:spacing w:val="-2"/>
        </w:rPr>
        <w:t>than</w:t>
      </w:r>
      <w:r>
        <w:rPr>
          <w:spacing w:val="-9"/>
        </w:rPr>
        <w:t> </w:t>
      </w:r>
      <w:r>
        <w:rPr>
          <w:spacing w:val="-2"/>
        </w:rPr>
        <w:t>50%</w:t>
      </w:r>
      <w:r>
        <w:rPr>
          <w:spacing w:val="-9"/>
        </w:rPr>
        <w:t> </w:t>
      </w:r>
      <w:r>
        <w:rPr>
          <w:spacing w:val="-2"/>
        </w:rPr>
        <w:t>missing</w:t>
      </w:r>
      <w:r>
        <w:rPr>
          <w:spacing w:val="-9"/>
        </w:rPr>
        <w:t> </w:t>
      </w:r>
      <w:r>
        <w:rPr>
          <w:spacing w:val="-2"/>
        </w:rPr>
        <w:t>values</w:t>
      </w:r>
      <w:r>
        <w:rPr>
          <w:spacing w:val="-9"/>
        </w:rPr>
        <w:t> </w:t>
      </w:r>
      <w:r>
        <w:rPr>
          <w:spacing w:val="-2"/>
        </w:rPr>
        <w:t>were </w:t>
      </w:r>
      <w:r>
        <w:rPr/>
        <w:t>dropped.</w:t>
      </w:r>
      <w:r>
        <w:rPr>
          <w:spacing w:val="25"/>
        </w:rPr>
        <w:t> </w:t>
      </w:r>
      <w:r>
        <w:rPr/>
        <w:t>Economic</w:t>
      </w:r>
      <w:r>
        <w:rPr>
          <w:spacing w:val="-2"/>
        </w:rPr>
        <w:t> </w:t>
      </w:r>
      <w:r>
        <w:rPr/>
        <w:t>indicators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extensive</w:t>
      </w:r>
      <w:r>
        <w:rPr>
          <w:spacing w:val="-2"/>
        </w:rPr>
        <w:t> </w:t>
      </w:r>
      <w:r>
        <w:rPr/>
        <w:t>gaps</w:t>
      </w:r>
      <w:r>
        <w:rPr>
          <w:spacing w:val="-2"/>
        </w:rPr>
        <w:t> </w:t>
      </w:r>
      <w:r>
        <w:rPr/>
        <w:t>used a six-strategy method, including temporal interpolation and county/year-specific medians.</w:t>
      </w:r>
    </w:p>
    <w:p>
      <w:pPr>
        <w:pStyle w:val="BodyText"/>
        <w:spacing w:line="252" w:lineRule="auto" w:before="11"/>
        <w:ind w:left="157" w:right="356" w:firstLine="199"/>
      </w:pPr>
      <w:r>
        <w:rPr/>
        <w:t>Feature engineering created 64 informative features across multiple categories.</w:t>
      </w:r>
      <w:r>
        <w:rPr>
          <w:spacing w:val="40"/>
        </w:rPr>
        <w:t> </w:t>
      </w:r>
      <w:r>
        <w:rPr/>
        <w:t>Temporal features include yearly trends and cyclical month encoding (sine/cosine </w:t>
      </w:r>
      <w:r>
        <w:rPr>
          <w:spacing w:val="-2"/>
        </w:rPr>
        <w:t>transformations).</w:t>
      </w:r>
      <w:r>
        <w:rPr>
          <w:spacing w:val="-6"/>
        </w:rPr>
        <w:t> </w:t>
      </w:r>
      <w:r>
        <w:rPr>
          <w:spacing w:val="-2"/>
        </w:rPr>
        <w:t>Soil</w:t>
      </w:r>
      <w:r>
        <w:rPr>
          <w:spacing w:val="-10"/>
        </w:rPr>
        <w:t> </w:t>
      </w:r>
      <w:r>
        <w:rPr>
          <w:spacing w:val="-2"/>
        </w:rPr>
        <w:t>moisture</w:t>
      </w:r>
      <w:r>
        <w:rPr>
          <w:spacing w:val="-10"/>
        </w:rPr>
        <w:t> </w:t>
      </w:r>
      <w:r>
        <w:rPr>
          <w:spacing w:val="-2"/>
        </w:rPr>
        <w:t>features</w:t>
      </w:r>
      <w:r>
        <w:rPr>
          <w:spacing w:val="-10"/>
        </w:rPr>
        <w:t> </w:t>
      </w:r>
      <w:r>
        <w:rPr>
          <w:spacing w:val="-2"/>
        </w:rPr>
        <w:t>include</w:t>
      </w:r>
      <w:r>
        <w:rPr>
          <w:spacing w:val="-10"/>
        </w:rPr>
        <w:t> </w:t>
      </w:r>
      <w:r>
        <w:rPr>
          <w:spacing w:val="-2"/>
        </w:rPr>
        <w:t>averages </w:t>
      </w:r>
      <w:r>
        <w:rPr/>
        <w:t>across depths and gradients.</w:t>
      </w:r>
      <w:r>
        <w:rPr>
          <w:spacing w:val="40"/>
        </w:rPr>
        <w:t> </w:t>
      </w:r>
      <w:r>
        <w:rPr/>
        <w:t>Temperature features in-</w:t>
      </w:r>
      <w:r>
        <w:rPr>
          <w:spacing w:val="-2"/>
        </w:rPr>
        <w:t>clude</w:t>
      </w:r>
      <w:r>
        <w:rPr>
          <w:spacing w:val="-9"/>
        </w:rPr>
        <w:t> </w:t>
      </w:r>
      <w:r>
        <w:rPr>
          <w:spacing w:val="-2"/>
        </w:rPr>
        <w:t>averages,</w:t>
      </w:r>
      <w:r>
        <w:rPr>
          <w:spacing w:val="-7"/>
        </w:rPr>
        <w:t> </w:t>
      </w:r>
      <w:r>
        <w:rPr>
          <w:spacing w:val="-2"/>
        </w:rPr>
        <w:t>ranges,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PCA</w:t>
      </w:r>
      <w:r>
        <w:rPr>
          <w:spacing w:val="-9"/>
        </w:rPr>
        <w:t> </w:t>
      </w:r>
      <w:r>
        <w:rPr>
          <w:spacing w:val="-2"/>
        </w:rPr>
        <w:t>components</w:t>
      </w:r>
      <w:r>
        <w:rPr>
          <w:spacing w:val="-9"/>
        </w:rPr>
        <w:t> </w:t>
      </w:r>
      <w:r>
        <w:rPr>
          <w:spacing w:val="-2"/>
        </w:rPr>
        <w:t>(2</w:t>
      </w:r>
      <w:r>
        <w:rPr>
          <w:spacing w:val="-10"/>
        </w:rPr>
        <w:t> </w:t>
      </w:r>
      <w:r>
        <w:rPr>
          <w:spacing w:val="-2"/>
        </w:rPr>
        <w:t>principal </w:t>
      </w:r>
      <w:r>
        <w:rPr/>
        <w:t>components</w:t>
      </w:r>
      <w:r>
        <w:rPr>
          <w:spacing w:val="-8"/>
        </w:rPr>
        <w:t> </w:t>
      </w:r>
      <w:r>
        <w:rPr/>
        <w:t>from</w:t>
      </w:r>
      <w:r>
        <w:rPr>
          <w:spacing w:val="-8"/>
        </w:rPr>
        <w:t> </w:t>
      </w:r>
      <w:r>
        <w:rPr/>
        <w:t>temperature</w:t>
      </w:r>
      <w:r>
        <w:rPr>
          <w:spacing w:val="-8"/>
        </w:rPr>
        <w:t> </w:t>
      </w:r>
      <w:r>
        <w:rPr/>
        <w:t>features).</w:t>
      </w:r>
      <w:r>
        <w:rPr>
          <w:spacing w:val="16"/>
        </w:rPr>
        <w:t> </w:t>
      </w:r>
      <w:r>
        <w:rPr/>
        <w:t>Water</w:t>
      </w:r>
      <w:r>
        <w:rPr>
          <w:spacing w:val="-8"/>
        </w:rPr>
        <w:t> </w:t>
      </w:r>
      <w:r>
        <w:rPr/>
        <w:t>balance </w:t>
      </w:r>
      <w:r>
        <w:rPr>
          <w:spacing w:val="-4"/>
        </w:rPr>
        <w:t>features include precipitation-evapotranspiration balance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precipitation</w:t>
      </w:r>
      <w:r>
        <w:rPr>
          <w:spacing w:val="-8"/>
        </w:rPr>
        <w:t> </w:t>
      </w:r>
      <w:r>
        <w:rPr>
          <w:spacing w:val="-2"/>
        </w:rPr>
        <w:t>efficiency</w:t>
      </w:r>
      <w:r>
        <w:rPr>
          <w:spacing w:val="-8"/>
        </w:rPr>
        <w:t> </w:t>
      </w:r>
      <w:r>
        <w:rPr>
          <w:spacing w:val="-2"/>
        </w:rPr>
        <w:t>(soil</w:t>
      </w:r>
      <w:r>
        <w:rPr>
          <w:spacing w:val="-8"/>
        </w:rPr>
        <w:t> </w:t>
      </w:r>
      <w:r>
        <w:rPr>
          <w:spacing w:val="-2"/>
        </w:rPr>
        <w:t>moisture</w:t>
      </w:r>
      <w:r>
        <w:rPr>
          <w:spacing w:val="-8"/>
        </w:rPr>
        <w:t> </w:t>
      </w:r>
      <w:r>
        <w:rPr>
          <w:spacing w:val="-2"/>
        </w:rPr>
        <w:t>per</w:t>
      </w:r>
      <w:r>
        <w:rPr>
          <w:spacing w:val="-8"/>
        </w:rPr>
        <w:t> </w:t>
      </w:r>
      <w:r>
        <w:rPr>
          <w:spacing w:val="-2"/>
        </w:rPr>
        <w:t>unit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pre-</w:t>
      </w:r>
      <w:r>
        <w:rPr/>
        <w:t>cipitation).</w:t>
      </w:r>
      <w:r>
        <w:rPr>
          <w:spacing w:val="40"/>
        </w:rPr>
        <w:t> </w:t>
      </w:r>
      <w:r>
        <w:rPr/>
        <w:t>Economic interaction features include total revenue</w:t>
      </w:r>
      <w:r>
        <w:rPr>
          <w:spacing w:val="-13"/>
        </w:rPr>
        <w:t> </w:t>
      </w:r>
      <w:r>
        <w:rPr/>
        <w:t>sources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revenue</w:t>
      </w:r>
      <w:r>
        <w:rPr>
          <w:spacing w:val="-12"/>
        </w:rPr>
        <w:t> </w:t>
      </w:r>
      <w:r>
        <w:rPr/>
        <w:t>per</w:t>
      </w:r>
      <w:r>
        <w:rPr>
          <w:spacing w:val="-12"/>
        </w:rPr>
        <w:t> </w:t>
      </w:r>
      <w:r>
        <w:rPr/>
        <w:t>bushel.</w:t>
      </w:r>
      <w:r>
        <w:rPr>
          <w:spacing w:val="-12"/>
        </w:rPr>
        <w:t> </w:t>
      </w:r>
      <w:r>
        <w:rPr/>
        <w:t>Spatial</w:t>
      </w:r>
      <w:r>
        <w:rPr>
          <w:spacing w:val="-12"/>
        </w:rPr>
        <w:t> </w:t>
      </w:r>
      <w:r>
        <w:rPr/>
        <w:t>features include</w:t>
      </w:r>
      <w:r>
        <w:rPr>
          <w:spacing w:val="-13"/>
        </w:rPr>
        <w:t> </w:t>
      </w:r>
      <w:r>
        <w:rPr/>
        <w:t>ethanol</w:t>
      </w:r>
      <w:r>
        <w:rPr>
          <w:spacing w:val="-12"/>
        </w:rPr>
        <w:t> </w:t>
      </w:r>
      <w:r>
        <w:rPr/>
        <w:t>plant</w:t>
      </w:r>
      <w:r>
        <w:rPr>
          <w:spacing w:val="-12"/>
        </w:rPr>
        <w:t> </w:t>
      </w:r>
      <w:r>
        <w:rPr/>
        <w:t>distance</w:t>
      </w:r>
      <w:r>
        <w:rPr>
          <w:spacing w:val="-12"/>
        </w:rPr>
        <w:t> </w:t>
      </w:r>
      <w:r>
        <w:rPr/>
        <w:t>categories.</w:t>
      </w:r>
      <w:r>
        <w:rPr>
          <w:spacing w:val="-12"/>
        </w:rPr>
        <w:t> </w:t>
      </w:r>
      <w:r>
        <w:rPr/>
        <w:t>Note</w:t>
      </w:r>
      <w:r>
        <w:rPr>
          <w:spacing w:val="-12"/>
        </w:rPr>
        <w:t> </w:t>
      </w:r>
      <w:r>
        <w:rPr/>
        <w:t>that</w:t>
      </w:r>
      <w:r>
        <w:rPr>
          <w:spacing w:val="-12"/>
        </w:rPr>
        <w:t> </w:t>
      </w:r>
      <w:r>
        <w:rPr/>
        <w:t>yield </w:t>
      </w:r>
      <w:r>
        <w:rPr>
          <w:spacing w:val="-2"/>
        </w:rPr>
        <w:t>per</w:t>
      </w:r>
      <w:r>
        <w:rPr>
          <w:spacing w:val="-11"/>
        </w:rPr>
        <w:t> </w:t>
      </w:r>
      <w:r>
        <w:rPr>
          <w:spacing w:val="-2"/>
        </w:rPr>
        <w:t>acre</w:t>
      </w:r>
      <w:r>
        <w:rPr>
          <w:spacing w:val="-10"/>
        </w:rPr>
        <w:t> </w:t>
      </w:r>
      <w:r>
        <w:rPr>
          <w:spacing w:val="-2"/>
        </w:rPr>
        <w:t>may</w:t>
      </w:r>
      <w:r>
        <w:rPr>
          <w:spacing w:val="-10"/>
        </w:rPr>
        <w:t> </w:t>
      </w:r>
      <w:r>
        <w:rPr>
          <w:spacing w:val="-2"/>
        </w:rPr>
        <w:t>be</w:t>
      </w:r>
      <w:r>
        <w:rPr>
          <w:spacing w:val="-10"/>
        </w:rPr>
        <w:t> </w:t>
      </w:r>
      <w:r>
        <w:rPr>
          <w:spacing w:val="-2"/>
        </w:rPr>
        <w:t>mentioned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data</w:t>
      </w:r>
      <w:r>
        <w:rPr>
          <w:spacing w:val="-10"/>
        </w:rPr>
        <w:t> </w:t>
      </w:r>
      <w:r>
        <w:rPr>
          <w:spacing w:val="-2"/>
        </w:rPr>
        <w:t>descriptions,</w:t>
      </w:r>
      <w:r>
        <w:rPr>
          <w:spacing w:val="-10"/>
        </w:rPr>
        <w:t> </w:t>
      </w:r>
      <w:r>
        <w:rPr>
          <w:spacing w:val="-2"/>
        </w:rPr>
        <w:t>but</w:t>
      </w:r>
      <w:r>
        <w:rPr>
          <w:spacing w:val="-10"/>
        </w:rPr>
        <w:t> </w:t>
      </w:r>
      <w:r>
        <w:rPr>
          <w:spacing w:val="-2"/>
        </w:rPr>
        <w:t>acres </w:t>
      </w:r>
      <w:r>
        <w:rPr/>
        <w:t>planted is not used as an input feature in the main ex-</w:t>
      </w:r>
      <w:r>
        <w:rPr>
          <w:spacing w:val="-2"/>
        </w:rPr>
        <w:t>periments.</w:t>
      </w:r>
    </w:p>
    <w:p>
      <w:pPr>
        <w:pStyle w:val="BodyText"/>
        <w:spacing w:line="252" w:lineRule="auto" w:before="17"/>
        <w:ind w:left="157" w:right="356" w:firstLine="199"/>
      </w:pPr>
      <w:r>
        <w:rPr/>
        <w:t>A temporal train-test split prevents data leakage: training</w:t>
      </w:r>
      <w:r>
        <w:rPr>
          <w:spacing w:val="-13"/>
        </w:rPr>
        <w:t> </w:t>
      </w:r>
      <w:r>
        <w:rPr/>
        <w:t>set</w:t>
      </w:r>
      <w:r>
        <w:rPr>
          <w:spacing w:val="-12"/>
        </w:rPr>
        <w:t> </w:t>
      </w:r>
      <w:r>
        <w:rPr/>
        <w:t>encompasses</w:t>
      </w:r>
      <w:r>
        <w:rPr>
          <w:spacing w:val="-12"/>
        </w:rPr>
        <w:t> </w:t>
      </w:r>
      <w:r>
        <w:rPr/>
        <w:t>years</w:t>
      </w:r>
      <w:r>
        <w:rPr>
          <w:spacing w:val="-12"/>
        </w:rPr>
        <w:t> </w:t>
      </w:r>
      <w:r>
        <w:rPr/>
        <w:t>2000-2019</w:t>
      </w:r>
      <w:r>
        <w:rPr>
          <w:spacing w:val="-12"/>
        </w:rPr>
        <w:t> </w:t>
      </w:r>
      <w:r>
        <w:rPr/>
        <w:t>(10,409</w:t>
      </w:r>
      <w:r>
        <w:rPr>
          <w:spacing w:val="-12"/>
        </w:rPr>
        <w:t> </w:t>
      </w:r>
      <w:r>
        <w:rPr/>
        <w:t>sam-</w:t>
      </w:r>
      <w:r>
        <w:rPr>
          <w:spacing w:val="-2"/>
        </w:rPr>
        <w:t>ples),</w:t>
      </w:r>
      <w:r>
        <w:rPr>
          <w:spacing w:val="-11"/>
        </w:rPr>
        <w:t> </w:t>
      </w:r>
      <w:r>
        <w:rPr>
          <w:spacing w:val="-2"/>
        </w:rPr>
        <w:t>test</w:t>
      </w:r>
      <w:r>
        <w:rPr>
          <w:spacing w:val="-10"/>
        </w:rPr>
        <w:t> </w:t>
      </w:r>
      <w:r>
        <w:rPr>
          <w:spacing w:val="-2"/>
        </w:rPr>
        <w:t>set</w:t>
      </w:r>
      <w:r>
        <w:rPr>
          <w:spacing w:val="-10"/>
        </w:rPr>
        <w:t> </w:t>
      </w:r>
      <w:r>
        <w:rPr>
          <w:spacing w:val="-2"/>
        </w:rPr>
        <w:t>covers</w:t>
      </w:r>
      <w:r>
        <w:rPr>
          <w:spacing w:val="-10"/>
        </w:rPr>
        <w:t> </w:t>
      </w:r>
      <w:r>
        <w:rPr>
          <w:spacing w:val="-2"/>
        </w:rPr>
        <w:t>years</w:t>
      </w:r>
      <w:r>
        <w:rPr>
          <w:spacing w:val="-10"/>
        </w:rPr>
        <w:t> </w:t>
      </w:r>
      <w:r>
        <w:rPr>
          <w:spacing w:val="-2"/>
        </w:rPr>
        <w:t>2020-2022</w:t>
      </w:r>
      <w:r>
        <w:rPr>
          <w:spacing w:val="-10"/>
        </w:rPr>
        <w:t> </w:t>
      </w:r>
      <w:r>
        <w:rPr>
          <w:spacing w:val="-2"/>
        </w:rPr>
        <w:t>(1,617</w:t>
      </w:r>
      <w:r>
        <w:rPr>
          <w:spacing w:val="-10"/>
        </w:rPr>
        <w:t> </w:t>
      </w:r>
      <w:r>
        <w:rPr>
          <w:spacing w:val="-2"/>
        </w:rPr>
        <w:t>samples).</w:t>
      </w:r>
      <w:r>
        <w:rPr>
          <w:spacing w:val="-5"/>
        </w:rPr>
        <w:t> </w:t>
      </w:r>
      <w:r>
        <w:rPr>
          <w:spacing w:val="-2"/>
        </w:rPr>
        <w:t>All </w:t>
      </w:r>
      <w:r>
        <w:rPr/>
        <w:t>preprocessing</w:t>
      </w:r>
      <w:r>
        <w:rPr>
          <w:spacing w:val="-4"/>
        </w:rPr>
        <w:t> </w:t>
      </w:r>
      <w:r>
        <w:rPr/>
        <w:t>steps</w:t>
      </w:r>
      <w:r>
        <w:rPr>
          <w:spacing w:val="-4"/>
        </w:rPr>
        <w:t> </w:t>
      </w:r>
      <w:r>
        <w:rPr/>
        <w:t>requiring</w:t>
      </w:r>
      <w:r>
        <w:rPr>
          <w:spacing w:val="-4"/>
        </w:rPr>
        <w:t> </w:t>
      </w:r>
      <w:r>
        <w:rPr/>
        <w:t>fitting</w:t>
      </w:r>
      <w:r>
        <w:rPr>
          <w:spacing w:val="-4"/>
        </w:rPr>
        <w:t> </w:t>
      </w:r>
      <w:r>
        <w:rPr/>
        <w:t>(scaling,</w:t>
      </w:r>
      <w:r>
        <w:rPr>
          <w:spacing w:val="-1"/>
        </w:rPr>
        <w:t> </w:t>
      </w:r>
      <w:r>
        <w:rPr/>
        <w:t>encoding) </w:t>
      </w:r>
      <w:bookmarkStart w:name="Models" w:id="11"/>
      <w:bookmarkEnd w:id="11"/>
      <w:r>
        <w:rPr/>
        <w:t>are</w:t>
      </w:r>
      <w:r>
        <w:rPr/>
        <w:t> performed only on training data.</w:t>
      </w:r>
    </w:p>
    <w:p>
      <w:pPr>
        <w:pStyle w:val="BodyText"/>
        <w:spacing w:before="107"/>
        <w:jc w:val="left"/>
      </w:pPr>
    </w:p>
    <w:p>
      <w:pPr>
        <w:pStyle w:val="Heading2"/>
        <w:numPr>
          <w:ilvl w:val="1"/>
          <w:numId w:val="3"/>
        </w:numPr>
        <w:tabs>
          <w:tab w:pos="769" w:val="left" w:leader="none"/>
        </w:tabs>
        <w:spacing w:line="240" w:lineRule="auto" w:before="0" w:after="0"/>
        <w:ind w:left="769" w:right="0" w:hanging="612"/>
        <w:jc w:val="left"/>
      </w:pPr>
      <w:r>
        <w:rPr>
          <w:spacing w:val="-2"/>
        </w:rPr>
        <w:t>Models</w:t>
      </w:r>
    </w:p>
    <w:p>
      <w:pPr>
        <w:pStyle w:val="BodyText"/>
        <w:spacing w:before="149"/>
        <w:ind w:left="157"/>
      </w:pPr>
      <w:r>
        <w:rPr>
          <w:spacing w:val="-2"/>
        </w:rPr>
        <w:t>We evaluated eight ML</w:t>
      </w:r>
      <w:r>
        <w:rPr>
          <w:spacing w:val="-3"/>
        </w:rPr>
        <w:t> </w:t>
      </w:r>
      <w:r>
        <w:rPr>
          <w:spacing w:val="-2"/>
        </w:rPr>
        <w:t>algorithms across complexity </w:t>
      </w:r>
      <w:r>
        <w:rPr>
          <w:spacing w:val="-4"/>
        </w:rPr>
        <w:t>lev-</w:t>
      </w:r>
    </w:p>
    <w:p>
      <w:pPr>
        <w:pStyle w:val="BodyText"/>
        <w:spacing w:after="0"/>
        <w:sectPr>
          <w:pgSz w:w="12240" w:h="15840"/>
          <w:pgMar w:header="0" w:footer="432" w:top="1040" w:bottom="620" w:left="720" w:right="720"/>
          <w:cols w:num="2" w:equalWidth="0">
            <w:col w:w="5303" w:space="40"/>
            <w:col w:w="5457"/>
          </w:cols>
        </w:sectPr>
      </w:pPr>
    </w:p>
    <w:p>
      <w:pPr>
        <w:pStyle w:val="BodyText"/>
        <w:tabs>
          <w:tab w:pos="5345" w:val="left" w:leader="none"/>
        </w:tabs>
        <w:spacing w:line="222" w:lineRule="exact"/>
        <w:ind w:left="360"/>
      </w:pPr>
      <w:r>
        <w:rPr>
          <w:rFonts w:ascii="Times New Roman"/>
          <w:u w:val="single"/>
        </w:rPr>
        <w:tab/>
      </w:r>
      <w:r>
        <w:rPr>
          <w:rFonts w:ascii="Times New Roman"/>
          <w:spacing w:val="80"/>
          <w:u w:val="none"/>
        </w:rPr>
        <w:t> </w:t>
      </w:r>
      <w:r>
        <w:rPr>
          <w:spacing w:val="-2"/>
          <w:u w:val="none"/>
        </w:rPr>
        <w:t>els.</w:t>
      </w:r>
      <w:r>
        <w:rPr>
          <w:spacing w:val="80"/>
          <w:w w:val="150"/>
          <w:u w:val="none"/>
        </w:rPr>
        <w:t> </w:t>
      </w:r>
      <w:r>
        <w:rPr>
          <w:spacing w:val="-2"/>
          <w:u w:val="none"/>
        </w:rPr>
        <w:t>Polynomial</w:t>
      </w:r>
      <w:r>
        <w:rPr>
          <w:spacing w:val="40"/>
          <w:u w:val="none"/>
        </w:rPr>
        <w:t> </w:t>
      </w:r>
      <w:r>
        <w:rPr>
          <w:spacing w:val="-2"/>
          <w:u w:val="none"/>
        </w:rPr>
        <w:t>Regression</w:t>
      </w:r>
      <w:r>
        <w:rPr>
          <w:spacing w:val="40"/>
          <w:u w:val="none"/>
        </w:rPr>
        <w:t> </w:t>
      </w:r>
      <w:r>
        <w:rPr>
          <w:spacing w:val="-2"/>
          <w:u w:val="none"/>
        </w:rPr>
        <w:t>employed</w:t>
      </w:r>
      <w:r>
        <w:rPr>
          <w:spacing w:val="40"/>
          <w:u w:val="none"/>
        </w:rPr>
        <w:t> </w:t>
      </w:r>
      <w:r>
        <w:rPr>
          <w:spacing w:val="-2"/>
          <w:u w:val="none"/>
        </w:rPr>
        <w:t>degree-2</w:t>
      </w:r>
      <w:r>
        <w:rPr>
          <w:spacing w:val="40"/>
          <w:u w:val="none"/>
        </w:rPr>
        <w:t> </w:t>
      </w:r>
      <w:r>
        <w:rPr>
          <w:spacing w:val="-2"/>
          <w:u w:val="none"/>
        </w:rPr>
        <w:t>polyno-</w:t>
      </w:r>
    </w:p>
    <w:p>
      <w:pPr>
        <w:pStyle w:val="BodyText"/>
        <w:spacing w:line="252" w:lineRule="auto" w:before="1"/>
        <w:ind w:left="5499" w:right="35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70048">
                <wp:simplePos x="0" y="0"/>
                <wp:positionH relativeFrom="page">
                  <wp:posOffset>5797169</wp:posOffset>
                </wp:positionH>
                <wp:positionV relativeFrom="paragraph">
                  <wp:posOffset>880613</wp:posOffset>
                </wp:positionV>
                <wp:extent cx="38100" cy="1270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796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146432" from="456.470001pt,69.339622pt" to="459.459001pt,69.339622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647700</wp:posOffset>
                </wp:positionH>
                <wp:positionV relativeFrom="paragraph">
                  <wp:posOffset>58548</wp:posOffset>
                </wp:positionV>
                <wp:extent cx="3213735" cy="1436369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3213735" cy="143636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098"/>
                              <w:gridCol w:w="1421"/>
                              <w:gridCol w:w="843"/>
                              <w:gridCol w:w="581"/>
                            </w:tblGrid>
                            <w:tr>
                              <w:trPr>
                                <w:trHeight w:val="219" w:hRule="atLeast"/>
                              </w:trPr>
                              <w:tc>
                                <w:tcPr>
                                  <w:tcW w:w="2098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03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z w:val="17"/>
                                    </w:rPr>
                                    <w:t>Data</w:t>
                                  </w:r>
                                  <w:r>
                                    <w:rPr>
                                      <w:b/>
                                      <w:spacing w:val="3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7"/>
                                    </w:rPr>
                                    <w:t>Source</w:t>
                                  </w:r>
                                </w:p>
                              </w:tc>
                              <w:tc>
                                <w:tcPr>
                                  <w:tcW w:w="1421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" w:right="1"/>
                                    <w:jc w:val="center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7"/>
                                    </w:rPr>
                                    <w:t>Resolution</w:t>
                                  </w:r>
                                </w:p>
                              </w:tc>
                              <w:tc>
                                <w:tcPr>
                                  <w:tcW w:w="843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right="1"/>
                                    <w:jc w:val="center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17"/>
                                    </w:rPr>
                                    <w:t>Freq</w:t>
                                  </w:r>
                                </w:p>
                              </w:tc>
                              <w:tc>
                                <w:tcPr>
                                  <w:tcW w:w="581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left="1" w:right="2"/>
                                    <w:jc w:val="center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17"/>
                                    </w:rPr>
                                    <w:t>Cols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8" w:hRule="atLeast"/>
                              </w:trPr>
                              <w:tc>
                                <w:tcPr>
                                  <w:tcW w:w="2098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10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GLDAS</w:t>
                                  </w:r>
                                  <w:r>
                                    <w:rPr>
                                      <w:spacing w:val="13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(Environmental)</w:t>
                                  </w:r>
                                </w:p>
                              </w:tc>
                              <w:tc>
                                <w:tcPr>
                                  <w:tcW w:w="1421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0"/>
                                    <w:ind w:left="1" w:right="1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0.25</w:t>
                                  </w:r>
                                  <w:r>
                                    <w:rPr>
                                      <w:rFonts w:ascii="Calibri" w:hAnsi="Calibri"/>
                                      <w:spacing w:val="-4"/>
                                      <w:sz w:val="17"/>
                                    </w:rPr>
                                    <w:t>°</w:t>
                                  </w:r>
                                  <w:r>
                                    <w:rPr>
                                      <w:rFonts w:ascii="Calibri" w:hAnsi="Calibri"/>
                                      <w:spacing w:val="7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global</w:t>
                                  </w:r>
                                </w:p>
                              </w:tc>
                              <w:tc>
                                <w:tcPr>
                                  <w:tcW w:w="843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1" w:right="1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Monthly</w:t>
                                  </w:r>
                                </w:p>
                              </w:tc>
                              <w:tc>
                                <w:tcPr>
                                  <w:tcW w:w="581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1" w:right="2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36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0" w:hRule="atLeast"/>
                              </w:trPr>
                              <w:tc>
                                <w:tcPr>
                                  <w:tcW w:w="2098" w:type="dxa"/>
                                </w:tcPr>
                                <w:p>
                                  <w:pPr>
                                    <w:pStyle w:val="TableParagraph"/>
                                    <w:spacing w:line="177" w:lineRule="exact"/>
                                    <w:ind w:left="10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NASS</w:t>
                                  </w:r>
                                  <w:r>
                                    <w:rPr>
                                      <w:spacing w:val="24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z w:val="17"/>
                                    </w:rPr>
                                    <w:t>(Corn</w:t>
                                  </w:r>
                                  <w:r>
                                    <w:rPr>
                                      <w:spacing w:val="2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Prod.)</w:t>
                                  </w:r>
                                </w:p>
                              </w:tc>
                              <w:tc>
                                <w:tcPr>
                                  <w:tcW w:w="1421" w:type="dxa"/>
                                </w:tcPr>
                                <w:p>
                                  <w:pPr>
                                    <w:pStyle w:val="TableParagraph"/>
                                    <w:spacing w:line="177" w:lineRule="exact"/>
                                    <w:ind w:right="1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County-level</w:t>
                                  </w:r>
                                </w:p>
                              </w:tc>
                              <w:tc>
                                <w:tcPr>
                                  <w:tcW w:w="843" w:type="dxa"/>
                                </w:tcPr>
                                <w:p>
                                  <w:pPr>
                                    <w:pStyle w:val="TableParagraph"/>
                                    <w:spacing w:line="177" w:lineRule="exact"/>
                                    <w:ind w:left="1" w:right="1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Annual</w:t>
                                  </w:r>
                                </w:p>
                              </w:tc>
                              <w:tc>
                                <w:tcPr>
                                  <w:tcW w:w="581" w:type="dxa"/>
                                </w:tcPr>
                                <w:p>
                                  <w:pPr>
                                    <w:pStyle w:val="TableParagraph"/>
                                    <w:spacing w:line="177" w:lineRule="exact"/>
                                    <w:ind w:left="1" w:right="2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6" w:hRule="atLeast"/>
                              </w:trPr>
                              <w:tc>
                                <w:tcPr>
                                  <w:tcW w:w="2098" w:type="dxa"/>
                                </w:tcPr>
                                <w:p>
                                  <w:pPr>
                                    <w:pStyle w:val="TableParagraph"/>
                                    <w:spacing w:line="183" w:lineRule="exact"/>
                                    <w:ind w:left="10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EIA</w:t>
                                  </w:r>
                                  <w:r>
                                    <w:rPr>
                                      <w:spacing w:val="1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z w:val="17"/>
                                    </w:rPr>
                                    <w:t>(Diesel</w:t>
                                  </w:r>
                                  <w:r>
                                    <w:rPr>
                                      <w:spacing w:val="1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Prices)</w:t>
                                  </w:r>
                                </w:p>
                              </w:tc>
                              <w:tc>
                                <w:tcPr>
                                  <w:tcW w:w="1421" w:type="dxa"/>
                                </w:tcPr>
                                <w:p>
                                  <w:pPr>
                                    <w:pStyle w:val="TableParagraph"/>
                                    <w:spacing w:line="183" w:lineRule="exact"/>
                                    <w:ind w:left="1" w:right="1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National</w:t>
                                  </w:r>
                                  <w:r>
                                    <w:rPr>
                                      <w:spacing w:val="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avg.</w:t>
                                  </w:r>
                                </w:p>
                              </w:tc>
                              <w:tc>
                                <w:tcPr>
                                  <w:tcW w:w="843" w:type="dxa"/>
                                </w:tcPr>
                                <w:p>
                                  <w:pPr>
                                    <w:pStyle w:val="TableParagraph"/>
                                    <w:spacing w:line="183" w:lineRule="exact"/>
                                    <w:ind w:right="1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Monthly</w:t>
                                  </w:r>
                                </w:p>
                              </w:tc>
                              <w:tc>
                                <w:tcPr>
                                  <w:tcW w:w="581" w:type="dxa"/>
                                </w:tcPr>
                                <w:p>
                                  <w:pPr>
                                    <w:pStyle w:val="TableParagraph"/>
                                    <w:spacing w:line="183" w:lineRule="exact"/>
                                    <w:ind w:left="2" w:right="2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15"/>
                                      <w:sz w:val="17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6" w:hRule="atLeast"/>
                              </w:trPr>
                              <w:tc>
                                <w:tcPr>
                                  <w:tcW w:w="2098" w:type="dxa"/>
                                </w:tcPr>
                                <w:p>
                                  <w:pPr>
                                    <w:pStyle w:val="TableParagraph"/>
                                    <w:spacing w:line="183" w:lineRule="exact"/>
                                    <w:ind w:left="10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USDA</w:t>
                                  </w:r>
                                  <w:r>
                                    <w:rPr>
                                      <w:spacing w:val="7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ERS</w:t>
                                  </w:r>
                                  <w:r>
                                    <w:rPr>
                                      <w:spacing w:val="7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(Econ.)</w:t>
                                  </w:r>
                                </w:p>
                              </w:tc>
                              <w:tc>
                                <w:tcPr>
                                  <w:tcW w:w="1421" w:type="dxa"/>
                                </w:tcPr>
                                <w:p>
                                  <w:pPr>
                                    <w:pStyle w:val="TableParagraph"/>
                                    <w:spacing w:line="183" w:lineRule="exact"/>
                                    <w:ind w:left="1" w:right="1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County-level</w:t>
                                  </w:r>
                                </w:p>
                              </w:tc>
                              <w:tc>
                                <w:tcPr>
                                  <w:tcW w:w="843" w:type="dxa"/>
                                </w:tcPr>
                                <w:p>
                                  <w:pPr>
                                    <w:pStyle w:val="TableParagraph"/>
                                    <w:spacing w:line="183" w:lineRule="exact"/>
                                    <w:ind w:right="1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Annual</w:t>
                                  </w:r>
                                </w:p>
                              </w:tc>
                              <w:tc>
                                <w:tcPr>
                                  <w:tcW w:w="581" w:type="dxa"/>
                                </w:tcPr>
                                <w:p>
                                  <w:pPr>
                                    <w:pStyle w:val="TableParagraph"/>
                                    <w:spacing w:line="183" w:lineRule="exact"/>
                                    <w:ind w:left="2" w:right="2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6" w:hRule="atLeast"/>
                              </w:trPr>
                              <w:tc>
                                <w:tcPr>
                                  <w:tcW w:w="2098" w:type="dxa"/>
                                </w:tcPr>
                                <w:p>
                                  <w:pPr>
                                    <w:pStyle w:val="TableParagraph"/>
                                    <w:spacing w:line="183" w:lineRule="exact"/>
                                    <w:ind w:left="10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Ethanol</w:t>
                                  </w:r>
                                  <w:r>
                                    <w:rPr>
                                      <w:spacing w:val="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Distance</w:t>
                                  </w:r>
                                </w:p>
                              </w:tc>
                              <w:tc>
                                <w:tcPr>
                                  <w:tcW w:w="1421" w:type="dxa"/>
                                </w:tcPr>
                                <w:p>
                                  <w:pPr>
                                    <w:pStyle w:val="TableParagraph"/>
                                    <w:spacing w:line="183" w:lineRule="exact"/>
                                    <w:ind w:right="1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County</w:t>
                                  </w:r>
                                  <w:r>
                                    <w:rPr>
                                      <w:spacing w:val="2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centroid</w:t>
                                  </w:r>
                                </w:p>
                              </w:tc>
                              <w:tc>
                                <w:tcPr>
                                  <w:tcW w:w="843" w:type="dxa"/>
                                </w:tcPr>
                                <w:p>
                                  <w:pPr>
                                    <w:pStyle w:val="TableParagraph"/>
                                    <w:spacing w:line="183" w:lineRule="exact"/>
                                    <w:ind w:right="1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Static</w:t>
                                  </w:r>
                                </w:p>
                              </w:tc>
                              <w:tc>
                                <w:tcPr>
                                  <w:tcW w:w="581" w:type="dxa"/>
                                </w:tcPr>
                                <w:p>
                                  <w:pPr>
                                    <w:pStyle w:val="TableParagraph"/>
                                    <w:spacing w:line="183" w:lineRule="exact"/>
                                    <w:ind w:right="2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5*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7" w:hRule="atLeast"/>
                              </w:trPr>
                              <w:tc>
                                <w:tcPr>
                                  <w:tcW w:w="2098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83" w:lineRule="exact"/>
                                    <w:ind w:left="10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PRISM</w:t>
                                  </w:r>
                                  <w:r>
                                    <w:rPr>
                                      <w:spacing w:val="3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(Climate)</w:t>
                                  </w:r>
                                </w:p>
                              </w:tc>
                              <w:tc>
                                <w:tcPr>
                                  <w:tcW w:w="1421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83" w:lineRule="exact"/>
                                    <w:ind w:left="1" w:right="1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4km</w:t>
                                  </w:r>
                                  <w:r>
                                    <w:rPr>
                                      <w:spacing w:val="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grid</w:t>
                                  </w:r>
                                </w:p>
                              </w:tc>
                              <w:tc>
                                <w:tcPr>
                                  <w:tcW w:w="843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83" w:lineRule="exact"/>
                                    <w:ind w:left="1" w:right="1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Monthly</w:t>
                                  </w:r>
                                </w:p>
                              </w:tc>
                              <w:tc>
                                <w:tcPr>
                                  <w:tcW w:w="581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83" w:lineRule="exact"/>
                                    <w:ind w:left="1" w:right="2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2" w:hRule="atLeast"/>
                              </w:trPr>
                              <w:tc>
                                <w:tcPr>
                                  <w:tcW w:w="2098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left="103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z w:val="17"/>
                                    </w:rPr>
                                    <w:t>Total</w:t>
                                  </w:r>
                                  <w:r>
                                    <w:rPr>
                                      <w:b/>
                                      <w:spacing w:val="1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7"/>
                                    </w:rPr>
                                    <w:t>Raw</w:t>
                                  </w:r>
                                </w:p>
                              </w:tc>
                              <w:tc>
                                <w:tcPr>
                                  <w:tcW w:w="1421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right="1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843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right="1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581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6"/>
                                    <w:ind w:right="2"/>
                                    <w:jc w:val="center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7"/>
                                    </w:rPr>
                                    <w:t>50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6" w:hRule="atLeast"/>
                              </w:trPr>
                              <w:tc>
                                <w:tcPr>
                                  <w:tcW w:w="2098" w:type="dxa"/>
                                </w:tcPr>
                                <w:p>
                                  <w:pPr>
                                    <w:pStyle w:val="TableParagraph"/>
                                    <w:spacing w:line="183" w:lineRule="exact"/>
                                    <w:ind w:left="103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7"/>
                                    </w:rPr>
                                    <w:t>Engineered</w:t>
                                  </w:r>
                                </w:p>
                              </w:tc>
                              <w:tc>
                                <w:tcPr>
                                  <w:tcW w:w="1421" w:type="dxa"/>
                                </w:tcPr>
                                <w:p>
                                  <w:pPr>
                                    <w:pStyle w:val="TableParagraph"/>
                                    <w:spacing w:line="183" w:lineRule="exact"/>
                                    <w:ind w:left="1" w:right="1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843" w:type="dxa"/>
                                </w:tcPr>
                                <w:p>
                                  <w:pPr>
                                    <w:pStyle w:val="TableParagraph"/>
                                    <w:spacing w:line="183" w:lineRule="exact"/>
                                    <w:ind w:left="1" w:right="1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581" w:type="dxa"/>
                                </w:tcPr>
                                <w:p>
                                  <w:pPr>
                                    <w:pStyle w:val="TableParagraph"/>
                                    <w:spacing w:line="183" w:lineRule="exact"/>
                                    <w:ind w:left="1" w:right="2"/>
                                    <w:jc w:val="center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7"/>
                                    </w:rPr>
                                    <w:t>14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7" w:hRule="atLeast"/>
                              </w:trPr>
                              <w:tc>
                                <w:tcPr>
                                  <w:tcW w:w="2098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83" w:lineRule="exact"/>
                                    <w:ind w:left="103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z w:val="17"/>
                                    </w:rPr>
                                    <w:t>Final</w:t>
                                  </w:r>
                                  <w:r>
                                    <w:rPr>
                                      <w:b/>
                                      <w:spacing w:val="8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7"/>
                                    </w:rPr>
                                    <w:t>Features</w:t>
                                  </w:r>
                                </w:p>
                              </w:tc>
                              <w:tc>
                                <w:tcPr>
                                  <w:tcW w:w="1421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83" w:lineRule="exact"/>
                                    <w:ind w:right="1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843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83" w:lineRule="exact"/>
                                    <w:ind w:right="1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581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83" w:lineRule="exact"/>
                                    <w:ind w:right="2"/>
                                    <w:jc w:val="center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7"/>
                                    </w:rPr>
                                    <w:t>64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jc w:val="lef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4.61015pt;width:253.05pt;height:113.1pt;mso-position-horizontal-relative:page;mso-position-vertical-relative:paragraph;z-index:15739392" type="#_x0000_t202" id="docshape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098"/>
                        <w:gridCol w:w="1421"/>
                        <w:gridCol w:w="843"/>
                        <w:gridCol w:w="581"/>
                      </w:tblGrid>
                      <w:tr>
                        <w:trPr>
                          <w:trHeight w:val="219" w:hRule="atLeast"/>
                        </w:trPr>
                        <w:tc>
                          <w:tcPr>
                            <w:tcW w:w="2098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03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Data</w:t>
                            </w:r>
                            <w:r>
                              <w:rPr>
                                <w:b/>
                                <w:spacing w:val="3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7"/>
                              </w:rPr>
                              <w:t>Source</w:t>
                            </w:r>
                          </w:p>
                        </w:tc>
                        <w:tc>
                          <w:tcPr>
                            <w:tcW w:w="1421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" w:right="1"/>
                              <w:jc w:val="center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7"/>
                              </w:rPr>
                              <w:t>Resolution</w:t>
                            </w:r>
                          </w:p>
                        </w:tc>
                        <w:tc>
                          <w:tcPr>
                            <w:tcW w:w="843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right="1"/>
                              <w:jc w:val="center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17"/>
                              </w:rPr>
                              <w:t>Freq</w:t>
                            </w:r>
                          </w:p>
                        </w:tc>
                        <w:tc>
                          <w:tcPr>
                            <w:tcW w:w="581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left="1" w:right="2"/>
                              <w:jc w:val="center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17"/>
                              </w:rPr>
                              <w:t>Cols</w:t>
                            </w:r>
                          </w:p>
                        </w:tc>
                      </w:tr>
                      <w:tr>
                        <w:trPr>
                          <w:trHeight w:val="258" w:hRule="atLeast"/>
                        </w:trPr>
                        <w:tc>
                          <w:tcPr>
                            <w:tcW w:w="2098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103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05"/>
                                <w:sz w:val="17"/>
                              </w:rPr>
                              <w:t>GLDAS</w:t>
                            </w:r>
                            <w:r>
                              <w:rPr>
                                <w:spacing w:val="13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(Environmental)</w:t>
                            </w:r>
                          </w:p>
                        </w:tc>
                        <w:tc>
                          <w:tcPr>
                            <w:tcW w:w="1421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30"/>
                              <w:ind w:left="1" w:right="1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0.25</w:t>
                            </w:r>
                            <w:r>
                              <w:rPr>
                                <w:rFonts w:ascii="Calibri" w:hAnsi="Calibri"/>
                                <w:spacing w:val="-4"/>
                                <w:sz w:val="17"/>
                              </w:rPr>
                              <w:t>°</w:t>
                            </w:r>
                            <w:r>
                              <w:rPr>
                                <w:rFonts w:ascii="Calibri" w:hAnsi="Calibri"/>
                                <w:spacing w:val="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global</w:t>
                            </w:r>
                          </w:p>
                        </w:tc>
                        <w:tc>
                          <w:tcPr>
                            <w:tcW w:w="843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1" w:right="1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Monthly</w:t>
                            </w:r>
                          </w:p>
                        </w:tc>
                        <w:tc>
                          <w:tcPr>
                            <w:tcW w:w="581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1" w:right="2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36</w:t>
                            </w:r>
                          </w:p>
                        </w:tc>
                      </w:tr>
                      <w:tr>
                        <w:trPr>
                          <w:trHeight w:val="200" w:hRule="atLeast"/>
                        </w:trPr>
                        <w:tc>
                          <w:tcPr>
                            <w:tcW w:w="2098" w:type="dxa"/>
                          </w:tcPr>
                          <w:p>
                            <w:pPr>
                              <w:pStyle w:val="TableParagraph"/>
                              <w:spacing w:line="177" w:lineRule="exact"/>
                              <w:ind w:left="103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NASS</w:t>
                            </w:r>
                            <w:r>
                              <w:rPr>
                                <w:spacing w:val="2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z w:val="17"/>
                              </w:rPr>
                              <w:t>(Corn</w:t>
                            </w:r>
                            <w:r>
                              <w:rPr>
                                <w:spacing w:val="2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Prod.)</w:t>
                            </w:r>
                          </w:p>
                        </w:tc>
                        <w:tc>
                          <w:tcPr>
                            <w:tcW w:w="1421" w:type="dxa"/>
                          </w:tcPr>
                          <w:p>
                            <w:pPr>
                              <w:pStyle w:val="TableParagraph"/>
                              <w:spacing w:line="177" w:lineRule="exact"/>
                              <w:ind w:right="1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County-level</w:t>
                            </w:r>
                          </w:p>
                        </w:tc>
                        <w:tc>
                          <w:tcPr>
                            <w:tcW w:w="843" w:type="dxa"/>
                          </w:tcPr>
                          <w:p>
                            <w:pPr>
                              <w:pStyle w:val="TableParagraph"/>
                              <w:spacing w:line="177" w:lineRule="exact"/>
                              <w:ind w:left="1" w:right="1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Annual</w:t>
                            </w:r>
                          </w:p>
                        </w:tc>
                        <w:tc>
                          <w:tcPr>
                            <w:tcW w:w="581" w:type="dxa"/>
                          </w:tcPr>
                          <w:p>
                            <w:pPr>
                              <w:pStyle w:val="TableParagraph"/>
                              <w:spacing w:line="177" w:lineRule="exact"/>
                              <w:ind w:left="1" w:right="2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2</w:t>
                            </w:r>
                          </w:p>
                        </w:tc>
                      </w:tr>
                      <w:tr>
                        <w:trPr>
                          <w:trHeight w:val="206" w:hRule="atLeast"/>
                        </w:trPr>
                        <w:tc>
                          <w:tcPr>
                            <w:tcW w:w="2098" w:type="dxa"/>
                          </w:tcPr>
                          <w:p>
                            <w:pPr>
                              <w:pStyle w:val="TableParagraph"/>
                              <w:spacing w:line="183" w:lineRule="exact"/>
                              <w:ind w:left="103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EIA</w:t>
                            </w:r>
                            <w:r>
                              <w:rPr>
                                <w:spacing w:val="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z w:val="17"/>
                              </w:rPr>
                              <w:t>(Diesel</w:t>
                            </w:r>
                            <w:r>
                              <w:rPr>
                                <w:spacing w:val="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Prices)</w:t>
                            </w:r>
                          </w:p>
                        </w:tc>
                        <w:tc>
                          <w:tcPr>
                            <w:tcW w:w="1421" w:type="dxa"/>
                          </w:tcPr>
                          <w:p>
                            <w:pPr>
                              <w:pStyle w:val="TableParagraph"/>
                              <w:spacing w:line="183" w:lineRule="exact"/>
                              <w:ind w:left="1" w:right="1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National</w:t>
                            </w:r>
                            <w:r>
                              <w:rPr>
                                <w:spacing w:val="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7"/>
                              </w:rPr>
                              <w:t>avg.</w:t>
                            </w:r>
                          </w:p>
                        </w:tc>
                        <w:tc>
                          <w:tcPr>
                            <w:tcW w:w="843" w:type="dxa"/>
                          </w:tcPr>
                          <w:p>
                            <w:pPr>
                              <w:pStyle w:val="TableParagraph"/>
                              <w:spacing w:line="183" w:lineRule="exact"/>
                              <w:ind w:right="1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Monthly</w:t>
                            </w:r>
                          </w:p>
                        </w:tc>
                        <w:tc>
                          <w:tcPr>
                            <w:tcW w:w="581" w:type="dxa"/>
                          </w:tcPr>
                          <w:p>
                            <w:pPr>
                              <w:pStyle w:val="TableParagraph"/>
                              <w:spacing w:line="183" w:lineRule="exact"/>
                              <w:ind w:left="2" w:right="2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w w:val="115"/>
                                <w:sz w:val="17"/>
                              </w:rPr>
                              <w:t>1</w:t>
                            </w:r>
                          </w:p>
                        </w:tc>
                      </w:tr>
                      <w:tr>
                        <w:trPr>
                          <w:trHeight w:val="206" w:hRule="atLeast"/>
                        </w:trPr>
                        <w:tc>
                          <w:tcPr>
                            <w:tcW w:w="2098" w:type="dxa"/>
                          </w:tcPr>
                          <w:p>
                            <w:pPr>
                              <w:pStyle w:val="TableParagraph"/>
                              <w:spacing w:line="183" w:lineRule="exact"/>
                              <w:ind w:left="103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05"/>
                                <w:sz w:val="17"/>
                              </w:rPr>
                              <w:t>USDA</w:t>
                            </w:r>
                            <w:r>
                              <w:rPr>
                                <w:spacing w:val="7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ERS</w:t>
                            </w:r>
                            <w:r>
                              <w:rPr>
                                <w:spacing w:val="7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(Econ.)</w:t>
                            </w:r>
                          </w:p>
                        </w:tc>
                        <w:tc>
                          <w:tcPr>
                            <w:tcW w:w="1421" w:type="dxa"/>
                          </w:tcPr>
                          <w:p>
                            <w:pPr>
                              <w:pStyle w:val="TableParagraph"/>
                              <w:spacing w:line="183" w:lineRule="exact"/>
                              <w:ind w:left="1" w:right="1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County-level</w:t>
                            </w:r>
                          </w:p>
                        </w:tc>
                        <w:tc>
                          <w:tcPr>
                            <w:tcW w:w="843" w:type="dxa"/>
                          </w:tcPr>
                          <w:p>
                            <w:pPr>
                              <w:pStyle w:val="TableParagraph"/>
                              <w:spacing w:line="183" w:lineRule="exact"/>
                              <w:ind w:right="1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Annual</w:t>
                            </w:r>
                          </w:p>
                        </w:tc>
                        <w:tc>
                          <w:tcPr>
                            <w:tcW w:w="581" w:type="dxa"/>
                          </w:tcPr>
                          <w:p>
                            <w:pPr>
                              <w:pStyle w:val="TableParagraph"/>
                              <w:spacing w:line="183" w:lineRule="exact"/>
                              <w:ind w:left="2" w:right="2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3</w:t>
                            </w:r>
                          </w:p>
                        </w:tc>
                      </w:tr>
                      <w:tr>
                        <w:trPr>
                          <w:trHeight w:val="206" w:hRule="atLeast"/>
                        </w:trPr>
                        <w:tc>
                          <w:tcPr>
                            <w:tcW w:w="2098" w:type="dxa"/>
                          </w:tcPr>
                          <w:p>
                            <w:pPr>
                              <w:pStyle w:val="TableParagraph"/>
                              <w:spacing w:line="183" w:lineRule="exact"/>
                              <w:ind w:left="103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Ethanol</w:t>
                            </w:r>
                            <w:r>
                              <w:rPr>
                                <w:spacing w:val="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Distance</w:t>
                            </w:r>
                          </w:p>
                        </w:tc>
                        <w:tc>
                          <w:tcPr>
                            <w:tcW w:w="1421" w:type="dxa"/>
                          </w:tcPr>
                          <w:p>
                            <w:pPr>
                              <w:pStyle w:val="TableParagraph"/>
                              <w:spacing w:line="183" w:lineRule="exact"/>
                              <w:ind w:right="1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County</w:t>
                            </w:r>
                            <w:r>
                              <w:rPr>
                                <w:spacing w:val="2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centroid</w:t>
                            </w:r>
                          </w:p>
                        </w:tc>
                        <w:tc>
                          <w:tcPr>
                            <w:tcW w:w="843" w:type="dxa"/>
                          </w:tcPr>
                          <w:p>
                            <w:pPr>
                              <w:pStyle w:val="TableParagraph"/>
                              <w:spacing w:line="183" w:lineRule="exact"/>
                              <w:ind w:right="1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Static</w:t>
                            </w:r>
                          </w:p>
                        </w:tc>
                        <w:tc>
                          <w:tcPr>
                            <w:tcW w:w="581" w:type="dxa"/>
                          </w:tcPr>
                          <w:p>
                            <w:pPr>
                              <w:pStyle w:val="TableParagraph"/>
                              <w:spacing w:line="183" w:lineRule="exact"/>
                              <w:ind w:right="2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5*</w:t>
                            </w:r>
                          </w:p>
                        </w:tc>
                      </w:tr>
                      <w:tr>
                        <w:trPr>
                          <w:trHeight w:val="237" w:hRule="atLeast"/>
                        </w:trPr>
                        <w:tc>
                          <w:tcPr>
                            <w:tcW w:w="2098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83" w:lineRule="exact"/>
                              <w:ind w:left="103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PRISM</w:t>
                            </w:r>
                            <w:r>
                              <w:rPr>
                                <w:spacing w:val="3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(Climate)</w:t>
                            </w:r>
                          </w:p>
                        </w:tc>
                        <w:tc>
                          <w:tcPr>
                            <w:tcW w:w="1421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83" w:lineRule="exact"/>
                              <w:ind w:left="1" w:right="1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4km</w:t>
                            </w:r>
                            <w:r>
                              <w:rPr>
                                <w:spacing w:val="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7"/>
                              </w:rPr>
                              <w:t>grid</w:t>
                            </w:r>
                          </w:p>
                        </w:tc>
                        <w:tc>
                          <w:tcPr>
                            <w:tcW w:w="843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83" w:lineRule="exact"/>
                              <w:ind w:left="1" w:right="1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Monthly</w:t>
                            </w:r>
                          </w:p>
                        </w:tc>
                        <w:tc>
                          <w:tcPr>
                            <w:tcW w:w="581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83" w:lineRule="exact"/>
                              <w:ind w:left="1" w:right="2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7</w:t>
                            </w:r>
                          </w:p>
                        </w:tc>
                      </w:tr>
                      <w:tr>
                        <w:trPr>
                          <w:trHeight w:val="252" w:hRule="atLeast"/>
                        </w:trPr>
                        <w:tc>
                          <w:tcPr>
                            <w:tcW w:w="2098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left="103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Total</w:t>
                            </w:r>
                            <w:r>
                              <w:rPr>
                                <w:b/>
                                <w:spacing w:val="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5"/>
                                <w:sz w:val="17"/>
                              </w:rPr>
                              <w:t>Raw</w:t>
                            </w:r>
                          </w:p>
                        </w:tc>
                        <w:tc>
                          <w:tcPr>
                            <w:tcW w:w="1421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right="1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843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right="1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581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36"/>
                              <w:ind w:right="2"/>
                              <w:jc w:val="center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7"/>
                              </w:rPr>
                              <w:t>50</w:t>
                            </w:r>
                          </w:p>
                        </w:tc>
                      </w:tr>
                      <w:tr>
                        <w:trPr>
                          <w:trHeight w:val="206" w:hRule="atLeast"/>
                        </w:trPr>
                        <w:tc>
                          <w:tcPr>
                            <w:tcW w:w="2098" w:type="dxa"/>
                          </w:tcPr>
                          <w:p>
                            <w:pPr>
                              <w:pStyle w:val="TableParagraph"/>
                              <w:spacing w:line="183" w:lineRule="exact"/>
                              <w:ind w:left="103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7"/>
                              </w:rPr>
                              <w:t>Engineered</w:t>
                            </w:r>
                          </w:p>
                        </w:tc>
                        <w:tc>
                          <w:tcPr>
                            <w:tcW w:w="1421" w:type="dxa"/>
                          </w:tcPr>
                          <w:p>
                            <w:pPr>
                              <w:pStyle w:val="TableParagraph"/>
                              <w:spacing w:line="183" w:lineRule="exact"/>
                              <w:ind w:left="1" w:right="1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843" w:type="dxa"/>
                          </w:tcPr>
                          <w:p>
                            <w:pPr>
                              <w:pStyle w:val="TableParagraph"/>
                              <w:spacing w:line="183" w:lineRule="exact"/>
                              <w:ind w:left="1" w:right="1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581" w:type="dxa"/>
                          </w:tcPr>
                          <w:p>
                            <w:pPr>
                              <w:pStyle w:val="TableParagraph"/>
                              <w:spacing w:line="183" w:lineRule="exact"/>
                              <w:ind w:left="1" w:right="2"/>
                              <w:jc w:val="center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7"/>
                              </w:rPr>
                              <w:t>14</w:t>
                            </w:r>
                          </w:p>
                        </w:tc>
                      </w:tr>
                      <w:tr>
                        <w:trPr>
                          <w:trHeight w:val="237" w:hRule="atLeast"/>
                        </w:trPr>
                        <w:tc>
                          <w:tcPr>
                            <w:tcW w:w="2098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83" w:lineRule="exact"/>
                              <w:ind w:left="103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Final</w:t>
                            </w:r>
                            <w:r>
                              <w:rPr>
                                <w:b/>
                                <w:spacing w:val="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7"/>
                              </w:rPr>
                              <w:t>Features</w:t>
                            </w:r>
                          </w:p>
                        </w:tc>
                        <w:tc>
                          <w:tcPr>
                            <w:tcW w:w="1421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83" w:lineRule="exact"/>
                              <w:ind w:right="1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843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83" w:lineRule="exact"/>
                              <w:ind w:right="1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581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83" w:lineRule="exact"/>
                              <w:ind w:right="2"/>
                              <w:jc w:val="center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7"/>
                              </w:rPr>
                              <w:t>64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jc w:val="lef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mial</w:t>
      </w:r>
      <w:r>
        <w:rPr>
          <w:spacing w:val="-8"/>
        </w:rPr>
        <w:t> </w:t>
      </w:r>
      <w:r>
        <w:rPr/>
        <w:t>features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interaction-only</w:t>
      </w:r>
      <w:r>
        <w:rPr>
          <w:spacing w:val="-8"/>
        </w:rPr>
        <w:t> </w:t>
      </w:r>
      <w:r>
        <w:rPr/>
        <w:t>mode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Ridge</w:t>
      </w:r>
      <w:r>
        <w:rPr>
          <w:spacing w:val="-8"/>
        </w:rPr>
        <w:t> </w:t>
      </w:r>
      <w:r>
        <w:rPr/>
        <w:t>reg-ularization (</w:t>
      </w:r>
      <w:r>
        <w:rPr>
          <w:rFonts w:ascii="Times New Roman" w:hAnsi="Times New Roman" w:cs="Times New Roman" w:eastAsia="Times New Roman"/>
          <w:i/>
          <w:iCs/>
        </w:rPr>
        <w:t>α </w:t>
      </w:r>
      <w:r>
        <w:rPr/>
        <w:t>= 1</w:t>
      </w:r>
      <w:r>
        <w:rPr>
          <w:rFonts w:ascii="Times New Roman" w:hAnsi="Times New Roman" w:cs="Times New Roman" w:eastAsia="Times New Roman"/>
          <w:i/>
          <w:iCs/>
        </w:rPr>
        <w:t>.</w:t>
      </w:r>
      <w:r>
        <w:rPr/>
        <w:t>0).</w:t>
      </w:r>
      <w:r>
        <w:rPr>
          <w:spacing w:val="40"/>
        </w:rPr>
        <w:t> </w:t>
      </w:r>
      <w:r>
        <w:rPr/>
        <w:t>Support Vector Machine (SVM) used an RBF kernel and was trained on 5,000 samples due to computational constraints (</w:t>
      </w:r>
      <w:r>
        <w:rPr>
          <w:rFonts w:ascii="Times New Roman" w:hAnsi="Times New Roman" w:cs="Times New Roman" w:eastAsia="Times New Roman"/>
          <w:i/>
          <w:iCs/>
        </w:rPr>
        <w:t>C</w:t>
      </w:r>
      <w:r>
        <w:rPr>
          <w:rFonts w:ascii="Times New Roman" w:hAnsi="Times New Roman" w:cs="Times New Roman" w:eastAsia="Times New Roman"/>
          <w:i/>
          <w:iCs/>
          <w:spacing w:val="40"/>
        </w:rPr>
        <w:t> </w:t>
      </w:r>
      <w:r>
        <w:rPr/>
        <w:t>=</w:t>
      </w:r>
      <w:r>
        <w:rPr>
          <w:spacing w:val="40"/>
        </w:rPr>
        <w:t> </w:t>
      </w:r>
      <w:r>
        <w:rPr/>
        <w:t>100</w:t>
      </w:r>
      <w:r>
        <w:rPr>
          <w:rFonts w:ascii="Times New Roman" w:hAnsi="Times New Roman" w:cs="Times New Roman" w:eastAsia="Times New Roman"/>
          <w:i/>
          <w:iCs/>
        </w:rPr>
        <w:t>,</w:t>
      </w:r>
      <w:r>
        <w:rPr>
          <w:rFonts w:ascii="Times New Roman" w:hAnsi="Times New Roman" w:cs="Times New Roman" w:eastAsia="Times New Roman"/>
          <w:i/>
          <w:iCs/>
          <w:spacing w:val="-13"/>
        </w:rPr>
        <w:t> </w:t>
      </w:r>
      <w:r>
        <w:rPr>
          <w:rFonts w:ascii="Times New Roman" w:hAnsi="Times New Roman" w:cs="Times New Roman" w:eastAsia="Times New Roman"/>
          <w:i/>
          <w:iCs/>
        </w:rPr>
        <w:t>ϵ</w:t>
      </w:r>
      <w:r>
        <w:rPr>
          <w:rFonts w:ascii="Times New Roman" w:hAnsi="Times New Roman" w:cs="Times New Roman" w:eastAsia="Times New Roman"/>
          <w:i/>
          <w:iCs/>
          <w:spacing w:val="40"/>
        </w:rPr>
        <w:t> </w:t>
      </w:r>
      <w:r>
        <w:rPr/>
        <w:t>=</w:t>
      </w:r>
      <w:r>
        <w:rPr>
          <w:spacing w:val="40"/>
        </w:rPr>
        <w:t> </w:t>
      </w:r>
      <w:r>
        <w:rPr/>
        <w:t>0</w:t>
      </w:r>
      <w:r>
        <w:rPr>
          <w:rFonts w:ascii="Times New Roman" w:hAnsi="Times New Roman" w:cs="Times New Roman" w:eastAsia="Times New Roman"/>
          <w:i/>
          <w:iCs/>
        </w:rPr>
        <w:t>.</w:t>
      </w:r>
      <w:r>
        <w:rPr/>
        <w:t>1). The</w:t>
      </w:r>
      <w:r>
        <w:rPr>
          <w:spacing w:val="-4"/>
        </w:rPr>
        <w:t> </w:t>
      </w:r>
      <w:r>
        <w:rPr/>
        <w:t>Random</w:t>
      </w:r>
      <w:r>
        <w:rPr>
          <w:spacing w:val="-4"/>
        </w:rPr>
        <w:t> </w:t>
      </w:r>
      <w:r>
        <w:rPr/>
        <w:t>Forest</w:t>
      </w:r>
      <w:r>
        <w:rPr>
          <w:spacing w:val="-4"/>
        </w:rPr>
        <w:t> </w:t>
      </w:r>
      <w:r>
        <w:rPr/>
        <w:t>model</w:t>
      </w:r>
      <w:r>
        <w:rPr>
          <w:spacing w:val="-4"/>
        </w:rPr>
        <w:t> </w:t>
      </w:r>
      <w:r>
        <w:rPr/>
        <w:t>employed</w:t>
      </w:r>
      <w:r>
        <w:rPr>
          <w:spacing w:val="-4"/>
        </w:rPr>
        <w:t> </w:t>
      </w:r>
      <w:r>
        <w:rPr/>
        <w:t>200</w:t>
      </w:r>
      <w:r>
        <w:rPr>
          <w:spacing w:val="-4"/>
        </w:rPr>
        <w:t> </w:t>
      </w:r>
      <w:r>
        <w:rPr/>
        <w:t>decision</w:t>
      </w:r>
      <w:r>
        <w:rPr>
          <w:spacing w:val="-4"/>
        </w:rPr>
        <w:t> </w:t>
      </w:r>
      <w:r>
        <w:rPr/>
        <w:t>trees with bootstrap aggregation (</w:t>
      </w:r>
      <w:r>
        <w:rPr>
          <w:rFonts w:ascii="Times New Roman" w:hAnsi="Times New Roman" w:cs="Times New Roman" w:eastAsia="Times New Roman"/>
          <w:i/>
          <w:iCs/>
        </w:rPr>
        <w:t>max depth </w:t>
      </w:r>
      <w:r>
        <w:rPr/>
        <w:t>= 12).</w:t>
      </w:r>
      <w:r>
        <w:rPr>
          <w:spacing w:val="40"/>
        </w:rPr>
        <w:t> </w:t>
      </w:r>
      <w:r>
        <w:rPr/>
        <w:t>XGBoost and LightGBM utilized gradient boosting with sequen-tial error correction; LightGBM’s leaf-wise growth and </w:t>
      </w:r>
      <w:r>
        <w:rPr>
          <w:spacing w:val="-2"/>
        </w:rPr>
        <w:t>histogram-based</w:t>
      </w:r>
      <w:r>
        <w:rPr>
          <w:spacing w:val="-11"/>
        </w:rPr>
        <w:t> </w:t>
      </w:r>
      <w:r>
        <w:rPr>
          <w:spacing w:val="-2"/>
        </w:rPr>
        <w:t>algorithm</w:t>
      </w:r>
      <w:r>
        <w:rPr>
          <w:spacing w:val="-10"/>
        </w:rPr>
        <w:t> </w:t>
      </w:r>
      <w:r>
        <w:rPr>
          <w:spacing w:val="-2"/>
        </w:rPr>
        <w:t>enable</w:t>
      </w:r>
      <w:r>
        <w:rPr>
          <w:spacing w:val="-10"/>
        </w:rPr>
        <w:t> </w:t>
      </w:r>
      <w:r>
        <w:rPr>
          <w:spacing w:val="-2"/>
        </w:rPr>
        <w:t>deeper</w:t>
      </w:r>
      <w:r>
        <w:rPr>
          <w:spacing w:val="-10"/>
        </w:rPr>
        <w:t> </w:t>
      </w:r>
      <w:r>
        <w:rPr>
          <w:spacing w:val="-2"/>
        </w:rPr>
        <w:t>trees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faster </w:t>
      </w:r>
      <w:r>
        <w:rPr/>
        <w:t>training</w:t>
      </w:r>
      <w:r>
        <w:rPr>
          <w:spacing w:val="13"/>
        </w:rPr>
        <w:t> </w:t>
      </w:r>
      <w:r>
        <w:rPr/>
        <w:t>(400</w:t>
      </w:r>
      <w:r>
        <w:rPr>
          <w:spacing w:val="13"/>
        </w:rPr>
        <w:t> </w:t>
      </w:r>
      <w:r>
        <w:rPr/>
        <w:t>estimators</w:t>
      </w:r>
      <w:r>
        <w:rPr>
          <w:spacing w:val="13"/>
        </w:rPr>
        <w:t> </w:t>
      </w:r>
      <w:r>
        <w:rPr/>
        <w:t>for</w:t>
      </w:r>
      <w:r>
        <w:rPr>
          <w:spacing w:val="14"/>
        </w:rPr>
        <w:t> </w:t>
      </w:r>
      <w:r>
        <w:rPr/>
        <w:t>LightGBM</w:t>
      </w:r>
      <w:r>
        <w:rPr>
          <w:spacing w:val="14"/>
        </w:rPr>
        <w:t> </w:t>
      </w:r>
      <w:r>
        <w:rPr/>
        <w:t>vs</w:t>
      </w:r>
      <w:r>
        <w:rPr>
          <w:spacing w:val="13"/>
        </w:rPr>
        <w:t> </w:t>
      </w:r>
      <w:r>
        <w:rPr/>
        <w:t>300</w:t>
      </w:r>
      <w:r>
        <w:rPr>
          <w:spacing w:val="14"/>
        </w:rPr>
        <w:t> </w:t>
      </w:r>
      <w:r>
        <w:rPr/>
        <w:t>for</w:t>
      </w:r>
      <w:r>
        <w:rPr>
          <w:spacing w:val="13"/>
        </w:rPr>
        <w:t> </w:t>
      </w:r>
      <w:r>
        <w:rPr>
          <w:spacing w:val="-5"/>
        </w:rPr>
        <w:t>XG-</w:t>
      </w:r>
    </w:p>
    <w:p>
      <w:pPr>
        <w:pStyle w:val="BodyText"/>
        <w:spacing w:after="0" w:line="252" w:lineRule="auto"/>
        <w:sectPr>
          <w:type w:val="continuous"/>
          <w:pgSz w:w="12240" w:h="15840"/>
          <w:pgMar w:header="0" w:footer="432" w:top="1580" w:bottom="620" w:left="720" w:right="720"/>
        </w:sectPr>
      </w:pPr>
    </w:p>
    <w:p>
      <w:pPr>
        <w:spacing w:line="132" w:lineRule="exact" w:before="0"/>
        <w:ind w:left="463" w:right="0" w:firstLine="0"/>
        <w:jc w:val="left"/>
        <w:rPr>
          <w:sz w:val="13"/>
        </w:rPr>
      </w:pPr>
      <w:r>
        <w:rPr>
          <w:w w:val="110"/>
          <w:sz w:val="13"/>
        </w:rPr>
        <w:t>*Includes</w:t>
      </w:r>
      <w:r>
        <w:rPr>
          <w:spacing w:val="7"/>
          <w:w w:val="110"/>
          <w:sz w:val="13"/>
        </w:rPr>
        <w:t> </w:t>
      </w:r>
      <w:r>
        <w:rPr>
          <w:w w:val="110"/>
          <w:sz w:val="13"/>
        </w:rPr>
        <w:t>1</w:t>
      </w:r>
      <w:r>
        <w:rPr>
          <w:spacing w:val="8"/>
          <w:w w:val="110"/>
          <w:sz w:val="13"/>
        </w:rPr>
        <w:t> </w:t>
      </w:r>
      <w:r>
        <w:rPr>
          <w:w w:val="110"/>
          <w:sz w:val="13"/>
        </w:rPr>
        <w:t>continuous</w:t>
      </w:r>
      <w:r>
        <w:rPr>
          <w:spacing w:val="7"/>
          <w:w w:val="110"/>
          <w:sz w:val="13"/>
        </w:rPr>
        <w:t> </w:t>
      </w:r>
      <w:r>
        <w:rPr>
          <w:w w:val="110"/>
          <w:sz w:val="13"/>
        </w:rPr>
        <w:t>+</w:t>
      </w:r>
      <w:r>
        <w:rPr>
          <w:spacing w:val="8"/>
          <w:w w:val="110"/>
          <w:sz w:val="13"/>
        </w:rPr>
        <w:t> </w:t>
      </w:r>
      <w:r>
        <w:rPr>
          <w:w w:val="110"/>
          <w:sz w:val="13"/>
        </w:rPr>
        <w:t>4</w:t>
      </w:r>
      <w:r>
        <w:rPr>
          <w:spacing w:val="8"/>
          <w:w w:val="110"/>
          <w:sz w:val="13"/>
        </w:rPr>
        <w:t> </w:t>
      </w:r>
      <w:r>
        <w:rPr>
          <w:w w:val="110"/>
          <w:sz w:val="13"/>
        </w:rPr>
        <w:t>one-hot</w:t>
      </w:r>
      <w:r>
        <w:rPr>
          <w:spacing w:val="7"/>
          <w:w w:val="110"/>
          <w:sz w:val="13"/>
        </w:rPr>
        <w:t> </w:t>
      </w:r>
      <w:r>
        <w:rPr>
          <w:spacing w:val="-2"/>
          <w:w w:val="110"/>
          <w:sz w:val="13"/>
        </w:rPr>
        <w:t>categories</w:t>
      </w:r>
    </w:p>
    <w:p>
      <w:pPr>
        <w:pStyle w:val="BodyText"/>
        <w:jc w:val="left"/>
        <w:rPr>
          <w:sz w:val="13"/>
        </w:rPr>
      </w:pPr>
    </w:p>
    <w:p>
      <w:pPr>
        <w:pStyle w:val="BodyText"/>
        <w:jc w:val="left"/>
        <w:rPr>
          <w:sz w:val="13"/>
        </w:rPr>
      </w:pPr>
    </w:p>
    <w:p>
      <w:pPr>
        <w:pStyle w:val="BodyText"/>
        <w:spacing w:before="139"/>
        <w:jc w:val="left"/>
        <w:rPr>
          <w:sz w:val="13"/>
        </w:rPr>
      </w:pPr>
    </w:p>
    <w:p>
      <w:pPr>
        <w:pStyle w:val="Heading1"/>
        <w:numPr>
          <w:ilvl w:val="0"/>
          <w:numId w:val="1"/>
        </w:numPr>
        <w:tabs>
          <w:tab w:pos="844" w:val="left" w:leader="none"/>
        </w:tabs>
        <w:spacing w:line="240" w:lineRule="auto" w:before="0" w:after="0"/>
        <w:ind w:left="844" w:right="0" w:hanging="484"/>
        <w:jc w:val="left"/>
      </w:pPr>
      <w:bookmarkStart w:name="Methods" w:id="12"/>
      <w:bookmarkEnd w:id="12"/>
      <w:r>
        <w:rPr>
          <w:b w:val="0"/>
        </w:rPr>
      </w:r>
      <w:r>
        <w:rPr>
          <w:spacing w:val="-2"/>
        </w:rPr>
        <w:t>Methods</w:t>
      </w:r>
    </w:p>
    <w:p>
      <w:pPr>
        <w:pStyle w:val="Heading2"/>
        <w:numPr>
          <w:ilvl w:val="1"/>
          <w:numId w:val="1"/>
        </w:numPr>
        <w:tabs>
          <w:tab w:pos="972" w:val="left" w:leader="none"/>
        </w:tabs>
        <w:spacing w:line="244" w:lineRule="auto" w:before="238" w:after="0"/>
        <w:ind w:left="972" w:right="1" w:hanging="613"/>
        <w:jc w:val="left"/>
      </w:pPr>
      <w:bookmarkStart w:name="Preprocessing and Feature Engineering" w:id="13"/>
      <w:bookmarkEnd w:id="13"/>
      <w:r>
        <w:rPr>
          <w:b w:val="0"/>
        </w:rPr>
      </w:r>
      <w:r>
        <w:rPr>
          <w:spacing w:val="-8"/>
        </w:rPr>
        <w:t>Preprocessing and</w:t>
      </w:r>
      <w:r>
        <w:rPr>
          <w:spacing w:val="-7"/>
        </w:rPr>
        <w:t> </w:t>
      </w:r>
      <w:r>
        <w:rPr>
          <w:spacing w:val="-8"/>
        </w:rPr>
        <w:t>Feature</w:t>
      </w:r>
      <w:r>
        <w:rPr>
          <w:spacing w:val="-7"/>
        </w:rPr>
        <w:t> </w:t>
      </w:r>
      <w:r>
        <w:rPr>
          <w:spacing w:val="-8"/>
        </w:rPr>
        <w:t>Engineer-</w:t>
      </w:r>
      <w:r>
        <w:rPr>
          <w:spacing w:val="-4"/>
        </w:rPr>
        <w:t>ing</w:t>
      </w:r>
    </w:p>
    <w:p>
      <w:pPr>
        <w:pStyle w:val="BodyText"/>
        <w:spacing w:line="252" w:lineRule="auto" w:before="127"/>
        <w:ind w:left="360"/>
      </w:pPr>
      <w:r>
        <w:rPr/>
        <w:t>The target variable exhibited a strong right skew, so we applied log transformation (log(1</w:t>
      </w:r>
      <w:r>
        <w:rPr>
          <w:spacing w:val="-11"/>
        </w:rPr>
        <w:t> </w:t>
      </w:r>
      <w:r>
        <w:rPr/>
        <w:t>+</w:t>
      </w:r>
      <w:r>
        <w:rPr>
          <w:spacing w:val="-10"/>
        </w:rPr>
        <w:t> </w:t>
      </w:r>
      <w:r>
        <w:rPr>
          <w:rFonts w:ascii="Times New Roman"/>
          <w:i/>
        </w:rPr>
        <w:t>x</w:t>
      </w:r>
      <w:r>
        <w:rPr/>
        <w:t>)) to normalize </w:t>
      </w:r>
      <w:r>
        <w:rPr/>
        <w:t>the </w:t>
      </w:r>
      <w:r>
        <w:rPr>
          <w:spacing w:val="-2"/>
        </w:rPr>
        <w:t>distribution.</w:t>
      </w:r>
      <w:r>
        <w:rPr>
          <w:spacing w:val="-11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handle</w:t>
      </w:r>
      <w:r>
        <w:rPr>
          <w:spacing w:val="-10"/>
        </w:rPr>
        <w:t> </w:t>
      </w:r>
      <w:r>
        <w:rPr>
          <w:spacing w:val="-2"/>
        </w:rPr>
        <w:t>outliers,</w:t>
      </w:r>
      <w:r>
        <w:rPr>
          <w:spacing w:val="-10"/>
        </w:rPr>
        <w:t> </w:t>
      </w:r>
      <w:r>
        <w:rPr>
          <w:spacing w:val="-2"/>
        </w:rPr>
        <w:t>all</w:t>
      </w:r>
      <w:r>
        <w:rPr>
          <w:spacing w:val="-10"/>
        </w:rPr>
        <w:t> </w:t>
      </w:r>
      <w:r>
        <w:rPr>
          <w:spacing w:val="-2"/>
        </w:rPr>
        <w:t>numeric</w:t>
      </w:r>
      <w:r>
        <w:rPr>
          <w:spacing w:val="-10"/>
        </w:rPr>
        <w:t> </w:t>
      </w:r>
      <w:r>
        <w:rPr>
          <w:spacing w:val="-2"/>
        </w:rPr>
        <w:t>features</w:t>
      </w:r>
      <w:r>
        <w:rPr>
          <w:spacing w:val="-10"/>
        </w:rPr>
        <w:t> </w:t>
      </w:r>
      <w:r>
        <w:rPr>
          <w:spacing w:val="-2"/>
        </w:rPr>
        <w:t>were </w:t>
      </w:r>
      <w:r>
        <w:rPr/>
        <w:t>scaled using RobustScaler which uses median and IQR-</w:t>
      </w:r>
      <w:r>
        <w:rPr>
          <w:spacing w:val="-2"/>
        </w:rPr>
        <w:t>based</w:t>
      </w:r>
      <w:r>
        <w:rPr>
          <w:spacing w:val="-7"/>
        </w:rPr>
        <w:t> </w:t>
      </w:r>
      <w:r>
        <w:rPr>
          <w:spacing w:val="-2"/>
        </w:rPr>
        <w:t>scaling,</w:t>
      </w:r>
      <w:r>
        <w:rPr>
          <w:spacing w:val="-7"/>
        </w:rPr>
        <w:t> </w:t>
      </w:r>
      <w:r>
        <w:rPr>
          <w:spacing w:val="-2"/>
        </w:rPr>
        <w:t>inherently</w:t>
      </w:r>
      <w:r>
        <w:rPr>
          <w:spacing w:val="-7"/>
        </w:rPr>
        <w:t> </w:t>
      </w:r>
      <w:r>
        <w:rPr>
          <w:spacing w:val="-2"/>
        </w:rPr>
        <w:t>handling</w:t>
      </w:r>
      <w:r>
        <w:rPr>
          <w:spacing w:val="-7"/>
        </w:rPr>
        <w:t> </w:t>
      </w:r>
      <w:r>
        <w:rPr>
          <w:spacing w:val="-2"/>
        </w:rPr>
        <w:t>outliers</w:t>
      </w:r>
      <w:r>
        <w:rPr>
          <w:spacing w:val="-7"/>
        </w:rPr>
        <w:t> </w:t>
      </w:r>
      <w:r>
        <w:rPr>
          <w:spacing w:val="-2"/>
        </w:rPr>
        <w:t>while</w:t>
      </w:r>
      <w:r>
        <w:rPr>
          <w:spacing w:val="-7"/>
        </w:rPr>
        <w:t> </w:t>
      </w:r>
      <w:r>
        <w:rPr>
          <w:spacing w:val="-2"/>
        </w:rPr>
        <w:t>preserv-</w:t>
      </w:r>
      <w:r>
        <w:rPr/>
        <w:t>ing</w:t>
      </w:r>
      <w:r>
        <w:rPr>
          <w:spacing w:val="-11"/>
        </w:rPr>
        <w:t> </w:t>
      </w:r>
      <w:r>
        <w:rPr/>
        <w:t>their</w:t>
      </w:r>
      <w:r>
        <w:rPr>
          <w:spacing w:val="-10"/>
        </w:rPr>
        <w:t> </w:t>
      </w:r>
      <w:r>
        <w:rPr/>
        <w:t>information</w:t>
      </w:r>
      <w:r>
        <w:rPr>
          <w:spacing w:val="-10"/>
        </w:rPr>
        <w:t> </w:t>
      </w:r>
      <w:r>
        <w:rPr/>
        <w:t>content. Missing</w:t>
      </w:r>
      <w:r>
        <w:rPr>
          <w:spacing w:val="-11"/>
        </w:rPr>
        <w:t> </w:t>
      </w:r>
      <w:r>
        <w:rPr/>
        <w:t>data</w:t>
      </w:r>
      <w:r>
        <w:rPr>
          <w:spacing w:val="-11"/>
        </w:rPr>
        <w:t> </w:t>
      </w:r>
      <w:r>
        <w:rPr/>
        <w:t>was</w:t>
      </w:r>
      <w:r>
        <w:rPr>
          <w:spacing w:val="-11"/>
        </w:rPr>
        <w:t> </w:t>
      </w:r>
      <w:r>
        <w:rPr/>
        <w:t>handled through a multi-strategy imputation approach:</w:t>
      </w:r>
      <w:r>
        <w:rPr>
          <w:spacing w:val="36"/>
        </w:rPr>
        <w:t> </w:t>
      </w:r>
      <w:r>
        <w:rPr/>
        <w:t>for fea-tures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less</w:t>
      </w:r>
      <w:r>
        <w:rPr>
          <w:spacing w:val="-4"/>
        </w:rPr>
        <w:t> </w:t>
      </w:r>
      <w:r>
        <w:rPr/>
        <w:t>than</w:t>
      </w:r>
      <w:r>
        <w:rPr>
          <w:spacing w:val="-4"/>
        </w:rPr>
        <w:t> </w:t>
      </w:r>
      <w:r>
        <w:rPr/>
        <w:t>20%</w:t>
      </w:r>
      <w:r>
        <w:rPr>
          <w:spacing w:val="-4"/>
        </w:rPr>
        <w:t> </w:t>
      </w:r>
      <w:r>
        <w:rPr/>
        <w:t>missing</w:t>
      </w:r>
      <w:r>
        <w:rPr>
          <w:spacing w:val="-4"/>
        </w:rPr>
        <w:t> </w:t>
      </w:r>
      <w:r>
        <w:rPr/>
        <w:t>values,</w:t>
      </w:r>
      <w:r>
        <w:rPr>
          <w:spacing w:val="-3"/>
        </w:rPr>
        <w:t> </w:t>
      </w:r>
      <w:r>
        <w:rPr/>
        <w:t>we</w:t>
      </w:r>
      <w:r>
        <w:rPr>
          <w:spacing w:val="-4"/>
        </w:rPr>
        <w:t> </w:t>
      </w:r>
      <w:r>
        <w:rPr/>
        <w:t>applied</w:t>
      </w:r>
      <w:r>
        <w:rPr>
          <w:spacing w:val="-4"/>
        </w:rPr>
        <w:t> </w:t>
      </w:r>
      <w:r>
        <w:rPr/>
        <w:t>for-</w:t>
      </w:r>
      <w:r>
        <w:rPr>
          <w:spacing w:val="-2"/>
        </w:rPr>
        <w:t>ward</w:t>
      </w:r>
      <w:r>
        <w:rPr>
          <w:spacing w:val="-5"/>
        </w:rPr>
        <w:t> </w:t>
      </w:r>
      <w:r>
        <w:rPr>
          <w:spacing w:val="-2"/>
        </w:rPr>
        <w:t>fill,</w:t>
      </w:r>
      <w:r>
        <w:rPr>
          <w:spacing w:val="-3"/>
        </w:rPr>
        <w:t> </w:t>
      </w:r>
      <w:r>
        <w:rPr>
          <w:spacing w:val="-2"/>
        </w:rPr>
        <w:t>backward</w:t>
      </w:r>
      <w:r>
        <w:rPr>
          <w:spacing w:val="-5"/>
        </w:rPr>
        <w:t> </w:t>
      </w:r>
      <w:r>
        <w:rPr>
          <w:spacing w:val="-2"/>
        </w:rPr>
        <w:t>fill,</w:t>
      </w:r>
      <w:r>
        <w:rPr>
          <w:spacing w:val="-3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median</w:t>
      </w:r>
      <w:r>
        <w:rPr>
          <w:spacing w:val="-5"/>
        </w:rPr>
        <w:t> </w:t>
      </w:r>
      <w:r>
        <w:rPr>
          <w:spacing w:val="-2"/>
        </w:rPr>
        <w:t>fallback.</w:t>
      </w:r>
      <w:r>
        <w:rPr>
          <w:spacing w:val="17"/>
        </w:rPr>
        <w:t> </w:t>
      </w:r>
      <w:r>
        <w:rPr>
          <w:spacing w:val="-2"/>
        </w:rPr>
        <w:t>For</w:t>
      </w:r>
      <w:r>
        <w:rPr>
          <w:spacing w:val="-5"/>
        </w:rPr>
        <w:t> </w:t>
      </w:r>
      <w:r>
        <w:rPr>
          <w:spacing w:val="-2"/>
        </w:rPr>
        <w:t>features</w:t>
      </w:r>
    </w:p>
    <w:p>
      <w:pPr>
        <w:pStyle w:val="BodyText"/>
        <w:spacing w:line="252" w:lineRule="auto" w:before="5"/>
        <w:ind w:left="158" w:right="356"/>
      </w:pPr>
      <w:r>
        <w:rPr/>
        <w:br w:type="column"/>
      </w:r>
      <w:r>
        <w:rPr/>
        <w:t>Boost) </w:t>
      </w:r>
      <w:hyperlink w:history="true" w:anchor="_bookmark4">
        <w:r>
          <w:rPr/>
          <w:t>[3,</w:t>
        </w:r>
      </w:hyperlink>
      <w:r>
        <w:rPr/>
        <w:t> </w:t>
      </w:r>
      <w:hyperlink w:history="true" w:anchor="_bookmark9">
        <w:r>
          <w:rPr/>
          <w:t>9].</w:t>
        </w:r>
      </w:hyperlink>
      <w:r>
        <w:rPr>
          <w:spacing w:val="40"/>
        </w:rPr>
        <w:t> </w:t>
      </w:r>
      <w:r>
        <w:rPr/>
        <w:t>TabNet employed attention mechanisms for tabular data with sparse feature selection </w:t>
      </w:r>
      <w:hyperlink w:history="true" w:anchor="_bookmark2">
        <w:r>
          <w:rPr/>
          <w:t>[1].</w:t>
        </w:r>
      </w:hyperlink>
      <w:r>
        <w:rPr>
          <w:spacing w:val="24"/>
        </w:rPr>
        <w:t> </w:t>
      </w:r>
      <w:r>
        <w:rPr/>
        <w:t>LSTM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TCN</w:t>
      </w:r>
      <w:r>
        <w:rPr>
          <w:spacing w:val="-5"/>
        </w:rPr>
        <w:t> </w:t>
      </w:r>
      <w:r>
        <w:rPr>
          <w:spacing w:val="-2"/>
        </w:rPr>
        <w:t>utilize</w:t>
      </w:r>
      <w:r>
        <w:rPr>
          <w:spacing w:val="-5"/>
        </w:rPr>
        <w:t> </w:t>
      </w:r>
      <w:r>
        <w:rPr>
          <w:spacing w:val="-2"/>
        </w:rPr>
        <w:t>deep</w:t>
      </w:r>
      <w:r>
        <w:rPr>
          <w:spacing w:val="-5"/>
        </w:rPr>
        <w:t> </w:t>
      </w:r>
      <w:r>
        <w:rPr>
          <w:spacing w:val="-2"/>
        </w:rPr>
        <w:t>learning</w:t>
      </w:r>
      <w:r>
        <w:rPr>
          <w:spacing w:val="-5"/>
        </w:rPr>
        <w:t> </w:t>
      </w:r>
      <w:r>
        <w:rPr>
          <w:spacing w:val="-2"/>
        </w:rPr>
        <w:t>architectures,</w:t>
      </w:r>
      <w:r>
        <w:rPr>
          <w:spacing w:val="-3"/>
        </w:rPr>
        <w:t> </w:t>
      </w:r>
      <w:r>
        <w:rPr>
          <w:spacing w:val="-2"/>
        </w:rPr>
        <w:t>though</w:t>
      </w:r>
      <w:r>
        <w:rPr>
          <w:spacing w:val="-5"/>
        </w:rPr>
        <w:t> </w:t>
      </w:r>
      <w:r>
        <w:rPr>
          <w:spacing w:val="-2"/>
        </w:rPr>
        <w:t>their sequential</w:t>
      </w:r>
      <w:r>
        <w:rPr>
          <w:spacing w:val="-11"/>
        </w:rPr>
        <w:t> </w:t>
      </w:r>
      <w:r>
        <w:rPr>
          <w:spacing w:val="-2"/>
        </w:rPr>
        <w:t>assumptions</w:t>
      </w:r>
      <w:r>
        <w:rPr>
          <w:spacing w:val="-10"/>
        </w:rPr>
        <w:t> </w:t>
      </w:r>
      <w:r>
        <w:rPr>
          <w:spacing w:val="-2"/>
        </w:rPr>
        <w:t>limit</w:t>
      </w:r>
      <w:r>
        <w:rPr>
          <w:spacing w:val="-10"/>
        </w:rPr>
        <w:t> </w:t>
      </w:r>
      <w:r>
        <w:rPr>
          <w:spacing w:val="-2"/>
        </w:rPr>
        <w:t>effectiveness</w:t>
      </w:r>
      <w:r>
        <w:rPr>
          <w:spacing w:val="-10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this</w:t>
      </w:r>
      <w:r>
        <w:rPr>
          <w:spacing w:val="-10"/>
        </w:rPr>
        <w:t> </w:t>
      </w:r>
      <w:r>
        <w:rPr>
          <w:spacing w:val="-2"/>
        </w:rPr>
        <w:t>tabular </w:t>
      </w:r>
      <w:r>
        <w:rPr>
          <w:spacing w:val="-4"/>
        </w:rPr>
        <w:t>regression task </w:t>
      </w:r>
      <w:hyperlink w:history="true" w:anchor="_bookmark3">
        <w:r>
          <w:rPr>
            <w:spacing w:val="-4"/>
          </w:rPr>
          <w:t>[2].</w:t>
        </w:r>
      </w:hyperlink>
      <w:r>
        <w:rPr>
          <w:spacing w:val="18"/>
        </w:rPr>
        <w:t> </w:t>
      </w:r>
      <w:r>
        <w:rPr>
          <w:spacing w:val="-4"/>
        </w:rPr>
        <w:t>Hyperparameters were adjusted using </w:t>
      </w:r>
      <w:bookmarkStart w:name="Evaluation" w:id="14"/>
      <w:bookmarkEnd w:id="14"/>
      <w:r>
        <w:rPr/>
        <w:t>a</w:t>
      </w:r>
      <w:r>
        <w:rPr/>
        <w:t> mix of grid and random search with early stopping.</w:t>
      </w:r>
    </w:p>
    <w:p>
      <w:pPr>
        <w:pStyle w:val="BodyText"/>
        <w:spacing w:before="107"/>
        <w:jc w:val="left"/>
      </w:pPr>
    </w:p>
    <w:p>
      <w:pPr>
        <w:pStyle w:val="Heading2"/>
        <w:numPr>
          <w:ilvl w:val="1"/>
          <w:numId w:val="3"/>
        </w:numPr>
        <w:tabs>
          <w:tab w:pos="770" w:val="left" w:leader="none"/>
        </w:tabs>
        <w:spacing w:line="240" w:lineRule="auto" w:before="0" w:after="0"/>
        <w:ind w:left="770" w:right="0" w:hanging="612"/>
        <w:jc w:val="left"/>
      </w:pPr>
      <w:r>
        <w:rPr>
          <w:spacing w:val="-2"/>
        </w:rPr>
        <w:t>Evaluation</w:t>
      </w:r>
    </w:p>
    <w:p>
      <w:pPr>
        <w:pStyle w:val="BodyText"/>
        <w:spacing w:line="240" w:lineRule="exact" w:before="141"/>
        <w:ind w:left="158" w:right="356"/>
      </w:pPr>
      <w:r>
        <w:rPr/>
        <w:t>Model performance is evaluated on the test set (years </w:t>
      </w:r>
      <w:r>
        <w:rPr>
          <w:spacing w:val="-2"/>
        </w:rPr>
        <w:t>2020-2022)</w:t>
      </w:r>
      <w:r>
        <w:rPr>
          <w:spacing w:val="-10"/>
        </w:rPr>
        <w:t> </w:t>
      </w:r>
      <w:r>
        <w:rPr>
          <w:spacing w:val="-2"/>
        </w:rPr>
        <w:t>using</w:t>
      </w:r>
      <w:r>
        <w:rPr>
          <w:spacing w:val="-10"/>
        </w:rPr>
        <w:t> </w:t>
      </w:r>
      <w:r>
        <w:rPr>
          <w:spacing w:val="-2"/>
        </w:rPr>
        <w:t>metrics</w:t>
      </w:r>
      <w:r>
        <w:rPr>
          <w:spacing w:val="-10"/>
        </w:rPr>
        <w:t> </w:t>
      </w:r>
      <w:r>
        <w:rPr>
          <w:spacing w:val="-2"/>
        </w:rPr>
        <w:t>computed</w:t>
      </w:r>
      <w:r>
        <w:rPr>
          <w:spacing w:val="-10"/>
        </w:rPr>
        <w:t> </w:t>
      </w:r>
      <w:r>
        <w:rPr>
          <w:spacing w:val="-2"/>
        </w:rPr>
        <w:t>on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original</w:t>
      </w:r>
      <w:r>
        <w:rPr>
          <w:spacing w:val="-10"/>
        </w:rPr>
        <w:t> </w:t>
      </w:r>
      <w:r>
        <w:rPr>
          <w:spacing w:val="-2"/>
        </w:rPr>
        <w:t>scale </w:t>
      </w:r>
      <w:r>
        <w:rPr/>
        <w:t>(after inverse log transformation): </w:t>
      </w:r>
      <w:r>
        <w:rPr>
          <w:rFonts w:ascii="Times New Roman"/>
          <w:i/>
        </w:rPr>
        <w:t>R</w:t>
      </w:r>
      <w:r>
        <w:rPr>
          <w:rFonts w:ascii="Kepler Std Ext Subh"/>
          <w:vertAlign w:val="superscript"/>
        </w:rPr>
        <w:t>2</w:t>
      </w:r>
      <w:r>
        <w:rPr>
          <w:rFonts w:ascii="Kepler Std Ext Subh"/>
          <w:vertAlign w:val="baseline"/>
        </w:rPr>
        <w:t> </w:t>
      </w:r>
      <w:r>
        <w:rPr>
          <w:vertAlign w:val="baseline"/>
        </w:rPr>
        <w:t>score (coefficient of determination), root mean squared error (RMSE) in </w:t>
      </w:r>
      <w:r>
        <w:rPr>
          <w:spacing w:val="-4"/>
          <w:vertAlign w:val="baseline"/>
        </w:rPr>
        <w:t>bushels, mean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absolute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error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(MAE)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in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bushels, and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mean </w:t>
      </w:r>
      <w:r>
        <w:rPr>
          <w:vertAlign w:val="baseline"/>
        </w:rPr>
        <w:t>absolute percentage error (MAPE). All reported results in this paper are for the configuration WITHOUT acres </w:t>
      </w:r>
      <w:bookmarkStart w:name="Experiments and Results" w:id="15"/>
      <w:bookmarkEnd w:id="15"/>
      <w:r>
        <w:rPr>
          <w:vertAlign w:val="baseline"/>
        </w:rPr>
        <w:t>pla</w:t>
      </w:r>
      <w:r>
        <w:rPr>
          <w:vertAlign w:val="baseline"/>
        </w:rPr>
        <w:t>nted as an input feature.</w:t>
      </w:r>
    </w:p>
    <w:p>
      <w:pPr>
        <w:pStyle w:val="BodyText"/>
        <w:spacing w:after="0" w:line="240" w:lineRule="exact"/>
        <w:sectPr>
          <w:type w:val="continuous"/>
          <w:pgSz w:w="12240" w:h="15840"/>
          <w:pgMar w:header="0" w:footer="432" w:top="1580" w:bottom="620" w:left="720" w:right="720"/>
          <w:cols w:num="2" w:equalWidth="0">
            <w:col w:w="5302" w:space="40"/>
            <w:col w:w="5458"/>
          </w:cols>
        </w:sectPr>
      </w:pPr>
    </w:p>
    <w:p>
      <w:pPr>
        <w:pStyle w:val="Heading1"/>
        <w:numPr>
          <w:ilvl w:val="0"/>
          <w:numId w:val="1"/>
        </w:numPr>
        <w:tabs>
          <w:tab w:pos="844" w:val="left" w:leader="none"/>
        </w:tabs>
        <w:spacing w:line="240" w:lineRule="auto" w:before="54" w:after="0"/>
        <w:ind w:left="844" w:right="0" w:hanging="484"/>
        <w:jc w:val="left"/>
      </w:pPr>
      <w:r>
        <w:rPr>
          <w:spacing w:val="-4"/>
        </w:rPr>
        <w:t>Experiments</w:t>
      </w:r>
      <w:r>
        <w:rPr>
          <w:spacing w:val="6"/>
        </w:rPr>
        <w:t> </w:t>
      </w:r>
      <w:r>
        <w:rPr>
          <w:spacing w:val="-4"/>
        </w:rPr>
        <w:t>and</w:t>
      </w:r>
      <w:r>
        <w:rPr>
          <w:spacing w:val="7"/>
        </w:rPr>
        <w:t> </w:t>
      </w:r>
      <w:r>
        <w:rPr>
          <w:spacing w:val="-4"/>
        </w:rPr>
        <w:t>Results</w:t>
      </w:r>
    </w:p>
    <w:p>
      <w:pPr>
        <w:pStyle w:val="Heading2"/>
        <w:numPr>
          <w:ilvl w:val="1"/>
          <w:numId w:val="1"/>
        </w:numPr>
        <w:tabs>
          <w:tab w:pos="972" w:val="left" w:leader="none"/>
        </w:tabs>
        <w:spacing w:line="240" w:lineRule="auto" w:before="260" w:after="0"/>
        <w:ind w:left="972" w:right="0" w:hanging="612"/>
        <w:jc w:val="left"/>
      </w:pPr>
      <w:bookmarkStart w:name="Performance Comparison" w:id="16"/>
      <w:bookmarkEnd w:id="16"/>
      <w:r>
        <w:rPr>
          <w:b w:val="0"/>
        </w:rPr>
      </w:r>
      <w:r>
        <w:rPr>
          <w:w w:val="90"/>
        </w:rPr>
        <w:t>Performance</w:t>
      </w:r>
      <w:r>
        <w:rPr>
          <w:spacing w:val="37"/>
        </w:rPr>
        <w:t> </w:t>
      </w:r>
      <w:r>
        <w:rPr>
          <w:spacing w:val="-2"/>
          <w:w w:val="95"/>
        </w:rPr>
        <w:t>Comparison</w:t>
      </w:r>
    </w:p>
    <w:p>
      <w:pPr>
        <w:pStyle w:val="BodyText"/>
        <w:spacing w:before="224"/>
        <w:jc w:val="left"/>
        <w:rPr>
          <w:b/>
        </w:rPr>
      </w:pPr>
      <w:r>
        <w:rPr>
          <w:b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712430</wp:posOffset>
            </wp:positionH>
            <wp:positionV relativeFrom="paragraph">
              <wp:posOffset>302280</wp:posOffset>
            </wp:positionV>
            <wp:extent cx="2981515" cy="1933955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1515" cy="1933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8"/>
        <w:jc w:val="left"/>
        <w:rPr>
          <w:b/>
          <w:sz w:val="24"/>
        </w:rPr>
      </w:pPr>
    </w:p>
    <w:p>
      <w:pPr>
        <w:pStyle w:val="BodyText"/>
        <w:spacing w:line="242" w:lineRule="auto"/>
        <w:ind w:left="360" w:right="1"/>
      </w:pPr>
      <w:r>
        <w:rPr/>
        <w:t>Figure 1:</w:t>
      </w:r>
      <w:r>
        <w:rPr>
          <w:spacing w:val="40"/>
        </w:rPr>
        <w:t> </w:t>
      </w:r>
      <w:r>
        <w:rPr/>
        <w:t>Comparison of </w:t>
      </w:r>
      <w:r>
        <w:rPr>
          <w:rFonts w:ascii="Times New Roman"/>
          <w:i/>
        </w:rPr>
        <w:t>R</w:t>
      </w:r>
      <w:r>
        <w:rPr>
          <w:rFonts w:ascii="Kepler Std Ext Subh"/>
          <w:vertAlign w:val="superscript"/>
        </w:rPr>
        <w:t>2</w:t>
      </w:r>
      <w:r>
        <w:rPr>
          <w:rFonts w:ascii="Kepler Std Ext Subh"/>
          <w:vertAlign w:val="baseline"/>
        </w:rPr>
        <w:t> </w:t>
      </w:r>
      <w:r>
        <w:rPr>
          <w:vertAlign w:val="baseline"/>
        </w:rPr>
        <w:t>scores across all </w:t>
      </w:r>
      <w:r>
        <w:rPr>
          <w:vertAlign w:val="baseline"/>
        </w:rPr>
        <w:t>bench-marked models.</w:t>
      </w:r>
      <w:r>
        <w:rPr>
          <w:spacing w:val="34"/>
          <w:vertAlign w:val="baseline"/>
        </w:rPr>
        <w:t> </w:t>
      </w:r>
      <w:r>
        <w:rPr>
          <w:vertAlign w:val="baseline"/>
        </w:rPr>
        <w:t>Gradient boosting models (LightGBM, </w:t>
      </w:r>
      <w:r>
        <w:rPr>
          <w:spacing w:val="-2"/>
          <w:vertAlign w:val="baseline"/>
        </w:rPr>
        <w:t>XGBoost)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significantly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outperform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deep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learning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(LSTM, </w:t>
      </w:r>
      <w:r>
        <w:rPr>
          <w:vertAlign w:val="baseline"/>
        </w:rPr>
        <w:t>TCN) and traditional baseline models.</w:t>
      </w:r>
    </w:p>
    <w:p>
      <w:pPr>
        <w:pStyle w:val="BodyText"/>
        <w:jc w:val="left"/>
      </w:pPr>
    </w:p>
    <w:p>
      <w:pPr>
        <w:pStyle w:val="BodyText"/>
        <w:spacing w:before="65"/>
        <w:jc w:val="left"/>
      </w:pPr>
    </w:p>
    <w:p>
      <w:pPr>
        <w:pStyle w:val="BodyText"/>
        <w:spacing w:line="252" w:lineRule="auto"/>
        <w:ind w:left="360" w:right="1"/>
      </w:pPr>
      <w:r>
        <w:rPr/>
        <w:t>Table</w:t>
      </w:r>
      <w:r>
        <w:rPr>
          <w:spacing w:val="-2"/>
        </w:rPr>
        <w:t> </w:t>
      </w:r>
      <w:r>
        <w:rPr/>
        <w:t>2:</w:t>
      </w:r>
      <w:r>
        <w:rPr>
          <w:spacing w:val="20"/>
        </w:rPr>
        <w:t> </w:t>
      </w:r>
      <w:r>
        <w:rPr/>
        <w:t>Model</w:t>
      </w:r>
      <w:r>
        <w:rPr>
          <w:spacing w:val="-2"/>
        </w:rPr>
        <w:t> </w:t>
      </w:r>
      <w:r>
        <w:rPr/>
        <w:t>performance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predicting</w:t>
      </w:r>
      <w:r>
        <w:rPr>
          <w:spacing w:val="-2"/>
        </w:rPr>
        <w:t> </w:t>
      </w:r>
      <w:r>
        <w:rPr/>
        <w:t>county-level corn</w:t>
      </w:r>
      <w:r>
        <w:rPr>
          <w:spacing w:val="-5"/>
        </w:rPr>
        <w:t> </w:t>
      </w:r>
      <w:r>
        <w:rPr/>
        <w:t>production</w:t>
      </w:r>
      <w:r>
        <w:rPr>
          <w:spacing w:val="-5"/>
        </w:rPr>
        <w:t> </w:t>
      </w:r>
      <w:r>
        <w:rPr/>
        <w:t>without</w:t>
      </w:r>
      <w:r>
        <w:rPr>
          <w:spacing w:val="-5"/>
        </w:rPr>
        <w:t> </w:t>
      </w:r>
      <w:r>
        <w:rPr/>
        <w:t>using</w:t>
      </w:r>
      <w:r>
        <w:rPr>
          <w:spacing w:val="-5"/>
        </w:rPr>
        <w:t> </w:t>
      </w:r>
      <w:r>
        <w:rPr/>
        <w:t>acres</w:t>
      </w:r>
      <w:r>
        <w:rPr>
          <w:spacing w:val="-5"/>
        </w:rPr>
        <w:t> </w:t>
      </w:r>
      <w:r>
        <w:rPr/>
        <w:t>planted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an</w:t>
      </w:r>
      <w:r>
        <w:rPr>
          <w:spacing w:val="-5"/>
        </w:rPr>
        <w:t> </w:t>
      </w:r>
      <w:r>
        <w:rPr/>
        <w:t>input </w:t>
      </w:r>
      <w:r>
        <w:rPr>
          <w:spacing w:val="-2"/>
        </w:rPr>
        <w:t>feature.</w:t>
      </w:r>
    </w:p>
    <w:p>
      <w:pPr>
        <w:pStyle w:val="BodyText"/>
        <w:spacing w:before="6"/>
        <w:jc w:val="left"/>
        <w:rPr>
          <w:sz w:val="19"/>
        </w:rPr>
      </w:pPr>
    </w:p>
    <w:tbl>
      <w:tblPr>
        <w:tblW w:w="0" w:type="auto"/>
        <w:jc w:val="left"/>
        <w:tblInd w:w="3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24"/>
        <w:gridCol w:w="522"/>
        <w:gridCol w:w="1133"/>
        <w:gridCol w:w="1173"/>
        <w:gridCol w:w="987"/>
      </w:tblGrid>
      <w:tr>
        <w:trPr>
          <w:trHeight w:val="211" w:hRule="atLeast"/>
        </w:trPr>
        <w:tc>
          <w:tcPr>
            <w:tcW w:w="1124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24"/>
              <w:ind w:left="78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Model</w:t>
            </w:r>
          </w:p>
        </w:tc>
        <w:tc>
          <w:tcPr>
            <w:tcW w:w="522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15"/>
              <w:ind w:left="140"/>
              <w:rPr>
                <w:rFonts w:ascii="Kepler Std Ext Capt"/>
                <w:b/>
                <w:sz w:val="9"/>
              </w:rPr>
            </w:pPr>
            <w:r>
              <w:rPr>
                <w:b/>
                <w:spacing w:val="-5"/>
                <w:w w:val="105"/>
                <w:position w:val="-4"/>
                <w:sz w:val="13"/>
              </w:rPr>
              <w:t>R</w:t>
            </w:r>
            <w:r>
              <w:rPr>
                <w:rFonts w:ascii="Kepler Std Ext Capt"/>
                <w:b/>
                <w:spacing w:val="-5"/>
                <w:w w:val="105"/>
                <w:sz w:val="9"/>
              </w:rPr>
              <w:t>2</w:t>
            </w:r>
          </w:p>
        </w:tc>
        <w:tc>
          <w:tcPr>
            <w:tcW w:w="1133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24"/>
              <w:ind w:left="200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RMSE</w:t>
            </w:r>
            <w:r>
              <w:rPr>
                <w:b/>
                <w:spacing w:val="15"/>
                <w:w w:val="105"/>
                <w:sz w:val="13"/>
              </w:rPr>
              <w:t> </w:t>
            </w:r>
            <w:r>
              <w:rPr>
                <w:b/>
                <w:spacing w:val="-4"/>
                <w:w w:val="105"/>
                <w:sz w:val="13"/>
              </w:rPr>
              <w:t>(Bu)</w:t>
            </w:r>
          </w:p>
        </w:tc>
        <w:tc>
          <w:tcPr>
            <w:tcW w:w="1173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24"/>
              <w:ind w:left="302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MAE</w:t>
            </w:r>
            <w:r>
              <w:rPr>
                <w:b/>
                <w:spacing w:val="25"/>
                <w:w w:val="105"/>
                <w:sz w:val="13"/>
              </w:rPr>
              <w:t> </w:t>
            </w:r>
            <w:r>
              <w:rPr>
                <w:b/>
                <w:spacing w:val="-4"/>
                <w:w w:val="105"/>
                <w:sz w:val="13"/>
              </w:rPr>
              <w:t>(Bu)</w:t>
            </w:r>
          </w:p>
        </w:tc>
        <w:tc>
          <w:tcPr>
            <w:tcW w:w="987" w:type="dxa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24"/>
              <w:ind w:left="84" w:right="1"/>
              <w:jc w:val="center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MAPE</w:t>
            </w:r>
            <w:r>
              <w:rPr>
                <w:b/>
                <w:spacing w:val="32"/>
                <w:w w:val="105"/>
                <w:sz w:val="13"/>
              </w:rPr>
              <w:t> </w:t>
            </w:r>
            <w:r>
              <w:rPr>
                <w:b/>
                <w:spacing w:val="-5"/>
                <w:w w:val="105"/>
                <w:sz w:val="13"/>
              </w:rPr>
              <w:t>(%)</w:t>
            </w:r>
          </w:p>
        </w:tc>
      </w:tr>
      <w:tr>
        <w:trPr>
          <w:trHeight w:val="190" w:hRule="atLeast"/>
        </w:trPr>
        <w:tc>
          <w:tcPr>
            <w:tcW w:w="1124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45" w:lineRule="exact" w:before="25"/>
              <w:ind w:left="78"/>
              <w:rPr>
                <w:sz w:val="13"/>
              </w:rPr>
            </w:pPr>
            <w:r>
              <w:rPr>
                <w:spacing w:val="-2"/>
                <w:sz w:val="13"/>
              </w:rPr>
              <w:t>LightGBM</w:t>
            </w:r>
          </w:p>
        </w:tc>
        <w:tc>
          <w:tcPr>
            <w:tcW w:w="522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47" w:lineRule="exact" w:before="23"/>
              <w:ind w:left="146"/>
              <w:rPr>
                <w:sz w:val="13"/>
              </w:rPr>
            </w:pPr>
            <w:r>
              <w:rPr>
                <w:spacing w:val="-2"/>
                <w:sz w:val="13"/>
              </w:rPr>
              <w:t>0</w:t>
            </w:r>
            <w:r>
              <w:rPr>
                <w:rFonts w:ascii="Times New Roman"/>
                <w:i/>
                <w:spacing w:val="-2"/>
                <w:sz w:val="13"/>
              </w:rPr>
              <w:t>.</w:t>
            </w:r>
            <w:r>
              <w:rPr>
                <w:spacing w:val="-2"/>
                <w:sz w:val="13"/>
              </w:rPr>
              <w:t>973</w:t>
            </w:r>
          </w:p>
        </w:tc>
        <w:tc>
          <w:tcPr>
            <w:tcW w:w="1133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45" w:lineRule="exact" w:before="25"/>
              <w:ind w:left="78"/>
              <w:rPr>
                <w:sz w:val="13"/>
              </w:rPr>
            </w:pPr>
            <w:r>
              <w:rPr>
                <w:w w:val="90"/>
                <w:sz w:val="13"/>
              </w:rPr>
              <w:t>2</w:t>
            </w:r>
            <w:r>
              <w:rPr>
                <w:spacing w:val="-2"/>
                <w:w w:val="90"/>
                <w:sz w:val="13"/>
              </w:rPr>
              <w:t> </w:t>
            </w:r>
            <w:r>
              <w:rPr>
                <w:w w:val="90"/>
                <w:sz w:val="13"/>
              </w:rPr>
              <w:t>214</w:t>
            </w:r>
            <w:r>
              <w:rPr>
                <w:spacing w:val="-1"/>
                <w:w w:val="90"/>
                <w:sz w:val="13"/>
              </w:rPr>
              <w:t> </w:t>
            </w:r>
            <w:r>
              <w:rPr>
                <w:spacing w:val="-5"/>
                <w:w w:val="90"/>
                <w:sz w:val="13"/>
              </w:rPr>
              <w:t>708</w:t>
            </w:r>
          </w:p>
        </w:tc>
        <w:tc>
          <w:tcPr>
            <w:tcW w:w="1173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45" w:lineRule="exact" w:before="25"/>
              <w:ind w:left="139"/>
              <w:rPr>
                <w:sz w:val="13"/>
              </w:rPr>
            </w:pPr>
            <w:r>
              <w:rPr>
                <w:w w:val="90"/>
                <w:sz w:val="13"/>
              </w:rPr>
              <w:t>1</w:t>
            </w:r>
            <w:r>
              <w:rPr>
                <w:spacing w:val="-1"/>
                <w:w w:val="90"/>
                <w:sz w:val="13"/>
              </w:rPr>
              <w:t> </w:t>
            </w:r>
            <w:r>
              <w:rPr>
                <w:w w:val="90"/>
                <w:sz w:val="13"/>
              </w:rPr>
              <w:t>244</w:t>
            </w:r>
            <w:r>
              <w:rPr>
                <w:spacing w:val="-1"/>
                <w:w w:val="90"/>
                <w:sz w:val="13"/>
              </w:rPr>
              <w:t> </w:t>
            </w:r>
            <w:r>
              <w:rPr>
                <w:spacing w:val="-5"/>
                <w:w w:val="90"/>
                <w:sz w:val="13"/>
              </w:rPr>
              <w:t>142</w:t>
            </w:r>
          </w:p>
        </w:tc>
        <w:tc>
          <w:tcPr>
            <w:tcW w:w="987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47" w:lineRule="exact" w:before="23"/>
              <w:ind w:left="84" w:right="1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19</w:t>
            </w:r>
            <w:r>
              <w:rPr>
                <w:rFonts w:ascii="Times New Roman"/>
                <w:i/>
                <w:spacing w:val="-2"/>
                <w:sz w:val="13"/>
              </w:rPr>
              <w:t>.</w:t>
            </w:r>
            <w:r>
              <w:rPr>
                <w:spacing w:val="-2"/>
                <w:sz w:val="13"/>
              </w:rPr>
              <w:t>30</w:t>
            </w:r>
          </w:p>
        </w:tc>
      </w:tr>
      <w:tr>
        <w:trPr>
          <w:trHeight w:val="156" w:hRule="atLeast"/>
        </w:trPr>
        <w:tc>
          <w:tcPr>
            <w:tcW w:w="1124" w:type="dxa"/>
          </w:tcPr>
          <w:p>
            <w:pPr>
              <w:pStyle w:val="TableParagraph"/>
              <w:spacing w:line="137" w:lineRule="exact"/>
              <w:ind w:left="78"/>
              <w:rPr>
                <w:sz w:val="13"/>
              </w:rPr>
            </w:pPr>
            <w:r>
              <w:rPr>
                <w:spacing w:val="-2"/>
                <w:sz w:val="13"/>
              </w:rPr>
              <w:t>XGBoost</w:t>
            </w:r>
          </w:p>
        </w:tc>
        <w:tc>
          <w:tcPr>
            <w:tcW w:w="522" w:type="dxa"/>
          </w:tcPr>
          <w:p>
            <w:pPr>
              <w:pStyle w:val="TableParagraph"/>
              <w:spacing w:line="137" w:lineRule="exact"/>
              <w:ind w:left="146"/>
              <w:rPr>
                <w:sz w:val="13"/>
              </w:rPr>
            </w:pPr>
            <w:r>
              <w:rPr>
                <w:spacing w:val="-2"/>
                <w:sz w:val="13"/>
              </w:rPr>
              <w:t>0</w:t>
            </w:r>
            <w:r>
              <w:rPr>
                <w:rFonts w:ascii="Times New Roman"/>
                <w:i/>
                <w:spacing w:val="-2"/>
                <w:sz w:val="13"/>
              </w:rPr>
              <w:t>.</w:t>
            </w:r>
            <w:r>
              <w:rPr>
                <w:spacing w:val="-2"/>
                <w:sz w:val="13"/>
              </w:rPr>
              <w:t>969</w:t>
            </w:r>
          </w:p>
        </w:tc>
        <w:tc>
          <w:tcPr>
            <w:tcW w:w="1133" w:type="dxa"/>
          </w:tcPr>
          <w:p>
            <w:pPr>
              <w:pStyle w:val="TableParagraph"/>
              <w:spacing w:line="137" w:lineRule="exact"/>
              <w:ind w:left="78"/>
              <w:rPr>
                <w:sz w:val="13"/>
              </w:rPr>
            </w:pPr>
            <w:r>
              <w:rPr>
                <w:w w:val="85"/>
                <w:sz w:val="13"/>
              </w:rPr>
              <w:t>2</w:t>
            </w:r>
            <w:r>
              <w:rPr>
                <w:spacing w:val="-4"/>
                <w:w w:val="85"/>
                <w:sz w:val="13"/>
              </w:rPr>
              <w:t> </w:t>
            </w:r>
            <w:r>
              <w:rPr>
                <w:w w:val="85"/>
                <w:sz w:val="13"/>
              </w:rPr>
              <w:t>380</w:t>
            </w:r>
            <w:r>
              <w:rPr>
                <w:spacing w:val="-4"/>
                <w:w w:val="85"/>
                <w:sz w:val="13"/>
              </w:rPr>
              <w:t> </w:t>
            </w:r>
            <w:r>
              <w:rPr>
                <w:spacing w:val="-5"/>
                <w:w w:val="85"/>
                <w:sz w:val="13"/>
              </w:rPr>
              <w:t>045</w:t>
            </w:r>
          </w:p>
        </w:tc>
        <w:tc>
          <w:tcPr>
            <w:tcW w:w="1173" w:type="dxa"/>
          </w:tcPr>
          <w:p>
            <w:pPr>
              <w:pStyle w:val="TableParagraph"/>
              <w:spacing w:line="137" w:lineRule="exact"/>
              <w:ind w:left="139"/>
              <w:rPr>
                <w:sz w:val="13"/>
              </w:rPr>
            </w:pPr>
            <w:r>
              <w:rPr>
                <w:sz w:val="13"/>
              </w:rPr>
              <w:t>1</w:t>
            </w:r>
            <w:r>
              <w:rPr>
                <w:spacing w:val="-9"/>
                <w:sz w:val="13"/>
              </w:rPr>
              <w:t> </w:t>
            </w:r>
            <w:r>
              <w:rPr>
                <w:sz w:val="13"/>
              </w:rPr>
              <w:t>361</w:t>
            </w:r>
            <w:r>
              <w:rPr>
                <w:spacing w:val="-9"/>
                <w:sz w:val="13"/>
              </w:rPr>
              <w:t> </w:t>
            </w:r>
            <w:r>
              <w:rPr>
                <w:spacing w:val="-5"/>
                <w:sz w:val="13"/>
              </w:rPr>
              <w:t>743</w:t>
            </w:r>
          </w:p>
        </w:tc>
        <w:tc>
          <w:tcPr>
            <w:tcW w:w="987" w:type="dxa"/>
          </w:tcPr>
          <w:p>
            <w:pPr>
              <w:pStyle w:val="TableParagraph"/>
              <w:spacing w:line="137" w:lineRule="exact"/>
              <w:ind w:left="84" w:right="1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28</w:t>
            </w:r>
            <w:r>
              <w:rPr>
                <w:rFonts w:ascii="Times New Roman"/>
                <w:i/>
                <w:spacing w:val="-2"/>
                <w:sz w:val="13"/>
              </w:rPr>
              <w:t>.</w:t>
            </w:r>
            <w:r>
              <w:rPr>
                <w:spacing w:val="-2"/>
                <w:sz w:val="13"/>
              </w:rPr>
              <w:t>40</w:t>
            </w:r>
          </w:p>
        </w:tc>
      </w:tr>
      <w:tr>
        <w:trPr>
          <w:trHeight w:val="156" w:hRule="atLeast"/>
        </w:trPr>
        <w:tc>
          <w:tcPr>
            <w:tcW w:w="1124" w:type="dxa"/>
          </w:tcPr>
          <w:p>
            <w:pPr>
              <w:pStyle w:val="TableParagraph"/>
              <w:spacing w:line="137" w:lineRule="exact"/>
              <w:ind w:left="78"/>
              <w:rPr>
                <w:sz w:val="13"/>
              </w:rPr>
            </w:pPr>
            <w:r>
              <w:rPr>
                <w:sz w:val="13"/>
              </w:rPr>
              <w:t>Random</w:t>
            </w:r>
            <w:r>
              <w:rPr>
                <w:spacing w:val="-3"/>
                <w:sz w:val="13"/>
              </w:rPr>
              <w:t> </w:t>
            </w:r>
            <w:r>
              <w:rPr>
                <w:spacing w:val="-2"/>
                <w:sz w:val="13"/>
              </w:rPr>
              <w:t>Forest</w:t>
            </w:r>
          </w:p>
        </w:tc>
        <w:tc>
          <w:tcPr>
            <w:tcW w:w="522" w:type="dxa"/>
          </w:tcPr>
          <w:p>
            <w:pPr>
              <w:pStyle w:val="TableParagraph"/>
              <w:spacing w:line="137" w:lineRule="exact"/>
              <w:ind w:left="146"/>
              <w:rPr>
                <w:sz w:val="13"/>
              </w:rPr>
            </w:pPr>
            <w:r>
              <w:rPr>
                <w:spacing w:val="-2"/>
                <w:sz w:val="13"/>
              </w:rPr>
              <w:t>0</w:t>
            </w:r>
            <w:r>
              <w:rPr>
                <w:rFonts w:ascii="Times New Roman"/>
                <w:i/>
                <w:spacing w:val="-2"/>
                <w:sz w:val="13"/>
              </w:rPr>
              <w:t>.</w:t>
            </w:r>
            <w:r>
              <w:rPr>
                <w:spacing w:val="-2"/>
                <w:sz w:val="13"/>
              </w:rPr>
              <w:t>920</w:t>
            </w:r>
          </w:p>
        </w:tc>
        <w:tc>
          <w:tcPr>
            <w:tcW w:w="1133" w:type="dxa"/>
          </w:tcPr>
          <w:p>
            <w:pPr>
              <w:pStyle w:val="TableParagraph"/>
              <w:spacing w:line="137" w:lineRule="exact"/>
              <w:ind w:left="78"/>
              <w:rPr>
                <w:sz w:val="13"/>
              </w:rPr>
            </w:pPr>
            <w:r>
              <w:rPr>
                <w:w w:val="85"/>
                <w:sz w:val="13"/>
              </w:rPr>
              <w:t>3</w:t>
            </w:r>
            <w:r>
              <w:rPr>
                <w:spacing w:val="-1"/>
                <w:w w:val="85"/>
                <w:sz w:val="13"/>
              </w:rPr>
              <w:t> </w:t>
            </w:r>
            <w:r>
              <w:rPr>
                <w:w w:val="85"/>
                <w:sz w:val="13"/>
              </w:rPr>
              <w:t>843</w:t>
            </w:r>
            <w:r>
              <w:rPr>
                <w:spacing w:val="-1"/>
                <w:w w:val="85"/>
                <w:sz w:val="13"/>
              </w:rPr>
              <w:t> </w:t>
            </w:r>
            <w:r>
              <w:rPr>
                <w:spacing w:val="-5"/>
                <w:w w:val="85"/>
                <w:sz w:val="13"/>
              </w:rPr>
              <w:t>023</w:t>
            </w:r>
          </w:p>
        </w:tc>
        <w:tc>
          <w:tcPr>
            <w:tcW w:w="1173" w:type="dxa"/>
          </w:tcPr>
          <w:p>
            <w:pPr>
              <w:pStyle w:val="TableParagraph"/>
              <w:spacing w:line="137" w:lineRule="exact"/>
              <w:ind w:left="139"/>
              <w:rPr>
                <w:sz w:val="13"/>
              </w:rPr>
            </w:pPr>
            <w:r>
              <w:rPr>
                <w:w w:val="85"/>
                <w:sz w:val="13"/>
              </w:rPr>
              <w:t>2</w:t>
            </w:r>
            <w:r>
              <w:rPr>
                <w:spacing w:val="-2"/>
                <w:w w:val="85"/>
                <w:sz w:val="13"/>
              </w:rPr>
              <w:t> </w:t>
            </w:r>
            <w:r>
              <w:rPr>
                <w:w w:val="85"/>
                <w:sz w:val="13"/>
              </w:rPr>
              <w:t>398</w:t>
            </w:r>
            <w:r>
              <w:rPr>
                <w:spacing w:val="-2"/>
                <w:w w:val="85"/>
                <w:sz w:val="13"/>
              </w:rPr>
              <w:t> </w:t>
            </w:r>
            <w:r>
              <w:rPr>
                <w:spacing w:val="-5"/>
                <w:w w:val="85"/>
                <w:sz w:val="13"/>
              </w:rPr>
              <w:t>066</w:t>
            </w:r>
          </w:p>
        </w:tc>
        <w:tc>
          <w:tcPr>
            <w:tcW w:w="987" w:type="dxa"/>
          </w:tcPr>
          <w:p>
            <w:pPr>
              <w:pStyle w:val="TableParagraph"/>
              <w:spacing w:line="137" w:lineRule="exact"/>
              <w:ind w:left="84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18</w:t>
            </w:r>
            <w:r>
              <w:rPr>
                <w:rFonts w:ascii="Times New Roman"/>
                <w:i/>
                <w:spacing w:val="-2"/>
                <w:sz w:val="13"/>
              </w:rPr>
              <w:t>.</w:t>
            </w:r>
            <w:r>
              <w:rPr>
                <w:spacing w:val="-2"/>
                <w:sz w:val="13"/>
              </w:rPr>
              <w:t>22</w:t>
            </w:r>
          </w:p>
        </w:tc>
      </w:tr>
      <w:tr>
        <w:trPr>
          <w:trHeight w:val="156" w:hRule="atLeast"/>
        </w:trPr>
        <w:tc>
          <w:tcPr>
            <w:tcW w:w="1124" w:type="dxa"/>
          </w:tcPr>
          <w:p>
            <w:pPr>
              <w:pStyle w:val="TableParagraph"/>
              <w:spacing w:line="137" w:lineRule="exact"/>
              <w:ind w:left="78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SVM</w:t>
            </w:r>
          </w:p>
        </w:tc>
        <w:tc>
          <w:tcPr>
            <w:tcW w:w="522" w:type="dxa"/>
          </w:tcPr>
          <w:p>
            <w:pPr>
              <w:pStyle w:val="TableParagraph"/>
              <w:spacing w:line="137" w:lineRule="exact"/>
              <w:ind w:left="146"/>
              <w:rPr>
                <w:sz w:val="13"/>
              </w:rPr>
            </w:pPr>
            <w:r>
              <w:rPr>
                <w:spacing w:val="-2"/>
                <w:sz w:val="13"/>
              </w:rPr>
              <w:t>0</w:t>
            </w:r>
            <w:r>
              <w:rPr>
                <w:rFonts w:ascii="Times New Roman"/>
                <w:i/>
                <w:spacing w:val="-2"/>
                <w:sz w:val="13"/>
              </w:rPr>
              <w:t>.</w:t>
            </w:r>
            <w:r>
              <w:rPr>
                <w:spacing w:val="-2"/>
                <w:sz w:val="13"/>
              </w:rPr>
              <w:t>877</w:t>
            </w:r>
          </w:p>
        </w:tc>
        <w:tc>
          <w:tcPr>
            <w:tcW w:w="1133" w:type="dxa"/>
          </w:tcPr>
          <w:p>
            <w:pPr>
              <w:pStyle w:val="TableParagraph"/>
              <w:spacing w:line="137" w:lineRule="exact"/>
              <w:ind w:left="78"/>
              <w:rPr>
                <w:sz w:val="13"/>
              </w:rPr>
            </w:pPr>
            <w:r>
              <w:rPr>
                <w:spacing w:val="-4"/>
                <w:sz w:val="13"/>
              </w:rPr>
              <w:t>4</w:t>
            </w:r>
            <w:r>
              <w:rPr>
                <w:spacing w:val="-7"/>
                <w:sz w:val="13"/>
              </w:rPr>
              <w:t> </w:t>
            </w:r>
            <w:r>
              <w:rPr>
                <w:spacing w:val="-4"/>
                <w:sz w:val="13"/>
              </w:rPr>
              <w:t>761</w:t>
            </w:r>
            <w:r>
              <w:rPr>
                <w:spacing w:val="-6"/>
                <w:sz w:val="13"/>
              </w:rPr>
              <w:t> </w:t>
            </w:r>
            <w:r>
              <w:rPr>
                <w:spacing w:val="-5"/>
                <w:sz w:val="13"/>
              </w:rPr>
              <w:t>207</w:t>
            </w:r>
          </w:p>
        </w:tc>
        <w:tc>
          <w:tcPr>
            <w:tcW w:w="1173" w:type="dxa"/>
          </w:tcPr>
          <w:p>
            <w:pPr>
              <w:pStyle w:val="TableParagraph"/>
              <w:spacing w:line="137" w:lineRule="exact"/>
              <w:ind w:left="139"/>
              <w:rPr>
                <w:sz w:val="13"/>
              </w:rPr>
            </w:pPr>
            <w:r>
              <w:rPr>
                <w:sz w:val="13"/>
              </w:rPr>
              <w:t>2</w:t>
            </w:r>
            <w:r>
              <w:rPr>
                <w:spacing w:val="-10"/>
                <w:sz w:val="13"/>
              </w:rPr>
              <w:t> </w:t>
            </w:r>
            <w:r>
              <w:rPr>
                <w:sz w:val="13"/>
              </w:rPr>
              <w:t>611</w:t>
            </w:r>
            <w:r>
              <w:rPr>
                <w:spacing w:val="-9"/>
                <w:sz w:val="13"/>
              </w:rPr>
              <w:t> </w:t>
            </w:r>
            <w:r>
              <w:rPr>
                <w:spacing w:val="-5"/>
                <w:sz w:val="13"/>
              </w:rPr>
              <w:t>453</w:t>
            </w:r>
          </w:p>
        </w:tc>
        <w:tc>
          <w:tcPr>
            <w:tcW w:w="987" w:type="dxa"/>
          </w:tcPr>
          <w:p>
            <w:pPr>
              <w:pStyle w:val="TableParagraph"/>
              <w:spacing w:line="137" w:lineRule="exact"/>
              <w:ind w:left="84" w:right="1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18</w:t>
            </w:r>
            <w:r>
              <w:rPr>
                <w:rFonts w:ascii="Times New Roman"/>
                <w:i/>
                <w:spacing w:val="-2"/>
                <w:sz w:val="13"/>
              </w:rPr>
              <w:t>.</w:t>
            </w:r>
            <w:r>
              <w:rPr>
                <w:spacing w:val="-2"/>
                <w:sz w:val="13"/>
              </w:rPr>
              <w:t>68</w:t>
            </w:r>
          </w:p>
        </w:tc>
      </w:tr>
      <w:tr>
        <w:trPr>
          <w:trHeight w:val="156" w:hRule="atLeast"/>
        </w:trPr>
        <w:tc>
          <w:tcPr>
            <w:tcW w:w="1124" w:type="dxa"/>
          </w:tcPr>
          <w:p>
            <w:pPr>
              <w:pStyle w:val="TableParagraph"/>
              <w:spacing w:line="137" w:lineRule="exact"/>
              <w:ind w:left="78"/>
              <w:rPr>
                <w:sz w:val="13"/>
              </w:rPr>
            </w:pPr>
            <w:r>
              <w:rPr>
                <w:spacing w:val="-2"/>
                <w:sz w:val="13"/>
              </w:rPr>
              <w:t>TabNet</w:t>
            </w:r>
          </w:p>
        </w:tc>
        <w:tc>
          <w:tcPr>
            <w:tcW w:w="522" w:type="dxa"/>
          </w:tcPr>
          <w:p>
            <w:pPr>
              <w:pStyle w:val="TableParagraph"/>
              <w:spacing w:line="137" w:lineRule="exact"/>
              <w:ind w:left="146"/>
              <w:rPr>
                <w:sz w:val="13"/>
              </w:rPr>
            </w:pPr>
            <w:r>
              <w:rPr>
                <w:spacing w:val="-2"/>
                <w:sz w:val="13"/>
              </w:rPr>
              <w:t>0</w:t>
            </w:r>
            <w:r>
              <w:rPr>
                <w:rFonts w:ascii="Times New Roman"/>
                <w:i/>
                <w:spacing w:val="-2"/>
                <w:sz w:val="13"/>
              </w:rPr>
              <w:t>.</w:t>
            </w:r>
            <w:r>
              <w:rPr>
                <w:spacing w:val="-2"/>
                <w:sz w:val="13"/>
              </w:rPr>
              <w:t>877</w:t>
            </w:r>
          </w:p>
        </w:tc>
        <w:tc>
          <w:tcPr>
            <w:tcW w:w="1133" w:type="dxa"/>
          </w:tcPr>
          <w:p>
            <w:pPr>
              <w:pStyle w:val="TableParagraph"/>
              <w:spacing w:line="137" w:lineRule="exact"/>
              <w:ind w:left="79"/>
              <w:rPr>
                <w:sz w:val="13"/>
              </w:rPr>
            </w:pPr>
            <w:r>
              <w:rPr>
                <w:w w:val="90"/>
                <w:sz w:val="13"/>
              </w:rPr>
              <w:t>4</w:t>
            </w:r>
            <w:r>
              <w:rPr>
                <w:spacing w:val="-4"/>
                <w:w w:val="90"/>
                <w:sz w:val="13"/>
              </w:rPr>
              <w:t> </w:t>
            </w:r>
            <w:r>
              <w:rPr>
                <w:w w:val="90"/>
                <w:sz w:val="13"/>
              </w:rPr>
              <w:t>756</w:t>
            </w:r>
            <w:r>
              <w:rPr>
                <w:spacing w:val="-3"/>
                <w:w w:val="90"/>
                <w:sz w:val="13"/>
              </w:rPr>
              <w:t> </w:t>
            </w:r>
            <w:r>
              <w:rPr>
                <w:spacing w:val="-5"/>
                <w:w w:val="90"/>
                <w:sz w:val="13"/>
              </w:rPr>
              <w:t>090</w:t>
            </w:r>
          </w:p>
        </w:tc>
        <w:tc>
          <w:tcPr>
            <w:tcW w:w="1173" w:type="dxa"/>
          </w:tcPr>
          <w:p>
            <w:pPr>
              <w:pStyle w:val="TableParagraph"/>
              <w:spacing w:line="137" w:lineRule="exact"/>
              <w:ind w:left="139"/>
              <w:rPr>
                <w:sz w:val="13"/>
              </w:rPr>
            </w:pPr>
            <w:r>
              <w:rPr>
                <w:w w:val="85"/>
                <w:sz w:val="13"/>
              </w:rPr>
              <w:t>2</w:t>
            </w:r>
            <w:r>
              <w:rPr>
                <w:spacing w:val="-3"/>
                <w:w w:val="85"/>
                <w:sz w:val="13"/>
              </w:rPr>
              <w:t> </w:t>
            </w:r>
            <w:r>
              <w:rPr>
                <w:w w:val="85"/>
                <w:sz w:val="13"/>
              </w:rPr>
              <w:t>904</w:t>
            </w:r>
            <w:r>
              <w:rPr>
                <w:spacing w:val="-3"/>
                <w:w w:val="85"/>
                <w:sz w:val="13"/>
              </w:rPr>
              <w:t> </w:t>
            </w:r>
            <w:r>
              <w:rPr>
                <w:spacing w:val="-5"/>
                <w:w w:val="85"/>
                <w:sz w:val="13"/>
              </w:rPr>
              <w:t>723</w:t>
            </w:r>
          </w:p>
        </w:tc>
        <w:tc>
          <w:tcPr>
            <w:tcW w:w="987" w:type="dxa"/>
          </w:tcPr>
          <w:p>
            <w:pPr>
              <w:pStyle w:val="TableParagraph"/>
              <w:spacing w:line="137" w:lineRule="exact"/>
              <w:ind w:left="84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31</w:t>
            </w:r>
            <w:r>
              <w:rPr>
                <w:rFonts w:ascii="Times New Roman"/>
                <w:i/>
                <w:spacing w:val="-2"/>
                <w:sz w:val="13"/>
              </w:rPr>
              <w:t>.</w:t>
            </w:r>
            <w:r>
              <w:rPr>
                <w:spacing w:val="-2"/>
                <w:sz w:val="13"/>
              </w:rPr>
              <w:t>24</w:t>
            </w:r>
          </w:p>
        </w:tc>
      </w:tr>
      <w:tr>
        <w:trPr>
          <w:trHeight w:val="156" w:hRule="atLeast"/>
        </w:trPr>
        <w:tc>
          <w:tcPr>
            <w:tcW w:w="1124" w:type="dxa"/>
          </w:tcPr>
          <w:p>
            <w:pPr>
              <w:pStyle w:val="TableParagraph"/>
              <w:spacing w:line="137" w:lineRule="exact"/>
              <w:ind w:left="78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LSTM</w:t>
            </w:r>
          </w:p>
        </w:tc>
        <w:tc>
          <w:tcPr>
            <w:tcW w:w="522" w:type="dxa"/>
          </w:tcPr>
          <w:p>
            <w:pPr>
              <w:pStyle w:val="TableParagraph"/>
              <w:spacing w:line="137" w:lineRule="exact"/>
              <w:ind w:left="146"/>
              <w:rPr>
                <w:sz w:val="13"/>
              </w:rPr>
            </w:pPr>
            <w:r>
              <w:rPr>
                <w:spacing w:val="-2"/>
                <w:sz w:val="13"/>
              </w:rPr>
              <w:t>0</w:t>
            </w:r>
            <w:r>
              <w:rPr>
                <w:rFonts w:ascii="Times New Roman"/>
                <w:i/>
                <w:spacing w:val="-2"/>
                <w:sz w:val="13"/>
              </w:rPr>
              <w:t>.</w:t>
            </w:r>
            <w:r>
              <w:rPr>
                <w:spacing w:val="-2"/>
                <w:sz w:val="13"/>
              </w:rPr>
              <w:t>874</w:t>
            </w:r>
          </w:p>
        </w:tc>
        <w:tc>
          <w:tcPr>
            <w:tcW w:w="1133" w:type="dxa"/>
          </w:tcPr>
          <w:p>
            <w:pPr>
              <w:pStyle w:val="TableParagraph"/>
              <w:spacing w:line="137" w:lineRule="exact"/>
              <w:ind w:left="78"/>
              <w:rPr>
                <w:sz w:val="13"/>
              </w:rPr>
            </w:pPr>
            <w:r>
              <w:rPr>
                <w:w w:val="90"/>
                <w:sz w:val="13"/>
              </w:rPr>
              <w:t>4</w:t>
            </w:r>
            <w:r>
              <w:rPr>
                <w:spacing w:val="-6"/>
                <w:w w:val="90"/>
                <w:sz w:val="13"/>
              </w:rPr>
              <w:t> </w:t>
            </w:r>
            <w:r>
              <w:rPr>
                <w:w w:val="90"/>
                <w:sz w:val="13"/>
              </w:rPr>
              <w:t>818</w:t>
            </w:r>
            <w:r>
              <w:rPr>
                <w:spacing w:val="-5"/>
                <w:w w:val="90"/>
                <w:sz w:val="13"/>
              </w:rPr>
              <w:t> 909</w:t>
            </w:r>
          </w:p>
        </w:tc>
        <w:tc>
          <w:tcPr>
            <w:tcW w:w="1173" w:type="dxa"/>
          </w:tcPr>
          <w:p>
            <w:pPr>
              <w:pStyle w:val="TableParagraph"/>
              <w:spacing w:line="137" w:lineRule="exact"/>
              <w:ind w:left="139"/>
              <w:rPr>
                <w:sz w:val="13"/>
              </w:rPr>
            </w:pPr>
            <w:r>
              <w:rPr>
                <w:w w:val="90"/>
                <w:sz w:val="13"/>
              </w:rPr>
              <w:t>2</w:t>
            </w:r>
            <w:r>
              <w:rPr>
                <w:spacing w:val="-6"/>
                <w:w w:val="90"/>
                <w:sz w:val="13"/>
              </w:rPr>
              <w:t> </w:t>
            </w:r>
            <w:r>
              <w:rPr>
                <w:w w:val="90"/>
                <w:sz w:val="13"/>
              </w:rPr>
              <w:t>976</w:t>
            </w:r>
            <w:r>
              <w:rPr>
                <w:spacing w:val="-5"/>
                <w:w w:val="90"/>
                <w:sz w:val="13"/>
              </w:rPr>
              <w:t> 509</w:t>
            </w:r>
          </w:p>
        </w:tc>
        <w:tc>
          <w:tcPr>
            <w:tcW w:w="987" w:type="dxa"/>
          </w:tcPr>
          <w:p>
            <w:pPr>
              <w:pStyle w:val="TableParagraph"/>
              <w:spacing w:line="137" w:lineRule="exact"/>
              <w:ind w:left="84" w:right="1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19</w:t>
            </w:r>
            <w:r>
              <w:rPr>
                <w:rFonts w:ascii="Times New Roman"/>
                <w:i/>
                <w:spacing w:val="-2"/>
                <w:sz w:val="13"/>
              </w:rPr>
              <w:t>.</w:t>
            </w:r>
            <w:r>
              <w:rPr>
                <w:spacing w:val="-2"/>
                <w:sz w:val="13"/>
              </w:rPr>
              <w:t>33</w:t>
            </w:r>
          </w:p>
        </w:tc>
      </w:tr>
      <w:tr>
        <w:trPr>
          <w:trHeight w:val="156" w:hRule="atLeast"/>
        </w:trPr>
        <w:tc>
          <w:tcPr>
            <w:tcW w:w="1124" w:type="dxa"/>
          </w:tcPr>
          <w:p>
            <w:pPr>
              <w:pStyle w:val="TableParagraph"/>
              <w:spacing w:line="137" w:lineRule="exact"/>
              <w:ind w:left="78"/>
              <w:rPr>
                <w:sz w:val="13"/>
              </w:rPr>
            </w:pPr>
            <w:r>
              <w:rPr>
                <w:spacing w:val="-5"/>
                <w:w w:val="110"/>
                <w:sz w:val="13"/>
              </w:rPr>
              <w:t>TCN</w:t>
            </w:r>
          </w:p>
        </w:tc>
        <w:tc>
          <w:tcPr>
            <w:tcW w:w="522" w:type="dxa"/>
          </w:tcPr>
          <w:p>
            <w:pPr>
              <w:pStyle w:val="TableParagraph"/>
              <w:spacing w:line="137" w:lineRule="exact"/>
              <w:ind w:left="146"/>
              <w:rPr>
                <w:sz w:val="13"/>
              </w:rPr>
            </w:pPr>
            <w:r>
              <w:rPr>
                <w:spacing w:val="-2"/>
                <w:sz w:val="13"/>
              </w:rPr>
              <w:t>0</w:t>
            </w:r>
            <w:r>
              <w:rPr>
                <w:rFonts w:ascii="Times New Roman"/>
                <w:i/>
                <w:spacing w:val="-2"/>
                <w:sz w:val="13"/>
              </w:rPr>
              <w:t>.</w:t>
            </w:r>
            <w:r>
              <w:rPr>
                <w:spacing w:val="-2"/>
                <w:sz w:val="13"/>
              </w:rPr>
              <w:t>863</w:t>
            </w:r>
          </w:p>
        </w:tc>
        <w:tc>
          <w:tcPr>
            <w:tcW w:w="1133" w:type="dxa"/>
          </w:tcPr>
          <w:p>
            <w:pPr>
              <w:pStyle w:val="TableParagraph"/>
              <w:spacing w:line="137" w:lineRule="exact"/>
              <w:ind w:left="78"/>
              <w:rPr>
                <w:sz w:val="13"/>
              </w:rPr>
            </w:pPr>
            <w:r>
              <w:rPr>
                <w:w w:val="90"/>
                <w:sz w:val="13"/>
              </w:rPr>
              <w:t>5</w:t>
            </w:r>
            <w:r>
              <w:rPr>
                <w:spacing w:val="-5"/>
                <w:w w:val="90"/>
                <w:sz w:val="13"/>
              </w:rPr>
              <w:t> </w:t>
            </w:r>
            <w:r>
              <w:rPr>
                <w:w w:val="90"/>
                <w:sz w:val="13"/>
              </w:rPr>
              <w:t>018</w:t>
            </w:r>
            <w:r>
              <w:rPr>
                <w:spacing w:val="-4"/>
                <w:w w:val="90"/>
                <w:sz w:val="13"/>
              </w:rPr>
              <w:t> </w:t>
            </w:r>
            <w:r>
              <w:rPr>
                <w:spacing w:val="-5"/>
                <w:w w:val="90"/>
                <w:sz w:val="13"/>
              </w:rPr>
              <w:t>746</w:t>
            </w:r>
          </w:p>
        </w:tc>
        <w:tc>
          <w:tcPr>
            <w:tcW w:w="1173" w:type="dxa"/>
          </w:tcPr>
          <w:p>
            <w:pPr>
              <w:pStyle w:val="TableParagraph"/>
              <w:spacing w:line="137" w:lineRule="exact"/>
              <w:ind w:left="139"/>
              <w:rPr>
                <w:sz w:val="13"/>
              </w:rPr>
            </w:pPr>
            <w:r>
              <w:rPr>
                <w:w w:val="85"/>
                <w:sz w:val="13"/>
              </w:rPr>
              <w:t>3</w:t>
            </w:r>
            <w:r>
              <w:rPr>
                <w:spacing w:val="-1"/>
                <w:w w:val="85"/>
                <w:sz w:val="13"/>
              </w:rPr>
              <w:t> </w:t>
            </w:r>
            <w:r>
              <w:rPr>
                <w:w w:val="85"/>
                <w:sz w:val="13"/>
              </w:rPr>
              <w:t>340</w:t>
            </w:r>
            <w:r>
              <w:rPr>
                <w:spacing w:val="-1"/>
                <w:w w:val="85"/>
                <w:sz w:val="13"/>
              </w:rPr>
              <w:t> </w:t>
            </w:r>
            <w:r>
              <w:rPr>
                <w:spacing w:val="-5"/>
                <w:w w:val="85"/>
                <w:sz w:val="13"/>
              </w:rPr>
              <w:t>846</w:t>
            </w:r>
          </w:p>
        </w:tc>
        <w:tc>
          <w:tcPr>
            <w:tcW w:w="987" w:type="dxa"/>
          </w:tcPr>
          <w:p>
            <w:pPr>
              <w:pStyle w:val="TableParagraph"/>
              <w:spacing w:line="137" w:lineRule="exact"/>
              <w:ind w:left="84" w:right="1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21</w:t>
            </w:r>
            <w:r>
              <w:rPr>
                <w:rFonts w:ascii="Times New Roman"/>
                <w:i/>
                <w:spacing w:val="-2"/>
                <w:w w:val="105"/>
                <w:sz w:val="13"/>
              </w:rPr>
              <w:t>.</w:t>
            </w:r>
            <w:r>
              <w:rPr>
                <w:spacing w:val="-2"/>
                <w:w w:val="105"/>
                <w:sz w:val="13"/>
              </w:rPr>
              <w:t>21</w:t>
            </w:r>
          </w:p>
        </w:tc>
      </w:tr>
      <w:tr>
        <w:trPr>
          <w:trHeight w:val="178" w:hRule="atLeast"/>
        </w:trPr>
        <w:tc>
          <w:tcPr>
            <w:tcW w:w="1124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39" w:lineRule="exact"/>
              <w:ind w:left="78"/>
              <w:rPr>
                <w:sz w:val="13"/>
              </w:rPr>
            </w:pPr>
            <w:r>
              <w:rPr>
                <w:sz w:val="13"/>
              </w:rPr>
              <w:t>Poly</w:t>
            </w:r>
            <w:r>
              <w:rPr>
                <w:spacing w:val="15"/>
                <w:sz w:val="13"/>
              </w:rPr>
              <w:t> </w:t>
            </w:r>
            <w:r>
              <w:rPr>
                <w:spacing w:val="-2"/>
                <w:sz w:val="13"/>
              </w:rPr>
              <w:t>Regression</w:t>
            </w:r>
          </w:p>
        </w:tc>
        <w:tc>
          <w:tcPr>
            <w:tcW w:w="522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39" w:lineRule="exact"/>
              <w:ind w:left="146"/>
              <w:rPr>
                <w:sz w:val="13"/>
              </w:rPr>
            </w:pPr>
            <w:r>
              <w:rPr>
                <w:spacing w:val="-2"/>
                <w:sz w:val="13"/>
              </w:rPr>
              <w:t>0</w:t>
            </w:r>
            <w:r>
              <w:rPr>
                <w:rFonts w:ascii="Times New Roman"/>
                <w:i/>
                <w:spacing w:val="-2"/>
                <w:sz w:val="13"/>
              </w:rPr>
              <w:t>.</w:t>
            </w:r>
            <w:r>
              <w:rPr>
                <w:spacing w:val="-2"/>
                <w:sz w:val="13"/>
              </w:rPr>
              <w:t>838</w:t>
            </w:r>
          </w:p>
        </w:tc>
        <w:tc>
          <w:tcPr>
            <w:tcW w:w="1133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39" w:lineRule="exact"/>
              <w:ind w:left="79"/>
              <w:rPr>
                <w:sz w:val="13"/>
              </w:rPr>
            </w:pPr>
            <w:r>
              <w:rPr>
                <w:w w:val="85"/>
                <w:sz w:val="13"/>
              </w:rPr>
              <w:t>5</w:t>
            </w:r>
            <w:r>
              <w:rPr>
                <w:spacing w:val="-5"/>
                <w:sz w:val="13"/>
              </w:rPr>
              <w:t> </w:t>
            </w:r>
            <w:r>
              <w:rPr>
                <w:w w:val="85"/>
                <w:sz w:val="13"/>
              </w:rPr>
              <w:t>468</w:t>
            </w:r>
            <w:r>
              <w:rPr>
                <w:spacing w:val="-4"/>
                <w:sz w:val="13"/>
              </w:rPr>
              <w:t> </w:t>
            </w:r>
            <w:r>
              <w:rPr>
                <w:spacing w:val="-5"/>
                <w:w w:val="85"/>
                <w:sz w:val="13"/>
              </w:rPr>
              <w:t>820</w:t>
            </w:r>
          </w:p>
        </w:tc>
        <w:tc>
          <w:tcPr>
            <w:tcW w:w="1173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39" w:lineRule="exact"/>
              <w:ind w:left="139"/>
              <w:rPr>
                <w:sz w:val="13"/>
              </w:rPr>
            </w:pPr>
            <w:r>
              <w:rPr>
                <w:w w:val="90"/>
                <w:sz w:val="13"/>
              </w:rPr>
              <w:t>3</w:t>
            </w:r>
            <w:r>
              <w:rPr>
                <w:spacing w:val="-6"/>
                <w:w w:val="90"/>
                <w:sz w:val="13"/>
              </w:rPr>
              <w:t> </w:t>
            </w:r>
            <w:r>
              <w:rPr>
                <w:w w:val="90"/>
                <w:sz w:val="13"/>
              </w:rPr>
              <w:t>435</w:t>
            </w:r>
            <w:r>
              <w:rPr>
                <w:spacing w:val="-5"/>
                <w:w w:val="90"/>
                <w:sz w:val="13"/>
              </w:rPr>
              <w:t> 391</w:t>
            </w:r>
          </w:p>
        </w:tc>
        <w:tc>
          <w:tcPr>
            <w:tcW w:w="98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39" w:lineRule="exact"/>
              <w:ind w:left="84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28</w:t>
            </w:r>
            <w:r>
              <w:rPr>
                <w:rFonts w:ascii="Times New Roman"/>
                <w:i/>
                <w:spacing w:val="-2"/>
                <w:sz w:val="13"/>
              </w:rPr>
              <w:t>.</w:t>
            </w:r>
            <w:r>
              <w:rPr>
                <w:spacing w:val="-2"/>
                <w:sz w:val="13"/>
              </w:rPr>
              <w:t>66</w:t>
            </w:r>
          </w:p>
        </w:tc>
      </w:tr>
    </w:tbl>
    <w:p>
      <w:pPr>
        <w:pStyle w:val="BodyText"/>
        <w:jc w:val="left"/>
      </w:pPr>
    </w:p>
    <w:p>
      <w:pPr>
        <w:pStyle w:val="BodyText"/>
        <w:spacing w:before="107"/>
        <w:jc w:val="left"/>
      </w:pPr>
    </w:p>
    <w:p>
      <w:pPr>
        <w:pStyle w:val="Heading2"/>
        <w:numPr>
          <w:ilvl w:val="1"/>
          <w:numId w:val="1"/>
        </w:numPr>
        <w:tabs>
          <w:tab w:pos="972" w:val="left" w:leader="none"/>
        </w:tabs>
        <w:spacing w:line="240" w:lineRule="auto" w:before="0" w:after="0"/>
        <w:ind w:left="972" w:right="0" w:hanging="612"/>
        <w:jc w:val="left"/>
      </w:pPr>
      <w:bookmarkStart w:name="Why LightGBM Works Best" w:id="17"/>
      <w:bookmarkEnd w:id="17"/>
      <w:r>
        <w:rPr>
          <w:b w:val="0"/>
        </w:rPr>
      </w:r>
      <w:r>
        <w:rPr/>
        <w:t>Why</w:t>
      </w:r>
      <w:r>
        <w:rPr>
          <w:spacing w:val="-2"/>
        </w:rPr>
        <w:t> </w:t>
      </w:r>
      <w:r>
        <w:rPr/>
        <w:t>LightGBM</w:t>
      </w:r>
      <w:r>
        <w:rPr>
          <w:spacing w:val="-1"/>
        </w:rPr>
        <w:t> </w:t>
      </w:r>
      <w:r>
        <w:rPr/>
        <w:t>Works</w:t>
      </w:r>
      <w:r>
        <w:rPr>
          <w:spacing w:val="-1"/>
        </w:rPr>
        <w:t> </w:t>
      </w:r>
      <w:r>
        <w:rPr>
          <w:spacing w:val="-4"/>
        </w:rPr>
        <w:t>Best</w:t>
      </w:r>
    </w:p>
    <w:p>
      <w:pPr>
        <w:pStyle w:val="BodyText"/>
        <w:spacing w:line="252" w:lineRule="auto" w:before="153"/>
        <w:ind w:left="360"/>
      </w:pPr>
      <w:r>
        <w:rPr/>
        <w:t>Tree-based</w:t>
      </w:r>
      <w:r>
        <w:rPr>
          <w:spacing w:val="-13"/>
        </w:rPr>
        <w:t> </w:t>
      </w:r>
      <w:r>
        <w:rPr/>
        <w:t>gradient</w:t>
      </w:r>
      <w:r>
        <w:rPr>
          <w:spacing w:val="-12"/>
        </w:rPr>
        <w:t> </w:t>
      </w:r>
      <w:r>
        <w:rPr/>
        <w:t>boosting</w:t>
      </w:r>
      <w:r>
        <w:rPr>
          <w:spacing w:val="-12"/>
        </w:rPr>
        <w:t> </w:t>
      </w:r>
      <w:r>
        <w:rPr/>
        <w:t>models</w:t>
      </w:r>
      <w:r>
        <w:rPr>
          <w:spacing w:val="-12"/>
        </w:rPr>
        <w:t> </w:t>
      </w:r>
      <w:r>
        <w:rPr/>
        <w:t>are</w:t>
      </w:r>
      <w:r>
        <w:rPr>
          <w:spacing w:val="-12"/>
        </w:rPr>
        <w:t> </w:t>
      </w:r>
      <w:r>
        <w:rPr/>
        <w:t>highly</w:t>
      </w:r>
      <w:r>
        <w:rPr>
          <w:spacing w:val="-12"/>
        </w:rPr>
        <w:t> </w:t>
      </w:r>
      <w:r>
        <w:rPr/>
        <w:t>effective at modeling heterogeneous tabular data with complex, nonlinear</w:t>
      </w:r>
      <w:r>
        <w:rPr>
          <w:spacing w:val="-2"/>
        </w:rPr>
        <w:t> </w:t>
      </w:r>
      <w:r>
        <w:rPr/>
        <w:t>interactions.</w:t>
      </w:r>
      <w:r>
        <w:rPr>
          <w:spacing w:val="23"/>
        </w:rPr>
        <w:t> </w:t>
      </w:r>
      <w:r>
        <w:rPr/>
        <w:t>In</w:t>
      </w:r>
      <w:r>
        <w:rPr>
          <w:spacing w:val="-2"/>
        </w:rPr>
        <w:t> </w:t>
      </w:r>
      <w:r>
        <w:rPr/>
        <w:t>particular,</w:t>
      </w:r>
      <w:r>
        <w:rPr>
          <w:spacing w:val="-1"/>
        </w:rPr>
        <w:t> </w:t>
      </w:r>
      <w:r>
        <w:rPr/>
        <w:t>LightGBM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well-</w:t>
      </w:r>
      <w:r>
        <w:rPr>
          <w:spacing w:val="-2"/>
        </w:rPr>
        <w:t>suited</w:t>
      </w:r>
      <w:r>
        <w:rPr>
          <w:spacing w:val="-9"/>
        </w:rPr>
        <w:t> </w:t>
      </w:r>
      <w:r>
        <w:rPr>
          <w:spacing w:val="-2"/>
        </w:rPr>
        <w:t>for</w:t>
      </w:r>
      <w:r>
        <w:rPr>
          <w:spacing w:val="-9"/>
        </w:rPr>
        <w:t> </w:t>
      </w:r>
      <w:r>
        <w:rPr>
          <w:spacing w:val="-2"/>
        </w:rPr>
        <w:t>structured</w:t>
      </w:r>
      <w:r>
        <w:rPr>
          <w:spacing w:val="-9"/>
        </w:rPr>
        <w:t> </w:t>
      </w:r>
      <w:r>
        <w:rPr>
          <w:spacing w:val="-2"/>
        </w:rPr>
        <w:t>datasets,</w:t>
      </w:r>
      <w:r>
        <w:rPr>
          <w:spacing w:val="-8"/>
        </w:rPr>
        <w:t> </w:t>
      </w:r>
      <w:r>
        <w:rPr>
          <w:spacing w:val="-2"/>
        </w:rPr>
        <w:t>leveraging</w:t>
      </w:r>
      <w:r>
        <w:rPr>
          <w:spacing w:val="-9"/>
        </w:rPr>
        <w:t> </w:t>
      </w:r>
      <w:r>
        <w:rPr>
          <w:spacing w:val="-2"/>
        </w:rPr>
        <w:t>its</w:t>
      </w:r>
      <w:r>
        <w:rPr>
          <w:spacing w:val="-9"/>
        </w:rPr>
        <w:t> </w:t>
      </w:r>
      <w:r>
        <w:rPr>
          <w:spacing w:val="-2"/>
        </w:rPr>
        <w:t>decision-tree framework</w:t>
      </w:r>
      <w:r>
        <w:rPr>
          <w:spacing w:val="-11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efficiently</w:t>
      </w:r>
      <w:r>
        <w:rPr>
          <w:spacing w:val="-10"/>
        </w:rPr>
        <w:t> </w:t>
      </w:r>
      <w:r>
        <w:rPr>
          <w:spacing w:val="-2"/>
        </w:rPr>
        <w:t>capture</w:t>
      </w:r>
      <w:r>
        <w:rPr>
          <w:spacing w:val="-10"/>
        </w:rPr>
        <w:t> </w:t>
      </w:r>
      <w:r>
        <w:rPr>
          <w:spacing w:val="-2"/>
        </w:rPr>
        <w:t>feature</w:t>
      </w:r>
      <w:r>
        <w:rPr>
          <w:spacing w:val="-10"/>
        </w:rPr>
        <w:t> </w:t>
      </w:r>
      <w:r>
        <w:rPr>
          <w:spacing w:val="-2"/>
        </w:rPr>
        <w:t>relationships</w:t>
      </w:r>
      <w:r>
        <w:rPr>
          <w:spacing w:val="-10"/>
        </w:rPr>
        <w:t> </w:t>
      </w:r>
      <w:r>
        <w:rPr>
          <w:spacing w:val="-2"/>
        </w:rPr>
        <w:t>and </w:t>
      </w:r>
      <w:r>
        <w:rPr/>
        <w:t>patterns. LightGBM’s</w:t>
      </w:r>
      <w:r>
        <w:rPr>
          <w:spacing w:val="-5"/>
        </w:rPr>
        <w:t> </w:t>
      </w:r>
      <w:r>
        <w:rPr/>
        <w:t>leaf-wise</w:t>
      </w:r>
      <w:r>
        <w:rPr>
          <w:spacing w:val="-5"/>
        </w:rPr>
        <w:t> </w:t>
      </w:r>
      <w:r>
        <w:rPr/>
        <w:t>(best-first)</w:t>
      </w:r>
      <w:r>
        <w:rPr>
          <w:spacing w:val="-5"/>
        </w:rPr>
        <w:t> </w:t>
      </w:r>
      <w:r>
        <w:rPr/>
        <w:t>tree</w:t>
      </w:r>
      <w:r>
        <w:rPr>
          <w:spacing w:val="-5"/>
        </w:rPr>
        <w:t> </w:t>
      </w:r>
      <w:r>
        <w:rPr/>
        <w:t>building </w:t>
      </w:r>
      <w:r>
        <w:rPr>
          <w:spacing w:val="-2"/>
        </w:rPr>
        <w:t>allows</w:t>
      </w:r>
      <w:r>
        <w:rPr>
          <w:spacing w:val="-11"/>
        </w:rPr>
        <w:t> </w:t>
      </w:r>
      <w:r>
        <w:rPr>
          <w:spacing w:val="-2"/>
        </w:rPr>
        <w:t>deeper</w:t>
      </w:r>
      <w:r>
        <w:rPr>
          <w:spacing w:val="-10"/>
        </w:rPr>
        <w:t> </w:t>
      </w:r>
      <w:r>
        <w:rPr>
          <w:spacing w:val="-2"/>
        </w:rPr>
        <w:t>trees</w:t>
      </w:r>
      <w:r>
        <w:rPr>
          <w:spacing w:val="-10"/>
        </w:rPr>
        <w:t> </w:t>
      </w:r>
      <w:r>
        <w:rPr>
          <w:spacing w:val="-2"/>
        </w:rPr>
        <w:t>while</w:t>
      </w:r>
      <w:r>
        <w:rPr>
          <w:spacing w:val="-10"/>
        </w:rPr>
        <w:t> </w:t>
      </w:r>
      <w:r>
        <w:rPr>
          <w:spacing w:val="-2"/>
        </w:rPr>
        <w:t>maintaining</w:t>
      </w:r>
      <w:r>
        <w:rPr>
          <w:spacing w:val="-10"/>
        </w:rPr>
        <w:t> </w:t>
      </w:r>
      <w:r>
        <w:rPr>
          <w:spacing w:val="-2"/>
        </w:rPr>
        <w:t>efficiency,</w:t>
      </w:r>
      <w:r>
        <w:rPr>
          <w:spacing w:val="-10"/>
        </w:rPr>
        <w:t> </w:t>
      </w:r>
      <w:r>
        <w:rPr>
          <w:spacing w:val="-2"/>
        </w:rPr>
        <w:t>enabling </w:t>
      </w:r>
      <w:r>
        <w:rPr/>
        <w:t>better capture of complex interactions between the 64 features.</w:t>
      </w:r>
      <w:r>
        <w:rPr>
          <w:spacing w:val="34"/>
        </w:rPr>
        <w:t> </w:t>
      </w:r>
      <w:r>
        <w:rPr/>
        <w:t>The histogram-based algorithm enables faster </w:t>
      </w:r>
      <w:r>
        <w:rPr>
          <w:spacing w:val="-4"/>
        </w:rPr>
        <w:t>training</w:t>
      </w:r>
      <w:r>
        <w:rPr>
          <w:spacing w:val="-7"/>
        </w:rPr>
        <w:t> </w:t>
      </w:r>
      <w:r>
        <w:rPr>
          <w:spacing w:val="-4"/>
        </w:rPr>
        <w:t>through</w:t>
      </w:r>
      <w:r>
        <w:rPr>
          <w:spacing w:val="-7"/>
        </w:rPr>
        <w:t> </w:t>
      </w:r>
      <w:r>
        <w:rPr>
          <w:spacing w:val="-4"/>
        </w:rPr>
        <w:t>histogram</w:t>
      </w:r>
      <w:r>
        <w:rPr>
          <w:spacing w:val="-7"/>
        </w:rPr>
        <w:t> </w:t>
      </w:r>
      <w:r>
        <w:rPr>
          <w:spacing w:val="-4"/>
        </w:rPr>
        <w:t>approximation, allowing</w:t>
      </w:r>
      <w:r>
        <w:rPr>
          <w:spacing w:val="-7"/>
        </w:rPr>
        <w:t> </w:t>
      </w:r>
      <w:r>
        <w:rPr>
          <w:spacing w:val="-4"/>
        </w:rPr>
        <w:t>more </w:t>
      </w:r>
      <w:r>
        <w:rPr/>
        <w:t>estimators (400 vs XGBoost’s 300) with better gradient </w:t>
      </w:r>
      <w:r>
        <w:rPr>
          <w:spacing w:val="-2"/>
        </w:rPr>
        <w:t>approximation for continuous features.</w:t>
      </w:r>
      <w:r>
        <w:rPr>
          <w:spacing w:val="16"/>
        </w:rPr>
        <w:t> </w:t>
      </w:r>
      <w:r>
        <w:rPr>
          <w:spacing w:val="-2"/>
        </w:rPr>
        <w:t>Optimal regular-ization</w:t>
      </w:r>
      <w:r>
        <w:rPr>
          <w:spacing w:val="-11"/>
        </w:rPr>
        <w:t> </w:t>
      </w:r>
      <w:r>
        <w:rPr>
          <w:spacing w:val="-2"/>
        </w:rPr>
        <w:t>balance</w:t>
      </w:r>
      <w:r>
        <w:rPr>
          <w:spacing w:val="-10"/>
        </w:rPr>
        <w:t> </w:t>
      </w:r>
      <w:r>
        <w:rPr>
          <w:spacing w:val="-2"/>
        </w:rPr>
        <w:t>through</w:t>
      </w:r>
      <w:r>
        <w:rPr>
          <w:spacing w:val="-10"/>
        </w:rPr>
        <w:t> </w:t>
      </w:r>
      <w:r>
        <w:rPr>
          <w:spacing w:val="-2"/>
        </w:rPr>
        <w:t>L1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L2</w:t>
      </w:r>
      <w:r>
        <w:rPr>
          <w:spacing w:val="-10"/>
        </w:rPr>
        <w:t> </w:t>
      </w:r>
      <w:r>
        <w:rPr>
          <w:spacing w:val="-2"/>
        </w:rPr>
        <w:t>regularization</w:t>
      </w:r>
      <w:r>
        <w:rPr>
          <w:spacing w:val="-10"/>
        </w:rPr>
        <w:t> </w:t>
      </w:r>
      <w:r>
        <w:rPr>
          <w:spacing w:val="-2"/>
        </w:rPr>
        <w:t>prevents </w:t>
      </w:r>
      <w:r>
        <w:rPr/>
        <w:t>overfitting while maintaining flexibility.</w:t>
      </w:r>
      <w:r>
        <w:rPr>
          <w:spacing w:val="40"/>
        </w:rPr>
        <w:t> </w:t>
      </w:r>
      <w:r>
        <w:rPr/>
        <w:t>The moderate dataset size (10,409 training samples) is ideal for gradi-ent boosting—large enough for complex models but not </w:t>
      </w:r>
      <w:bookmarkStart w:name="Deep Models" w:id="18"/>
      <w:bookmarkEnd w:id="18"/>
      <w:r>
        <w:rPr/>
        <w:t>large</w:t>
      </w:r>
      <w:r>
        <w:rPr/>
        <w:t> enough for deep learning to benefit significantly.</w:t>
      </w:r>
    </w:p>
    <w:p>
      <w:pPr>
        <w:pStyle w:val="Heading2"/>
        <w:numPr>
          <w:ilvl w:val="1"/>
          <w:numId w:val="1"/>
        </w:numPr>
        <w:tabs>
          <w:tab w:pos="769" w:val="left" w:leader="none"/>
        </w:tabs>
        <w:spacing w:line="240" w:lineRule="auto" w:before="39" w:after="0"/>
        <w:ind w:left="769" w:right="0" w:hanging="612"/>
        <w:jc w:val="both"/>
      </w:pPr>
      <w:r>
        <w:rPr>
          <w:b w:val="0"/>
        </w:rPr>
        <w:br w:type="column"/>
      </w:r>
      <w:r>
        <w:rPr>
          <w:spacing w:val="-2"/>
        </w:rPr>
        <w:t>Deep</w:t>
      </w:r>
      <w:r>
        <w:rPr>
          <w:spacing w:val="4"/>
        </w:rPr>
        <w:t> </w:t>
      </w:r>
      <w:r>
        <w:rPr>
          <w:spacing w:val="-2"/>
        </w:rPr>
        <w:t>Models</w:t>
      </w:r>
    </w:p>
    <w:p>
      <w:pPr>
        <w:pStyle w:val="BodyText"/>
        <w:spacing w:line="240" w:lineRule="exact" w:before="124"/>
        <w:ind w:left="157" w:right="356"/>
      </w:pPr>
      <w:r>
        <w:rPr/>
        <w:t>Deep learning models (TabNet, LSTM, TCN) under-perform compared to gradient boosting due to limited </w:t>
      </w:r>
      <w:r>
        <w:rPr>
          <w:spacing w:val="-2"/>
        </w:rPr>
        <w:t>dataset size, pseudo-temporal structure, and their higher </w:t>
      </w:r>
      <w:r>
        <w:rPr/>
        <w:t>data requirements.</w:t>
      </w:r>
      <w:r>
        <w:rPr>
          <w:spacing w:val="40"/>
        </w:rPr>
        <w:t> </w:t>
      </w:r>
      <w:r>
        <w:rPr/>
        <w:t>TabNet achieves reasonable perfor-mance</w:t>
      </w:r>
      <w:r>
        <w:rPr>
          <w:spacing w:val="-6"/>
        </w:rPr>
        <w:t> </w:t>
      </w:r>
      <w:r>
        <w:rPr/>
        <w:t>(</w:t>
      </w:r>
      <w:r>
        <w:rPr>
          <w:rFonts w:ascii="Times New Roman"/>
          <w:i/>
        </w:rPr>
        <w:t>R</w:t>
      </w:r>
      <w:r>
        <w:rPr>
          <w:rFonts w:ascii="Kepler Std Ext Subh"/>
          <w:vertAlign w:val="superscript"/>
        </w:rPr>
        <w:t>2</w:t>
      </w:r>
      <w:r>
        <w:rPr>
          <w:rFonts w:ascii="Kepler Std Ext Subh"/>
          <w:vertAlign w:val="baseline"/>
        </w:rPr>
        <w:t> </w:t>
      </w:r>
      <w:r>
        <w:rPr>
          <w:vertAlign w:val="baseline"/>
        </w:rPr>
        <w:t>=</w:t>
      </w:r>
      <w:r>
        <w:rPr>
          <w:spacing w:val="-5"/>
          <w:vertAlign w:val="baseline"/>
        </w:rPr>
        <w:t> </w:t>
      </w:r>
      <w:r>
        <w:rPr>
          <w:vertAlign w:val="baseline"/>
        </w:rPr>
        <w:t>0</w:t>
      </w:r>
      <w:r>
        <w:rPr>
          <w:rFonts w:ascii="Times New Roman"/>
          <w:i/>
          <w:vertAlign w:val="baseline"/>
        </w:rPr>
        <w:t>.</w:t>
      </w:r>
      <w:r>
        <w:rPr>
          <w:vertAlign w:val="baseline"/>
        </w:rPr>
        <w:t>877)</w:t>
      </w:r>
      <w:r>
        <w:rPr>
          <w:spacing w:val="-6"/>
          <w:vertAlign w:val="baseline"/>
        </w:rPr>
        <w:t> </w:t>
      </w:r>
      <w:r>
        <w:rPr>
          <w:vertAlign w:val="baseline"/>
        </w:rPr>
        <w:t>but</w:t>
      </w:r>
      <w:r>
        <w:rPr>
          <w:spacing w:val="-6"/>
          <w:vertAlign w:val="baseline"/>
        </w:rPr>
        <w:t> </w:t>
      </w:r>
      <w:r>
        <w:rPr>
          <w:vertAlign w:val="baseline"/>
        </w:rPr>
        <w:t>still</w:t>
      </w:r>
      <w:r>
        <w:rPr>
          <w:spacing w:val="-6"/>
          <w:vertAlign w:val="baseline"/>
        </w:rPr>
        <w:t> </w:t>
      </w:r>
      <w:r>
        <w:rPr>
          <w:vertAlign w:val="baseline"/>
        </w:rPr>
        <w:t>falls</w:t>
      </w:r>
      <w:r>
        <w:rPr>
          <w:spacing w:val="-6"/>
          <w:vertAlign w:val="baseline"/>
        </w:rPr>
        <w:t> </w:t>
      </w:r>
      <w:r>
        <w:rPr>
          <w:vertAlign w:val="baseline"/>
        </w:rPr>
        <w:t>short</w:t>
      </w:r>
      <w:r>
        <w:rPr>
          <w:spacing w:val="-6"/>
          <w:vertAlign w:val="baseline"/>
        </w:rPr>
        <w:t> </w:t>
      </w:r>
      <w:r>
        <w:rPr>
          <w:vertAlign w:val="baseline"/>
        </w:rPr>
        <w:t>of</w:t>
      </w:r>
      <w:r>
        <w:rPr>
          <w:spacing w:val="-6"/>
          <w:vertAlign w:val="baseline"/>
        </w:rPr>
        <w:t> </w:t>
      </w:r>
      <w:r>
        <w:rPr>
          <w:vertAlign w:val="baseline"/>
        </w:rPr>
        <w:t>gradient</w:t>
      </w:r>
      <w:r>
        <w:rPr>
          <w:spacing w:val="-6"/>
          <w:vertAlign w:val="baseline"/>
        </w:rPr>
        <w:t> </w:t>
      </w:r>
      <w:r>
        <w:rPr>
          <w:vertAlign w:val="baseline"/>
        </w:rPr>
        <w:t>boost-ing.</w:t>
      </w:r>
      <w:r>
        <w:rPr>
          <w:spacing w:val="37"/>
          <w:vertAlign w:val="baseline"/>
        </w:rPr>
        <w:t> </w:t>
      </w:r>
      <w:r>
        <w:rPr>
          <w:vertAlign w:val="baseline"/>
        </w:rPr>
        <w:t>LSTM and TCN, designed for sequential data, face </w:t>
      </w:r>
      <w:r>
        <w:rPr>
          <w:spacing w:val="-4"/>
          <w:vertAlign w:val="baseline"/>
        </w:rPr>
        <w:t>architectural mismatches since each sample (county-year) </w:t>
      </w:r>
      <w:r>
        <w:rPr>
          <w:vertAlign w:val="baseline"/>
        </w:rPr>
        <w:t>is treated as a single timestep rather than a true tempo-ral</w:t>
      </w:r>
      <w:r>
        <w:rPr>
          <w:spacing w:val="-2"/>
          <w:vertAlign w:val="baseline"/>
        </w:rPr>
        <w:t> </w:t>
      </w:r>
      <w:r>
        <w:rPr>
          <w:vertAlign w:val="baseline"/>
        </w:rPr>
        <w:t>sequence, limiting</w:t>
      </w:r>
      <w:r>
        <w:rPr>
          <w:spacing w:val="-2"/>
          <w:vertAlign w:val="baseline"/>
        </w:rPr>
        <w:t> </w:t>
      </w:r>
      <w:r>
        <w:rPr>
          <w:vertAlign w:val="baseline"/>
        </w:rPr>
        <w:t>their</w:t>
      </w:r>
      <w:r>
        <w:rPr>
          <w:spacing w:val="-2"/>
          <w:vertAlign w:val="baseline"/>
        </w:rPr>
        <w:t> </w:t>
      </w:r>
      <w:r>
        <w:rPr>
          <w:vertAlign w:val="baseline"/>
        </w:rPr>
        <w:t>effectiveness</w:t>
      </w:r>
      <w:r>
        <w:rPr>
          <w:spacing w:val="-2"/>
          <w:vertAlign w:val="baseline"/>
        </w:rPr>
        <w:t> </w:t>
      </w:r>
      <w:r>
        <w:rPr>
          <w:vertAlign w:val="baseline"/>
        </w:rPr>
        <w:t>for</w:t>
      </w:r>
      <w:r>
        <w:rPr>
          <w:spacing w:val="-2"/>
          <w:vertAlign w:val="baseline"/>
        </w:rPr>
        <w:t> </w:t>
      </w:r>
      <w:r>
        <w:rPr>
          <w:vertAlign w:val="baseline"/>
        </w:rPr>
        <w:t>this</w:t>
      </w:r>
      <w:r>
        <w:rPr>
          <w:spacing w:val="-2"/>
          <w:vertAlign w:val="baseline"/>
        </w:rPr>
        <w:t> </w:t>
      </w:r>
      <w:r>
        <w:rPr>
          <w:vertAlign w:val="baseline"/>
        </w:rPr>
        <w:t>tabular regression task.</w:t>
      </w:r>
    </w:p>
    <w:p>
      <w:pPr>
        <w:pStyle w:val="BodyText"/>
        <w:spacing w:before="23"/>
        <w:jc w:val="left"/>
      </w:pPr>
      <w:r>
        <w:rPr/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3980455</wp:posOffset>
            </wp:positionH>
            <wp:positionV relativeFrom="paragraph">
              <wp:posOffset>174739</wp:posOffset>
            </wp:positionV>
            <wp:extent cx="3016472" cy="2371058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6472" cy="23710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1"/>
        <w:jc w:val="left"/>
      </w:pPr>
    </w:p>
    <w:p>
      <w:pPr>
        <w:pStyle w:val="BodyText"/>
        <w:spacing w:line="252" w:lineRule="auto" w:before="1"/>
        <w:ind w:left="157" w:right="357"/>
      </w:pPr>
      <w:r>
        <w:rPr/>
        <w:t>Figure 2: Predicted vs actual corn production for Light-GBM in the configuration without acres planted.</w:t>
      </w:r>
    </w:p>
    <w:p>
      <w:pPr>
        <w:pStyle w:val="BodyText"/>
        <w:jc w:val="left"/>
      </w:pPr>
    </w:p>
    <w:p>
      <w:pPr>
        <w:pStyle w:val="BodyText"/>
        <w:spacing w:before="103"/>
        <w:jc w:val="left"/>
      </w:pPr>
    </w:p>
    <w:p>
      <w:pPr>
        <w:pStyle w:val="Heading2"/>
        <w:numPr>
          <w:ilvl w:val="1"/>
          <w:numId w:val="1"/>
        </w:numPr>
        <w:tabs>
          <w:tab w:pos="769" w:val="left" w:leader="none"/>
        </w:tabs>
        <w:spacing w:line="240" w:lineRule="auto" w:before="0" w:after="0"/>
        <w:ind w:left="769" w:right="0" w:hanging="612"/>
        <w:jc w:val="both"/>
      </w:pPr>
      <w:bookmarkStart w:name="Feature Importance" w:id="19"/>
      <w:bookmarkEnd w:id="19"/>
      <w:r>
        <w:rPr>
          <w:b w:val="0"/>
        </w:rPr>
      </w:r>
      <w:r>
        <w:rPr>
          <w:spacing w:val="-8"/>
        </w:rPr>
        <w:t>Feature</w:t>
      </w:r>
      <w:r>
        <w:rPr>
          <w:spacing w:val="5"/>
        </w:rPr>
        <w:t> </w:t>
      </w:r>
      <w:r>
        <w:rPr>
          <w:spacing w:val="-2"/>
        </w:rPr>
        <w:t>Importance</w:t>
      </w:r>
    </w:p>
    <w:p>
      <w:pPr>
        <w:pStyle w:val="BodyText"/>
        <w:spacing w:line="252" w:lineRule="auto" w:before="133"/>
        <w:ind w:left="157" w:right="35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72096">
                <wp:simplePos x="0" y="0"/>
                <wp:positionH relativeFrom="page">
                  <wp:posOffset>5726823</wp:posOffset>
                </wp:positionH>
                <wp:positionV relativeFrom="paragraph">
                  <wp:posOffset>957709</wp:posOffset>
                </wp:positionV>
                <wp:extent cx="40005" cy="1270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40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0">
                              <a:moveTo>
                                <a:pt x="0" y="0"/>
                              </a:moveTo>
                              <a:lnTo>
                                <a:pt x="398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144384" from="450.931pt,75.410179pt" to="454.069pt,75.410179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w:t>Table </w:t>
      </w:r>
      <w:hyperlink w:history="true" w:anchor="_bookmark0">
        <w:r>
          <w:rPr/>
          <w:t>3</w:t>
        </w:r>
      </w:hyperlink>
      <w:r>
        <w:rPr/>
        <w:t> lists the top 15 LightGBM features along with their</w:t>
      </w:r>
      <w:r>
        <w:rPr>
          <w:spacing w:val="-8"/>
        </w:rPr>
        <w:t> </w:t>
      </w:r>
      <w:r>
        <w:rPr/>
        <w:t>absolute</w:t>
      </w:r>
      <w:r>
        <w:rPr>
          <w:spacing w:val="-8"/>
        </w:rPr>
        <w:t> </w:t>
      </w:r>
      <w:r>
        <w:rPr/>
        <w:t>importance.</w:t>
      </w:r>
      <w:r>
        <w:rPr>
          <w:spacing w:val="13"/>
        </w:rPr>
        <w:t> </w:t>
      </w:r>
      <w:r>
        <w:rPr/>
        <w:t>Economic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infrastructure proxies</w:t>
      </w:r>
      <w:r>
        <w:rPr>
          <w:spacing w:val="-11"/>
        </w:rPr>
        <w:t> </w:t>
      </w:r>
      <w:r>
        <w:rPr/>
        <w:t>(revenue</w:t>
      </w:r>
      <w:r>
        <w:rPr>
          <w:spacing w:val="-11"/>
        </w:rPr>
        <w:t> </w:t>
      </w:r>
      <w:r>
        <w:rPr/>
        <w:t>per</w:t>
      </w:r>
      <w:r>
        <w:rPr>
          <w:spacing w:val="-12"/>
        </w:rPr>
        <w:t> </w:t>
      </w:r>
      <w:r>
        <w:rPr/>
        <w:t>bushel,</w:t>
      </w:r>
      <w:r>
        <w:rPr>
          <w:spacing w:val="-10"/>
        </w:rPr>
        <w:t> </w:t>
      </w:r>
      <w:r>
        <w:rPr/>
        <w:t>fuel</w:t>
      </w:r>
      <w:r>
        <w:rPr>
          <w:spacing w:val="-11"/>
        </w:rPr>
        <w:t> </w:t>
      </w:r>
      <w:r>
        <w:rPr/>
        <w:t>cost,</w:t>
      </w:r>
      <w:r>
        <w:rPr>
          <w:spacing w:val="-10"/>
        </w:rPr>
        <w:t> </w:t>
      </w:r>
      <w:r>
        <w:rPr/>
        <w:t>income</w:t>
      </w:r>
      <w:r>
        <w:rPr>
          <w:spacing w:val="-11"/>
        </w:rPr>
        <w:t> </w:t>
      </w:r>
      <w:r>
        <w:rPr/>
        <w:t>measures, </w:t>
      </w:r>
      <w:r>
        <w:rPr>
          <w:spacing w:val="-2"/>
        </w:rPr>
        <w:t>ethanol</w:t>
      </w:r>
      <w:r>
        <w:rPr>
          <w:spacing w:val="-6"/>
        </w:rPr>
        <w:t> </w:t>
      </w:r>
      <w:r>
        <w:rPr>
          <w:spacing w:val="-2"/>
        </w:rPr>
        <w:t>plant</w:t>
      </w:r>
      <w:r>
        <w:rPr>
          <w:spacing w:val="-6"/>
        </w:rPr>
        <w:t> </w:t>
      </w:r>
      <w:r>
        <w:rPr>
          <w:spacing w:val="-2"/>
        </w:rPr>
        <w:t>distance)</w:t>
      </w:r>
      <w:r>
        <w:rPr>
          <w:spacing w:val="-6"/>
        </w:rPr>
        <w:t> </w:t>
      </w:r>
      <w:r>
        <w:rPr>
          <w:spacing w:val="-2"/>
        </w:rPr>
        <w:t>dominate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ranking,</w:t>
      </w:r>
      <w:r>
        <w:rPr>
          <w:spacing w:val="-5"/>
        </w:rPr>
        <w:t> </w:t>
      </w:r>
      <w:r>
        <w:rPr>
          <w:spacing w:val="-2"/>
        </w:rPr>
        <w:t>while</w:t>
      </w:r>
      <w:r>
        <w:rPr>
          <w:spacing w:val="-6"/>
        </w:rPr>
        <w:t> </w:t>
      </w:r>
      <w:r>
        <w:rPr>
          <w:spacing w:val="-2"/>
        </w:rPr>
        <w:t>mul-</w:t>
      </w:r>
      <w:r>
        <w:rPr/>
        <w:t>tiple</w:t>
      </w:r>
      <w:r>
        <w:rPr>
          <w:spacing w:val="-10"/>
        </w:rPr>
        <w:t> </w:t>
      </w:r>
      <w:r>
        <w:rPr/>
        <w:t>deep-soil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surface</w:t>
      </w:r>
      <w:r>
        <w:rPr>
          <w:spacing w:val="-10"/>
        </w:rPr>
        <w:t> </w:t>
      </w:r>
      <w:r>
        <w:rPr/>
        <w:t>moisture</w:t>
      </w:r>
      <w:r>
        <w:rPr>
          <w:spacing w:val="-10"/>
        </w:rPr>
        <w:t> </w:t>
      </w:r>
      <w:r>
        <w:rPr/>
        <w:t>metrics</w:t>
      </w:r>
      <w:r>
        <w:rPr>
          <w:spacing w:val="-10"/>
        </w:rPr>
        <w:t> </w:t>
      </w:r>
      <w:r>
        <w:rPr/>
        <w:t>plus</w:t>
      </w:r>
      <w:r>
        <w:rPr>
          <w:spacing w:val="-10"/>
        </w:rPr>
        <w:t> </w:t>
      </w:r>
      <w:r>
        <w:rPr/>
        <w:t>surface pressure, snowmelt runoff (</w:t>
      </w:r>
      <w:r>
        <w:rPr>
          <w:rFonts w:ascii="Cambria"/>
        </w:rPr>
        <w:t>Qsb acc</w:t>
      </w:r>
      <w:r>
        <w:rPr/>
        <w:t>), and soil-moisture </w:t>
      </w:r>
      <w:r>
        <w:rPr>
          <w:spacing w:val="-2"/>
        </w:rPr>
        <w:t>gradient</w:t>
      </w:r>
      <w:r>
        <w:rPr>
          <w:spacing w:val="-9"/>
        </w:rPr>
        <w:t> </w:t>
      </w:r>
      <w:r>
        <w:rPr>
          <w:spacing w:val="-2"/>
        </w:rPr>
        <w:t>demonstrate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continued</w:t>
      </w:r>
      <w:r>
        <w:rPr>
          <w:spacing w:val="-9"/>
        </w:rPr>
        <w:t> </w:t>
      </w:r>
      <w:r>
        <w:rPr>
          <w:spacing w:val="-2"/>
        </w:rPr>
        <w:t>relevance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physical signals.</w:t>
      </w:r>
    </w:p>
    <w:p>
      <w:pPr>
        <w:pStyle w:val="BodyText"/>
        <w:spacing w:line="252" w:lineRule="auto"/>
        <w:ind w:left="157" w:right="356" w:firstLine="199"/>
      </w:pPr>
      <w:r>
        <w:rPr>
          <w:spacing w:val="-2"/>
        </w:rPr>
        <w:t>Fuel-cost</w:t>
      </w:r>
      <w:r>
        <w:rPr>
          <w:spacing w:val="-9"/>
        </w:rPr>
        <w:t> </w:t>
      </w:r>
      <w:r>
        <w:rPr>
          <w:spacing w:val="-2"/>
        </w:rPr>
        <w:t>indicators</w:t>
      </w:r>
      <w:r>
        <w:rPr>
          <w:spacing w:val="-8"/>
        </w:rPr>
        <w:t> </w:t>
      </w:r>
      <w:r>
        <w:rPr>
          <w:spacing w:val="-2"/>
        </w:rPr>
        <w:t>remain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single</w:t>
      </w:r>
      <w:r>
        <w:rPr>
          <w:spacing w:val="-8"/>
        </w:rPr>
        <w:t> </w:t>
      </w:r>
      <w:r>
        <w:rPr>
          <w:spacing w:val="-2"/>
        </w:rPr>
        <w:t>strongest</w:t>
      </w:r>
      <w:r>
        <w:rPr>
          <w:spacing w:val="-8"/>
        </w:rPr>
        <w:t> </w:t>
      </w:r>
      <w:r>
        <w:rPr>
          <w:spacing w:val="-2"/>
        </w:rPr>
        <w:t>signals </w:t>
      </w:r>
      <w:r>
        <w:rPr/>
        <w:t>when</w:t>
      </w:r>
      <w:r>
        <w:rPr>
          <w:spacing w:val="-13"/>
        </w:rPr>
        <w:t> </w:t>
      </w:r>
      <w:r>
        <w:rPr/>
        <w:t>acres</w:t>
      </w:r>
      <w:r>
        <w:rPr>
          <w:spacing w:val="-12"/>
        </w:rPr>
        <w:t> </w:t>
      </w:r>
      <w:r>
        <w:rPr/>
        <w:t>planted</w:t>
      </w:r>
      <w:r>
        <w:rPr>
          <w:spacing w:val="-12"/>
        </w:rPr>
        <w:t> </w:t>
      </w:r>
      <w:r>
        <w:rPr/>
        <w:t>is</w:t>
      </w:r>
      <w:r>
        <w:rPr>
          <w:spacing w:val="-12"/>
        </w:rPr>
        <w:t> </w:t>
      </w:r>
      <w:r>
        <w:rPr/>
        <w:t>excluded,</w:t>
      </w:r>
      <w:r>
        <w:rPr>
          <w:spacing w:val="-12"/>
        </w:rPr>
        <w:t> </w:t>
      </w:r>
      <w:r>
        <w:rPr/>
        <w:t>acting</w:t>
      </w:r>
      <w:r>
        <w:rPr>
          <w:spacing w:val="-12"/>
        </w:rPr>
        <w:t> </w:t>
      </w:r>
      <w:r>
        <w:rPr/>
        <w:t>as</w:t>
      </w:r>
      <w:r>
        <w:rPr>
          <w:spacing w:val="-12"/>
        </w:rPr>
        <w:t> </w:t>
      </w:r>
      <w:r>
        <w:rPr/>
        <w:t>economic</w:t>
      </w:r>
      <w:r>
        <w:rPr>
          <w:spacing w:val="-12"/>
        </w:rPr>
        <w:t> </w:t>
      </w:r>
      <w:r>
        <w:rPr/>
        <w:t>prox-ies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operational</w:t>
      </w:r>
      <w:r>
        <w:rPr>
          <w:spacing w:val="-4"/>
        </w:rPr>
        <w:t> </w:t>
      </w:r>
      <w:r>
        <w:rPr/>
        <w:t>scale,</w:t>
      </w:r>
      <w:r>
        <w:rPr>
          <w:spacing w:val="-2"/>
        </w:rPr>
        <w:t> </w:t>
      </w:r>
      <w:r>
        <w:rPr/>
        <w:t>whereas</w:t>
      </w:r>
      <w:r>
        <w:rPr>
          <w:spacing w:val="-4"/>
        </w:rPr>
        <w:t> </w:t>
      </w:r>
      <w:r>
        <w:rPr/>
        <w:t>diesel</w:t>
      </w:r>
      <w:r>
        <w:rPr>
          <w:spacing w:val="-4"/>
        </w:rPr>
        <w:t> </w:t>
      </w:r>
      <w:r>
        <w:rPr/>
        <w:t>pricing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fed-eral receipts capture input costs and subsidy flows.</w:t>
      </w:r>
      <w:r>
        <w:rPr>
          <w:spacing w:val="40"/>
        </w:rPr>
        <w:t> </w:t>
      </w:r>
      <w:r>
        <w:rPr/>
        <w:t>At the same time, deep- and mid-layer soil moisture, total </w:t>
      </w:r>
      <w:r>
        <w:rPr>
          <w:spacing w:val="-2"/>
        </w:rPr>
        <w:t>snowmelt</w:t>
      </w:r>
      <w:r>
        <w:rPr>
          <w:spacing w:val="-4"/>
        </w:rPr>
        <w:t> </w:t>
      </w:r>
      <w:r>
        <w:rPr>
          <w:spacing w:val="-2"/>
        </w:rPr>
        <w:t>runoff,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surface</w:t>
      </w:r>
      <w:r>
        <w:rPr>
          <w:spacing w:val="-4"/>
        </w:rPr>
        <w:t> </w:t>
      </w:r>
      <w:r>
        <w:rPr>
          <w:spacing w:val="-2"/>
        </w:rPr>
        <w:t>pressure</w:t>
      </w:r>
      <w:r>
        <w:rPr>
          <w:spacing w:val="-4"/>
        </w:rPr>
        <w:t> </w:t>
      </w:r>
      <w:r>
        <w:rPr>
          <w:spacing w:val="-2"/>
        </w:rPr>
        <w:t>ensure</w:t>
      </w:r>
      <w:r>
        <w:rPr>
          <w:spacing w:val="-4"/>
        </w:rPr>
        <w:t> </w:t>
      </w:r>
      <w:r>
        <w:rPr>
          <w:spacing w:val="-2"/>
        </w:rPr>
        <w:t>that</w:t>
      </w:r>
      <w:r>
        <w:rPr>
          <w:spacing w:val="-4"/>
        </w:rPr>
        <w:t> </w:t>
      </w:r>
      <w:r>
        <w:rPr>
          <w:spacing w:val="-2"/>
        </w:rPr>
        <w:t>Light-</w:t>
      </w:r>
      <w:r>
        <w:rPr/>
        <w:t>GBM retains sensitivity to growing-condition dynamics </w:t>
      </w:r>
      <w:bookmarkStart w:name="Discussion and Conclusion" w:id="20"/>
      <w:bookmarkEnd w:id="20"/>
      <w:r>
        <w:rPr/>
        <w:t>rather</w:t>
      </w:r>
      <w:r>
        <w:rPr/>
        <w:t> than relying purely on economic data.</w:t>
      </w:r>
    </w:p>
    <w:p>
      <w:pPr>
        <w:pStyle w:val="BodyText"/>
        <w:spacing w:before="122"/>
        <w:jc w:val="left"/>
      </w:pPr>
    </w:p>
    <w:p>
      <w:pPr>
        <w:pStyle w:val="Heading1"/>
        <w:numPr>
          <w:ilvl w:val="0"/>
          <w:numId w:val="1"/>
        </w:numPr>
        <w:tabs>
          <w:tab w:pos="641" w:val="left" w:leader="none"/>
        </w:tabs>
        <w:spacing w:line="240" w:lineRule="auto" w:before="1" w:after="0"/>
        <w:ind w:left="641" w:right="0" w:hanging="484"/>
        <w:jc w:val="left"/>
      </w:pPr>
      <w:r>
        <w:rPr>
          <w:spacing w:val="-6"/>
        </w:rPr>
        <w:t>Discussion</w:t>
      </w:r>
      <w:r>
        <w:rPr>
          <w:spacing w:val="3"/>
        </w:rPr>
        <w:t> </w:t>
      </w:r>
      <w:r>
        <w:rPr>
          <w:spacing w:val="-6"/>
        </w:rPr>
        <w:t>and</w:t>
      </w:r>
      <w:r>
        <w:rPr>
          <w:spacing w:val="4"/>
        </w:rPr>
        <w:t> </w:t>
      </w:r>
      <w:r>
        <w:rPr>
          <w:spacing w:val="-6"/>
        </w:rPr>
        <w:t>Conclusion</w:t>
      </w:r>
    </w:p>
    <w:p>
      <w:pPr>
        <w:pStyle w:val="BodyText"/>
        <w:spacing w:line="249" w:lineRule="auto" w:before="219"/>
        <w:ind w:left="157" w:right="358"/>
      </w:pPr>
      <w:r>
        <w:rPr/>
        <w:t>The</w:t>
      </w:r>
      <w:r>
        <w:rPr>
          <w:spacing w:val="-13"/>
        </w:rPr>
        <w:t> </w:t>
      </w:r>
      <w:r>
        <w:rPr/>
        <w:t>results</w:t>
      </w:r>
      <w:r>
        <w:rPr>
          <w:spacing w:val="-12"/>
        </w:rPr>
        <w:t> </w:t>
      </w:r>
      <w:r>
        <w:rPr/>
        <w:t>show</w:t>
      </w:r>
      <w:r>
        <w:rPr>
          <w:spacing w:val="-12"/>
        </w:rPr>
        <w:t> </w:t>
      </w:r>
      <w:r>
        <w:rPr/>
        <w:t>that</w:t>
      </w:r>
      <w:r>
        <w:rPr>
          <w:spacing w:val="-12"/>
        </w:rPr>
        <w:t> </w:t>
      </w:r>
      <w:r>
        <w:rPr/>
        <w:t>gradient</w:t>
      </w:r>
      <w:r>
        <w:rPr>
          <w:spacing w:val="-12"/>
        </w:rPr>
        <w:t> </w:t>
      </w:r>
      <w:r>
        <w:rPr/>
        <w:t>boosting</w:t>
      </w:r>
      <w:r>
        <w:rPr>
          <w:spacing w:val="-12"/>
        </w:rPr>
        <w:t> </w:t>
      </w:r>
      <w:r>
        <w:rPr/>
        <w:t>methods,</w:t>
      </w:r>
      <w:r>
        <w:rPr>
          <w:spacing w:val="-12"/>
        </w:rPr>
        <w:t> </w:t>
      </w:r>
      <w:r>
        <w:rPr/>
        <w:t>partic-ularly</w:t>
      </w:r>
      <w:r>
        <w:rPr>
          <w:spacing w:val="9"/>
        </w:rPr>
        <w:t> </w:t>
      </w:r>
      <w:r>
        <w:rPr/>
        <w:t>LightGBM,</w:t>
      </w:r>
      <w:r>
        <w:rPr>
          <w:spacing w:val="9"/>
        </w:rPr>
        <w:t> </w:t>
      </w:r>
      <w:r>
        <w:rPr/>
        <w:t>achieved</w:t>
      </w:r>
      <w:r>
        <w:rPr>
          <w:spacing w:val="10"/>
        </w:rPr>
        <w:t> </w:t>
      </w:r>
      <w:r>
        <w:rPr/>
        <w:t>superior</w:t>
      </w:r>
      <w:r>
        <w:rPr>
          <w:spacing w:val="9"/>
        </w:rPr>
        <w:t> </w:t>
      </w:r>
      <w:r>
        <w:rPr/>
        <w:t>performance</w:t>
      </w:r>
      <w:r>
        <w:rPr>
          <w:spacing w:val="10"/>
        </w:rPr>
        <w:t> </w:t>
      </w:r>
      <w:r>
        <w:rPr/>
        <w:t>(</w:t>
      </w:r>
      <w:r>
        <w:rPr>
          <w:rFonts w:ascii="Times New Roman"/>
          <w:i/>
        </w:rPr>
        <w:t>R</w:t>
      </w:r>
      <w:r>
        <w:rPr>
          <w:rFonts w:ascii="Kepler Std Ext Subh"/>
          <w:vertAlign w:val="superscript"/>
        </w:rPr>
        <w:t>2</w:t>
      </w:r>
      <w:r>
        <w:rPr>
          <w:rFonts w:ascii="Kepler Std Ext Subh"/>
          <w:spacing w:val="19"/>
          <w:vertAlign w:val="baseline"/>
        </w:rPr>
        <w:t> </w:t>
      </w:r>
      <w:r>
        <w:rPr>
          <w:spacing w:val="-10"/>
          <w:vertAlign w:val="baseline"/>
        </w:rPr>
        <w:t>=</w:t>
      </w:r>
    </w:p>
    <w:p>
      <w:pPr>
        <w:pStyle w:val="BodyText"/>
        <w:spacing w:after="0" w:line="249" w:lineRule="auto"/>
        <w:sectPr>
          <w:pgSz w:w="12240" w:h="15840"/>
          <w:pgMar w:header="0" w:footer="432" w:top="1020" w:bottom="620" w:left="720" w:right="720"/>
          <w:cols w:num="2" w:equalWidth="0">
            <w:col w:w="5302" w:space="40"/>
            <w:col w:w="5458"/>
          </w:cols>
        </w:sectPr>
      </w:pPr>
    </w:p>
    <w:p>
      <w:pPr>
        <w:pStyle w:val="BodyText"/>
        <w:spacing w:line="252" w:lineRule="auto" w:before="44"/>
        <w:ind w:left="360"/>
        <w:jc w:val="left"/>
      </w:pPr>
      <w:bookmarkStart w:name="_bookmark0" w:id="21"/>
      <w:bookmarkEnd w:id="21"/>
      <w:r>
        <w:rPr/>
      </w:r>
      <w:r>
        <w:rPr/>
        <w:t>Table</w:t>
      </w:r>
      <w:r>
        <w:rPr>
          <w:spacing w:val="26"/>
        </w:rPr>
        <w:t> </w:t>
      </w:r>
      <w:r>
        <w:rPr/>
        <w:t>3:</w:t>
      </w:r>
      <w:r>
        <w:rPr>
          <w:spacing w:val="65"/>
        </w:rPr>
        <w:t> </w:t>
      </w:r>
      <w:r>
        <w:rPr/>
        <w:t>Top</w:t>
      </w:r>
      <w:r>
        <w:rPr>
          <w:spacing w:val="26"/>
        </w:rPr>
        <w:t> </w:t>
      </w:r>
      <w:r>
        <w:rPr/>
        <w:t>15</w:t>
      </w:r>
      <w:r>
        <w:rPr>
          <w:spacing w:val="26"/>
        </w:rPr>
        <w:t> </w:t>
      </w:r>
      <w:r>
        <w:rPr/>
        <w:t>LightGBM</w:t>
      </w:r>
      <w:r>
        <w:rPr>
          <w:spacing w:val="26"/>
        </w:rPr>
        <w:t> </w:t>
      </w:r>
      <w:r>
        <w:rPr/>
        <w:t>Feature</w:t>
      </w:r>
      <w:r>
        <w:rPr>
          <w:spacing w:val="26"/>
        </w:rPr>
        <w:t> </w:t>
      </w:r>
      <w:r>
        <w:rPr/>
        <w:t>Importances</w:t>
      </w:r>
      <w:r>
        <w:rPr>
          <w:spacing w:val="26"/>
        </w:rPr>
        <w:t> </w:t>
      </w:r>
      <w:r>
        <w:rPr/>
        <w:t>(No-Acres Configuration)</w:t>
      </w:r>
    </w:p>
    <w:p>
      <w:pPr>
        <w:pStyle w:val="BodyText"/>
        <w:spacing w:line="252" w:lineRule="auto" w:before="76"/>
        <w:ind w:left="158" w:right="357"/>
        <w:jc w:val="left"/>
      </w:pPr>
      <w:r>
        <w:rPr/>
        <w:br w:type="column"/>
      </w:r>
      <w:r>
        <w:rPr/>
        <w:t>feature</w:t>
      </w:r>
      <w:r>
        <w:rPr>
          <w:spacing w:val="9"/>
        </w:rPr>
        <w:t> </w:t>
      </w:r>
      <w:r>
        <w:rPr/>
        <w:t>yields</w:t>
      </w:r>
      <w:r>
        <w:rPr>
          <w:spacing w:val="9"/>
        </w:rPr>
        <w:t> </w:t>
      </w:r>
      <w:r>
        <w:rPr/>
        <w:t>slightly</w:t>
      </w:r>
      <w:r>
        <w:rPr>
          <w:spacing w:val="9"/>
        </w:rPr>
        <w:t> </w:t>
      </w:r>
      <w:r>
        <w:rPr/>
        <w:t>higher</w:t>
      </w:r>
      <w:r>
        <w:rPr>
          <w:spacing w:val="9"/>
        </w:rPr>
        <w:t> </w:t>
      </w:r>
      <w:r>
        <w:rPr/>
        <w:t>accuracy,</w:t>
      </w:r>
      <w:r>
        <w:rPr>
          <w:spacing w:val="12"/>
        </w:rPr>
        <w:t> </w:t>
      </w:r>
      <w:r>
        <w:rPr/>
        <w:t>as</w:t>
      </w:r>
      <w:r>
        <w:rPr>
          <w:spacing w:val="9"/>
        </w:rPr>
        <w:t> </w:t>
      </w:r>
      <w:r>
        <w:rPr/>
        <w:t>expected,</w:t>
      </w:r>
      <w:r>
        <w:rPr>
          <w:spacing w:val="12"/>
        </w:rPr>
        <w:t> </w:t>
      </w:r>
      <w:r>
        <w:rPr/>
        <w:t>but the</w:t>
      </w:r>
      <w:r>
        <w:rPr>
          <w:spacing w:val="3"/>
        </w:rPr>
        <w:t> </w:t>
      </w:r>
      <w:r>
        <w:rPr/>
        <w:t>no-acre</w:t>
      </w:r>
      <w:r>
        <w:rPr>
          <w:spacing w:val="3"/>
        </w:rPr>
        <w:t> </w:t>
      </w:r>
      <w:r>
        <w:rPr/>
        <w:t>configuration</w:t>
      </w:r>
      <w:r>
        <w:rPr>
          <w:spacing w:val="3"/>
        </w:rPr>
        <w:t> </w:t>
      </w:r>
      <w:r>
        <w:rPr/>
        <w:t>reported</w:t>
      </w:r>
      <w:r>
        <w:rPr>
          <w:spacing w:val="3"/>
        </w:rPr>
        <w:t> </w:t>
      </w:r>
      <w:r>
        <w:rPr/>
        <w:t>in</w:t>
      </w:r>
      <w:r>
        <w:rPr>
          <w:spacing w:val="3"/>
        </w:rPr>
        <w:t> </w:t>
      </w:r>
      <w:r>
        <w:rPr/>
        <w:t>this</w:t>
      </w:r>
      <w:r>
        <w:rPr>
          <w:spacing w:val="3"/>
        </w:rPr>
        <w:t> </w:t>
      </w:r>
      <w:r>
        <w:rPr/>
        <w:t>paper</w:t>
      </w:r>
      <w:r>
        <w:rPr>
          <w:spacing w:val="3"/>
        </w:rPr>
        <w:t> </w:t>
      </w:r>
      <w:r>
        <w:rPr/>
        <w:t>is</w:t>
      </w:r>
      <w:r>
        <w:rPr>
          <w:spacing w:val="3"/>
        </w:rPr>
        <w:t> </w:t>
      </w:r>
      <w:r>
        <w:rPr>
          <w:spacing w:val="-4"/>
        </w:rPr>
        <w:t>more</w:t>
      </w:r>
    </w:p>
    <w:p>
      <w:pPr>
        <w:pStyle w:val="BodyText"/>
        <w:spacing w:after="0" w:line="252" w:lineRule="auto"/>
        <w:jc w:val="left"/>
        <w:sectPr>
          <w:pgSz w:w="12240" w:h="15840"/>
          <w:pgMar w:header="0" w:footer="432" w:top="1020" w:bottom="620" w:left="720" w:right="720"/>
          <w:cols w:num="2" w:equalWidth="0">
            <w:col w:w="5301" w:space="40"/>
            <w:col w:w="5459"/>
          </w:cols>
        </w:sectPr>
      </w:pPr>
    </w:p>
    <w:p>
      <w:pPr>
        <w:pStyle w:val="BodyText"/>
        <w:tabs>
          <w:tab w:pos="5345" w:val="left" w:leader="none"/>
        </w:tabs>
        <w:spacing w:before="1"/>
        <w:ind w:left="360"/>
      </w:pPr>
      <w:r>
        <w:rPr>
          <w:rFonts w:ascii="Times New Roman"/>
          <w:u w:val="single"/>
        </w:rPr>
        <w:tab/>
      </w:r>
      <w:r>
        <w:rPr>
          <w:rFonts w:ascii="Times New Roman"/>
          <w:spacing w:val="80"/>
          <w:u w:val="none"/>
        </w:rPr>
        <w:t> </w:t>
      </w:r>
      <w:r>
        <w:rPr>
          <w:u w:val="none"/>
        </w:rPr>
        <w:t>broadly applicable when such data are unavailable.</w:t>
      </w:r>
    </w:p>
    <w:p>
      <w:pPr>
        <w:pStyle w:val="BodyText"/>
        <w:spacing w:line="252" w:lineRule="auto" w:before="11"/>
        <w:ind w:left="5499" w:right="356" w:firstLine="19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1280881</wp:posOffset>
                </wp:positionH>
                <wp:positionV relativeFrom="paragraph">
                  <wp:posOffset>338418</wp:posOffset>
                </wp:positionV>
                <wp:extent cx="28575" cy="1270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28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0">
                              <a:moveTo>
                                <a:pt x="0" y="0"/>
                              </a:moveTo>
                              <a:lnTo>
                                <a:pt x="28269" y="0"/>
                              </a:lnTo>
                            </a:path>
                          </a:pathLst>
                        </a:custGeom>
                        <a:ln w="358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4000" from="100.856827pt,26.647165pt" to="103.082767pt,26.647165pt" stroked="true" strokeweight=".282321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1503280</wp:posOffset>
                </wp:positionH>
                <wp:positionV relativeFrom="paragraph">
                  <wp:posOffset>338418</wp:posOffset>
                </wp:positionV>
                <wp:extent cx="28575" cy="1270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28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0">
                              <a:moveTo>
                                <a:pt x="0" y="0"/>
                              </a:moveTo>
                              <a:lnTo>
                                <a:pt x="28269" y="0"/>
                              </a:lnTo>
                            </a:path>
                          </a:pathLst>
                        </a:custGeom>
                        <a:ln w="358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4512" from="118.368546pt,26.647165pt" to="120.594486pt,26.647165pt" stroked="true" strokeweight=".282321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1375113</wp:posOffset>
                </wp:positionH>
                <wp:positionV relativeFrom="paragraph">
                  <wp:posOffset>446118</wp:posOffset>
                </wp:positionV>
                <wp:extent cx="28575" cy="1270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28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0">
                              <a:moveTo>
                                <a:pt x="0" y="0"/>
                              </a:moveTo>
                              <a:lnTo>
                                <a:pt x="28269" y="0"/>
                              </a:lnTo>
                            </a:path>
                          </a:pathLst>
                        </a:custGeom>
                        <a:ln w="358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5024" from="108.276627pt,35.127445pt" to="110.502567pt,35.127445pt" stroked="true" strokeweight=".282321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1927349</wp:posOffset>
                </wp:positionH>
                <wp:positionV relativeFrom="paragraph">
                  <wp:posOffset>446118</wp:posOffset>
                </wp:positionV>
                <wp:extent cx="28575" cy="1270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28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0">
                              <a:moveTo>
                                <a:pt x="0" y="0"/>
                              </a:moveTo>
                              <a:lnTo>
                                <a:pt x="28269" y="0"/>
                              </a:lnTo>
                            </a:path>
                          </a:pathLst>
                        </a:custGeom>
                        <a:ln w="358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5536" from="151.759781pt,35.127445pt" to="153.985721pt,35.127445pt" stroked="true" strokeweight=".282321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2338220</wp:posOffset>
                </wp:positionH>
                <wp:positionV relativeFrom="paragraph">
                  <wp:posOffset>446118</wp:posOffset>
                </wp:positionV>
                <wp:extent cx="28575" cy="1270"/>
                <wp:effectExtent l="0" t="0" r="0" b="0"/>
                <wp:wrapNone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28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0">
                              <a:moveTo>
                                <a:pt x="0" y="0"/>
                              </a:moveTo>
                              <a:lnTo>
                                <a:pt x="28269" y="0"/>
                              </a:lnTo>
                            </a:path>
                          </a:pathLst>
                        </a:custGeom>
                        <a:ln w="358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6048" from="184.111816pt,35.127445pt" to="186.337757pt,35.127445pt" stroked="true" strokeweight=".282321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2607743</wp:posOffset>
                </wp:positionH>
                <wp:positionV relativeFrom="paragraph">
                  <wp:posOffset>446118</wp:posOffset>
                </wp:positionV>
                <wp:extent cx="28575" cy="1270"/>
                <wp:effectExtent l="0" t="0" r="0" b="0"/>
                <wp:wrapNone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28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0">
                              <a:moveTo>
                                <a:pt x="0" y="0"/>
                              </a:moveTo>
                              <a:lnTo>
                                <a:pt x="28269" y="0"/>
                              </a:lnTo>
                            </a:path>
                          </a:pathLst>
                        </a:custGeom>
                        <a:ln w="358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6560" from="205.334152pt,35.127445pt" to="207.560092pt,35.127445pt" stroked="true" strokeweight=".282321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1280881</wp:posOffset>
                </wp:positionH>
                <wp:positionV relativeFrom="paragraph">
                  <wp:posOffset>553818</wp:posOffset>
                </wp:positionV>
                <wp:extent cx="28575" cy="1270"/>
                <wp:effectExtent l="0" t="0" r="0" b="0"/>
                <wp:wrapNone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28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0">
                              <a:moveTo>
                                <a:pt x="0" y="0"/>
                              </a:moveTo>
                              <a:lnTo>
                                <a:pt x="28269" y="0"/>
                              </a:lnTo>
                            </a:path>
                          </a:pathLst>
                        </a:custGeom>
                        <a:ln w="358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7072" from="100.856827pt,43.607723pt" to="103.082767pt,43.607723pt" stroked="true" strokeweight=".282321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1375113</wp:posOffset>
                </wp:positionH>
                <wp:positionV relativeFrom="paragraph">
                  <wp:posOffset>661517</wp:posOffset>
                </wp:positionV>
                <wp:extent cx="28575" cy="1270"/>
                <wp:effectExtent l="0" t="0" r="0" b="0"/>
                <wp:wrapNone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28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0">
                              <a:moveTo>
                                <a:pt x="0" y="0"/>
                              </a:moveTo>
                              <a:lnTo>
                                <a:pt x="28269" y="0"/>
                              </a:lnTo>
                            </a:path>
                          </a:pathLst>
                        </a:custGeom>
                        <a:ln w="358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7584" from="108.276627pt,52.088001pt" to="110.502567pt,52.088001pt" stroked="true" strokeweight=".282321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1927349</wp:posOffset>
                </wp:positionH>
                <wp:positionV relativeFrom="paragraph">
                  <wp:posOffset>661517</wp:posOffset>
                </wp:positionV>
                <wp:extent cx="28575" cy="1270"/>
                <wp:effectExtent l="0" t="0" r="0" b="0"/>
                <wp:wrapNone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28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0">
                              <a:moveTo>
                                <a:pt x="0" y="0"/>
                              </a:moveTo>
                              <a:lnTo>
                                <a:pt x="28269" y="0"/>
                              </a:lnTo>
                            </a:path>
                          </a:pathLst>
                        </a:custGeom>
                        <a:ln w="358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8096" from="151.759781pt,52.088001pt" to="153.985721pt,52.088001pt" stroked="true" strokeweight=".282321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2338220</wp:posOffset>
                </wp:positionH>
                <wp:positionV relativeFrom="paragraph">
                  <wp:posOffset>661517</wp:posOffset>
                </wp:positionV>
                <wp:extent cx="28575" cy="1270"/>
                <wp:effectExtent l="0" t="0" r="0" b="0"/>
                <wp:wrapNone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28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0">
                              <a:moveTo>
                                <a:pt x="0" y="0"/>
                              </a:moveTo>
                              <a:lnTo>
                                <a:pt x="28269" y="0"/>
                              </a:lnTo>
                            </a:path>
                          </a:pathLst>
                        </a:custGeom>
                        <a:ln w="358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8608" from="184.111816pt,52.088001pt" to="186.337757pt,52.088001pt" stroked="true" strokeweight=".282321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2513503</wp:posOffset>
                </wp:positionH>
                <wp:positionV relativeFrom="paragraph">
                  <wp:posOffset>661517</wp:posOffset>
                </wp:positionV>
                <wp:extent cx="28575" cy="1270"/>
                <wp:effectExtent l="0" t="0" r="0" b="0"/>
                <wp:wrapNone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28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0">
                              <a:moveTo>
                                <a:pt x="0" y="0"/>
                              </a:moveTo>
                              <a:lnTo>
                                <a:pt x="28269" y="0"/>
                              </a:lnTo>
                            </a:path>
                          </a:pathLst>
                        </a:custGeom>
                        <a:ln w="358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9120" from="197.913635pt,52.088001pt" to="200.139576pt,52.088001pt" stroked="true" strokeweight=".282321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2971498</wp:posOffset>
                </wp:positionH>
                <wp:positionV relativeFrom="paragraph">
                  <wp:posOffset>661517</wp:posOffset>
                </wp:positionV>
                <wp:extent cx="28575" cy="1270"/>
                <wp:effectExtent l="0" t="0" r="0" b="0"/>
                <wp:wrapNone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28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0">
                              <a:moveTo>
                                <a:pt x="0" y="0"/>
                              </a:moveTo>
                              <a:lnTo>
                                <a:pt x="28269" y="0"/>
                              </a:lnTo>
                            </a:path>
                          </a:pathLst>
                        </a:custGeom>
                        <a:ln w="358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9632" from="233.976288pt,52.088001pt" to="236.202228pt,52.088001pt" stroked="true" strokeweight=".282321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1280881</wp:posOffset>
                </wp:positionH>
                <wp:positionV relativeFrom="paragraph">
                  <wp:posOffset>769217</wp:posOffset>
                </wp:positionV>
                <wp:extent cx="28575" cy="1270"/>
                <wp:effectExtent l="0" t="0" r="0" b="0"/>
                <wp:wrapNone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28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0">
                              <a:moveTo>
                                <a:pt x="0" y="0"/>
                              </a:moveTo>
                              <a:lnTo>
                                <a:pt x="28269" y="0"/>
                              </a:lnTo>
                            </a:path>
                          </a:pathLst>
                        </a:custGeom>
                        <a:ln w="358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0144" from="100.856827pt,60.568283pt" to="103.082767pt,60.568283pt" stroked="true" strokeweight=".282321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1409040</wp:posOffset>
                </wp:positionH>
                <wp:positionV relativeFrom="paragraph">
                  <wp:posOffset>769217</wp:posOffset>
                </wp:positionV>
                <wp:extent cx="28575" cy="1270"/>
                <wp:effectExtent l="0" t="0" r="0" b="0"/>
                <wp:wrapNone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28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0">
                              <a:moveTo>
                                <a:pt x="0" y="0"/>
                              </a:moveTo>
                              <a:lnTo>
                                <a:pt x="28269" y="0"/>
                              </a:lnTo>
                            </a:path>
                          </a:pathLst>
                        </a:custGeom>
                        <a:ln w="358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0656" from="110.948036pt,60.568283pt" to="113.173976pt,60.568283pt" stroked="true" strokeweight=".282321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1280881</wp:posOffset>
                </wp:positionH>
                <wp:positionV relativeFrom="paragraph">
                  <wp:posOffset>876925</wp:posOffset>
                </wp:positionV>
                <wp:extent cx="28575" cy="1270"/>
                <wp:effectExtent l="0" t="0" r="0" b="0"/>
                <wp:wrapNone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28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0">
                              <a:moveTo>
                                <a:pt x="0" y="0"/>
                              </a:moveTo>
                              <a:lnTo>
                                <a:pt x="28269" y="0"/>
                              </a:lnTo>
                            </a:path>
                          </a:pathLst>
                        </a:custGeom>
                        <a:ln w="358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1168" from="100.856827pt,69.049271pt" to="103.082767pt,69.049271pt" stroked="true" strokeweight=".282321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1691752</wp:posOffset>
                </wp:positionH>
                <wp:positionV relativeFrom="paragraph">
                  <wp:posOffset>876925</wp:posOffset>
                </wp:positionV>
                <wp:extent cx="28575" cy="1270"/>
                <wp:effectExtent l="0" t="0" r="0" b="0"/>
                <wp:wrapNone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28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0">
                              <a:moveTo>
                                <a:pt x="0" y="0"/>
                              </a:moveTo>
                              <a:lnTo>
                                <a:pt x="28269" y="0"/>
                              </a:lnTo>
                            </a:path>
                          </a:pathLst>
                        </a:custGeom>
                        <a:ln w="358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1680" from="133.208862pt,69.049271pt" to="135.434803pt,69.049271pt" stroked="true" strokeweight=".282321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2055507</wp:posOffset>
                </wp:positionH>
                <wp:positionV relativeFrom="paragraph">
                  <wp:posOffset>876925</wp:posOffset>
                </wp:positionV>
                <wp:extent cx="28575" cy="1270"/>
                <wp:effectExtent l="0" t="0" r="0" b="0"/>
                <wp:wrapNone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28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0">
                              <a:moveTo>
                                <a:pt x="0" y="0"/>
                              </a:moveTo>
                              <a:lnTo>
                                <a:pt x="28269" y="0"/>
                              </a:lnTo>
                            </a:path>
                          </a:pathLst>
                        </a:custGeom>
                        <a:ln w="358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2192" from="161.850998pt,69.049271pt" to="164.076938pt,69.049271pt" stroked="true" strokeweight=".282321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2466387</wp:posOffset>
                </wp:positionH>
                <wp:positionV relativeFrom="paragraph">
                  <wp:posOffset>876925</wp:posOffset>
                </wp:positionV>
                <wp:extent cx="28575" cy="1270"/>
                <wp:effectExtent l="0" t="0" r="0" b="0"/>
                <wp:wrapNone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28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0">
                              <a:moveTo>
                                <a:pt x="0" y="0"/>
                              </a:moveTo>
                              <a:lnTo>
                                <a:pt x="28269" y="0"/>
                              </a:lnTo>
                            </a:path>
                          </a:pathLst>
                        </a:custGeom>
                        <a:ln w="358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2704" from="194.203735pt,69.049271pt" to="196.429676pt,69.049271pt" stroked="true" strokeweight=".282321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1327997</wp:posOffset>
                </wp:positionH>
                <wp:positionV relativeFrom="paragraph">
                  <wp:posOffset>984625</wp:posOffset>
                </wp:positionV>
                <wp:extent cx="28575" cy="1270"/>
                <wp:effectExtent l="0" t="0" r="0" b="0"/>
                <wp:wrapNone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28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0">
                              <a:moveTo>
                                <a:pt x="0" y="0"/>
                              </a:moveTo>
                              <a:lnTo>
                                <a:pt x="28269" y="0"/>
                              </a:lnTo>
                            </a:path>
                          </a:pathLst>
                        </a:custGeom>
                        <a:ln w="358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3216" from="104.566727pt,77.529549pt" to="106.792667pt,77.529549pt" stroked="true" strokeweight=".282321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1691752</wp:posOffset>
                </wp:positionH>
                <wp:positionV relativeFrom="paragraph">
                  <wp:posOffset>984625</wp:posOffset>
                </wp:positionV>
                <wp:extent cx="28575" cy="1270"/>
                <wp:effectExtent l="0" t="0" r="0" b="0"/>
                <wp:wrapNone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28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0">
                              <a:moveTo>
                                <a:pt x="0" y="0"/>
                              </a:moveTo>
                              <a:lnTo>
                                <a:pt x="28269" y="0"/>
                              </a:lnTo>
                            </a:path>
                          </a:pathLst>
                        </a:custGeom>
                        <a:ln w="358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3728" from="133.208862pt,77.529549pt" to="135.434803pt,77.529549pt" stroked="true" strokeweight=".282321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1375113</wp:posOffset>
                </wp:positionH>
                <wp:positionV relativeFrom="paragraph">
                  <wp:posOffset>1092324</wp:posOffset>
                </wp:positionV>
                <wp:extent cx="28575" cy="1270"/>
                <wp:effectExtent l="0" t="0" r="0" b="0"/>
                <wp:wrapNone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28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0">
                              <a:moveTo>
                                <a:pt x="0" y="0"/>
                              </a:moveTo>
                              <a:lnTo>
                                <a:pt x="28269" y="0"/>
                              </a:lnTo>
                            </a:path>
                          </a:pathLst>
                        </a:custGeom>
                        <a:ln w="358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4240" from="108.276627pt,86.009827pt" to="110.502567pt,86.009827pt" stroked="true" strokeweight=".282321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1550396</wp:posOffset>
                </wp:positionH>
                <wp:positionV relativeFrom="paragraph">
                  <wp:posOffset>1092324</wp:posOffset>
                </wp:positionV>
                <wp:extent cx="28575" cy="1270"/>
                <wp:effectExtent l="0" t="0" r="0" b="0"/>
                <wp:wrapNone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28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0">
                              <a:moveTo>
                                <a:pt x="0" y="0"/>
                              </a:moveTo>
                              <a:lnTo>
                                <a:pt x="28269" y="0"/>
                              </a:lnTo>
                            </a:path>
                          </a:pathLst>
                        </a:custGeom>
                        <a:ln w="358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4752" from="122.078445pt,86.009827pt" to="124.304386pt,86.009827pt" stroked="true" strokeweight=".282321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1327997</wp:posOffset>
                </wp:positionH>
                <wp:positionV relativeFrom="paragraph">
                  <wp:posOffset>1200024</wp:posOffset>
                </wp:positionV>
                <wp:extent cx="28575" cy="1270"/>
                <wp:effectExtent l="0" t="0" r="0" b="0"/>
                <wp:wrapNone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28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0">
                              <a:moveTo>
                                <a:pt x="0" y="0"/>
                              </a:moveTo>
                              <a:lnTo>
                                <a:pt x="28269" y="0"/>
                              </a:lnTo>
                            </a:path>
                          </a:pathLst>
                        </a:custGeom>
                        <a:ln w="358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5264" from="104.566727pt,94.490112pt" to="106.792667pt,94.490112pt" stroked="true" strokeweight=".282321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1409040</wp:posOffset>
                </wp:positionH>
                <wp:positionV relativeFrom="paragraph">
                  <wp:posOffset>1200024</wp:posOffset>
                </wp:positionV>
                <wp:extent cx="28575" cy="1270"/>
                <wp:effectExtent l="0" t="0" r="0" b="0"/>
                <wp:wrapNone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28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0">
                              <a:moveTo>
                                <a:pt x="0" y="0"/>
                              </a:moveTo>
                              <a:lnTo>
                                <a:pt x="28269" y="0"/>
                              </a:lnTo>
                            </a:path>
                          </a:pathLst>
                        </a:custGeom>
                        <a:ln w="358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5776" from="110.948036pt,94.490112pt" to="113.173976pt,94.490112pt" stroked="true" strokeweight=".282321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1233756</wp:posOffset>
                </wp:positionH>
                <wp:positionV relativeFrom="paragraph">
                  <wp:posOffset>1523132</wp:posOffset>
                </wp:positionV>
                <wp:extent cx="28575" cy="1270"/>
                <wp:effectExtent l="0" t="0" r="0" b="0"/>
                <wp:wrapNone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28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0">
                              <a:moveTo>
                                <a:pt x="0" y="0"/>
                              </a:moveTo>
                              <a:lnTo>
                                <a:pt x="28269" y="0"/>
                              </a:lnTo>
                            </a:path>
                          </a:pathLst>
                        </a:custGeom>
                        <a:ln w="358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6288" from="97.146217pt,119.931656pt" to="99.372158pt,119.931656pt" stroked="true" strokeweight=".282321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1280881</wp:posOffset>
                </wp:positionH>
                <wp:positionV relativeFrom="paragraph">
                  <wp:posOffset>1630831</wp:posOffset>
                </wp:positionV>
                <wp:extent cx="28575" cy="1270"/>
                <wp:effectExtent l="0" t="0" r="0" b="0"/>
                <wp:wrapNone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28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0">
                              <a:moveTo>
                                <a:pt x="0" y="0"/>
                              </a:moveTo>
                              <a:lnTo>
                                <a:pt x="28269" y="0"/>
                              </a:lnTo>
                            </a:path>
                          </a:pathLst>
                        </a:custGeom>
                        <a:ln w="358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6800" from="100.856827pt,128.411942pt" to="103.082767pt,128.411942pt" stroked="true" strokeweight=".282321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1691752</wp:posOffset>
                </wp:positionH>
                <wp:positionV relativeFrom="paragraph">
                  <wp:posOffset>1630831</wp:posOffset>
                </wp:positionV>
                <wp:extent cx="28575" cy="1270"/>
                <wp:effectExtent l="0" t="0" r="0" b="0"/>
                <wp:wrapNone/>
                <wp:docPr id="53" name="Graphic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Graphic 53"/>
                      <wps:cNvSpPr/>
                      <wps:spPr>
                        <a:xfrm>
                          <a:off x="0" y="0"/>
                          <a:ext cx="28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0">
                              <a:moveTo>
                                <a:pt x="0" y="0"/>
                              </a:moveTo>
                              <a:lnTo>
                                <a:pt x="28269" y="0"/>
                              </a:lnTo>
                            </a:path>
                          </a:pathLst>
                        </a:custGeom>
                        <a:ln w="358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7312" from="133.208862pt,128.411942pt" to="135.434803pt,128.411942pt" stroked="true" strokeweight=".282321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647700</wp:posOffset>
                </wp:positionH>
                <wp:positionV relativeFrom="paragraph">
                  <wp:posOffset>12438</wp:posOffset>
                </wp:positionV>
                <wp:extent cx="3213735" cy="1778000"/>
                <wp:effectExtent l="0" t="0" r="0" b="0"/>
                <wp:wrapNone/>
                <wp:docPr id="54" name="Textbox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Textbox 54"/>
                      <wps:cNvSpPr txBox="1"/>
                      <wps:spPr>
                        <a:xfrm>
                          <a:off x="0" y="0"/>
                          <a:ext cx="3213735" cy="1778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547"/>
                              <w:gridCol w:w="3405"/>
                              <w:gridCol w:w="989"/>
                            </w:tblGrid>
                            <w:tr>
                              <w:trPr>
                                <w:trHeight w:val="179" w:hRule="atLeast"/>
                              </w:trPr>
                              <w:tc>
                                <w:tcPr>
                                  <w:tcW w:w="547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37" w:lineRule="exact"/>
                                    <w:ind w:right="83"/>
                                    <w:jc w:val="right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14"/>
                                    </w:rPr>
                                    <w:t>Rank</w:t>
                                  </w:r>
                                </w:p>
                              </w:tc>
                              <w:tc>
                                <w:tcPr>
                                  <w:tcW w:w="3405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37" w:lineRule="exact"/>
                                    <w:ind w:left="84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4"/>
                                    </w:rPr>
                                    <w:t>Feature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37" w:lineRule="exact"/>
                                    <w:ind w:right="83"/>
                                    <w:jc w:val="right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4"/>
                                    </w:rPr>
                                    <w:t>Importance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6" w:hRule="atLeast"/>
                              </w:trPr>
                              <w:tc>
                                <w:tcPr>
                                  <w:tcW w:w="547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58" w:lineRule="exact" w:before="28"/>
                                    <w:ind w:right="83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15"/>
                                      <w:sz w:val="1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405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58" w:lineRule="exact" w:before="28"/>
                                    <w:ind w:left="8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Revenue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z w:val="14"/>
                                    </w:rPr>
                                    <w:t>per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Bushel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58" w:lineRule="exact" w:before="28"/>
                                    <w:ind w:right="82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>2027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69" w:hRule="atLeast"/>
                              </w:trPr>
                              <w:tc>
                                <w:tcPr>
                                  <w:tcW w:w="547" w:type="dxa"/>
                                </w:tcPr>
                                <w:p>
                                  <w:pPr>
                                    <w:pStyle w:val="TableParagraph"/>
                                    <w:ind w:right="83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3405" w:type="dxa"/>
                                </w:tcPr>
                                <w:p>
                                  <w:pPr>
                                    <w:pStyle w:val="TableParagraph"/>
                                    <w:ind w:left="84"/>
                                    <w:rPr>
                                      <w:rFonts w:ascii="Cambria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Cambria"/>
                                      <w:w w:val="120"/>
                                      <w:sz w:val="14"/>
                                    </w:rPr>
                                    <w:t>fuel</w:t>
                                  </w:r>
                                  <w:r>
                                    <w:rPr>
                                      <w:rFonts w:ascii="Cambria"/>
                                      <w:spacing w:val="28"/>
                                      <w:w w:val="120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"/>
                                      <w:w w:val="120"/>
                                      <w:sz w:val="14"/>
                                    </w:rPr>
                                    <w:t>cost</w:t>
                                  </w:r>
                                  <w:r>
                                    <w:rPr>
                                      <w:rFonts w:ascii="Cambria"/>
                                      <w:spacing w:val="28"/>
                                      <w:w w:val="120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"/>
                                      <w:spacing w:val="-2"/>
                                      <w:w w:val="120"/>
                                      <w:sz w:val="14"/>
                                    </w:rPr>
                                    <w:t>proxy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</w:tcPr>
                                <w:p>
                                  <w:pPr>
                                    <w:pStyle w:val="TableParagraph"/>
                                    <w:ind w:right="83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>1362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69" w:hRule="atLeast"/>
                              </w:trPr>
                              <w:tc>
                                <w:tcPr>
                                  <w:tcW w:w="547" w:type="dxa"/>
                                </w:tcPr>
                                <w:p>
                                  <w:pPr>
                                    <w:pStyle w:val="TableParagraph"/>
                                    <w:ind w:right="83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3405" w:type="dxa"/>
                                </w:tcPr>
                                <w:p>
                                  <w:pPr>
                                    <w:pStyle w:val="TableParagraph"/>
                                    <w:ind w:left="84"/>
                                    <w:rPr>
                                      <w:rFonts w:ascii="Cambria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Cambria"/>
                                      <w:w w:val="115"/>
                                      <w:sz w:val="14"/>
                                    </w:rPr>
                                    <w:t>income</w:t>
                                  </w:r>
                                  <w:r>
                                    <w:rPr>
                                      <w:rFonts w:ascii="Cambria"/>
                                      <w:spacing w:val="21"/>
                                      <w:w w:val="115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"/>
                                      <w:w w:val="115"/>
                                      <w:sz w:val="14"/>
                                    </w:rPr>
                                    <w:t>farmrelated</w:t>
                                  </w:r>
                                  <w:r>
                                    <w:rPr>
                                      <w:rFonts w:ascii="Cambria"/>
                                      <w:spacing w:val="22"/>
                                      <w:w w:val="115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"/>
                                      <w:w w:val="115"/>
                                      <w:sz w:val="14"/>
                                    </w:rPr>
                                    <w:t>receipts</w:t>
                                  </w:r>
                                  <w:r>
                                    <w:rPr>
                                      <w:rFonts w:ascii="Cambria"/>
                                      <w:spacing w:val="22"/>
                                      <w:w w:val="115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"/>
                                      <w:w w:val="115"/>
                                      <w:sz w:val="14"/>
                                    </w:rPr>
                                    <w:t>total</w:t>
                                  </w:r>
                                  <w:r>
                                    <w:rPr>
                                      <w:rFonts w:ascii="Cambria"/>
                                      <w:spacing w:val="22"/>
                                      <w:w w:val="115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"/>
                                      <w:spacing w:val="-5"/>
                                      <w:w w:val="115"/>
                                      <w:sz w:val="14"/>
                                    </w:rPr>
                                    <w:t>usd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</w:tcPr>
                                <w:p>
                                  <w:pPr>
                                    <w:pStyle w:val="TableParagraph"/>
                                    <w:ind w:right="83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950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69" w:hRule="atLeast"/>
                              </w:trPr>
                              <w:tc>
                                <w:tcPr>
                                  <w:tcW w:w="547" w:type="dxa"/>
                                </w:tcPr>
                                <w:p>
                                  <w:pPr>
                                    <w:pStyle w:val="TableParagraph"/>
                                    <w:ind w:right="83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3405" w:type="dxa"/>
                                </w:tcPr>
                                <w:p>
                                  <w:pPr>
                                    <w:pStyle w:val="TableParagraph"/>
                                    <w:ind w:left="84"/>
                                    <w:rPr>
                                      <w:rFonts w:ascii="Cambria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Cambria"/>
                                      <w:w w:val="110"/>
                                      <w:sz w:val="14"/>
                                    </w:rPr>
                                    <w:t>year</w:t>
                                  </w:r>
                                  <w:r>
                                    <w:rPr>
                                      <w:rFonts w:ascii="Cambria"/>
                                      <w:spacing w:val="20"/>
                                      <w:w w:val="110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"/>
                                      <w:spacing w:val="-4"/>
                                      <w:w w:val="110"/>
                                      <w:sz w:val="14"/>
                                    </w:rPr>
                                    <w:t>trend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</w:tcPr>
                                <w:p>
                                  <w:pPr>
                                    <w:pStyle w:val="TableParagraph"/>
                                    <w:ind w:right="83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875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69" w:hRule="atLeast"/>
                              </w:trPr>
                              <w:tc>
                                <w:tcPr>
                                  <w:tcW w:w="547" w:type="dxa"/>
                                </w:tcPr>
                                <w:p>
                                  <w:pPr>
                                    <w:pStyle w:val="TableParagraph"/>
                                    <w:ind w:right="83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3405" w:type="dxa"/>
                                </w:tcPr>
                                <w:p>
                                  <w:pPr>
                                    <w:pStyle w:val="TableParagraph"/>
                                    <w:ind w:left="84"/>
                                    <w:rPr>
                                      <w:rFonts w:ascii="Cambria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Cambria"/>
                                      <w:w w:val="115"/>
                                      <w:sz w:val="14"/>
                                    </w:rPr>
                                    <w:t>income</w:t>
                                  </w:r>
                                  <w:r>
                                    <w:rPr>
                                      <w:rFonts w:ascii="Cambria"/>
                                      <w:spacing w:val="6"/>
                                      <w:w w:val="115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"/>
                                      <w:w w:val="115"/>
                                      <w:sz w:val="14"/>
                                    </w:rPr>
                                    <w:t>farmrelated</w:t>
                                  </w:r>
                                  <w:r>
                                    <w:rPr>
                                      <w:rFonts w:ascii="Cambria"/>
                                      <w:spacing w:val="7"/>
                                      <w:w w:val="115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"/>
                                      <w:w w:val="115"/>
                                      <w:sz w:val="14"/>
                                    </w:rPr>
                                    <w:t>receipts</w:t>
                                  </w:r>
                                  <w:r>
                                    <w:rPr>
                                      <w:rFonts w:ascii="Cambria"/>
                                      <w:spacing w:val="7"/>
                                      <w:w w:val="115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"/>
                                      <w:w w:val="115"/>
                                      <w:sz w:val="14"/>
                                    </w:rPr>
                                    <w:t>per</w:t>
                                  </w:r>
                                  <w:r>
                                    <w:rPr>
                                      <w:rFonts w:ascii="Cambria"/>
                                      <w:spacing w:val="7"/>
                                      <w:w w:val="115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"/>
                                      <w:w w:val="115"/>
                                      <w:sz w:val="14"/>
                                    </w:rPr>
                                    <w:t>operation</w:t>
                                  </w:r>
                                  <w:r>
                                    <w:rPr>
                                      <w:rFonts w:ascii="Cambria"/>
                                      <w:spacing w:val="6"/>
                                      <w:w w:val="115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"/>
                                      <w:spacing w:val="-5"/>
                                      <w:w w:val="115"/>
                                      <w:sz w:val="14"/>
                                    </w:rPr>
                                    <w:t>usd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</w:tcPr>
                                <w:p>
                                  <w:pPr>
                                    <w:pStyle w:val="TableParagraph"/>
                                    <w:ind w:right="83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666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69" w:hRule="atLeast"/>
                              </w:trPr>
                              <w:tc>
                                <w:tcPr>
                                  <w:tcW w:w="547" w:type="dxa"/>
                                </w:tcPr>
                                <w:p>
                                  <w:pPr>
                                    <w:pStyle w:val="TableParagraph"/>
                                    <w:ind w:right="83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3405" w:type="dxa"/>
                                </w:tcPr>
                                <w:p>
                                  <w:pPr>
                                    <w:pStyle w:val="TableParagraph"/>
                                    <w:ind w:left="84"/>
                                    <w:rPr>
                                      <w:rFonts w:ascii="Cambria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Cambria"/>
                                      <w:w w:val="110"/>
                                      <w:sz w:val="14"/>
                                    </w:rPr>
                                    <w:t>dist</w:t>
                                  </w:r>
                                  <w:r>
                                    <w:rPr>
                                      <w:rFonts w:ascii="Cambria"/>
                                      <w:spacing w:val="16"/>
                                      <w:w w:val="110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"/>
                                      <w:w w:val="105"/>
                                      <w:sz w:val="14"/>
                                    </w:rPr>
                                    <w:t>km</w:t>
                                  </w:r>
                                  <w:r>
                                    <w:rPr>
                                      <w:rFonts w:ascii="Cambria"/>
                                      <w:spacing w:val="17"/>
                                      <w:w w:val="110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"/>
                                      <w:spacing w:val="-2"/>
                                      <w:w w:val="110"/>
                                      <w:sz w:val="14"/>
                                    </w:rPr>
                                    <w:t>ethanol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</w:tcPr>
                                <w:p>
                                  <w:pPr>
                                    <w:pStyle w:val="TableParagraph"/>
                                    <w:ind w:right="83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590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69" w:hRule="atLeast"/>
                              </w:trPr>
                              <w:tc>
                                <w:tcPr>
                                  <w:tcW w:w="547" w:type="dxa"/>
                                </w:tcPr>
                                <w:p>
                                  <w:pPr>
                                    <w:pStyle w:val="TableParagraph"/>
                                    <w:ind w:right="83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3405" w:type="dxa"/>
                                </w:tcPr>
                                <w:p>
                                  <w:pPr>
                                    <w:pStyle w:val="TableParagraph"/>
                                    <w:ind w:left="84"/>
                                    <w:rPr>
                                      <w:rFonts w:ascii="Cambria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Cambria"/>
                                      <w:w w:val="115"/>
                                      <w:sz w:val="14"/>
                                    </w:rPr>
                                    <w:t>govt</w:t>
                                  </w:r>
                                  <w:r>
                                    <w:rPr>
                                      <w:rFonts w:ascii="Cambria"/>
                                      <w:spacing w:val="12"/>
                                      <w:w w:val="115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"/>
                                      <w:w w:val="115"/>
                                      <w:sz w:val="14"/>
                                    </w:rPr>
                                    <w:t>programs</w:t>
                                  </w:r>
                                  <w:r>
                                    <w:rPr>
                                      <w:rFonts w:ascii="Cambria"/>
                                      <w:spacing w:val="13"/>
                                      <w:w w:val="115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"/>
                                      <w:w w:val="115"/>
                                      <w:sz w:val="14"/>
                                    </w:rPr>
                                    <w:t>federal</w:t>
                                  </w:r>
                                  <w:r>
                                    <w:rPr>
                                      <w:rFonts w:ascii="Cambria"/>
                                      <w:spacing w:val="13"/>
                                      <w:w w:val="115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"/>
                                      <w:w w:val="115"/>
                                      <w:sz w:val="14"/>
                                    </w:rPr>
                                    <w:t>receipts</w:t>
                                  </w:r>
                                  <w:r>
                                    <w:rPr>
                                      <w:rFonts w:ascii="Cambria"/>
                                      <w:spacing w:val="12"/>
                                      <w:w w:val="115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"/>
                                      <w:spacing w:val="-5"/>
                                      <w:w w:val="115"/>
                                      <w:sz w:val="14"/>
                                    </w:rPr>
                                    <w:t>usd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</w:tcPr>
                                <w:p>
                                  <w:pPr>
                                    <w:pStyle w:val="TableParagraph"/>
                                    <w:ind w:right="83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5"/>
                                      <w:sz w:val="14"/>
                                    </w:rPr>
                                    <w:t>488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69" w:hRule="atLeast"/>
                              </w:trPr>
                              <w:tc>
                                <w:tcPr>
                                  <w:tcW w:w="547" w:type="dxa"/>
                                </w:tcPr>
                                <w:p>
                                  <w:pPr>
                                    <w:pStyle w:val="TableParagraph"/>
                                    <w:ind w:right="83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5"/>
                                      <w:sz w:val="14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3405" w:type="dxa"/>
                                </w:tcPr>
                                <w:p>
                                  <w:pPr>
                                    <w:pStyle w:val="TableParagraph"/>
                                    <w:ind w:left="84"/>
                                    <w:rPr>
                                      <w:rFonts w:ascii="Cambria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Cambria"/>
                                      <w:w w:val="120"/>
                                      <w:sz w:val="14"/>
                                    </w:rPr>
                                    <w:t>total</w:t>
                                  </w:r>
                                  <w:r>
                                    <w:rPr>
                                      <w:rFonts w:ascii="Cambria"/>
                                      <w:spacing w:val="-1"/>
                                      <w:w w:val="120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"/>
                                      <w:w w:val="120"/>
                                      <w:sz w:val="14"/>
                                    </w:rPr>
                                    <w:t>revenue</w:t>
                                  </w:r>
                                  <w:r>
                                    <w:rPr>
                                      <w:rFonts w:ascii="Cambria"/>
                                      <w:w w:val="120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"/>
                                      <w:spacing w:val="-2"/>
                                      <w:w w:val="120"/>
                                      <w:sz w:val="14"/>
                                    </w:rPr>
                                    <w:t>sources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</w:tcPr>
                                <w:p>
                                  <w:pPr>
                                    <w:pStyle w:val="TableParagraph"/>
                                    <w:ind w:right="83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445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69" w:hRule="atLeast"/>
                              </w:trPr>
                              <w:tc>
                                <w:tcPr>
                                  <w:tcW w:w="547" w:type="dxa"/>
                                </w:tcPr>
                                <w:p>
                                  <w:pPr>
                                    <w:pStyle w:val="TableParagraph"/>
                                    <w:ind w:right="83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3405" w:type="dxa"/>
                                </w:tcPr>
                                <w:p>
                                  <w:pPr>
                                    <w:pStyle w:val="TableParagraph"/>
                                    <w:ind w:left="84"/>
                                    <w:rPr>
                                      <w:rFonts w:ascii="Cambria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Cambria"/>
                                      <w:w w:val="120"/>
                                      <w:sz w:val="14"/>
                                    </w:rPr>
                                    <w:t>diesel</w:t>
                                  </w:r>
                                  <w:r>
                                    <w:rPr>
                                      <w:rFonts w:ascii="Cambria"/>
                                      <w:spacing w:val="7"/>
                                      <w:w w:val="120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"/>
                                      <w:w w:val="120"/>
                                      <w:sz w:val="14"/>
                                    </w:rPr>
                                    <w:t>usd</w:t>
                                  </w:r>
                                  <w:r>
                                    <w:rPr>
                                      <w:rFonts w:ascii="Cambria"/>
                                      <w:spacing w:val="7"/>
                                      <w:w w:val="120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"/>
                                      <w:spacing w:val="-5"/>
                                      <w:w w:val="120"/>
                                      <w:sz w:val="14"/>
                                    </w:rPr>
                                    <w:t>gal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</w:tcPr>
                                <w:p>
                                  <w:pPr>
                                    <w:pStyle w:val="TableParagraph"/>
                                    <w:ind w:right="83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392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69" w:hRule="atLeast"/>
                              </w:trPr>
                              <w:tc>
                                <w:tcPr>
                                  <w:tcW w:w="547" w:type="dxa"/>
                                </w:tcPr>
                                <w:p>
                                  <w:pPr>
                                    <w:pStyle w:val="TableParagraph"/>
                                    <w:ind w:right="83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3405" w:type="dxa"/>
                                </w:tcPr>
                                <w:p>
                                  <w:pPr>
                                    <w:pStyle w:val="TableParagraph"/>
                                    <w:ind w:left="84"/>
                                    <w:rPr>
                                      <w:rFonts w:ascii="Cambria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Cambria"/>
                                      <w:w w:val="130"/>
                                      <w:sz w:val="14"/>
                                    </w:rPr>
                                    <w:t>Psurf</w:t>
                                  </w:r>
                                  <w:r>
                                    <w:rPr>
                                      <w:rFonts w:ascii="Cambria"/>
                                      <w:spacing w:val="-5"/>
                                      <w:w w:val="130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"/>
                                      <w:w w:val="145"/>
                                      <w:sz w:val="14"/>
                                    </w:rPr>
                                    <w:t>f</w:t>
                                  </w:r>
                                  <w:r>
                                    <w:rPr>
                                      <w:rFonts w:ascii="Cambria"/>
                                      <w:spacing w:val="-8"/>
                                      <w:w w:val="145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"/>
                                      <w:spacing w:val="-4"/>
                                      <w:w w:val="130"/>
                                      <w:sz w:val="14"/>
                                    </w:rPr>
                                    <w:t>inst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</w:tcPr>
                                <w:p>
                                  <w:pPr>
                                    <w:pStyle w:val="TableParagraph"/>
                                    <w:ind w:right="83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246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69" w:hRule="atLeast"/>
                              </w:trPr>
                              <w:tc>
                                <w:tcPr>
                                  <w:tcW w:w="547" w:type="dxa"/>
                                </w:tcPr>
                                <w:p>
                                  <w:pPr>
                                    <w:pStyle w:val="TableParagraph"/>
                                    <w:ind w:right="83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5"/>
                                      <w:sz w:val="14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3405" w:type="dxa"/>
                                </w:tcPr>
                                <w:p>
                                  <w:pPr>
                                    <w:pStyle w:val="TableParagraph"/>
                                    <w:ind w:left="84"/>
                                    <w:rPr>
                                      <w:rFonts w:ascii="Cambria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Cambria"/>
                                      <w:sz w:val="14"/>
                                    </w:rPr>
                                    <w:t>SoilMoi100</w:t>
                                  </w:r>
                                  <w:r>
                                    <w:rPr>
                                      <w:rFonts w:ascii="Cambria"/>
                                      <w:spacing w:val="31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"/>
                                      <w:sz w:val="14"/>
                                    </w:rPr>
                                    <w:t>200cm</w:t>
                                  </w:r>
                                  <w:r>
                                    <w:rPr>
                                      <w:rFonts w:ascii="Cambria"/>
                                      <w:spacing w:val="31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"/>
                                      <w:spacing w:val="-4"/>
                                      <w:sz w:val="14"/>
                                    </w:rPr>
                                    <w:t>inst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</w:tcPr>
                                <w:p>
                                  <w:pPr>
                                    <w:pStyle w:val="TableParagraph"/>
                                    <w:ind w:right="83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237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69" w:hRule="atLeast"/>
                              </w:trPr>
                              <w:tc>
                                <w:tcPr>
                                  <w:tcW w:w="547" w:type="dxa"/>
                                </w:tcPr>
                                <w:p>
                                  <w:pPr>
                                    <w:pStyle w:val="TableParagraph"/>
                                    <w:ind w:right="83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3405" w:type="dxa"/>
                                </w:tcPr>
                                <w:p>
                                  <w:pPr>
                                    <w:pStyle w:val="TableParagraph"/>
                                    <w:ind w:left="84"/>
                                    <w:rPr>
                                      <w:rFonts w:ascii="Cambria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Cambria"/>
                                      <w:w w:val="110"/>
                                      <w:sz w:val="14"/>
                                    </w:rPr>
                                    <w:t>RootMoist</w:t>
                                  </w:r>
                                  <w:r>
                                    <w:rPr>
                                      <w:rFonts w:ascii="Cambria"/>
                                      <w:spacing w:val="2"/>
                                      <w:w w:val="120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"/>
                                      <w:spacing w:val="-4"/>
                                      <w:w w:val="120"/>
                                      <w:sz w:val="14"/>
                                    </w:rPr>
                                    <w:t>inst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</w:tcPr>
                                <w:p>
                                  <w:pPr>
                                    <w:pStyle w:val="TableParagraph"/>
                                    <w:ind w:right="83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4"/>
                                    </w:rPr>
                                    <w:t>114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69" w:hRule="atLeast"/>
                              </w:trPr>
                              <w:tc>
                                <w:tcPr>
                                  <w:tcW w:w="547" w:type="dxa"/>
                                </w:tcPr>
                                <w:p>
                                  <w:pPr>
                                    <w:pStyle w:val="TableParagraph"/>
                                    <w:ind w:right="83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3405" w:type="dxa"/>
                                </w:tcPr>
                                <w:p>
                                  <w:pPr>
                                    <w:pStyle w:val="TableParagraph"/>
                                    <w:ind w:left="84"/>
                                    <w:rPr>
                                      <w:rFonts w:ascii="Cambria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Cambria"/>
                                      <w:sz w:val="14"/>
                                    </w:rPr>
                                    <w:t>Qsb</w:t>
                                  </w:r>
                                  <w:r>
                                    <w:rPr>
                                      <w:rFonts w:ascii="Cambria"/>
                                      <w:spacing w:val="11"/>
                                      <w:w w:val="110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"/>
                                      <w:spacing w:val="-5"/>
                                      <w:w w:val="110"/>
                                      <w:sz w:val="14"/>
                                    </w:rPr>
                                    <w:t>acc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</w:tcPr>
                                <w:p>
                                  <w:pPr>
                                    <w:pStyle w:val="TableParagraph"/>
                                    <w:ind w:right="83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4"/>
                                    </w:rPr>
                                    <w:t>112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69" w:hRule="atLeast"/>
                              </w:trPr>
                              <w:tc>
                                <w:tcPr>
                                  <w:tcW w:w="547" w:type="dxa"/>
                                </w:tcPr>
                                <w:p>
                                  <w:pPr>
                                    <w:pStyle w:val="TableParagraph"/>
                                    <w:ind w:right="83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3405" w:type="dxa"/>
                                </w:tcPr>
                                <w:p>
                                  <w:pPr>
                                    <w:pStyle w:val="TableParagraph"/>
                                    <w:ind w:left="84"/>
                                    <w:rPr>
                                      <w:rFonts w:ascii="Cambria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Cambria"/>
                                      <w:w w:val="120"/>
                                      <w:sz w:val="14"/>
                                    </w:rPr>
                                    <w:t>soil</w:t>
                                  </w:r>
                                  <w:r>
                                    <w:rPr>
                                      <w:rFonts w:ascii="Cambria"/>
                                      <w:spacing w:val="6"/>
                                      <w:w w:val="120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"/>
                                      <w:w w:val="120"/>
                                      <w:sz w:val="14"/>
                                    </w:rPr>
                                    <w:t>moisture</w:t>
                                  </w:r>
                                  <w:r>
                                    <w:rPr>
                                      <w:rFonts w:ascii="Cambria"/>
                                      <w:spacing w:val="6"/>
                                      <w:w w:val="120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"/>
                                      <w:spacing w:val="-2"/>
                                      <w:w w:val="120"/>
                                      <w:sz w:val="14"/>
                                    </w:rPr>
                                    <w:t>gradient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</w:tcPr>
                                <w:p>
                                  <w:pPr>
                                    <w:pStyle w:val="TableParagraph"/>
                                    <w:ind w:right="83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93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3" w:hRule="atLeast"/>
                              </w:trPr>
                              <w:tc>
                                <w:tcPr>
                                  <w:tcW w:w="547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51" w:lineRule="exact"/>
                                    <w:ind w:right="83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4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3405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51" w:lineRule="exact"/>
                                    <w:ind w:left="84"/>
                                    <w:rPr>
                                      <w:rFonts w:ascii="Cambria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Cambria"/>
                                      <w:sz w:val="14"/>
                                    </w:rPr>
                                    <w:t>SoilMoi40</w:t>
                                  </w:r>
                                  <w:r>
                                    <w:rPr>
                                      <w:rFonts w:ascii="Cambria"/>
                                      <w:spacing w:val="30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"/>
                                      <w:sz w:val="14"/>
                                    </w:rPr>
                                    <w:t>100cm</w:t>
                                  </w:r>
                                  <w:r>
                                    <w:rPr>
                                      <w:rFonts w:ascii="Cambria"/>
                                      <w:spacing w:val="31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"/>
                                      <w:spacing w:val="-4"/>
                                      <w:sz w:val="14"/>
                                    </w:rPr>
                                    <w:t>inst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51" w:lineRule="exact"/>
                                    <w:ind w:right="83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5"/>
                                      <w:sz w:val="14"/>
                                    </w:rPr>
                                    <w:t>89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jc w:val="lef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pt;margin-top:.979371pt;width:253.05pt;height:140.0pt;mso-position-horizontal-relative:page;mso-position-vertical-relative:paragraph;z-index:15757824" type="#_x0000_t202" id="docshape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547"/>
                        <w:gridCol w:w="3405"/>
                        <w:gridCol w:w="989"/>
                      </w:tblGrid>
                      <w:tr>
                        <w:trPr>
                          <w:trHeight w:val="179" w:hRule="atLeast"/>
                        </w:trPr>
                        <w:tc>
                          <w:tcPr>
                            <w:tcW w:w="547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37" w:lineRule="exact"/>
                              <w:ind w:right="83"/>
                              <w:jc w:val="right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14"/>
                              </w:rPr>
                              <w:t>Rank</w:t>
                            </w:r>
                          </w:p>
                        </w:tc>
                        <w:tc>
                          <w:tcPr>
                            <w:tcW w:w="3405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37" w:lineRule="exact"/>
                              <w:ind w:left="84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4"/>
                              </w:rPr>
                              <w:t>Feature</w:t>
                            </w:r>
                          </w:p>
                        </w:tc>
                        <w:tc>
                          <w:tcPr>
                            <w:tcW w:w="989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37" w:lineRule="exact"/>
                              <w:ind w:right="83"/>
                              <w:jc w:val="right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4"/>
                              </w:rPr>
                              <w:t>Importance</w:t>
                            </w:r>
                          </w:p>
                        </w:tc>
                      </w:tr>
                      <w:tr>
                        <w:trPr>
                          <w:trHeight w:val="206" w:hRule="atLeast"/>
                        </w:trPr>
                        <w:tc>
                          <w:tcPr>
                            <w:tcW w:w="547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58" w:lineRule="exact" w:before="28"/>
                              <w:ind w:right="83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w w:val="115"/>
                                <w:sz w:val="1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405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58" w:lineRule="exact" w:before="28"/>
                              <w:ind w:left="84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Revenue</w:t>
                            </w:r>
                            <w:r>
                              <w:rPr>
                                <w:spacing w:val="-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per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Bushel</w:t>
                            </w:r>
                          </w:p>
                        </w:tc>
                        <w:tc>
                          <w:tcPr>
                            <w:tcW w:w="989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58" w:lineRule="exact" w:before="28"/>
                              <w:ind w:right="82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>2027</w:t>
                            </w:r>
                          </w:p>
                        </w:tc>
                      </w:tr>
                      <w:tr>
                        <w:trPr>
                          <w:trHeight w:val="169" w:hRule="atLeast"/>
                        </w:trPr>
                        <w:tc>
                          <w:tcPr>
                            <w:tcW w:w="547" w:type="dxa"/>
                          </w:tcPr>
                          <w:p>
                            <w:pPr>
                              <w:pStyle w:val="TableParagraph"/>
                              <w:ind w:right="83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3405" w:type="dxa"/>
                          </w:tcPr>
                          <w:p>
                            <w:pPr>
                              <w:pStyle w:val="TableParagraph"/>
                              <w:ind w:left="84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w w:val="120"/>
                                <w:sz w:val="14"/>
                              </w:rPr>
                              <w:t>fuel</w:t>
                            </w:r>
                            <w:r>
                              <w:rPr>
                                <w:rFonts w:ascii="Cambria"/>
                                <w:spacing w:val="28"/>
                                <w:w w:val="12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w w:val="120"/>
                                <w:sz w:val="14"/>
                              </w:rPr>
                              <w:t>cost</w:t>
                            </w:r>
                            <w:r>
                              <w:rPr>
                                <w:rFonts w:ascii="Cambria"/>
                                <w:spacing w:val="28"/>
                                <w:w w:val="12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-2"/>
                                <w:w w:val="120"/>
                                <w:sz w:val="14"/>
                              </w:rPr>
                              <w:t>proxy</w:t>
                            </w:r>
                          </w:p>
                        </w:tc>
                        <w:tc>
                          <w:tcPr>
                            <w:tcW w:w="989" w:type="dxa"/>
                          </w:tcPr>
                          <w:p>
                            <w:pPr>
                              <w:pStyle w:val="TableParagraph"/>
                              <w:ind w:right="83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>1362</w:t>
                            </w:r>
                          </w:p>
                        </w:tc>
                      </w:tr>
                      <w:tr>
                        <w:trPr>
                          <w:trHeight w:val="169" w:hRule="atLeast"/>
                        </w:trPr>
                        <w:tc>
                          <w:tcPr>
                            <w:tcW w:w="547" w:type="dxa"/>
                          </w:tcPr>
                          <w:p>
                            <w:pPr>
                              <w:pStyle w:val="TableParagraph"/>
                              <w:ind w:right="83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3405" w:type="dxa"/>
                          </w:tcPr>
                          <w:p>
                            <w:pPr>
                              <w:pStyle w:val="TableParagraph"/>
                              <w:ind w:left="84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w w:val="115"/>
                                <w:sz w:val="14"/>
                              </w:rPr>
                              <w:t>income</w:t>
                            </w:r>
                            <w:r>
                              <w:rPr>
                                <w:rFonts w:ascii="Cambria"/>
                                <w:spacing w:val="21"/>
                                <w:w w:val="11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w w:val="115"/>
                                <w:sz w:val="14"/>
                              </w:rPr>
                              <w:t>farmrelated</w:t>
                            </w:r>
                            <w:r>
                              <w:rPr>
                                <w:rFonts w:ascii="Cambria"/>
                                <w:spacing w:val="22"/>
                                <w:w w:val="11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w w:val="115"/>
                                <w:sz w:val="14"/>
                              </w:rPr>
                              <w:t>receipts</w:t>
                            </w:r>
                            <w:r>
                              <w:rPr>
                                <w:rFonts w:ascii="Cambria"/>
                                <w:spacing w:val="22"/>
                                <w:w w:val="11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w w:val="115"/>
                                <w:sz w:val="14"/>
                              </w:rPr>
                              <w:t>total</w:t>
                            </w:r>
                            <w:r>
                              <w:rPr>
                                <w:rFonts w:ascii="Cambria"/>
                                <w:spacing w:val="22"/>
                                <w:w w:val="11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-5"/>
                                <w:w w:val="115"/>
                                <w:sz w:val="14"/>
                              </w:rPr>
                              <w:t>usd</w:t>
                            </w:r>
                          </w:p>
                        </w:tc>
                        <w:tc>
                          <w:tcPr>
                            <w:tcW w:w="989" w:type="dxa"/>
                          </w:tcPr>
                          <w:p>
                            <w:pPr>
                              <w:pStyle w:val="TableParagraph"/>
                              <w:ind w:right="83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950</w:t>
                            </w:r>
                          </w:p>
                        </w:tc>
                      </w:tr>
                      <w:tr>
                        <w:trPr>
                          <w:trHeight w:val="169" w:hRule="atLeast"/>
                        </w:trPr>
                        <w:tc>
                          <w:tcPr>
                            <w:tcW w:w="547" w:type="dxa"/>
                          </w:tcPr>
                          <w:p>
                            <w:pPr>
                              <w:pStyle w:val="TableParagraph"/>
                              <w:ind w:right="83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3405" w:type="dxa"/>
                          </w:tcPr>
                          <w:p>
                            <w:pPr>
                              <w:pStyle w:val="TableParagraph"/>
                              <w:ind w:left="84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w w:val="110"/>
                                <w:sz w:val="14"/>
                              </w:rPr>
                              <w:t>year</w:t>
                            </w:r>
                            <w:r>
                              <w:rPr>
                                <w:rFonts w:ascii="Cambria"/>
                                <w:spacing w:val="20"/>
                                <w:w w:val="1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-4"/>
                                <w:w w:val="110"/>
                                <w:sz w:val="14"/>
                              </w:rPr>
                              <w:t>trend</w:t>
                            </w:r>
                          </w:p>
                        </w:tc>
                        <w:tc>
                          <w:tcPr>
                            <w:tcW w:w="989" w:type="dxa"/>
                          </w:tcPr>
                          <w:p>
                            <w:pPr>
                              <w:pStyle w:val="TableParagraph"/>
                              <w:ind w:right="83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875</w:t>
                            </w:r>
                          </w:p>
                        </w:tc>
                      </w:tr>
                      <w:tr>
                        <w:trPr>
                          <w:trHeight w:val="169" w:hRule="atLeast"/>
                        </w:trPr>
                        <w:tc>
                          <w:tcPr>
                            <w:tcW w:w="547" w:type="dxa"/>
                          </w:tcPr>
                          <w:p>
                            <w:pPr>
                              <w:pStyle w:val="TableParagraph"/>
                              <w:ind w:right="83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3405" w:type="dxa"/>
                          </w:tcPr>
                          <w:p>
                            <w:pPr>
                              <w:pStyle w:val="TableParagraph"/>
                              <w:ind w:left="84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w w:val="115"/>
                                <w:sz w:val="14"/>
                              </w:rPr>
                              <w:t>income</w:t>
                            </w:r>
                            <w:r>
                              <w:rPr>
                                <w:rFonts w:ascii="Cambria"/>
                                <w:spacing w:val="6"/>
                                <w:w w:val="11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w w:val="115"/>
                                <w:sz w:val="14"/>
                              </w:rPr>
                              <w:t>farmrelated</w:t>
                            </w:r>
                            <w:r>
                              <w:rPr>
                                <w:rFonts w:ascii="Cambria"/>
                                <w:spacing w:val="7"/>
                                <w:w w:val="11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w w:val="115"/>
                                <w:sz w:val="14"/>
                              </w:rPr>
                              <w:t>receipts</w:t>
                            </w:r>
                            <w:r>
                              <w:rPr>
                                <w:rFonts w:ascii="Cambria"/>
                                <w:spacing w:val="7"/>
                                <w:w w:val="11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w w:val="115"/>
                                <w:sz w:val="14"/>
                              </w:rPr>
                              <w:t>per</w:t>
                            </w:r>
                            <w:r>
                              <w:rPr>
                                <w:rFonts w:ascii="Cambria"/>
                                <w:spacing w:val="7"/>
                                <w:w w:val="11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w w:val="115"/>
                                <w:sz w:val="14"/>
                              </w:rPr>
                              <w:t>operation</w:t>
                            </w:r>
                            <w:r>
                              <w:rPr>
                                <w:rFonts w:ascii="Cambria"/>
                                <w:spacing w:val="6"/>
                                <w:w w:val="11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-5"/>
                                <w:w w:val="115"/>
                                <w:sz w:val="14"/>
                              </w:rPr>
                              <w:t>usd</w:t>
                            </w:r>
                          </w:p>
                        </w:tc>
                        <w:tc>
                          <w:tcPr>
                            <w:tcW w:w="989" w:type="dxa"/>
                          </w:tcPr>
                          <w:p>
                            <w:pPr>
                              <w:pStyle w:val="TableParagraph"/>
                              <w:ind w:right="83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666</w:t>
                            </w:r>
                          </w:p>
                        </w:tc>
                      </w:tr>
                      <w:tr>
                        <w:trPr>
                          <w:trHeight w:val="169" w:hRule="atLeast"/>
                        </w:trPr>
                        <w:tc>
                          <w:tcPr>
                            <w:tcW w:w="547" w:type="dxa"/>
                          </w:tcPr>
                          <w:p>
                            <w:pPr>
                              <w:pStyle w:val="TableParagraph"/>
                              <w:ind w:right="83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3405" w:type="dxa"/>
                          </w:tcPr>
                          <w:p>
                            <w:pPr>
                              <w:pStyle w:val="TableParagraph"/>
                              <w:ind w:left="84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w w:val="110"/>
                                <w:sz w:val="14"/>
                              </w:rPr>
                              <w:t>dist</w:t>
                            </w:r>
                            <w:r>
                              <w:rPr>
                                <w:rFonts w:ascii="Cambria"/>
                                <w:spacing w:val="16"/>
                                <w:w w:val="1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w w:val="105"/>
                                <w:sz w:val="14"/>
                              </w:rPr>
                              <w:t>km</w:t>
                            </w:r>
                            <w:r>
                              <w:rPr>
                                <w:rFonts w:ascii="Cambria"/>
                                <w:spacing w:val="17"/>
                                <w:w w:val="1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-2"/>
                                <w:w w:val="110"/>
                                <w:sz w:val="14"/>
                              </w:rPr>
                              <w:t>ethanol</w:t>
                            </w:r>
                          </w:p>
                        </w:tc>
                        <w:tc>
                          <w:tcPr>
                            <w:tcW w:w="989" w:type="dxa"/>
                          </w:tcPr>
                          <w:p>
                            <w:pPr>
                              <w:pStyle w:val="TableParagraph"/>
                              <w:ind w:right="83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590</w:t>
                            </w:r>
                          </w:p>
                        </w:tc>
                      </w:tr>
                      <w:tr>
                        <w:trPr>
                          <w:trHeight w:val="169" w:hRule="atLeast"/>
                        </w:trPr>
                        <w:tc>
                          <w:tcPr>
                            <w:tcW w:w="547" w:type="dxa"/>
                          </w:tcPr>
                          <w:p>
                            <w:pPr>
                              <w:pStyle w:val="TableParagraph"/>
                              <w:ind w:right="83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3405" w:type="dxa"/>
                          </w:tcPr>
                          <w:p>
                            <w:pPr>
                              <w:pStyle w:val="TableParagraph"/>
                              <w:ind w:left="84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w w:val="115"/>
                                <w:sz w:val="14"/>
                              </w:rPr>
                              <w:t>govt</w:t>
                            </w:r>
                            <w:r>
                              <w:rPr>
                                <w:rFonts w:ascii="Cambria"/>
                                <w:spacing w:val="12"/>
                                <w:w w:val="11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w w:val="115"/>
                                <w:sz w:val="14"/>
                              </w:rPr>
                              <w:t>programs</w:t>
                            </w:r>
                            <w:r>
                              <w:rPr>
                                <w:rFonts w:ascii="Cambria"/>
                                <w:spacing w:val="13"/>
                                <w:w w:val="11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w w:val="115"/>
                                <w:sz w:val="14"/>
                              </w:rPr>
                              <w:t>federal</w:t>
                            </w:r>
                            <w:r>
                              <w:rPr>
                                <w:rFonts w:ascii="Cambria"/>
                                <w:spacing w:val="13"/>
                                <w:w w:val="11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w w:val="115"/>
                                <w:sz w:val="14"/>
                              </w:rPr>
                              <w:t>receipts</w:t>
                            </w:r>
                            <w:r>
                              <w:rPr>
                                <w:rFonts w:ascii="Cambria"/>
                                <w:spacing w:val="12"/>
                                <w:w w:val="11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-5"/>
                                <w:w w:val="115"/>
                                <w:sz w:val="14"/>
                              </w:rPr>
                              <w:t>usd</w:t>
                            </w:r>
                          </w:p>
                        </w:tc>
                        <w:tc>
                          <w:tcPr>
                            <w:tcW w:w="989" w:type="dxa"/>
                          </w:tcPr>
                          <w:p>
                            <w:pPr>
                              <w:pStyle w:val="TableParagraph"/>
                              <w:ind w:right="83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95"/>
                                <w:sz w:val="14"/>
                              </w:rPr>
                              <w:t>488</w:t>
                            </w:r>
                          </w:p>
                        </w:tc>
                      </w:tr>
                      <w:tr>
                        <w:trPr>
                          <w:trHeight w:val="169" w:hRule="atLeast"/>
                        </w:trPr>
                        <w:tc>
                          <w:tcPr>
                            <w:tcW w:w="547" w:type="dxa"/>
                          </w:tcPr>
                          <w:p>
                            <w:pPr>
                              <w:pStyle w:val="TableParagraph"/>
                              <w:ind w:right="83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w w:val="95"/>
                                <w:sz w:val="14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3405" w:type="dxa"/>
                          </w:tcPr>
                          <w:p>
                            <w:pPr>
                              <w:pStyle w:val="TableParagraph"/>
                              <w:ind w:left="84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w w:val="120"/>
                                <w:sz w:val="14"/>
                              </w:rPr>
                              <w:t>total</w:t>
                            </w:r>
                            <w:r>
                              <w:rPr>
                                <w:rFonts w:ascii="Cambria"/>
                                <w:spacing w:val="-1"/>
                                <w:w w:val="12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w w:val="120"/>
                                <w:sz w:val="14"/>
                              </w:rPr>
                              <w:t>revenue</w:t>
                            </w:r>
                            <w:r>
                              <w:rPr>
                                <w:rFonts w:ascii="Cambria"/>
                                <w:w w:val="12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-2"/>
                                <w:w w:val="120"/>
                                <w:sz w:val="14"/>
                              </w:rPr>
                              <w:t>sources</w:t>
                            </w:r>
                          </w:p>
                        </w:tc>
                        <w:tc>
                          <w:tcPr>
                            <w:tcW w:w="989" w:type="dxa"/>
                          </w:tcPr>
                          <w:p>
                            <w:pPr>
                              <w:pStyle w:val="TableParagraph"/>
                              <w:ind w:right="83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445</w:t>
                            </w:r>
                          </w:p>
                        </w:tc>
                      </w:tr>
                      <w:tr>
                        <w:trPr>
                          <w:trHeight w:val="169" w:hRule="atLeast"/>
                        </w:trPr>
                        <w:tc>
                          <w:tcPr>
                            <w:tcW w:w="547" w:type="dxa"/>
                          </w:tcPr>
                          <w:p>
                            <w:pPr>
                              <w:pStyle w:val="TableParagraph"/>
                              <w:ind w:right="83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3405" w:type="dxa"/>
                          </w:tcPr>
                          <w:p>
                            <w:pPr>
                              <w:pStyle w:val="TableParagraph"/>
                              <w:ind w:left="84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w w:val="120"/>
                                <w:sz w:val="14"/>
                              </w:rPr>
                              <w:t>diesel</w:t>
                            </w:r>
                            <w:r>
                              <w:rPr>
                                <w:rFonts w:ascii="Cambria"/>
                                <w:spacing w:val="7"/>
                                <w:w w:val="12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w w:val="120"/>
                                <w:sz w:val="14"/>
                              </w:rPr>
                              <w:t>usd</w:t>
                            </w:r>
                            <w:r>
                              <w:rPr>
                                <w:rFonts w:ascii="Cambria"/>
                                <w:spacing w:val="7"/>
                                <w:w w:val="12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-5"/>
                                <w:w w:val="120"/>
                                <w:sz w:val="14"/>
                              </w:rPr>
                              <w:t>gal</w:t>
                            </w:r>
                          </w:p>
                        </w:tc>
                        <w:tc>
                          <w:tcPr>
                            <w:tcW w:w="989" w:type="dxa"/>
                          </w:tcPr>
                          <w:p>
                            <w:pPr>
                              <w:pStyle w:val="TableParagraph"/>
                              <w:ind w:right="83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392</w:t>
                            </w:r>
                          </w:p>
                        </w:tc>
                      </w:tr>
                      <w:tr>
                        <w:trPr>
                          <w:trHeight w:val="169" w:hRule="atLeast"/>
                        </w:trPr>
                        <w:tc>
                          <w:tcPr>
                            <w:tcW w:w="547" w:type="dxa"/>
                          </w:tcPr>
                          <w:p>
                            <w:pPr>
                              <w:pStyle w:val="TableParagraph"/>
                              <w:ind w:right="83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3405" w:type="dxa"/>
                          </w:tcPr>
                          <w:p>
                            <w:pPr>
                              <w:pStyle w:val="TableParagraph"/>
                              <w:ind w:left="84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w w:val="130"/>
                                <w:sz w:val="14"/>
                              </w:rPr>
                              <w:t>Psurf</w:t>
                            </w:r>
                            <w:r>
                              <w:rPr>
                                <w:rFonts w:ascii="Cambria"/>
                                <w:spacing w:val="-5"/>
                                <w:w w:val="13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w w:val="145"/>
                                <w:sz w:val="14"/>
                              </w:rPr>
                              <w:t>f</w:t>
                            </w:r>
                            <w:r>
                              <w:rPr>
                                <w:rFonts w:ascii="Cambria"/>
                                <w:spacing w:val="-8"/>
                                <w:w w:val="14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-4"/>
                                <w:w w:val="130"/>
                                <w:sz w:val="14"/>
                              </w:rPr>
                              <w:t>inst</w:t>
                            </w:r>
                          </w:p>
                        </w:tc>
                        <w:tc>
                          <w:tcPr>
                            <w:tcW w:w="989" w:type="dxa"/>
                          </w:tcPr>
                          <w:p>
                            <w:pPr>
                              <w:pStyle w:val="TableParagraph"/>
                              <w:ind w:right="83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246</w:t>
                            </w:r>
                          </w:p>
                        </w:tc>
                      </w:tr>
                      <w:tr>
                        <w:trPr>
                          <w:trHeight w:val="169" w:hRule="atLeast"/>
                        </w:trPr>
                        <w:tc>
                          <w:tcPr>
                            <w:tcW w:w="547" w:type="dxa"/>
                          </w:tcPr>
                          <w:p>
                            <w:pPr>
                              <w:pStyle w:val="TableParagraph"/>
                              <w:ind w:right="83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5"/>
                                <w:sz w:val="14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3405" w:type="dxa"/>
                          </w:tcPr>
                          <w:p>
                            <w:pPr>
                              <w:pStyle w:val="TableParagraph"/>
                              <w:ind w:left="84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z w:val="14"/>
                              </w:rPr>
                              <w:t>SoilMoi100</w:t>
                            </w:r>
                            <w:r>
                              <w:rPr>
                                <w:rFonts w:ascii="Cambria"/>
                                <w:spacing w:val="3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z w:val="14"/>
                              </w:rPr>
                              <w:t>200cm</w:t>
                            </w:r>
                            <w:r>
                              <w:rPr>
                                <w:rFonts w:ascii="Cambria"/>
                                <w:spacing w:val="3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-4"/>
                                <w:sz w:val="14"/>
                              </w:rPr>
                              <w:t>inst</w:t>
                            </w:r>
                          </w:p>
                        </w:tc>
                        <w:tc>
                          <w:tcPr>
                            <w:tcW w:w="989" w:type="dxa"/>
                          </w:tcPr>
                          <w:p>
                            <w:pPr>
                              <w:pStyle w:val="TableParagraph"/>
                              <w:ind w:right="83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237</w:t>
                            </w:r>
                          </w:p>
                        </w:tc>
                      </w:tr>
                      <w:tr>
                        <w:trPr>
                          <w:trHeight w:val="169" w:hRule="atLeast"/>
                        </w:trPr>
                        <w:tc>
                          <w:tcPr>
                            <w:tcW w:w="547" w:type="dxa"/>
                          </w:tcPr>
                          <w:p>
                            <w:pPr>
                              <w:pStyle w:val="TableParagraph"/>
                              <w:ind w:right="83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3405" w:type="dxa"/>
                          </w:tcPr>
                          <w:p>
                            <w:pPr>
                              <w:pStyle w:val="TableParagraph"/>
                              <w:ind w:left="84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w w:val="110"/>
                                <w:sz w:val="14"/>
                              </w:rPr>
                              <w:t>RootMoist</w:t>
                            </w:r>
                            <w:r>
                              <w:rPr>
                                <w:rFonts w:ascii="Cambria"/>
                                <w:spacing w:val="2"/>
                                <w:w w:val="12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-4"/>
                                <w:w w:val="120"/>
                                <w:sz w:val="14"/>
                              </w:rPr>
                              <w:t>inst</w:t>
                            </w:r>
                          </w:p>
                        </w:tc>
                        <w:tc>
                          <w:tcPr>
                            <w:tcW w:w="989" w:type="dxa"/>
                          </w:tcPr>
                          <w:p>
                            <w:pPr>
                              <w:pStyle w:val="TableParagraph"/>
                              <w:ind w:right="83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4"/>
                              </w:rPr>
                              <w:t>114</w:t>
                            </w:r>
                          </w:p>
                        </w:tc>
                      </w:tr>
                      <w:tr>
                        <w:trPr>
                          <w:trHeight w:val="169" w:hRule="atLeast"/>
                        </w:trPr>
                        <w:tc>
                          <w:tcPr>
                            <w:tcW w:w="547" w:type="dxa"/>
                          </w:tcPr>
                          <w:p>
                            <w:pPr>
                              <w:pStyle w:val="TableParagraph"/>
                              <w:ind w:right="83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3405" w:type="dxa"/>
                          </w:tcPr>
                          <w:p>
                            <w:pPr>
                              <w:pStyle w:val="TableParagraph"/>
                              <w:ind w:left="84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z w:val="14"/>
                              </w:rPr>
                              <w:t>Qsb</w:t>
                            </w:r>
                            <w:r>
                              <w:rPr>
                                <w:rFonts w:ascii="Cambria"/>
                                <w:spacing w:val="11"/>
                                <w:w w:val="1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-5"/>
                                <w:w w:val="110"/>
                                <w:sz w:val="14"/>
                              </w:rPr>
                              <w:t>acc</w:t>
                            </w:r>
                          </w:p>
                        </w:tc>
                        <w:tc>
                          <w:tcPr>
                            <w:tcW w:w="989" w:type="dxa"/>
                          </w:tcPr>
                          <w:p>
                            <w:pPr>
                              <w:pStyle w:val="TableParagraph"/>
                              <w:ind w:right="83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4"/>
                              </w:rPr>
                              <w:t>112</w:t>
                            </w:r>
                          </w:p>
                        </w:tc>
                      </w:tr>
                      <w:tr>
                        <w:trPr>
                          <w:trHeight w:val="169" w:hRule="atLeast"/>
                        </w:trPr>
                        <w:tc>
                          <w:tcPr>
                            <w:tcW w:w="547" w:type="dxa"/>
                          </w:tcPr>
                          <w:p>
                            <w:pPr>
                              <w:pStyle w:val="TableParagraph"/>
                              <w:ind w:right="83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3405" w:type="dxa"/>
                          </w:tcPr>
                          <w:p>
                            <w:pPr>
                              <w:pStyle w:val="TableParagraph"/>
                              <w:ind w:left="84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w w:val="120"/>
                                <w:sz w:val="14"/>
                              </w:rPr>
                              <w:t>soil</w:t>
                            </w:r>
                            <w:r>
                              <w:rPr>
                                <w:rFonts w:ascii="Cambria"/>
                                <w:spacing w:val="6"/>
                                <w:w w:val="12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w w:val="120"/>
                                <w:sz w:val="14"/>
                              </w:rPr>
                              <w:t>moisture</w:t>
                            </w:r>
                            <w:r>
                              <w:rPr>
                                <w:rFonts w:ascii="Cambria"/>
                                <w:spacing w:val="6"/>
                                <w:w w:val="12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-2"/>
                                <w:w w:val="120"/>
                                <w:sz w:val="14"/>
                              </w:rPr>
                              <w:t>gradient</w:t>
                            </w:r>
                          </w:p>
                        </w:tc>
                        <w:tc>
                          <w:tcPr>
                            <w:tcW w:w="989" w:type="dxa"/>
                          </w:tcPr>
                          <w:p>
                            <w:pPr>
                              <w:pStyle w:val="TableParagraph"/>
                              <w:ind w:right="83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93</w:t>
                            </w:r>
                          </w:p>
                        </w:tc>
                      </w:tr>
                      <w:tr>
                        <w:trPr>
                          <w:trHeight w:val="193" w:hRule="atLeast"/>
                        </w:trPr>
                        <w:tc>
                          <w:tcPr>
                            <w:tcW w:w="547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51" w:lineRule="exact"/>
                              <w:ind w:right="83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4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3405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51" w:lineRule="exact"/>
                              <w:ind w:left="84"/>
                              <w:rPr>
                                <w:rFonts w:ascii="Cambria"/>
                                <w:sz w:val="14"/>
                              </w:rPr>
                            </w:pPr>
                            <w:r>
                              <w:rPr>
                                <w:rFonts w:ascii="Cambria"/>
                                <w:sz w:val="14"/>
                              </w:rPr>
                              <w:t>SoilMoi40</w:t>
                            </w:r>
                            <w:r>
                              <w:rPr>
                                <w:rFonts w:ascii="Cambria"/>
                                <w:spacing w:val="3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z w:val="14"/>
                              </w:rPr>
                              <w:t>100cm</w:t>
                            </w:r>
                            <w:r>
                              <w:rPr>
                                <w:rFonts w:ascii="Cambria"/>
                                <w:spacing w:val="3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-4"/>
                                <w:sz w:val="14"/>
                              </w:rPr>
                              <w:t>inst</w:t>
                            </w:r>
                          </w:p>
                        </w:tc>
                        <w:tc>
                          <w:tcPr>
                            <w:tcW w:w="989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51" w:lineRule="exact"/>
                              <w:ind w:right="83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95"/>
                                <w:sz w:val="14"/>
                              </w:rPr>
                              <w:t>89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jc w:val="lef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In summary, even without planted area data, multi-source</w:t>
      </w:r>
      <w:r>
        <w:rPr>
          <w:spacing w:val="-11"/>
        </w:rPr>
        <w:t> </w:t>
      </w:r>
      <w:r>
        <w:rPr/>
        <w:t>ML</w:t>
      </w:r>
      <w:r>
        <w:rPr>
          <w:spacing w:val="-11"/>
        </w:rPr>
        <w:t> </w:t>
      </w:r>
      <w:r>
        <w:rPr/>
        <w:t>models</w:t>
      </w:r>
      <w:r>
        <w:rPr>
          <w:spacing w:val="-11"/>
        </w:rPr>
        <w:t> </w:t>
      </w:r>
      <w:r>
        <w:rPr/>
        <w:t>can</w:t>
      </w:r>
      <w:r>
        <w:rPr>
          <w:spacing w:val="-11"/>
        </w:rPr>
        <w:t> </w:t>
      </w:r>
      <w:r>
        <w:rPr/>
        <w:t>predict</w:t>
      </w:r>
      <w:r>
        <w:rPr>
          <w:spacing w:val="-11"/>
        </w:rPr>
        <w:t> </w:t>
      </w:r>
      <w:r>
        <w:rPr/>
        <w:t>county-level</w:t>
      </w:r>
      <w:r>
        <w:rPr>
          <w:spacing w:val="-11"/>
        </w:rPr>
        <w:t> </w:t>
      </w:r>
      <w:r>
        <w:rPr/>
        <w:t>corn</w:t>
      </w:r>
      <w:r>
        <w:rPr>
          <w:spacing w:val="-11"/>
        </w:rPr>
        <w:t> </w:t>
      </w:r>
      <w:r>
        <w:rPr/>
        <w:t>produc-tion reasonably well, and tree-based gradient boosting </w:t>
      </w:r>
      <w:r>
        <w:rPr>
          <w:spacing w:val="-4"/>
        </w:rPr>
        <w:t>with</w:t>
      </w:r>
      <w:r>
        <w:rPr>
          <w:spacing w:val="-5"/>
        </w:rPr>
        <w:t> </w:t>
      </w:r>
      <w:r>
        <w:rPr>
          <w:spacing w:val="-4"/>
        </w:rPr>
        <w:t>economic</w:t>
      </w:r>
      <w:r>
        <w:rPr>
          <w:spacing w:val="-5"/>
        </w:rPr>
        <w:t> </w:t>
      </w:r>
      <w:r>
        <w:rPr>
          <w:spacing w:val="-4"/>
        </w:rPr>
        <w:t>proxies</w:t>
      </w:r>
      <w:r>
        <w:rPr>
          <w:spacing w:val="-5"/>
        </w:rPr>
        <w:t> </w:t>
      </w:r>
      <w:r>
        <w:rPr>
          <w:spacing w:val="-4"/>
        </w:rPr>
        <w:t>is</w:t>
      </w:r>
      <w:r>
        <w:rPr>
          <w:spacing w:val="-5"/>
        </w:rPr>
        <w:t> </w:t>
      </w:r>
      <w:r>
        <w:rPr>
          <w:spacing w:val="-4"/>
        </w:rPr>
        <w:t>especially</w:t>
      </w:r>
      <w:r>
        <w:rPr>
          <w:spacing w:val="-5"/>
        </w:rPr>
        <w:t> </w:t>
      </w:r>
      <w:r>
        <w:rPr>
          <w:spacing w:val="-4"/>
        </w:rPr>
        <w:t>effective.</w:t>
      </w:r>
      <w:r>
        <w:rPr>
          <w:spacing w:val="29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method-ology</w:t>
      </w:r>
      <w:r>
        <w:rPr>
          <w:spacing w:val="-5"/>
        </w:rPr>
        <w:t> </w:t>
      </w:r>
      <w:r>
        <w:rPr>
          <w:spacing w:val="-4"/>
        </w:rPr>
        <w:t>established</w:t>
      </w:r>
      <w:r>
        <w:rPr>
          <w:spacing w:val="-5"/>
        </w:rPr>
        <w:t> </w:t>
      </w:r>
      <w:r>
        <w:rPr>
          <w:spacing w:val="-4"/>
        </w:rPr>
        <w:t>in</w:t>
      </w:r>
      <w:r>
        <w:rPr>
          <w:spacing w:val="-5"/>
        </w:rPr>
        <w:t> </w:t>
      </w:r>
      <w:r>
        <w:rPr>
          <w:spacing w:val="-4"/>
        </w:rPr>
        <w:t>this</w:t>
      </w:r>
      <w:r>
        <w:rPr>
          <w:spacing w:val="-5"/>
        </w:rPr>
        <w:t> </w:t>
      </w:r>
      <w:r>
        <w:rPr>
          <w:spacing w:val="-4"/>
        </w:rPr>
        <w:t>research</w:t>
      </w:r>
      <w:r>
        <w:rPr>
          <w:spacing w:val="-5"/>
        </w:rPr>
        <w:t> </w:t>
      </w:r>
      <w:r>
        <w:rPr>
          <w:spacing w:val="-4"/>
        </w:rPr>
        <w:t>provides</w:t>
      </w:r>
      <w:r>
        <w:rPr>
          <w:spacing w:val="-5"/>
        </w:rPr>
        <w:t> </w:t>
      </w:r>
      <w:r>
        <w:rPr>
          <w:spacing w:val="-4"/>
        </w:rPr>
        <w:t>a</w:t>
      </w:r>
      <w:r>
        <w:rPr>
          <w:spacing w:val="-5"/>
        </w:rPr>
        <w:t> </w:t>
      </w:r>
      <w:r>
        <w:rPr>
          <w:spacing w:val="-4"/>
        </w:rPr>
        <w:t>robust</w:t>
      </w:r>
      <w:r>
        <w:rPr>
          <w:spacing w:val="-5"/>
        </w:rPr>
        <w:t> </w:t>
      </w:r>
      <w:r>
        <w:rPr>
          <w:spacing w:val="-4"/>
        </w:rPr>
        <w:t>frame-</w:t>
      </w:r>
      <w:r>
        <w:rPr/>
        <w:t>work for agricultural yield prediction that can be ex-tended to other crops and regions, contributing to pre-cision agriculture and food security applications.</w:t>
      </w:r>
    </w:p>
    <w:p>
      <w:pPr>
        <w:pStyle w:val="BodyText"/>
        <w:spacing w:before="1"/>
        <w:jc w:val="lef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1563594</wp:posOffset>
                </wp:positionH>
                <wp:positionV relativeFrom="paragraph">
                  <wp:posOffset>88608</wp:posOffset>
                </wp:positionV>
                <wp:extent cx="28575" cy="1270"/>
                <wp:effectExtent l="0" t="0" r="0" b="0"/>
                <wp:wrapTopAndBottom/>
                <wp:docPr id="55" name="Graphic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Graphic 55"/>
                      <wps:cNvSpPr/>
                      <wps:spPr>
                        <a:xfrm>
                          <a:off x="0" y="0"/>
                          <a:ext cx="28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0">
                              <a:moveTo>
                                <a:pt x="0" y="0"/>
                              </a:moveTo>
                              <a:lnTo>
                                <a:pt x="28269" y="0"/>
                              </a:lnTo>
                            </a:path>
                          </a:pathLst>
                        </a:custGeom>
                        <a:ln w="358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3.117645pt;margin-top:6.977028pt;width:2.25pt;height:.1pt;mso-position-horizontal-relative:page;mso-position-vertical-relative:paragraph;z-index:-15715840;mso-wrap-distance-left:0;mso-wrap-distance-right:0" id="docshape4" coordorigin="2462,140" coordsize="45,0" path="m2462,140l2507,140e" filled="false" stroked="true" strokeweight=".28232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1833108</wp:posOffset>
                </wp:positionH>
                <wp:positionV relativeFrom="paragraph">
                  <wp:posOffset>88608</wp:posOffset>
                </wp:positionV>
                <wp:extent cx="28575" cy="1270"/>
                <wp:effectExtent l="0" t="0" r="0" b="0"/>
                <wp:wrapTopAndBottom/>
                <wp:docPr id="56" name="Graphic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Graphic 56"/>
                      <wps:cNvSpPr/>
                      <wps:spPr>
                        <a:xfrm>
                          <a:off x="0" y="0"/>
                          <a:ext cx="28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0">
                              <a:moveTo>
                                <a:pt x="0" y="0"/>
                              </a:moveTo>
                              <a:lnTo>
                                <a:pt x="28269" y="0"/>
                              </a:lnTo>
                            </a:path>
                          </a:pathLst>
                        </a:custGeom>
                        <a:ln w="358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4.339264pt;margin-top:6.977028pt;width:2.25pt;height:.1pt;mso-position-horizontal-relative:page;mso-position-vertical-relative:paragraph;z-index:-15715328;mso-wrap-distance-left:0;mso-wrap-distance-right:0" id="docshape5" coordorigin="2887,140" coordsize="45,0" path="m2887,140l2931,140e" filled="false" stroked="true" strokeweight=".28232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1516469</wp:posOffset>
                </wp:positionH>
                <wp:positionV relativeFrom="paragraph">
                  <wp:posOffset>196307</wp:posOffset>
                </wp:positionV>
                <wp:extent cx="28575" cy="1270"/>
                <wp:effectExtent l="0" t="0" r="0" b="0"/>
                <wp:wrapTopAndBottom/>
                <wp:docPr id="57" name="Graphic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Graphic 57"/>
                      <wps:cNvSpPr/>
                      <wps:spPr>
                        <a:xfrm>
                          <a:off x="0" y="0"/>
                          <a:ext cx="28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0">
                              <a:moveTo>
                                <a:pt x="0" y="0"/>
                              </a:moveTo>
                              <a:lnTo>
                                <a:pt x="28269" y="0"/>
                              </a:lnTo>
                            </a:path>
                          </a:pathLst>
                        </a:custGeom>
                        <a:ln w="358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9.407036pt;margin-top:15.457308pt;width:2.25pt;height:.1pt;mso-position-horizontal-relative:page;mso-position-vertical-relative:paragraph;z-index:-15714816;mso-wrap-distance-left:0;mso-wrap-distance-right:0" id="docshape6" coordorigin="2388,309" coordsize="45,0" path="m2388,309l2433,309e" filled="false" stroked="true" strokeweight=".28232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"/>
        <w:jc w:val="left"/>
        <w:rPr>
          <w:sz w:val="12"/>
        </w:rPr>
      </w:pPr>
    </w:p>
    <w:p>
      <w:pPr>
        <w:pStyle w:val="Heading1"/>
        <w:spacing w:before="39"/>
        <w:ind w:left="5499" w:firstLine="0"/>
      </w:pPr>
      <w:r>
        <w:rPr>
          <w:spacing w:val="-2"/>
        </w:rPr>
        <w:t>Acknowledgments</w:t>
      </w:r>
    </w:p>
    <w:p>
      <w:pPr>
        <w:pStyle w:val="BodyText"/>
        <w:spacing w:before="11"/>
        <w:jc w:val="left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1516469</wp:posOffset>
                </wp:positionH>
                <wp:positionV relativeFrom="paragraph">
                  <wp:posOffset>94528</wp:posOffset>
                </wp:positionV>
                <wp:extent cx="28575" cy="1270"/>
                <wp:effectExtent l="0" t="0" r="0" b="0"/>
                <wp:wrapTopAndBottom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28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0">
                              <a:moveTo>
                                <a:pt x="0" y="0"/>
                              </a:moveTo>
                              <a:lnTo>
                                <a:pt x="28269" y="0"/>
                              </a:lnTo>
                            </a:path>
                          </a:pathLst>
                        </a:custGeom>
                        <a:ln w="358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9.407036pt;margin-top:7.44316pt;width:2.25pt;height:.1pt;mso-position-horizontal-relative:page;mso-position-vertical-relative:paragraph;z-index:-15714304;mso-wrap-distance-left:0;mso-wrap-distance-right:0" id="docshape7" coordorigin="2388,149" coordsize="45,0" path="m2388,149l2433,149e" filled="false" stroked="true" strokeweight=".28232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1785992</wp:posOffset>
                </wp:positionH>
                <wp:positionV relativeFrom="paragraph">
                  <wp:posOffset>94528</wp:posOffset>
                </wp:positionV>
                <wp:extent cx="28575" cy="1270"/>
                <wp:effectExtent l="0" t="0" r="0" b="0"/>
                <wp:wrapTopAndBottom/>
                <wp:docPr id="59" name="Graphic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Graphic 59"/>
                      <wps:cNvSpPr/>
                      <wps:spPr>
                        <a:xfrm>
                          <a:off x="0" y="0"/>
                          <a:ext cx="28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0">
                              <a:moveTo>
                                <a:pt x="0" y="0"/>
                              </a:moveTo>
                              <a:lnTo>
                                <a:pt x="28269" y="0"/>
                              </a:lnTo>
                            </a:path>
                          </a:pathLst>
                        </a:custGeom>
                        <a:ln w="358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0.629364pt;margin-top:7.44316pt;width:2.25pt;height:.1pt;mso-position-horizontal-relative:page;mso-position-vertical-relative:paragraph;z-index:-15713792;mso-wrap-distance-left:0;mso-wrap-distance-right:0" id="docshape8" coordorigin="2813,149" coordsize="45,0" path="m2813,149l2857,149e" filled="false" stroked="true" strokeweight=".28232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"/>
        <w:jc w:val="left"/>
        <w:rPr>
          <w:b/>
          <w:sz w:val="6"/>
        </w:rPr>
      </w:pPr>
    </w:p>
    <w:p>
      <w:pPr>
        <w:pStyle w:val="BodyText"/>
        <w:spacing w:after="0"/>
        <w:jc w:val="left"/>
        <w:rPr>
          <w:b/>
          <w:sz w:val="6"/>
        </w:rPr>
        <w:sectPr>
          <w:type w:val="continuous"/>
          <w:pgSz w:w="12240" w:h="15840"/>
          <w:pgMar w:header="0" w:footer="432" w:top="1580" w:bottom="620" w:left="720" w:right="720"/>
        </w:sectPr>
      </w:pPr>
    </w:p>
    <w:p>
      <w:pPr>
        <w:pStyle w:val="BodyText"/>
        <w:jc w:val="left"/>
        <w:rPr>
          <w:b/>
        </w:rPr>
      </w:pPr>
    </w:p>
    <w:p>
      <w:pPr>
        <w:pStyle w:val="BodyText"/>
        <w:spacing w:before="43"/>
        <w:jc w:val="left"/>
        <w:rPr>
          <w:b/>
        </w:rPr>
      </w:pPr>
    </w:p>
    <w:p>
      <w:pPr>
        <w:pStyle w:val="BodyText"/>
        <w:spacing w:line="252" w:lineRule="auto"/>
        <w:ind w:left="360"/>
      </w:pPr>
      <w:r>
        <w:rPr>
          <w:spacing w:val="-2"/>
        </w:rPr>
        <w:t>0</w:t>
      </w:r>
      <w:r>
        <w:rPr>
          <w:rFonts w:ascii="Times New Roman"/>
          <w:i/>
          <w:spacing w:val="-2"/>
        </w:rPr>
        <w:t>.</w:t>
      </w:r>
      <w:r>
        <w:rPr>
          <w:spacing w:val="-2"/>
        </w:rPr>
        <w:t>973)</w:t>
      </w:r>
      <w:r>
        <w:rPr>
          <w:spacing w:val="-7"/>
        </w:rPr>
        <w:t> </w:t>
      </w:r>
      <w:r>
        <w:rPr>
          <w:spacing w:val="-2"/>
        </w:rPr>
        <w:t>compared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other</w:t>
      </w:r>
      <w:r>
        <w:rPr>
          <w:spacing w:val="-7"/>
        </w:rPr>
        <w:t> </w:t>
      </w:r>
      <w:r>
        <w:rPr>
          <w:spacing w:val="-2"/>
        </w:rPr>
        <w:t>methods</w:t>
      </w:r>
      <w:r>
        <w:rPr>
          <w:spacing w:val="-7"/>
        </w:rPr>
        <w:t> </w:t>
      </w:r>
      <w:r>
        <w:rPr>
          <w:spacing w:val="-2"/>
        </w:rPr>
        <w:t>for</w:t>
      </w:r>
      <w:r>
        <w:rPr>
          <w:spacing w:val="-7"/>
        </w:rPr>
        <w:t> </w:t>
      </w:r>
      <w:r>
        <w:rPr>
          <w:spacing w:val="-2"/>
        </w:rPr>
        <w:t>predicting</w:t>
      </w:r>
      <w:r>
        <w:rPr>
          <w:spacing w:val="-7"/>
        </w:rPr>
        <w:t> </w:t>
      </w:r>
      <w:r>
        <w:rPr>
          <w:spacing w:val="-2"/>
        </w:rPr>
        <w:t>county-level</w:t>
      </w:r>
      <w:r>
        <w:rPr>
          <w:spacing w:val="-7"/>
        </w:rPr>
        <w:t> </w:t>
      </w:r>
      <w:r>
        <w:rPr>
          <w:spacing w:val="-2"/>
        </w:rPr>
        <w:t>corn</w:t>
      </w:r>
      <w:r>
        <w:rPr>
          <w:spacing w:val="-7"/>
        </w:rPr>
        <w:t> </w:t>
      </w:r>
      <w:r>
        <w:rPr>
          <w:spacing w:val="-2"/>
        </w:rPr>
        <w:t>production</w:t>
      </w:r>
      <w:r>
        <w:rPr>
          <w:spacing w:val="-7"/>
        </w:rPr>
        <w:t> </w:t>
      </w:r>
      <w:r>
        <w:rPr>
          <w:spacing w:val="-2"/>
        </w:rPr>
        <w:t>using</w:t>
      </w:r>
      <w:r>
        <w:rPr>
          <w:spacing w:val="-7"/>
        </w:rPr>
        <w:t> </w:t>
      </w:r>
      <w:r>
        <w:rPr>
          <w:spacing w:val="-2"/>
        </w:rPr>
        <w:t>multi-source</w:t>
      </w:r>
      <w:r>
        <w:rPr>
          <w:spacing w:val="-7"/>
        </w:rPr>
        <w:t> </w:t>
      </w:r>
      <w:r>
        <w:rPr>
          <w:spacing w:val="-2"/>
        </w:rPr>
        <w:t>data,</w:t>
      </w:r>
      <w:r>
        <w:rPr>
          <w:spacing w:val="-6"/>
        </w:rPr>
        <w:t> </w:t>
      </w:r>
      <w:r>
        <w:rPr>
          <w:spacing w:val="-2"/>
        </w:rPr>
        <w:t>even</w:t>
      </w:r>
      <w:r>
        <w:rPr>
          <w:spacing w:val="-7"/>
        </w:rPr>
        <w:t> </w:t>
      </w:r>
      <w:r>
        <w:rPr>
          <w:spacing w:val="-2"/>
        </w:rPr>
        <w:t>with-</w:t>
      </w:r>
      <w:r>
        <w:rPr/>
        <w:t>out acres planted as an input feature.</w:t>
      </w:r>
      <w:r>
        <w:rPr>
          <w:spacing w:val="40"/>
        </w:rPr>
        <w:t> </w:t>
      </w:r>
      <w:r>
        <w:rPr/>
        <w:t>This finding has </w:t>
      </w:r>
      <w:r>
        <w:rPr>
          <w:spacing w:val="-2"/>
        </w:rPr>
        <w:t>important</w:t>
      </w:r>
      <w:r>
        <w:rPr>
          <w:spacing w:val="-11"/>
        </w:rPr>
        <w:t> </w:t>
      </w:r>
      <w:r>
        <w:rPr>
          <w:spacing w:val="-2"/>
        </w:rPr>
        <w:t>practical</w:t>
      </w:r>
      <w:r>
        <w:rPr>
          <w:spacing w:val="-10"/>
        </w:rPr>
        <w:t> </w:t>
      </w:r>
      <w:r>
        <w:rPr>
          <w:spacing w:val="-2"/>
        </w:rPr>
        <w:t>implications:</w:t>
      </w:r>
      <w:r>
        <w:rPr>
          <w:spacing w:val="-5"/>
        </w:rPr>
        <w:t> </w:t>
      </w:r>
      <w:r>
        <w:rPr>
          <w:spacing w:val="-2"/>
        </w:rPr>
        <w:t>when</w:t>
      </w:r>
      <w:r>
        <w:rPr>
          <w:spacing w:val="-10"/>
        </w:rPr>
        <w:t> </w:t>
      </w:r>
      <w:r>
        <w:rPr>
          <w:spacing w:val="-2"/>
        </w:rPr>
        <w:t>planted-area</w:t>
      </w:r>
      <w:r>
        <w:rPr>
          <w:spacing w:val="-10"/>
        </w:rPr>
        <w:t> </w:t>
      </w:r>
      <w:r>
        <w:rPr>
          <w:spacing w:val="-2"/>
        </w:rPr>
        <w:t>dat</w:t>
      </w:r>
      <w:r>
        <w:rPr>
          <w:spacing w:val="-2"/>
        </w:rPr>
        <w:t>a</w:t>
      </w:r>
      <w:r>
        <w:rPr>
          <w:spacing w:val="-2"/>
        </w:rPr>
        <w:t> </w:t>
      </w:r>
      <w:r>
        <w:rPr/>
        <w:t>is</w:t>
      </w:r>
      <w:r>
        <w:rPr>
          <w:spacing w:val="-7"/>
        </w:rPr>
        <w:t> </w:t>
      </w:r>
      <w:r>
        <w:rPr/>
        <w:t>delayed,</w:t>
      </w:r>
      <w:r>
        <w:rPr>
          <w:spacing w:val="-4"/>
        </w:rPr>
        <w:t> </w:t>
      </w:r>
      <w:r>
        <w:rPr/>
        <w:t>missing,</w:t>
      </w:r>
      <w:r>
        <w:rPr>
          <w:spacing w:val="-4"/>
        </w:rPr>
        <w:t> </w:t>
      </w:r>
      <w:r>
        <w:rPr/>
        <w:t>or</w:t>
      </w:r>
      <w:r>
        <w:rPr>
          <w:spacing w:val="-7"/>
        </w:rPr>
        <w:t> </w:t>
      </w:r>
      <w:r>
        <w:rPr/>
        <w:t>unreliable,</w:t>
      </w:r>
      <w:r>
        <w:rPr>
          <w:spacing w:val="-4"/>
        </w:rPr>
        <w:t> </w:t>
      </w:r>
      <w:r>
        <w:rPr/>
        <w:t>multi-source</w:t>
      </w:r>
      <w:r>
        <w:rPr>
          <w:spacing w:val="-7"/>
        </w:rPr>
        <w:t> </w:t>
      </w:r>
      <w:r>
        <w:rPr/>
        <w:t>environ-mental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economic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highly</w:t>
      </w:r>
      <w:r>
        <w:rPr>
          <w:spacing w:val="-3"/>
        </w:rPr>
        <w:t> </w:t>
      </w:r>
      <w:r>
        <w:rPr/>
        <w:t>informative</w:t>
      </w:r>
      <w:r>
        <w:rPr>
          <w:spacing w:val="-3"/>
        </w:rPr>
        <w:t> </w:t>
      </w:r>
      <w:r>
        <w:rPr/>
        <w:t>for</w:t>
      </w:r>
      <w:r>
        <w:rPr/>
        <w:t> production predictions.</w:t>
      </w:r>
    </w:p>
    <w:p>
      <w:pPr>
        <w:pStyle w:val="BodyText"/>
        <w:spacing w:line="252" w:lineRule="auto" w:before="38"/>
        <w:ind w:left="360" w:firstLine="199"/>
      </w:pPr>
      <w:r>
        <w:rPr/>
        <w:t>Feature importance analysis revealed that when </w:t>
      </w:r>
      <w:r>
        <w:rPr>
          <w:spacing w:val="-4"/>
        </w:rPr>
        <w:t>planted-area</w:t>
      </w:r>
      <w:r>
        <w:rPr>
          <w:spacing w:val="-8"/>
        </w:rPr>
        <w:t> </w:t>
      </w:r>
      <w:r>
        <w:rPr>
          <w:spacing w:val="-4"/>
        </w:rPr>
        <w:t>data</w:t>
      </w:r>
      <w:r>
        <w:rPr>
          <w:spacing w:val="-8"/>
        </w:rPr>
        <w:t> </w:t>
      </w:r>
      <w:r>
        <w:rPr>
          <w:spacing w:val="-4"/>
        </w:rPr>
        <w:t>is</w:t>
      </w:r>
      <w:r>
        <w:rPr>
          <w:spacing w:val="-8"/>
        </w:rPr>
        <w:t> </w:t>
      </w:r>
      <w:r>
        <w:rPr>
          <w:spacing w:val="-4"/>
        </w:rPr>
        <w:t>unavailable;</w:t>
      </w:r>
      <w:r>
        <w:rPr>
          <w:spacing w:val="-2"/>
        </w:rPr>
        <w:t> </w:t>
      </w:r>
      <w:r>
        <w:rPr>
          <w:spacing w:val="-4"/>
        </w:rPr>
        <w:t>economic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infrastruc-</w:t>
      </w:r>
      <w:r>
        <w:rPr/>
        <w:t>ture variables (fuel costs, income, proximity to ethanol plants)</w:t>
      </w:r>
      <w:r>
        <w:rPr>
          <w:spacing w:val="-13"/>
        </w:rPr>
        <w:t> </w:t>
      </w:r>
      <w:r>
        <w:rPr/>
        <w:t>become</w:t>
      </w:r>
      <w:r>
        <w:rPr>
          <w:spacing w:val="-12"/>
        </w:rPr>
        <w:t> </w:t>
      </w:r>
      <w:r>
        <w:rPr/>
        <w:t>key</w:t>
      </w:r>
      <w:r>
        <w:rPr>
          <w:spacing w:val="-12"/>
        </w:rPr>
        <w:t> </w:t>
      </w:r>
      <w:r>
        <w:rPr/>
        <w:t>indicators.</w:t>
      </w:r>
      <w:r>
        <w:rPr>
          <w:spacing w:val="-12"/>
        </w:rPr>
        <w:t> </w:t>
      </w:r>
      <w:r>
        <w:rPr/>
        <w:t>Environmental</w:t>
      </w:r>
      <w:r>
        <w:rPr>
          <w:spacing w:val="-12"/>
        </w:rPr>
        <w:t> </w:t>
      </w:r>
      <w:r>
        <w:rPr/>
        <w:t>variables, particularly</w:t>
      </w:r>
      <w:r>
        <w:rPr>
          <w:spacing w:val="-13"/>
        </w:rPr>
        <w:t> </w:t>
      </w:r>
      <w:r>
        <w:rPr/>
        <w:t>deep</w:t>
      </w:r>
      <w:r>
        <w:rPr>
          <w:spacing w:val="-12"/>
        </w:rPr>
        <w:t> </w:t>
      </w:r>
      <w:r>
        <w:rPr/>
        <w:t>soil</w:t>
      </w:r>
      <w:r>
        <w:rPr>
          <w:spacing w:val="-12"/>
        </w:rPr>
        <w:t> </w:t>
      </w:r>
      <w:r>
        <w:rPr/>
        <w:t>moisture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temperature</w:t>
      </w:r>
      <w:r>
        <w:rPr>
          <w:spacing w:val="-12"/>
        </w:rPr>
        <w:t> </w:t>
      </w:r>
      <w:r>
        <w:rPr/>
        <w:t>metrics, also contribute significantly.</w:t>
      </w:r>
      <w:r>
        <w:rPr>
          <w:spacing w:val="40"/>
        </w:rPr>
        <w:t> </w:t>
      </w:r>
      <w:r>
        <w:rPr/>
        <w:t>This suggests that stake-</w:t>
      </w:r>
      <w:r>
        <w:rPr>
          <w:spacing w:val="-4"/>
        </w:rPr>
        <w:t>holders should prioritize collecting data on these </w:t>
      </w:r>
      <w:r>
        <w:rPr>
          <w:spacing w:val="-4"/>
        </w:rPr>
        <w:t>variables when</w:t>
      </w:r>
      <w:r>
        <w:rPr>
          <w:spacing w:val="-1"/>
        </w:rPr>
        <w:t> </w:t>
      </w:r>
      <w:r>
        <w:rPr>
          <w:spacing w:val="-4"/>
        </w:rPr>
        <w:t>comprehensive</w:t>
      </w:r>
      <w:r>
        <w:rPr/>
        <w:t> </w:t>
      </w:r>
      <w:r>
        <w:rPr>
          <w:spacing w:val="-4"/>
        </w:rPr>
        <w:t>agricultural</w:t>
      </w:r>
      <w:r>
        <w:rPr/>
        <w:t> </w:t>
      </w:r>
      <w:r>
        <w:rPr>
          <w:spacing w:val="-4"/>
        </w:rPr>
        <w:t>surveys</w:t>
      </w:r>
      <w:r>
        <w:rPr/>
        <w:t> </w:t>
      </w:r>
      <w:r>
        <w:rPr>
          <w:spacing w:val="-4"/>
        </w:rPr>
        <w:t>are</w:t>
      </w:r>
      <w:r>
        <w:rPr/>
        <w:t> </w:t>
      </w:r>
      <w:r>
        <w:rPr>
          <w:spacing w:val="-4"/>
        </w:rPr>
        <w:t>unavailable.</w:t>
      </w:r>
    </w:p>
    <w:p>
      <w:pPr>
        <w:pStyle w:val="BodyText"/>
        <w:spacing w:line="252" w:lineRule="auto" w:before="39"/>
        <w:ind w:left="360" w:right="1" w:firstLine="199"/>
      </w:pPr>
      <w:r>
        <w:rPr>
          <w:spacing w:val="-4"/>
        </w:rPr>
        <w:t>The stronger performance of tree-based gradient boost-</w:t>
      </w:r>
      <w:r>
        <w:rPr/>
        <w:t>ing performing over deep learning models suggests that for</w:t>
      </w:r>
      <w:r>
        <w:rPr>
          <w:spacing w:val="-13"/>
        </w:rPr>
        <w:t> </w:t>
      </w:r>
      <w:r>
        <w:rPr/>
        <w:t>moderate-sized</w:t>
      </w:r>
      <w:r>
        <w:rPr>
          <w:spacing w:val="-12"/>
        </w:rPr>
        <w:t> </w:t>
      </w:r>
      <w:r>
        <w:rPr/>
        <w:t>tabular</w:t>
      </w:r>
      <w:r>
        <w:rPr>
          <w:spacing w:val="-12"/>
        </w:rPr>
        <w:t> </w:t>
      </w:r>
      <w:r>
        <w:rPr/>
        <w:t>datasets</w:t>
      </w:r>
      <w:r>
        <w:rPr>
          <w:spacing w:val="-12"/>
        </w:rPr>
        <w:t> </w:t>
      </w:r>
      <w:r>
        <w:rPr/>
        <w:t>with</w:t>
      </w:r>
      <w:r>
        <w:rPr>
          <w:spacing w:val="-12"/>
        </w:rPr>
        <w:t> </w:t>
      </w:r>
      <w:r>
        <w:rPr/>
        <w:t>engineered</w:t>
      </w:r>
      <w:r>
        <w:rPr>
          <w:spacing w:val="-12"/>
        </w:rPr>
        <w:t> </w:t>
      </w:r>
      <w:r>
        <w:rPr/>
        <w:t>fea-tures, gradient boosting offers optimal balance between performance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efficiency.</w:t>
      </w:r>
      <w:r>
        <w:rPr>
          <w:spacing w:val="23"/>
        </w:rPr>
        <w:t> </w:t>
      </w:r>
      <w:r>
        <w:rPr/>
        <w:t>Deep</w:t>
      </w:r>
      <w:r>
        <w:rPr>
          <w:spacing w:val="-6"/>
        </w:rPr>
        <w:t> </w:t>
      </w:r>
      <w:r>
        <w:rPr/>
        <w:t>models</w:t>
      </w:r>
      <w:r>
        <w:rPr>
          <w:spacing w:val="-6"/>
        </w:rPr>
        <w:t> </w:t>
      </w:r>
      <w:r>
        <w:rPr/>
        <w:t>require</w:t>
      </w:r>
      <w:r>
        <w:rPr>
          <w:spacing w:val="-6"/>
        </w:rPr>
        <w:t> </w:t>
      </w:r>
      <w:r>
        <w:rPr/>
        <w:t>larger datasets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true</w:t>
      </w:r>
      <w:r>
        <w:rPr>
          <w:spacing w:val="-10"/>
        </w:rPr>
        <w:t> </w:t>
      </w:r>
      <w:r>
        <w:rPr/>
        <w:t>temporal</w:t>
      </w:r>
      <w:r>
        <w:rPr>
          <w:spacing w:val="-10"/>
        </w:rPr>
        <w:t> </w:t>
      </w:r>
      <w:r>
        <w:rPr/>
        <w:t>sequences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realize</w:t>
      </w:r>
      <w:r>
        <w:rPr>
          <w:spacing w:val="-10"/>
        </w:rPr>
        <w:t> </w:t>
      </w:r>
      <w:r>
        <w:rPr/>
        <w:t>their</w:t>
      </w:r>
      <w:r>
        <w:rPr>
          <w:spacing w:val="-10"/>
        </w:rPr>
        <w:t> </w:t>
      </w:r>
      <w:r>
        <w:rPr/>
        <w:t>ad-</w:t>
      </w:r>
      <w:r>
        <w:rPr>
          <w:spacing w:val="-2"/>
        </w:rPr>
        <w:t>vantages.</w:t>
      </w:r>
    </w:p>
    <w:p>
      <w:pPr>
        <w:pStyle w:val="BodyText"/>
        <w:spacing w:line="252" w:lineRule="auto" w:before="38"/>
        <w:ind w:left="360" w:firstLine="199"/>
      </w:pPr>
      <w:r>
        <w:rPr/>
        <w:t>The</w:t>
      </w:r>
      <w:r>
        <w:rPr>
          <w:spacing w:val="-1"/>
        </w:rPr>
        <w:t> </w:t>
      </w:r>
      <w:r>
        <w:rPr/>
        <w:t>study</w:t>
      </w:r>
      <w:r>
        <w:rPr>
          <w:spacing w:val="-1"/>
        </w:rPr>
        <w:t> </w:t>
      </w:r>
      <w:r>
        <w:rPr/>
        <w:t>has</w:t>
      </w:r>
      <w:r>
        <w:rPr>
          <w:spacing w:val="-1"/>
        </w:rPr>
        <w:t> </w:t>
      </w:r>
      <w:r>
        <w:rPr/>
        <w:t>some</w:t>
      </w:r>
      <w:r>
        <w:rPr>
          <w:spacing w:val="-1"/>
        </w:rPr>
        <w:t> </w:t>
      </w:r>
      <w:r>
        <w:rPr/>
        <w:t>limitations; it</w:t>
      </w:r>
      <w:r>
        <w:rPr>
          <w:spacing w:val="-1"/>
        </w:rPr>
        <w:t> </w:t>
      </w:r>
      <w:r>
        <w:rPr/>
        <w:t>focuses</w:t>
      </w:r>
      <w:r>
        <w:rPr>
          <w:spacing w:val="-1"/>
        </w:rPr>
        <w:t> </w:t>
      </w:r>
      <w:r>
        <w:rPr/>
        <w:t>specifically on</w:t>
      </w:r>
      <w:r>
        <w:rPr>
          <w:spacing w:val="-13"/>
        </w:rPr>
        <w:t> </w:t>
      </w:r>
      <w:r>
        <w:rPr/>
        <w:t>counties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Minnesota</w:t>
      </w:r>
      <w:r>
        <w:rPr>
          <w:spacing w:val="-12"/>
        </w:rPr>
        <w:t> </w:t>
      </w:r>
      <w:r>
        <w:rPr/>
        <w:t>over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years</w:t>
      </w:r>
      <w:r>
        <w:rPr>
          <w:spacing w:val="-12"/>
        </w:rPr>
        <w:t> </w:t>
      </w:r>
      <w:r>
        <w:rPr/>
        <w:t>2000-2022.</w:t>
      </w:r>
      <w:r>
        <w:rPr>
          <w:spacing w:val="-12"/>
        </w:rPr>
        <w:t> </w:t>
      </w:r>
      <w:r>
        <w:rPr/>
        <w:t>The generalizability of this study to other states, crops, and temporal periods requires further investigation.</w:t>
      </w:r>
      <w:r>
        <w:rPr>
          <w:spacing w:val="40"/>
        </w:rPr>
        <w:t> </w:t>
      </w:r>
      <w:r>
        <w:rPr/>
        <w:t>Data gaps in economic indicators, though handled </w:t>
      </w:r>
      <w:r>
        <w:rPr/>
        <w:t>through </w:t>
      </w:r>
      <w:r>
        <w:rPr>
          <w:spacing w:val="-2"/>
        </w:rPr>
        <w:t>multi-strategy</w:t>
      </w:r>
      <w:r>
        <w:rPr>
          <w:spacing w:val="-9"/>
        </w:rPr>
        <w:t> </w:t>
      </w:r>
      <w:r>
        <w:rPr>
          <w:spacing w:val="-2"/>
        </w:rPr>
        <w:t>imputation,</w:t>
      </w:r>
      <w:r>
        <w:rPr>
          <w:spacing w:val="-8"/>
        </w:rPr>
        <w:t> </w:t>
      </w:r>
      <w:r>
        <w:rPr>
          <w:spacing w:val="-2"/>
        </w:rPr>
        <w:t>could</w:t>
      </w:r>
      <w:r>
        <w:rPr>
          <w:spacing w:val="-9"/>
        </w:rPr>
        <w:t> </w:t>
      </w:r>
      <w:r>
        <w:rPr>
          <w:spacing w:val="-2"/>
        </w:rPr>
        <w:t>introduce</w:t>
      </w:r>
      <w:r>
        <w:rPr>
          <w:spacing w:val="-9"/>
        </w:rPr>
        <w:t> </w:t>
      </w:r>
      <w:r>
        <w:rPr>
          <w:spacing w:val="-2"/>
        </w:rPr>
        <w:t>uncertainties. </w:t>
      </w:r>
      <w:r>
        <w:rPr/>
        <w:t>Although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dataset</w:t>
      </w:r>
      <w:r>
        <w:rPr>
          <w:spacing w:val="-12"/>
        </w:rPr>
        <w:t> </w:t>
      </w:r>
      <w:r>
        <w:rPr/>
        <w:t>is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moderate</w:t>
      </w:r>
      <w:r>
        <w:rPr>
          <w:spacing w:val="-12"/>
        </w:rPr>
        <w:t> </w:t>
      </w:r>
      <w:r>
        <w:rPr/>
        <w:t>size,</w:t>
      </w:r>
      <w:r>
        <w:rPr>
          <w:spacing w:val="-12"/>
        </w:rPr>
        <w:t> </w:t>
      </w:r>
      <w:r>
        <w:rPr/>
        <w:t>its</w:t>
      </w:r>
      <w:r>
        <w:rPr>
          <w:spacing w:val="-12"/>
        </w:rPr>
        <w:t> </w:t>
      </w:r>
      <w:r>
        <w:rPr/>
        <w:t>performance suggests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amount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data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sufficient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optimal modeling</w:t>
      </w:r>
      <w:r>
        <w:rPr>
          <w:spacing w:val="-13"/>
        </w:rPr>
        <w:t> </w:t>
      </w:r>
      <w:r>
        <w:rPr/>
        <w:t>approaches,</w:t>
      </w:r>
      <w:r>
        <w:rPr>
          <w:spacing w:val="-12"/>
        </w:rPr>
        <w:t> </w:t>
      </w:r>
      <w:r>
        <w:rPr/>
        <w:t>which</w:t>
      </w:r>
      <w:r>
        <w:rPr>
          <w:spacing w:val="-12"/>
        </w:rPr>
        <w:t> </w:t>
      </w:r>
      <w:r>
        <w:rPr/>
        <w:t>may</w:t>
      </w:r>
      <w:r>
        <w:rPr>
          <w:spacing w:val="-12"/>
        </w:rPr>
        <w:t> </w:t>
      </w:r>
      <w:r>
        <w:rPr/>
        <w:t>limit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advantages</w:t>
      </w:r>
      <w:r>
        <w:rPr>
          <w:spacing w:val="-12"/>
        </w:rPr>
        <w:t> </w:t>
      </w:r>
      <w:r>
        <w:rPr/>
        <w:t>of deep learning.</w:t>
      </w:r>
    </w:p>
    <w:p>
      <w:pPr>
        <w:pStyle w:val="BodyText"/>
        <w:spacing w:line="252" w:lineRule="auto" w:before="40"/>
        <w:ind w:left="360" w:firstLine="199"/>
      </w:pPr>
      <w:r>
        <w:rPr/>
        <w:t>Future research could move in several directions:</w:t>
      </w:r>
      <w:r>
        <w:rPr>
          <w:spacing w:val="33"/>
        </w:rPr>
        <w:t> </w:t>
      </w:r>
      <w:r>
        <w:rPr/>
        <w:t>(1) expanding to other crops and regions to test </w:t>
      </w:r>
      <w:r>
        <w:rPr/>
        <w:t>generaliz-</w:t>
      </w:r>
      <w:r>
        <w:rPr>
          <w:spacing w:val="-2"/>
        </w:rPr>
        <w:t>ability,</w:t>
      </w:r>
      <w:r>
        <w:rPr>
          <w:spacing w:val="-5"/>
        </w:rPr>
        <w:t> </w:t>
      </w:r>
      <w:r>
        <w:rPr>
          <w:spacing w:val="-2"/>
        </w:rPr>
        <w:t>(2)</w:t>
      </w:r>
      <w:r>
        <w:rPr>
          <w:spacing w:val="-6"/>
        </w:rPr>
        <w:t> </w:t>
      </w:r>
      <w:r>
        <w:rPr>
          <w:spacing w:val="-2"/>
        </w:rPr>
        <w:t>incorporating</w:t>
      </w:r>
      <w:r>
        <w:rPr>
          <w:spacing w:val="-7"/>
        </w:rPr>
        <w:t> </w:t>
      </w:r>
      <w:r>
        <w:rPr>
          <w:spacing w:val="-2"/>
        </w:rPr>
        <w:t>real-time</w:t>
      </w:r>
      <w:r>
        <w:rPr>
          <w:spacing w:val="-6"/>
        </w:rPr>
        <w:t> </w:t>
      </w:r>
      <w:r>
        <w:rPr>
          <w:spacing w:val="-2"/>
        </w:rPr>
        <w:t>in-season</w:t>
      </w:r>
      <w:r>
        <w:rPr>
          <w:spacing w:val="-6"/>
        </w:rPr>
        <w:t> </w:t>
      </w:r>
      <w:r>
        <w:rPr>
          <w:spacing w:val="-2"/>
        </w:rPr>
        <w:t>updates,</w:t>
      </w:r>
      <w:r>
        <w:rPr>
          <w:spacing w:val="-5"/>
        </w:rPr>
        <w:t> </w:t>
      </w:r>
      <w:r>
        <w:rPr>
          <w:spacing w:val="-2"/>
        </w:rPr>
        <w:t>(3) </w:t>
      </w:r>
      <w:r>
        <w:rPr/>
        <w:t>developing uncertainty quantification methods, (4) ex-ploring ensemble methods, and (5) incorporating addi-tional</w:t>
      </w:r>
      <w:r>
        <w:rPr>
          <w:spacing w:val="-8"/>
        </w:rPr>
        <w:t> </w:t>
      </w:r>
      <w:r>
        <w:rPr/>
        <w:t>data</w:t>
      </w:r>
      <w:r>
        <w:rPr>
          <w:spacing w:val="-8"/>
        </w:rPr>
        <w:t> </w:t>
      </w:r>
      <w:r>
        <w:rPr/>
        <w:t>sources</w:t>
      </w:r>
      <w:r>
        <w:rPr>
          <w:spacing w:val="-8"/>
        </w:rPr>
        <w:t> </w:t>
      </w:r>
      <w:r>
        <w:rPr/>
        <w:t>including</w:t>
      </w:r>
      <w:r>
        <w:rPr>
          <w:spacing w:val="-8"/>
        </w:rPr>
        <w:t> </w:t>
      </w:r>
      <w:r>
        <w:rPr/>
        <w:t>soil</w:t>
      </w:r>
      <w:r>
        <w:rPr>
          <w:spacing w:val="-8"/>
        </w:rPr>
        <w:t> </w:t>
      </w:r>
      <w:r>
        <w:rPr/>
        <w:t>properties,</w:t>
      </w:r>
      <w:r>
        <w:rPr>
          <w:spacing w:val="-7"/>
        </w:rPr>
        <w:t> </w:t>
      </w:r>
      <w:r>
        <w:rPr/>
        <w:t>crop</w:t>
      </w:r>
      <w:r>
        <w:rPr>
          <w:spacing w:val="-8"/>
        </w:rPr>
        <w:t> </w:t>
      </w:r>
      <w:r>
        <w:rPr/>
        <w:t>genet-</w:t>
      </w:r>
      <w:r>
        <w:rPr>
          <w:spacing w:val="-2"/>
        </w:rPr>
        <w:t>ics,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precision</w:t>
      </w:r>
      <w:r>
        <w:rPr>
          <w:spacing w:val="-6"/>
        </w:rPr>
        <w:t> </w:t>
      </w:r>
      <w:r>
        <w:rPr>
          <w:spacing w:val="-2"/>
        </w:rPr>
        <w:t>agriculture</w:t>
      </w:r>
      <w:r>
        <w:rPr>
          <w:spacing w:val="-6"/>
        </w:rPr>
        <w:t> </w:t>
      </w:r>
      <w:r>
        <w:rPr>
          <w:spacing w:val="-2"/>
        </w:rPr>
        <w:t>sensors.</w:t>
      </w:r>
      <w:r>
        <w:rPr>
          <w:spacing w:val="11"/>
        </w:rPr>
        <w:t> </w:t>
      </w: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separate</w:t>
      </w:r>
      <w:r>
        <w:rPr>
          <w:spacing w:val="-6"/>
        </w:rPr>
        <w:t> </w:t>
      </w:r>
      <w:r>
        <w:rPr>
          <w:spacing w:val="-2"/>
        </w:rPr>
        <w:t>experi-ments</w:t>
      </w:r>
      <w:r>
        <w:rPr>
          <w:spacing w:val="-7"/>
        </w:rPr>
        <w:t> </w:t>
      </w:r>
      <w:r>
        <w:rPr>
          <w:spacing w:val="-2"/>
        </w:rPr>
        <w:t>(not</w:t>
      </w:r>
      <w:r>
        <w:rPr>
          <w:spacing w:val="-7"/>
        </w:rPr>
        <w:t> </w:t>
      </w:r>
      <w:r>
        <w:rPr>
          <w:spacing w:val="-2"/>
        </w:rPr>
        <w:t>detailed</w:t>
      </w:r>
      <w:r>
        <w:rPr>
          <w:spacing w:val="-7"/>
        </w:rPr>
        <w:t> </w:t>
      </w:r>
      <w:r>
        <w:rPr>
          <w:spacing w:val="-2"/>
        </w:rPr>
        <w:t>here),</w:t>
      </w:r>
      <w:r>
        <w:rPr>
          <w:spacing w:val="-5"/>
        </w:rPr>
        <w:t> </w:t>
      </w:r>
      <w:r>
        <w:rPr>
          <w:spacing w:val="-2"/>
        </w:rPr>
        <w:t>using</w:t>
      </w:r>
      <w:r>
        <w:rPr>
          <w:spacing w:val="-7"/>
        </w:rPr>
        <w:t> </w:t>
      </w:r>
      <w:r>
        <w:rPr>
          <w:spacing w:val="-2"/>
        </w:rPr>
        <w:t>acres</w:t>
      </w:r>
      <w:r>
        <w:rPr>
          <w:spacing w:val="-7"/>
        </w:rPr>
        <w:t> </w:t>
      </w:r>
      <w:r>
        <w:rPr>
          <w:spacing w:val="-2"/>
        </w:rPr>
        <w:t>planted</w:t>
      </w:r>
      <w:r>
        <w:rPr>
          <w:spacing w:val="-7"/>
        </w:rPr>
        <w:t> </w:t>
      </w:r>
      <w:r>
        <w:rPr>
          <w:spacing w:val="-2"/>
        </w:rPr>
        <w:t>as</w:t>
      </w:r>
      <w:r>
        <w:rPr>
          <w:spacing w:val="-7"/>
        </w:rPr>
        <w:t> </w:t>
      </w:r>
      <w:r>
        <w:rPr>
          <w:spacing w:val="-2"/>
        </w:rPr>
        <w:t>an</w:t>
      </w:r>
      <w:r>
        <w:rPr>
          <w:spacing w:val="-7"/>
        </w:rPr>
        <w:t> </w:t>
      </w:r>
      <w:r>
        <w:rPr>
          <w:spacing w:val="-2"/>
        </w:rPr>
        <w:t>input</w:t>
      </w:r>
    </w:p>
    <w:p>
      <w:pPr>
        <w:pStyle w:val="BodyText"/>
        <w:spacing w:line="252" w:lineRule="auto"/>
        <w:ind w:left="157" w:right="357"/>
      </w:pPr>
      <w:r>
        <w:rPr/>
        <w:br w:type="column"/>
      </w:r>
      <w:r>
        <w:rPr>
          <w:spacing w:val="-2"/>
        </w:rPr>
        <w:t>We</w:t>
      </w:r>
      <w:r>
        <w:rPr>
          <w:spacing w:val="-7"/>
        </w:rPr>
        <w:t> </w:t>
      </w:r>
      <w:r>
        <w:rPr>
          <w:spacing w:val="-2"/>
        </w:rPr>
        <w:t>used</w:t>
      </w:r>
      <w:r>
        <w:rPr>
          <w:spacing w:val="-6"/>
        </w:rPr>
        <w:t> </w:t>
      </w:r>
      <w:r>
        <w:rPr>
          <w:spacing w:val="-2"/>
        </w:rPr>
        <w:t>AI-assisted</w:t>
      </w:r>
      <w:r>
        <w:rPr>
          <w:spacing w:val="-7"/>
        </w:rPr>
        <w:t> </w:t>
      </w:r>
      <w:r>
        <w:rPr>
          <w:spacing w:val="-2"/>
        </w:rPr>
        <w:t>tools</w:t>
      </w:r>
      <w:r>
        <w:rPr>
          <w:spacing w:val="-6"/>
        </w:rPr>
        <w:t> </w:t>
      </w:r>
      <w:r>
        <w:rPr>
          <w:spacing w:val="-2"/>
        </w:rPr>
        <w:t>for</w:t>
      </w:r>
      <w:r>
        <w:rPr>
          <w:spacing w:val="-7"/>
        </w:rPr>
        <w:t> </w:t>
      </w:r>
      <w:r>
        <w:rPr>
          <w:spacing w:val="-2"/>
        </w:rPr>
        <w:t>language</w:t>
      </w:r>
      <w:r>
        <w:rPr>
          <w:spacing w:val="-6"/>
        </w:rPr>
        <w:t> </w:t>
      </w:r>
      <w:r>
        <w:rPr>
          <w:spacing w:val="-2"/>
        </w:rPr>
        <w:t>editing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minor </w:t>
      </w:r>
      <w:r>
        <w:rPr/>
        <w:t>code boilerplate; all research design, experiments, and </w:t>
      </w:r>
      <w:bookmarkStart w:name="Model Hyperparameters" w:id="22"/>
      <w:bookmarkEnd w:id="22"/>
      <w:r>
        <w:rPr/>
        <w:t>analysis</w:t>
      </w:r>
      <w:r>
        <w:rPr/>
        <w:t> were performed by the authors.</w:t>
      </w:r>
    </w:p>
    <w:p>
      <w:pPr>
        <w:pStyle w:val="BodyText"/>
        <w:spacing w:before="118"/>
        <w:jc w:val="left"/>
      </w:pPr>
    </w:p>
    <w:p>
      <w:pPr>
        <w:pStyle w:val="Heading1"/>
        <w:ind w:left="157" w:firstLine="0"/>
        <w:jc w:val="both"/>
      </w:pPr>
      <w:r>
        <w:rPr/>
        <w:t>A</w:t>
      </w:r>
      <w:r>
        <w:rPr>
          <w:spacing w:val="58"/>
          <w:w w:val="150"/>
        </w:rPr>
        <w:t>  </w:t>
      </w:r>
      <w:r>
        <w:rPr/>
        <w:t>Model</w:t>
      </w:r>
      <w:r>
        <w:rPr>
          <w:spacing w:val="41"/>
        </w:rPr>
        <w:t> </w:t>
      </w:r>
      <w:r>
        <w:rPr>
          <w:spacing w:val="-2"/>
        </w:rPr>
        <w:t>Hyperparameters</w:t>
      </w:r>
    </w:p>
    <w:p>
      <w:pPr>
        <w:pStyle w:val="BodyText"/>
        <w:spacing w:line="252" w:lineRule="auto" w:before="219"/>
        <w:ind w:left="157" w:right="357"/>
      </w:pPr>
      <w:r>
        <w:rPr/>
        <w:t>Table </w:t>
      </w:r>
      <w:hyperlink w:history="true" w:anchor="_bookmark1">
        <w:r>
          <w:rPr/>
          <w:t>4</w:t>
        </w:r>
      </w:hyperlink>
      <w:r>
        <w:rPr/>
        <w:t> summarizes the principal hyperparameters for each benchmarked algorithm.</w:t>
      </w:r>
      <w:r>
        <w:rPr>
          <w:spacing w:val="40"/>
        </w:rPr>
        <w:t> </w:t>
      </w:r>
      <w:r>
        <w:rPr/>
        <w:t>Full, line-by-line config-</w:t>
      </w:r>
      <w:r>
        <w:rPr>
          <w:spacing w:val="-2"/>
        </w:rPr>
        <w:t>urations</w:t>
      </w:r>
      <w:r>
        <w:rPr>
          <w:spacing w:val="-8"/>
        </w:rPr>
        <w:t> </w:t>
      </w:r>
      <w:r>
        <w:rPr>
          <w:spacing w:val="-2"/>
        </w:rPr>
        <w:t>(including</w:t>
      </w:r>
      <w:r>
        <w:rPr>
          <w:spacing w:val="-8"/>
        </w:rPr>
        <w:t> </w:t>
      </w:r>
      <w:r>
        <w:rPr>
          <w:spacing w:val="-2"/>
        </w:rPr>
        <w:t>preprocessing</w:t>
      </w:r>
      <w:r>
        <w:rPr>
          <w:spacing w:val="-8"/>
        </w:rPr>
        <w:t> </w:t>
      </w:r>
      <w:r>
        <w:rPr>
          <w:spacing w:val="-2"/>
        </w:rPr>
        <w:t>notes)</w:t>
      </w:r>
      <w:r>
        <w:rPr>
          <w:spacing w:val="-8"/>
        </w:rPr>
        <w:t> </w:t>
      </w:r>
      <w:r>
        <w:rPr>
          <w:spacing w:val="-2"/>
        </w:rPr>
        <w:t>are</w:t>
      </w:r>
      <w:r>
        <w:rPr>
          <w:spacing w:val="-8"/>
        </w:rPr>
        <w:t> </w:t>
      </w:r>
      <w:r>
        <w:rPr>
          <w:spacing w:val="-2"/>
        </w:rPr>
        <w:t>preserved</w:t>
      </w:r>
      <w:r>
        <w:rPr>
          <w:spacing w:val="-8"/>
        </w:rPr>
        <w:t> </w:t>
      </w:r>
      <w:r>
        <w:rPr>
          <w:spacing w:val="-2"/>
        </w:rPr>
        <w:t>in </w:t>
      </w:r>
      <w:r>
        <w:rPr/>
        <w:t>the supplemental ‘parameters.txt‘ file.</w:t>
      </w:r>
    </w:p>
    <w:p>
      <w:pPr>
        <w:pStyle w:val="BodyText"/>
        <w:spacing w:after="0" w:line="252" w:lineRule="auto"/>
        <w:sectPr>
          <w:type w:val="continuous"/>
          <w:pgSz w:w="12240" w:h="15840"/>
          <w:pgMar w:header="0" w:footer="432" w:top="1580" w:bottom="620" w:left="720" w:right="720"/>
          <w:cols w:num="2" w:equalWidth="0">
            <w:col w:w="5303" w:space="40"/>
            <w:col w:w="5457"/>
          </w:cols>
        </w:sectPr>
      </w:pPr>
    </w:p>
    <w:p>
      <w:pPr>
        <w:pStyle w:val="BodyText"/>
        <w:spacing w:before="44"/>
        <w:ind w:left="511" w:right="510"/>
        <w:jc w:val="center"/>
      </w:pPr>
      <w:bookmarkStart w:name="_bookmark1" w:id="23"/>
      <w:bookmarkEnd w:id="23"/>
      <w:r>
        <w:rPr/>
      </w:r>
      <w:r>
        <w:rPr/>
        <w:t>Table</w:t>
      </w:r>
      <w:r>
        <w:rPr>
          <w:spacing w:val="-5"/>
        </w:rPr>
        <w:t> </w:t>
      </w:r>
      <w:r>
        <w:rPr/>
        <w:t>4:</w:t>
      </w:r>
      <w:r>
        <w:rPr>
          <w:spacing w:val="10"/>
        </w:rPr>
        <w:t> </w:t>
      </w:r>
      <w:r>
        <w:rPr/>
        <w:t>Key</w:t>
      </w:r>
      <w:r>
        <w:rPr>
          <w:spacing w:val="-5"/>
        </w:rPr>
        <w:t> </w:t>
      </w:r>
      <w:r>
        <w:rPr/>
        <w:t>Hyperparameters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Benchmarked</w:t>
      </w:r>
      <w:r>
        <w:rPr>
          <w:spacing w:val="-5"/>
        </w:rPr>
        <w:t> </w:t>
      </w:r>
      <w:r>
        <w:rPr/>
        <w:t>Models</w:t>
      </w:r>
      <w:r>
        <w:rPr>
          <w:spacing w:val="-5"/>
        </w:rPr>
        <w:t> </w:t>
      </w:r>
      <w:r>
        <w:rPr/>
        <w:t>(full</w:t>
      </w:r>
      <w:r>
        <w:rPr>
          <w:spacing w:val="-5"/>
        </w:rPr>
        <w:t> </w:t>
      </w:r>
      <w:r>
        <w:rPr/>
        <w:t>detail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>
          <w:spacing w:val="-2"/>
        </w:rPr>
        <w:t>‘parameters.txt‘).</w:t>
      </w:r>
    </w:p>
    <w:p>
      <w:pPr>
        <w:pStyle w:val="BodyText"/>
        <w:spacing w:before="6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685800</wp:posOffset>
                </wp:positionH>
                <wp:positionV relativeFrom="paragraph">
                  <wp:posOffset>149032</wp:posOffset>
                </wp:positionV>
                <wp:extent cx="6401435" cy="1270"/>
                <wp:effectExtent l="0" t="0" r="0" b="0"/>
                <wp:wrapTopAndBottom/>
                <wp:docPr id="60" name="Graphic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Graphic 60"/>
                      <wps:cNvSpPr/>
                      <wps:spPr>
                        <a:xfrm>
                          <a:off x="0" y="0"/>
                          <a:ext cx="64014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1435" h="0">
                              <a:moveTo>
                                <a:pt x="0" y="0"/>
                              </a:moveTo>
                              <a:lnTo>
                                <a:pt x="6400971" y="0"/>
                              </a:lnTo>
                            </a:path>
                          </a:pathLst>
                        </a:custGeom>
                        <a:ln w="96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11.73488pt;width:504.05pt;height:.1pt;mso-position-horizontal-relative:page;mso-position-vertical-relative:paragraph;z-index:-15698944;mso-wrap-distance-left:0;mso-wrap-distance-right:0" id="docshape9" coordorigin="1080,235" coordsize="10081,0" path="m1080,235l11160,235e" filled="false" stroked="true" strokeweight=".75819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2654" w:val="left" w:leader="none"/>
        </w:tabs>
        <w:spacing w:before="38" w:after="64"/>
        <w:ind w:left="473" w:right="0" w:firstLine="0"/>
        <w:jc w:val="left"/>
        <w:rPr>
          <w:b/>
          <w:sz w:val="19"/>
        </w:rPr>
      </w:pPr>
      <w:r>
        <w:rPr>
          <w:b/>
          <w:spacing w:val="-2"/>
          <w:sz w:val="19"/>
        </w:rPr>
        <w:t>Model</w:t>
      </w:r>
      <w:r>
        <w:rPr>
          <w:b/>
          <w:sz w:val="19"/>
        </w:rPr>
        <w:tab/>
        <w:t>Key</w:t>
      </w:r>
      <w:r>
        <w:rPr>
          <w:b/>
          <w:spacing w:val="5"/>
          <w:sz w:val="19"/>
        </w:rPr>
        <w:t> </w:t>
      </w:r>
      <w:r>
        <w:rPr>
          <w:b/>
          <w:sz w:val="19"/>
        </w:rPr>
        <w:t>Hyperparameters</w:t>
      </w:r>
      <w:r>
        <w:rPr>
          <w:b/>
          <w:spacing w:val="6"/>
          <w:sz w:val="19"/>
        </w:rPr>
        <w:t> </w:t>
      </w:r>
      <w:r>
        <w:rPr>
          <w:b/>
          <w:sz w:val="19"/>
        </w:rPr>
        <w:t>/</w:t>
      </w:r>
      <w:r>
        <w:rPr>
          <w:b/>
          <w:spacing w:val="6"/>
          <w:sz w:val="19"/>
        </w:rPr>
        <w:t> </w:t>
      </w:r>
      <w:r>
        <w:rPr>
          <w:b/>
          <w:spacing w:val="-2"/>
          <w:sz w:val="19"/>
        </w:rPr>
        <w:t>Settings</w:t>
      </w:r>
    </w:p>
    <w:p>
      <w:pPr>
        <w:spacing w:line="20" w:lineRule="exact"/>
        <w:ind w:left="36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01435" cy="6350"/>
                <wp:effectExtent l="9525" t="0" r="0" b="3175"/>
                <wp:docPr id="61" name="Group 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" name="Group 61"/>
                      <wpg:cNvGrpSpPr/>
                      <wpg:grpSpPr>
                        <a:xfrm>
                          <a:off x="0" y="0"/>
                          <a:ext cx="6401435" cy="6350"/>
                          <a:chExt cx="6401435" cy="6350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0" y="3008"/>
                            <a:ext cx="64014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1435" h="0">
                                <a:moveTo>
                                  <a:pt x="0" y="0"/>
                                </a:moveTo>
                                <a:lnTo>
                                  <a:pt x="6400971" y="0"/>
                                </a:lnTo>
                              </a:path>
                            </a:pathLst>
                          </a:custGeom>
                          <a:ln w="601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4.05pt;height:.5pt;mso-position-horizontal-relative:char;mso-position-vertical-relative:line" id="docshapegroup10" coordorigin="0,0" coordsize="10081,10">
                <v:line style="position:absolute" from="0,5" to="10080,5" stroked="true" strokeweight=".473752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2655" w:val="left" w:leader="none"/>
          <w:tab w:pos="4079" w:val="left" w:leader="none"/>
          <w:tab w:pos="8416" w:val="left" w:leader="none"/>
        </w:tabs>
        <w:spacing w:line="249" w:lineRule="auto" w:before="19"/>
        <w:ind w:left="2655" w:right="470" w:hanging="2182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191552">
                <wp:simplePos x="0" y="0"/>
                <wp:positionH relativeFrom="page">
                  <wp:posOffset>2615901</wp:posOffset>
                </wp:positionH>
                <wp:positionV relativeFrom="paragraph">
                  <wp:posOffset>267134</wp:posOffset>
                </wp:positionV>
                <wp:extent cx="36195" cy="1270"/>
                <wp:effectExtent l="0" t="0" r="0" b="0"/>
                <wp:wrapNone/>
                <wp:docPr id="63" name="Graphic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Graphic 63"/>
                      <wps:cNvSpPr/>
                      <wps:spPr>
                        <a:xfrm>
                          <a:off x="0" y="0"/>
                          <a:ext cx="361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195" h="0">
                              <a:moveTo>
                                <a:pt x="0" y="0"/>
                              </a:moveTo>
                              <a:lnTo>
                                <a:pt x="36112" y="0"/>
                              </a:lnTo>
                            </a:path>
                          </a:pathLst>
                        </a:custGeom>
                        <a:ln w="48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124928" from="205.976532pt,21.034243pt" to="208.819998pt,21.034243pt" stroked="true" strokeweight=".378621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206912">
                <wp:simplePos x="0" y="0"/>
                <wp:positionH relativeFrom="page">
                  <wp:posOffset>2881494</wp:posOffset>
                </wp:positionH>
                <wp:positionV relativeFrom="paragraph">
                  <wp:posOffset>34829</wp:posOffset>
                </wp:positionV>
                <wp:extent cx="2874645" cy="206375"/>
                <wp:effectExtent l="0" t="0" r="0" b="0"/>
                <wp:wrapNone/>
                <wp:docPr id="64" name="Textbox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Textbox 64"/>
                      <wps:cNvSpPr txBox="1"/>
                      <wps:spPr>
                        <a:xfrm>
                          <a:off x="0" y="0"/>
                          <a:ext cx="2874645" cy="2063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4337" w:val="left" w:leader="none"/>
                              </w:tabs>
                              <w:spacing w:line="182" w:lineRule="exact" w:before="0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i/>
                                <w:sz w:val="19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spacing w:val="-10"/>
                                <w:sz w:val="19"/>
                              </w:rPr>
                              <w:t>→</w:t>
                            </w:r>
                            <w:r>
                              <w:rPr>
                                <w:rFonts w:ascii="Arial" w:hAnsi="Arial"/>
                                <w:i/>
                                <w:sz w:val="19"/>
                              </w:rPr>
                              <w:tab/>
                            </w:r>
                            <w:r>
                              <w:rPr>
                                <w:rFonts w:ascii="Arial" w:hAnsi="Arial"/>
                                <w:i/>
                                <w:spacing w:val="-10"/>
                                <w:sz w:val="19"/>
                              </w:rPr>
                              <w:t>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6.889359pt;margin-top:2.742501pt;width:226.35pt;height:16.25pt;mso-position-horizontal-relative:page;mso-position-vertical-relative:paragraph;z-index:-16109568" type="#_x0000_t202" id="docshape11" filled="false" stroked="false">
                <v:textbox inset="0,0,0,0">
                  <w:txbxContent>
                    <w:p>
                      <w:pPr>
                        <w:tabs>
                          <w:tab w:pos="4337" w:val="left" w:leader="none"/>
                        </w:tabs>
                        <w:spacing w:line="182" w:lineRule="exact" w:before="0"/>
                        <w:ind w:left="0" w:right="0" w:firstLine="0"/>
                        <w:jc w:val="left"/>
                        <w:rPr>
                          <w:rFonts w:ascii="Arial" w:hAnsi="Arial"/>
                          <w:i/>
                          <w:sz w:val="19"/>
                        </w:rPr>
                      </w:pPr>
                      <w:r>
                        <w:rPr>
                          <w:rFonts w:ascii="Arial" w:hAnsi="Arial"/>
                          <w:i/>
                          <w:spacing w:val="-10"/>
                          <w:sz w:val="19"/>
                        </w:rPr>
                        <w:t>→</w:t>
                      </w:r>
                      <w:r>
                        <w:rPr>
                          <w:rFonts w:ascii="Arial" w:hAnsi="Arial"/>
                          <w:i/>
                          <w:sz w:val="19"/>
                        </w:rPr>
                        <w:tab/>
                      </w:r>
                      <w:r>
                        <w:rPr>
                          <w:rFonts w:ascii="Arial" w:hAnsi="Arial"/>
                          <w:i/>
                          <w:spacing w:val="-10"/>
                          <w:sz w:val="19"/>
                        </w:rPr>
                        <w:t>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9"/>
        </w:rPr>
        <w:t>Polynomial Regression</w:t>
        <w:tab/>
      </w:r>
      <w:r>
        <w:rPr>
          <w:spacing w:val="-2"/>
          <w:sz w:val="19"/>
        </w:rPr>
        <w:t>RobustScaler</w:t>
      </w:r>
      <w:r>
        <w:rPr>
          <w:sz w:val="19"/>
        </w:rPr>
        <w:tab/>
        <w:t>PolynomialFeatures(degree = 2)</w:t>
      </w:r>
      <w:r>
        <w:rPr>
          <w:spacing w:val="40"/>
          <w:sz w:val="19"/>
        </w:rPr>
        <w:t> </w:t>
      </w:r>
      <w:r>
        <w:rPr>
          <w:sz w:val="19"/>
        </w:rPr>
        <w:t>(2144</w:t>
      </w:r>
      <w:r>
        <w:rPr>
          <w:spacing w:val="40"/>
          <w:sz w:val="19"/>
        </w:rPr>
        <w:t> </w:t>
      </w:r>
      <w:r>
        <w:rPr>
          <w:sz w:val="19"/>
        </w:rPr>
        <w:t>features)</w:t>
        <w:tab/>
        <w:t>Ridge</w:t>
      </w:r>
      <w:r>
        <w:rPr>
          <w:spacing w:val="11"/>
          <w:sz w:val="19"/>
        </w:rPr>
        <w:t> </w:t>
      </w:r>
      <w:r>
        <w:rPr>
          <w:sz w:val="19"/>
        </w:rPr>
        <w:t>Regression</w:t>
      </w:r>
      <w:r>
        <w:rPr>
          <w:spacing w:val="11"/>
          <w:sz w:val="19"/>
        </w:rPr>
        <w:t> </w:t>
      </w:r>
      <w:r>
        <w:rPr>
          <w:sz w:val="19"/>
        </w:rPr>
        <w:t>(</w:t>
      </w:r>
      <w:r>
        <w:rPr>
          <w:rFonts w:ascii="Times New Roman" w:hAnsi="Times New Roman"/>
          <w:i/>
          <w:sz w:val="19"/>
        </w:rPr>
        <w:t>α </w:t>
      </w:r>
      <w:r>
        <w:rPr>
          <w:sz w:val="19"/>
        </w:rPr>
        <w:t>= 1</w:t>
      </w:r>
      <w:r>
        <w:rPr>
          <w:rFonts w:ascii="Times New Roman" w:hAnsi="Times New Roman"/>
          <w:i/>
          <w:sz w:val="19"/>
        </w:rPr>
        <w:t>.</w:t>
      </w:r>
      <w:r>
        <w:rPr>
          <w:sz w:val="19"/>
        </w:rPr>
        <w:t>0, </w:t>
      </w:r>
      <w:r>
        <w:rPr>
          <w:rFonts w:ascii="Times New Roman" w:hAnsi="Times New Roman"/>
          <w:i/>
          <w:sz w:val="19"/>
        </w:rPr>
        <w:t>max iter </w:t>
      </w:r>
      <w:r>
        <w:rPr>
          <w:sz w:val="19"/>
        </w:rPr>
        <w:t>= 3000).</w:t>
      </w:r>
    </w:p>
    <w:p>
      <w:pPr>
        <w:tabs>
          <w:tab w:pos="2655" w:val="left" w:leader="none"/>
        </w:tabs>
        <w:spacing w:line="252" w:lineRule="auto" w:before="0"/>
        <w:ind w:left="2655" w:right="470" w:hanging="2182"/>
        <w:jc w:val="left"/>
        <w:rPr>
          <w:sz w:val="19"/>
          <w:szCs w:val="19"/>
        </w:rPr>
      </w:pPr>
      <w:r>
        <w:rPr>
          <w:sz w:val="19"/>
          <w:szCs w:val="19"/>
        </w:rPr>
        <mc:AlternateContent>
          <mc:Choice Requires="wps">
            <w:drawing>
              <wp:anchor distT="0" distB="0" distL="0" distR="0" allowOverlap="1" layoutInCell="1" locked="0" behindDoc="1" simplePos="0" relativeHeight="487192064">
                <wp:simplePos x="0" y="0"/>
                <wp:positionH relativeFrom="page">
                  <wp:posOffset>4578431</wp:posOffset>
                </wp:positionH>
                <wp:positionV relativeFrom="paragraph">
                  <wp:posOffset>110228</wp:posOffset>
                </wp:positionV>
                <wp:extent cx="36195" cy="1270"/>
                <wp:effectExtent l="0" t="0" r="0" b="0"/>
                <wp:wrapNone/>
                <wp:docPr id="65" name="Graphic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Graphic 65"/>
                      <wps:cNvSpPr/>
                      <wps:spPr>
                        <a:xfrm>
                          <a:off x="0" y="0"/>
                          <a:ext cx="361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195" h="0">
                              <a:moveTo>
                                <a:pt x="0" y="0"/>
                              </a:moveTo>
                              <a:lnTo>
                                <a:pt x="36112" y="0"/>
                              </a:lnTo>
                            </a:path>
                          </a:pathLst>
                        </a:custGeom>
                        <a:ln w="48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124416" from="360.506378pt,8.679419pt" to="363.349844pt,8.679419pt" stroked="true" strokeweight=".378621pt" strokecolor="#000000">
                <v:stroke dashstyle="solid"/>
                <w10:wrap type="none"/>
              </v:line>
            </w:pict>
          </mc:Fallback>
        </mc:AlternateContent>
      </w:r>
      <w:r>
        <w:rPr>
          <w:w w:val="105"/>
          <w:sz w:val="19"/>
          <w:szCs w:val="19"/>
        </w:rPr>
        <w:t>SVM (SVR)</w:t>
      </w:r>
      <w:r>
        <w:rPr>
          <w:sz w:val="19"/>
          <w:szCs w:val="19"/>
        </w:rPr>
        <w:tab/>
      </w:r>
      <w:r>
        <w:rPr>
          <w:w w:val="105"/>
          <w:sz w:val="19"/>
          <w:szCs w:val="19"/>
        </w:rPr>
        <w:t>RBF</w:t>
      </w:r>
      <w:r>
        <w:rPr>
          <w:spacing w:val="-7"/>
          <w:w w:val="105"/>
          <w:sz w:val="19"/>
          <w:szCs w:val="19"/>
        </w:rPr>
        <w:t> </w:t>
      </w:r>
      <w:r>
        <w:rPr>
          <w:w w:val="105"/>
          <w:sz w:val="19"/>
          <w:szCs w:val="19"/>
        </w:rPr>
        <w:t>kernel,</w:t>
      </w:r>
      <w:r>
        <w:rPr>
          <w:spacing w:val="-6"/>
          <w:w w:val="10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i/>
          <w:iCs/>
          <w:w w:val="105"/>
          <w:sz w:val="19"/>
          <w:szCs w:val="19"/>
        </w:rPr>
        <w:t>C</w:t>
      </w:r>
      <w:r>
        <w:rPr>
          <w:rFonts w:ascii="Times New Roman" w:hAnsi="Times New Roman" w:cs="Times New Roman" w:eastAsia="Times New Roman"/>
          <w:i/>
          <w:iCs/>
          <w:spacing w:val="-6"/>
          <w:w w:val="105"/>
          <w:sz w:val="19"/>
          <w:szCs w:val="19"/>
        </w:rPr>
        <w:t> </w:t>
      </w:r>
      <w:r>
        <w:rPr>
          <w:w w:val="105"/>
          <w:sz w:val="19"/>
          <w:szCs w:val="19"/>
        </w:rPr>
        <w:t>=</w:t>
      </w:r>
      <w:r>
        <w:rPr>
          <w:spacing w:val="-12"/>
          <w:w w:val="105"/>
          <w:sz w:val="19"/>
          <w:szCs w:val="19"/>
        </w:rPr>
        <w:t> </w:t>
      </w:r>
      <w:r>
        <w:rPr>
          <w:w w:val="105"/>
          <w:sz w:val="19"/>
          <w:szCs w:val="19"/>
        </w:rPr>
        <w:t>100,</w:t>
      </w:r>
      <w:r>
        <w:rPr>
          <w:spacing w:val="-7"/>
          <w:w w:val="10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i/>
          <w:iCs/>
          <w:w w:val="105"/>
          <w:sz w:val="19"/>
          <w:szCs w:val="19"/>
        </w:rPr>
        <w:t>ϵ</w:t>
      </w:r>
      <w:r>
        <w:rPr>
          <w:rFonts w:ascii="Times New Roman" w:hAnsi="Times New Roman" w:cs="Times New Roman" w:eastAsia="Times New Roman"/>
          <w:i/>
          <w:iCs/>
          <w:spacing w:val="-12"/>
          <w:w w:val="105"/>
          <w:sz w:val="19"/>
          <w:szCs w:val="19"/>
        </w:rPr>
        <w:t> </w:t>
      </w:r>
      <w:r>
        <w:rPr>
          <w:w w:val="105"/>
          <w:sz w:val="19"/>
          <w:szCs w:val="19"/>
        </w:rPr>
        <w:t>=</w:t>
      </w:r>
      <w:r>
        <w:rPr>
          <w:spacing w:val="-12"/>
          <w:w w:val="105"/>
          <w:sz w:val="19"/>
          <w:szCs w:val="19"/>
        </w:rPr>
        <w:t> </w:t>
      </w:r>
      <w:r>
        <w:rPr>
          <w:w w:val="105"/>
          <w:sz w:val="19"/>
          <w:szCs w:val="19"/>
        </w:rPr>
        <w:t>0</w:t>
      </w:r>
      <w:r>
        <w:rPr>
          <w:rFonts w:ascii="Times New Roman" w:hAnsi="Times New Roman" w:cs="Times New Roman" w:eastAsia="Times New Roman"/>
          <w:i/>
          <w:iCs/>
          <w:w w:val="105"/>
          <w:sz w:val="19"/>
          <w:szCs w:val="19"/>
        </w:rPr>
        <w:t>.</w:t>
      </w:r>
      <w:r>
        <w:rPr>
          <w:w w:val="105"/>
          <w:sz w:val="19"/>
          <w:szCs w:val="19"/>
        </w:rPr>
        <w:t>1,</w:t>
      </w:r>
      <w:r>
        <w:rPr>
          <w:spacing w:val="-7"/>
          <w:w w:val="10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i/>
          <w:iCs/>
          <w:w w:val="105"/>
          <w:sz w:val="19"/>
          <w:szCs w:val="19"/>
        </w:rPr>
        <w:t>γ</w:t>
      </w:r>
      <w:r>
        <w:rPr>
          <w:rFonts w:ascii="Times New Roman" w:hAnsi="Times New Roman" w:cs="Times New Roman" w:eastAsia="Times New Roman"/>
          <w:i/>
          <w:iCs/>
          <w:spacing w:val="-8"/>
          <w:w w:val="105"/>
          <w:sz w:val="19"/>
          <w:szCs w:val="19"/>
        </w:rPr>
        <w:t> </w:t>
      </w:r>
      <w:r>
        <w:rPr>
          <w:w w:val="105"/>
          <w:sz w:val="19"/>
          <w:szCs w:val="19"/>
        </w:rPr>
        <w:t>=</w:t>
      </w:r>
      <w:r>
        <w:rPr>
          <w:spacing w:val="-12"/>
          <w:w w:val="105"/>
          <w:sz w:val="19"/>
          <w:szCs w:val="19"/>
        </w:rPr>
        <w:t> </w:t>
      </w:r>
      <w:r>
        <w:rPr>
          <w:w w:val="105"/>
          <w:sz w:val="19"/>
          <w:szCs w:val="19"/>
        </w:rPr>
        <w:t>scale,</w:t>
      </w:r>
      <w:r>
        <w:rPr>
          <w:spacing w:val="-7"/>
          <w:w w:val="10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i/>
          <w:iCs/>
          <w:w w:val="105"/>
          <w:sz w:val="19"/>
          <w:szCs w:val="19"/>
        </w:rPr>
        <w:t>max</w:t>
      </w:r>
      <w:r>
        <w:rPr>
          <w:rFonts w:ascii="Times New Roman" w:hAnsi="Times New Roman" w:cs="Times New Roman" w:eastAsia="Times New Roman"/>
          <w:i/>
          <w:iCs/>
          <w:spacing w:val="-7"/>
          <w:w w:val="10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i/>
          <w:iCs/>
          <w:w w:val="105"/>
          <w:sz w:val="19"/>
          <w:szCs w:val="19"/>
        </w:rPr>
        <w:t>iter</w:t>
      </w:r>
      <w:r>
        <w:rPr>
          <w:rFonts w:ascii="Times New Roman" w:hAnsi="Times New Roman" w:cs="Times New Roman" w:eastAsia="Times New Roman"/>
          <w:i/>
          <w:iCs/>
          <w:spacing w:val="-11"/>
          <w:w w:val="105"/>
          <w:sz w:val="19"/>
          <w:szCs w:val="19"/>
        </w:rPr>
        <w:t> </w:t>
      </w:r>
      <w:r>
        <w:rPr>
          <w:w w:val="105"/>
          <w:sz w:val="19"/>
          <w:szCs w:val="19"/>
        </w:rPr>
        <w:t>=</w:t>
      </w:r>
      <w:r>
        <w:rPr>
          <w:spacing w:val="-12"/>
          <w:w w:val="105"/>
          <w:sz w:val="19"/>
          <w:szCs w:val="19"/>
        </w:rPr>
        <w:t> </w:t>
      </w:r>
      <w:r>
        <w:rPr>
          <w:w w:val="105"/>
          <w:sz w:val="19"/>
          <w:szCs w:val="19"/>
        </w:rPr>
        <w:t>10</w:t>
      </w:r>
      <w:r>
        <w:rPr>
          <w:rFonts w:ascii="Times New Roman" w:hAnsi="Times New Roman" w:cs="Times New Roman" w:eastAsia="Times New Roman"/>
          <w:i/>
          <w:iCs/>
          <w:w w:val="105"/>
          <w:sz w:val="19"/>
          <w:szCs w:val="19"/>
        </w:rPr>
        <w:t>,</w:t>
      </w:r>
      <w:r>
        <w:rPr>
          <w:w w:val="105"/>
          <w:sz w:val="19"/>
          <w:szCs w:val="19"/>
        </w:rPr>
        <w:t>000,</w:t>
      </w:r>
      <w:r>
        <w:rPr>
          <w:spacing w:val="-7"/>
          <w:w w:val="105"/>
          <w:sz w:val="19"/>
          <w:szCs w:val="19"/>
        </w:rPr>
        <w:t> </w:t>
      </w:r>
      <w:r>
        <w:rPr>
          <w:w w:val="105"/>
          <w:sz w:val="19"/>
          <w:szCs w:val="19"/>
        </w:rPr>
        <w:t>trained</w:t>
      </w:r>
      <w:r>
        <w:rPr>
          <w:spacing w:val="-6"/>
          <w:w w:val="105"/>
          <w:sz w:val="19"/>
          <w:szCs w:val="19"/>
        </w:rPr>
        <w:t> </w:t>
      </w:r>
      <w:r>
        <w:rPr>
          <w:w w:val="105"/>
          <w:sz w:val="19"/>
          <w:szCs w:val="19"/>
        </w:rPr>
        <w:t>on</w:t>
      </w:r>
      <w:r>
        <w:rPr>
          <w:spacing w:val="-7"/>
          <w:w w:val="105"/>
          <w:sz w:val="19"/>
          <w:szCs w:val="19"/>
        </w:rPr>
        <w:t> </w:t>
      </w:r>
      <w:r>
        <w:rPr>
          <w:w w:val="105"/>
          <w:sz w:val="19"/>
          <w:szCs w:val="19"/>
        </w:rPr>
        <w:t>5,000-sample</w:t>
      </w:r>
      <w:r>
        <w:rPr>
          <w:spacing w:val="-7"/>
          <w:w w:val="105"/>
          <w:sz w:val="19"/>
          <w:szCs w:val="19"/>
        </w:rPr>
        <w:t> </w:t>
      </w:r>
      <w:r>
        <w:rPr>
          <w:w w:val="105"/>
          <w:sz w:val="19"/>
          <w:szCs w:val="19"/>
        </w:rPr>
        <w:t>subset for tractability.</w:t>
      </w:r>
    </w:p>
    <w:p>
      <w:pPr>
        <w:tabs>
          <w:tab w:pos="2655" w:val="left" w:leader="none"/>
        </w:tabs>
        <w:spacing w:line="217" w:lineRule="exact" w:before="0"/>
        <w:ind w:left="473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18560">
                <wp:simplePos x="0" y="0"/>
                <wp:positionH relativeFrom="page">
                  <wp:posOffset>3159478</wp:posOffset>
                </wp:positionH>
                <wp:positionV relativeFrom="paragraph">
                  <wp:posOffset>157896</wp:posOffset>
                </wp:positionV>
                <wp:extent cx="33655" cy="1270"/>
                <wp:effectExtent l="0" t="0" r="0" b="0"/>
                <wp:wrapTopAndBottom/>
                <wp:docPr id="66" name="Graphic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Graphic 66"/>
                      <wps:cNvSpPr/>
                      <wps:spPr>
                        <a:xfrm>
                          <a:off x="0" y="0"/>
                          <a:ext cx="336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655" h="0">
                              <a:moveTo>
                                <a:pt x="0" y="0"/>
                              </a:moveTo>
                              <a:lnTo>
                                <a:pt x="33429" y="0"/>
                              </a:lnTo>
                            </a:path>
                          </a:pathLst>
                        </a:custGeom>
                        <a:ln w="48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8.777863pt;margin-top:12.432767pt;width:2.65pt;height:.1pt;mso-position-horizontal-relative:page;mso-position-vertical-relative:paragraph;z-index:-15697920;mso-wrap-distance-left:0;mso-wrap-distance-right:0" id="docshape12" coordorigin="4976,249" coordsize="53,0" path="m4976,249l5028,249e" filled="false" stroked="true" strokeweight=".37862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192576">
                <wp:simplePos x="0" y="0"/>
                <wp:positionH relativeFrom="page">
                  <wp:posOffset>2222693</wp:posOffset>
                </wp:positionH>
                <wp:positionV relativeFrom="paragraph">
                  <wp:posOffset>109134</wp:posOffset>
                </wp:positionV>
                <wp:extent cx="36195" cy="1270"/>
                <wp:effectExtent l="0" t="0" r="0" b="0"/>
                <wp:wrapNone/>
                <wp:docPr id="67" name="Graphic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Graphic 67"/>
                      <wps:cNvSpPr/>
                      <wps:spPr>
                        <a:xfrm>
                          <a:off x="0" y="0"/>
                          <a:ext cx="361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195" h="0">
                              <a:moveTo>
                                <a:pt x="0" y="0"/>
                              </a:moveTo>
                              <a:lnTo>
                                <a:pt x="36112" y="0"/>
                              </a:lnTo>
                            </a:path>
                          </a:pathLst>
                        </a:custGeom>
                        <a:ln w="48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123904" from="175.015198pt,8.593234pt" to="177.858663pt,8.593234pt" stroked="true" strokeweight=".378621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193088">
                <wp:simplePos x="0" y="0"/>
                <wp:positionH relativeFrom="page">
                  <wp:posOffset>3572646</wp:posOffset>
                </wp:positionH>
                <wp:positionV relativeFrom="paragraph">
                  <wp:posOffset>109134</wp:posOffset>
                </wp:positionV>
                <wp:extent cx="36195" cy="1270"/>
                <wp:effectExtent l="0" t="0" r="0" b="0"/>
                <wp:wrapNone/>
                <wp:docPr id="68" name="Graphic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Graphic 68"/>
                      <wps:cNvSpPr/>
                      <wps:spPr>
                        <a:xfrm>
                          <a:off x="0" y="0"/>
                          <a:ext cx="361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195" h="0">
                              <a:moveTo>
                                <a:pt x="0" y="0"/>
                              </a:moveTo>
                              <a:lnTo>
                                <a:pt x="36112" y="0"/>
                              </a:lnTo>
                            </a:path>
                          </a:pathLst>
                        </a:custGeom>
                        <a:ln w="48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123392" from="281.31076pt,8.593234pt" to="284.154226pt,8.593234pt" stroked="true" strokeweight=".378621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193600">
                <wp:simplePos x="0" y="0"/>
                <wp:positionH relativeFrom="page">
                  <wp:posOffset>4553192</wp:posOffset>
                </wp:positionH>
                <wp:positionV relativeFrom="paragraph">
                  <wp:posOffset>109134</wp:posOffset>
                </wp:positionV>
                <wp:extent cx="36195" cy="1270"/>
                <wp:effectExtent l="0" t="0" r="0" b="0"/>
                <wp:wrapNone/>
                <wp:docPr id="69" name="Graphic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Graphic 69"/>
                      <wps:cNvSpPr/>
                      <wps:spPr>
                        <a:xfrm>
                          <a:off x="0" y="0"/>
                          <a:ext cx="361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195" h="0">
                              <a:moveTo>
                                <a:pt x="0" y="0"/>
                              </a:moveTo>
                              <a:lnTo>
                                <a:pt x="36112" y="0"/>
                              </a:lnTo>
                            </a:path>
                          </a:pathLst>
                        </a:custGeom>
                        <a:ln w="48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122880" from="358.519073pt,8.593234pt" to="361.362539pt,8.593234pt" stroked="true" strokeweight=".378621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194112">
                <wp:simplePos x="0" y="0"/>
                <wp:positionH relativeFrom="page">
                  <wp:posOffset>5033570</wp:posOffset>
                </wp:positionH>
                <wp:positionV relativeFrom="paragraph">
                  <wp:posOffset>109134</wp:posOffset>
                </wp:positionV>
                <wp:extent cx="36195" cy="1270"/>
                <wp:effectExtent l="0" t="0" r="0" b="0"/>
                <wp:wrapNone/>
                <wp:docPr id="70" name="Graphic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Graphic 70"/>
                      <wps:cNvSpPr/>
                      <wps:spPr>
                        <a:xfrm>
                          <a:off x="0" y="0"/>
                          <a:ext cx="361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195" h="0">
                              <a:moveTo>
                                <a:pt x="0" y="0"/>
                              </a:moveTo>
                              <a:lnTo>
                                <a:pt x="36112" y="0"/>
                              </a:lnTo>
                            </a:path>
                          </a:pathLst>
                        </a:custGeom>
                        <a:ln w="48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122368" from="396.344116pt,8.593234pt" to="399.187582pt,8.593234pt" stroked="true" strokeweight=".378621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194624">
                <wp:simplePos x="0" y="0"/>
                <wp:positionH relativeFrom="page">
                  <wp:posOffset>5962249</wp:posOffset>
                </wp:positionH>
                <wp:positionV relativeFrom="paragraph">
                  <wp:posOffset>109134</wp:posOffset>
                </wp:positionV>
                <wp:extent cx="36195" cy="1270"/>
                <wp:effectExtent l="0" t="0" r="0" b="0"/>
                <wp:wrapNone/>
                <wp:docPr id="71" name="Graphic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Graphic 71"/>
                      <wps:cNvSpPr/>
                      <wps:spPr>
                        <a:xfrm>
                          <a:off x="0" y="0"/>
                          <a:ext cx="361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195" h="0">
                              <a:moveTo>
                                <a:pt x="0" y="0"/>
                              </a:moveTo>
                              <a:lnTo>
                                <a:pt x="36112" y="0"/>
                              </a:lnTo>
                            </a:path>
                          </a:pathLst>
                        </a:custGeom>
                        <a:ln w="48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121856" from="469.468475pt,8.593234pt" to="472.311941pt,8.593234pt" stroked="true" strokeweight=".378621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195136">
                <wp:simplePos x="0" y="0"/>
                <wp:positionH relativeFrom="page">
                  <wp:posOffset>6442615</wp:posOffset>
                </wp:positionH>
                <wp:positionV relativeFrom="paragraph">
                  <wp:posOffset>109134</wp:posOffset>
                </wp:positionV>
                <wp:extent cx="36195" cy="1270"/>
                <wp:effectExtent l="0" t="0" r="0" b="0"/>
                <wp:wrapNone/>
                <wp:docPr id="72" name="Graphic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Graphic 72"/>
                      <wps:cNvSpPr/>
                      <wps:spPr>
                        <a:xfrm>
                          <a:off x="0" y="0"/>
                          <a:ext cx="361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195" h="0">
                              <a:moveTo>
                                <a:pt x="0" y="0"/>
                              </a:moveTo>
                              <a:lnTo>
                                <a:pt x="36112" y="0"/>
                              </a:lnTo>
                            </a:path>
                          </a:pathLst>
                        </a:custGeom>
                        <a:ln w="48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121344" from="507.292542pt,8.593234pt" to="510.136007pt,8.593234pt" stroked="true" strokeweight=".378621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205376">
                <wp:simplePos x="0" y="0"/>
                <wp:positionH relativeFrom="page">
                  <wp:posOffset>3059177</wp:posOffset>
                </wp:positionH>
                <wp:positionV relativeFrom="paragraph">
                  <wp:posOffset>78181</wp:posOffset>
                </wp:positionV>
                <wp:extent cx="133985" cy="293370"/>
                <wp:effectExtent l="0" t="0" r="0" b="0"/>
                <wp:wrapNone/>
                <wp:docPr id="73" name="Textbox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Textbox 73"/>
                      <wps:cNvSpPr txBox="1"/>
                      <wps:spPr>
                        <a:xfrm>
                          <a:off x="0" y="0"/>
                          <a:ext cx="133985" cy="2933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9" w:lineRule="auto" w:before="0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i/>
                                <w:position w:val="-13"/>
                                <w:sz w:val="19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spacing w:val="-5"/>
                                <w:w w:val="115"/>
                                <w:sz w:val="19"/>
                              </w:rPr>
                              <w:t>√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5"/>
                                <w:w w:val="115"/>
                                <w:position w:val="-13"/>
                                <w:sz w:val="19"/>
                              </w:rPr>
                              <w:t>·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0.880096pt;margin-top:6.156026pt;width:10.55pt;height:23.1pt;mso-position-horizontal-relative:page;mso-position-vertical-relative:paragraph;z-index:-16111104" type="#_x0000_t202" id="docshape13" filled="false" stroked="false">
                <v:textbox inset="0,0,0,0">
                  <w:txbxContent>
                    <w:p>
                      <w:pPr>
                        <w:spacing w:line="189" w:lineRule="auto" w:before="0"/>
                        <w:ind w:left="0" w:right="0" w:firstLine="0"/>
                        <w:jc w:val="left"/>
                        <w:rPr>
                          <w:rFonts w:ascii="Arial" w:hAnsi="Arial"/>
                          <w:i/>
                          <w:position w:val="-13"/>
                          <w:sz w:val="19"/>
                        </w:rPr>
                      </w:pPr>
                      <w:r>
                        <w:rPr>
                          <w:rFonts w:ascii="Arial" w:hAnsi="Arial"/>
                          <w:i/>
                          <w:spacing w:val="-5"/>
                          <w:w w:val="115"/>
                          <w:sz w:val="19"/>
                        </w:rPr>
                        <w:t>√</w:t>
                      </w:r>
                      <w:r>
                        <w:rPr>
                          <w:rFonts w:ascii="Arial" w:hAnsi="Arial"/>
                          <w:i/>
                          <w:spacing w:val="-5"/>
                          <w:w w:val="115"/>
                          <w:position w:val="-13"/>
                          <w:sz w:val="19"/>
                        </w:rPr>
                        <w:t>·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95"/>
          <w:sz w:val="19"/>
        </w:rPr>
        <w:t>Random</w:t>
      </w:r>
      <w:r>
        <w:rPr>
          <w:spacing w:val="19"/>
          <w:w w:val="110"/>
          <w:sz w:val="19"/>
        </w:rPr>
        <w:t> </w:t>
      </w:r>
      <w:r>
        <w:rPr>
          <w:spacing w:val="-2"/>
          <w:w w:val="110"/>
          <w:sz w:val="19"/>
        </w:rPr>
        <w:t>Forest</w:t>
      </w:r>
      <w:r>
        <w:rPr>
          <w:sz w:val="19"/>
        </w:rPr>
        <w:tab/>
      </w:r>
      <w:r>
        <w:rPr>
          <w:rFonts w:ascii="Times New Roman"/>
          <w:i/>
          <w:w w:val="110"/>
          <w:sz w:val="19"/>
        </w:rPr>
        <w:t>n</w:t>
      </w:r>
      <w:r>
        <w:rPr>
          <w:rFonts w:ascii="Times New Roman"/>
          <w:i/>
          <w:spacing w:val="19"/>
          <w:w w:val="110"/>
          <w:sz w:val="19"/>
        </w:rPr>
        <w:t> </w:t>
      </w:r>
      <w:r>
        <w:rPr>
          <w:rFonts w:ascii="Times New Roman"/>
          <w:i/>
          <w:w w:val="110"/>
          <w:sz w:val="19"/>
        </w:rPr>
        <w:t>estimators</w:t>
      </w:r>
      <w:r>
        <w:rPr>
          <w:rFonts w:ascii="Times New Roman"/>
          <w:i/>
          <w:spacing w:val="46"/>
          <w:w w:val="110"/>
          <w:sz w:val="19"/>
        </w:rPr>
        <w:t> </w:t>
      </w:r>
      <w:r>
        <w:rPr>
          <w:w w:val="110"/>
          <w:sz w:val="19"/>
        </w:rPr>
        <w:t>=</w:t>
      </w:r>
      <w:r>
        <w:rPr>
          <w:spacing w:val="47"/>
          <w:w w:val="110"/>
          <w:sz w:val="19"/>
        </w:rPr>
        <w:t> </w:t>
      </w:r>
      <w:r>
        <w:rPr>
          <w:w w:val="110"/>
          <w:sz w:val="19"/>
        </w:rPr>
        <w:t>200,</w:t>
      </w:r>
      <w:r>
        <w:rPr>
          <w:spacing w:val="48"/>
          <w:w w:val="110"/>
          <w:sz w:val="19"/>
        </w:rPr>
        <w:t> </w:t>
      </w:r>
      <w:r>
        <w:rPr>
          <w:rFonts w:ascii="Times New Roman"/>
          <w:i/>
          <w:w w:val="110"/>
          <w:sz w:val="19"/>
        </w:rPr>
        <w:t>max</w:t>
      </w:r>
      <w:r>
        <w:rPr>
          <w:rFonts w:ascii="Times New Roman"/>
          <w:i/>
          <w:spacing w:val="20"/>
          <w:w w:val="110"/>
          <w:sz w:val="19"/>
        </w:rPr>
        <w:t> </w:t>
      </w:r>
      <w:r>
        <w:rPr>
          <w:rFonts w:ascii="Times New Roman"/>
          <w:i/>
          <w:w w:val="110"/>
          <w:sz w:val="19"/>
        </w:rPr>
        <w:t>depth</w:t>
      </w:r>
      <w:r>
        <w:rPr>
          <w:rFonts w:ascii="Times New Roman"/>
          <w:i/>
          <w:spacing w:val="46"/>
          <w:w w:val="110"/>
          <w:sz w:val="19"/>
        </w:rPr>
        <w:t> </w:t>
      </w:r>
      <w:r>
        <w:rPr>
          <w:w w:val="110"/>
          <w:sz w:val="19"/>
        </w:rPr>
        <w:t>=</w:t>
      </w:r>
      <w:r>
        <w:rPr>
          <w:spacing w:val="48"/>
          <w:w w:val="110"/>
          <w:sz w:val="19"/>
        </w:rPr>
        <w:t> </w:t>
      </w:r>
      <w:r>
        <w:rPr>
          <w:w w:val="110"/>
          <w:sz w:val="19"/>
        </w:rPr>
        <w:t>12,</w:t>
      </w:r>
      <w:r>
        <w:rPr>
          <w:spacing w:val="48"/>
          <w:w w:val="110"/>
          <w:sz w:val="19"/>
        </w:rPr>
        <w:t> </w:t>
      </w:r>
      <w:r>
        <w:rPr>
          <w:rFonts w:ascii="Times New Roman"/>
          <w:i/>
          <w:w w:val="110"/>
          <w:sz w:val="19"/>
        </w:rPr>
        <w:t>min</w:t>
      </w:r>
      <w:r>
        <w:rPr>
          <w:rFonts w:ascii="Times New Roman"/>
          <w:i/>
          <w:spacing w:val="20"/>
          <w:w w:val="110"/>
          <w:sz w:val="19"/>
        </w:rPr>
        <w:t> </w:t>
      </w:r>
      <w:r>
        <w:rPr>
          <w:rFonts w:ascii="Times New Roman"/>
          <w:i/>
          <w:w w:val="110"/>
          <w:sz w:val="19"/>
        </w:rPr>
        <w:t>samples</w:t>
      </w:r>
      <w:r>
        <w:rPr>
          <w:rFonts w:ascii="Times New Roman"/>
          <w:i/>
          <w:spacing w:val="19"/>
          <w:w w:val="110"/>
          <w:sz w:val="19"/>
        </w:rPr>
        <w:t> </w:t>
      </w:r>
      <w:r>
        <w:rPr>
          <w:rFonts w:ascii="Times New Roman"/>
          <w:i/>
          <w:w w:val="110"/>
          <w:sz w:val="19"/>
        </w:rPr>
        <w:t>split</w:t>
      </w:r>
      <w:r>
        <w:rPr>
          <w:rFonts w:ascii="Times New Roman"/>
          <w:i/>
          <w:spacing w:val="46"/>
          <w:w w:val="110"/>
          <w:sz w:val="19"/>
        </w:rPr>
        <w:t> </w:t>
      </w:r>
      <w:r>
        <w:rPr>
          <w:w w:val="110"/>
          <w:sz w:val="19"/>
        </w:rPr>
        <w:t>=</w:t>
      </w:r>
      <w:r>
        <w:rPr>
          <w:spacing w:val="48"/>
          <w:w w:val="110"/>
          <w:sz w:val="19"/>
        </w:rPr>
        <w:t> </w:t>
      </w:r>
      <w:r>
        <w:rPr>
          <w:w w:val="110"/>
          <w:sz w:val="19"/>
        </w:rPr>
        <w:t>10,</w:t>
      </w:r>
      <w:r>
        <w:rPr>
          <w:spacing w:val="48"/>
          <w:w w:val="110"/>
          <w:sz w:val="19"/>
        </w:rPr>
        <w:t> </w:t>
      </w:r>
      <w:r>
        <w:rPr>
          <w:rFonts w:ascii="Times New Roman"/>
          <w:i/>
          <w:w w:val="110"/>
          <w:sz w:val="19"/>
        </w:rPr>
        <w:t>min</w:t>
      </w:r>
      <w:r>
        <w:rPr>
          <w:rFonts w:ascii="Times New Roman"/>
          <w:i/>
          <w:spacing w:val="19"/>
          <w:w w:val="110"/>
          <w:sz w:val="19"/>
        </w:rPr>
        <w:t> </w:t>
      </w:r>
      <w:r>
        <w:rPr>
          <w:rFonts w:ascii="Times New Roman"/>
          <w:i/>
          <w:w w:val="110"/>
          <w:sz w:val="19"/>
        </w:rPr>
        <w:t>samples</w:t>
      </w:r>
      <w:r>
        <w:rPr>
          <w:rFonts w:ascii="Times New Roman"/>
          <w:i/>
          <w:spacing w:val="20"/>
          <w:w w:val="110"/>
          <w:sz w:val="19"/>
        </w:rPr>
        <w:t> </w:t>
      </w:r>
      <w:r>
        <w:rPr>
          <w:rFonts w:ascii="Times New Roman"/>
          <w:i/>
          <w:w w:val="110"/>
          <w:sz w:val="19"/>
        </w:rPr>
        <w:t>leaf</w:t>
      </w:r>
      <w:r>
        <w:rPr>
          <w:rFonts w:ascii="Times New Roman"/>
          <w:i/>
          <w:spacing w:val="68"/>
          <w:w w:val="110"/>
          <w:sz w:val="19"/>
        </w:rPr>
        <w:t> </w:t>
      </w:r>
      <w:r>
        <w:rPr>
          <w:w w:val="110"/>
          <w:sz w:val="19"/>
        </w:rPr>
        <w:t>=</w:t>
      </w:r>
      <w:r>
        <w:rPr>
          <w:spacing w:val="47"/>
          <w:w w:val="110"/>
          <w:sz w:val="19"/>
        </w:rPr>
        <w:t> </w:t>
      </w:r>
      <w:r>
        <w:rPr>
          <w:spacing w:val="-5"/>
          <w:w w:val="110"/>
          <w:sz w:val="19"/>
        </w:rPr>
        <w:t>4,</w:t>
      </w:r>
    </w:p>
    <w:p>
      <w:pPr>
        <w:spacing w:before="0"/>
        <w:ind w:left="2655" w:right="0" w:firstLine="0"/>
        <w:jc w:val="both"/>
        <w:rPr>
          <w:sz w:val="19"/>
        </w:rPr>
      </w:pPr>
      <w:r>
        <w:rPr>
          <w:rFonts w:ascii="Times New Roman"/>
          <w:i/>
          <w:w w:val="105"/>
          <w:sz w:val="19"/>
        </w:rPr>
        <w:t>max</w:t>
      </w:r>
      <w:r>
        <w:rPr>
          <w:rFonts w:ascii="Times New Roman"/>
          <w:i/>
          <w:spacing w:val="26"/>
          <w:w w:val="105"/>
          <w:sz w:val="19"/>
        </w:rPr>
        <w:t> </w:t>
      </w:r>
      <w:r>
        <w:rPr>
          <w:rFonts w:ascii="Times New Roman"/>
          <w:i/>
          <w:w w:val="105"/>
          <w:sz w:val="19"/>
        </w:rPr>
        <w:t>features</w:t>
      </w:r>
      <w:r>
        <w:rPr>
          <w:rFonts w:ascii="Times New Roman"/>
          <w:i/>
          <w:spacing w:val="9"/>
          <w:w w:val="105"/>
          <w:sz w:val="19"/>
        </w:rPr>
        <w:t> </w:t>
      </w:r>
      <w:r>
        <w:rPr>
          <w:w w:val="105"/>
          <w:sz w:val="19"/>
        </w:rPr>
        <w:t>=</w:t>
      </w:r>
      <w:r>
        <w:rPr>
          <w:spacing w:val="79"/>
          <w:w w:val="150"/>
          <w:sz w:val="19"/>
        </w:rPr>
        <w:t>  </w:t>
      </w:r>
      <w:r>
        <w:rPr>
          <w:w w:val="105"/>
          <w:sz w:val="19"/>
        </w:rPr>
        <w:t>,</w:t>
      </w:r>
      <w:r>
        <w:rPr>
          <w:spacing w:val="22"/>
          <w:w w:val="105"/>
          <w:sz w:val="19"/>
        </w:rPr>
        <w:t> </w:t>
      </w:r>
      <w:r>
        <w:rPr>
          <w:w w:val="105"/>
          <w:sz w:val="19"/>
        </w:rPr>
        <w:t>bootstrap</w:t>
      </w:r>
      <w:r>
        <w:rPr>
          <w:spacing w:val="23"/>
          <w:w w:val="105"/>
          <w:sz w:val="19"/>
        </w:rPr>
        <w:t> </w:t>
      </w:r>
      <w:r>
        <w:rPr>
          <w:w w:val="105"/>
          <w:sz w:val="19"/>
        </w:rPr>
        <w:t>with</w:t>
      </w:r>
      <w:r>
        <w:rPr>
          <w:spacing w:val="22"/>
          <w:w w:val="105"/>
          <w:sz w:val="19"/>
        </w:rPr>
        <w:t> </w:t>
      </w:r>
      <w:r>
        <w:rPr>
          <w:w w:val="105"/>
          <w:sz w:val="19"/>
        </w:rPr>
        <w:t>OOB</w:t>
      </w:r>
      <w:r>
        <w:rPr>
          <w:spacing w:val="23"/>
          <w:w w:val="105"/>
          <w:sz w:val="19"/>
        </w:rPr>
        <w:t> </w:t>
      </w:r>
      <w:r>
        <w:rPr>
          <w:spacing w:val="-2"/>
          <w:w w:val="105"/>
          <w:sz w:val="19"/>
        </w:rPr>
        <w:t>scoring.</w:t>
      </w:r>
    </w:p>
    <w:p>
      <w:pPr>
        <w:tabs>
          <w:tab w:pos="2655" w:val="left" w:leader="none"/>
        </w:tabs>
        <w:spacing w:line="252" w:lineRule="auto" w:before="0"/>
        <w:ind w:left="2655" w:right="471" w:hanging="2182"/>
        <w:jc w:val="both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195648">
                <wp:simplePos x="0" y="0"/>
                <wp:positionH relativeFrom="page">
                  <wp:posOffset>2388537</wp:posOffset>
                </wp:positionH>
                <wp:positionV relativeFrom="paragraph">
                  <wp:posOffset>-45807</wp:posOffset>
                </wp:positionV>
                <wp:extent cx="36195" cy="1270"/>
                <wp:effectExtent l="0" t="0" r="0" b="0"/>
                <wp:wrapNone/>
                <wp:docPr id="74" name="Graphic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Graphic 74"/>
                      <wps:cNvSpPr/>
                      <wps:spPr>
                        <a:xfrm>
                          <a:off x="0" y="0"/>
                          <a:ext cx="361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195" h="0">
                              <a:moveTo>
                                <a:pt x="0" y="0"/>
                              </a:moveTo>
                              <a:lnTo>
                                <a:pt x="36112" y="0"/>
                              </a:lnTo>
                            </a:path>
                          </a:pathLst>
                        </a:custGeom>
                        <a:ln w="48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120832" from="188.073822pt,-3.606885pt" to="190.917288pt,-3.606885pt" stroked="true" strokeweight=".378621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196160">
                <wp:simplePos x="0" y="0"/>
                <wp:positionH relativeFrom="page">
                  <wp:posOffset>2222693</wp:posOffset>
                </wp:positionH>
                <wp:positionV relativeFrom="paragraph">
                  <wp:posOffset>98628</wp:posOffset>
                </wp:positionV>
                <wp:extent cx="36195" cy="1270"/>
                <wp:effectExtent l="0" t="0" r="0" b="0"/>
                <wp:wrapNone/>
                <wp:docPr id="75" name="Graphic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Graphic 75"/>
                      <wps:cNvSpPr/>
                      <wps:spPr>
                        <a:xfrm>
                          <a:off x="0" y="0"/>
                          <a:ext cx="361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195" h="0">
                              <a:moveTo>
                                <a:pt x="0" y="0"/>
                              </a:moveTo>
                              <a:lnTo>
                                <a:pt x="36112" y="0"/>
                              </a:lnTo>
                            </a:path>
                          </a:pathLst>
                        </a:custGeom>
                        <a:ln w="48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120320" from="175.015198pt,7.766026pt" to="177.858663pt,7.766026pt" stroked="true" strokeweight=".378621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196672">
                <wp:simplePos x="0" y="0"/>
                <wp:positionH relativeFrom="page">
                  <wp:posOffset>3771438</wp:posOffset>
                </wp:positionH>
                <wp:positionV relativeFrom="paragraph">
                  <wp:posOffset>98628</wp:posOffset>
                </wp:positionV>
                <wp:extent cx="36195" cy="1270"/>
                <wp:effectExtent l="0" t="0" r="0" b="0"/>
                <wp:wrapNone/>
                <wp:docPr id="76" name="Graphic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Graphic 76"/>
                      <wps:cNvSpPr/>
                      <wps:spPr>
                        <a:xfrm>
                          <a:off x="0" y="0"/>
                          <a:ext cx="361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195" h="0">
                              <a:moveTo>
                                <a:pt x="0" y="0"/>
                              </a:moveTo>
                              <a:lnTo>
                                <a:pt x="36112" y="0"/>
                              </a:lnTo>
                            </a:path>
                          </a:pathLst>
                        </a:custGeom>
                        <a:ln w="48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119808" from="296.963623pt,7.766026pt" to="299.807089pt,7.766026pt" stroked="true" strokeweight=".378621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197184">
                <wp:simplePos x="0" y="0"/>
                <wp:positionH relativeFrom="page">
                  <wp:posOffset>2679777</wp:posOffset>
                </wp:positionH>
                <wp:positionV relativeFrom="paragraph">
                  <wp:posOffset>243064</wp:posOffset>
                </wp:positionV>
                <wp:extent cx="36195" cy="1270"/>
                <wp:effectExtent l="0" t="0" r="0" b="0"/>
                <wp:wrapNone/>
                <wp:docPr id="77" name="Graphic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Graphic 77"/>
                      <wps:cNvSpPr/>
                      <wps:spPr>
                        <a:xfrm>
                          <a:off x="0" y="0"/>
                          <a:ext cx="361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195" h="0">
                              <a:moveTo>
                                <a:pt x="0" y="0"/>
                              </a:moveTo>
                              <a:lnTo>
                                <a:pt x="36112" y="0"/>
                              </a:lnTo>
                            </a:path>
                          </a:pathLst>
                        </a:custGeom>
                        <a:ln w="48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119296" from="211.006104pt,19.138937pt" to="213.849569pt,19.138937pt" stroked="true" strokeweight=".378621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197696">
                <wp:simplePos x="0" y="0"/>
                <wp:positionH relativeFrom="page">
                  <wp:posOffset>3750959</wp:posOffset>
                </wp:positionH>
                <wp:positionV relativeFrom="paragraph">
                  <wp:posOffset>243064</wp:posOffset>
                </wp:positionV>
                <wp:extent cx="36195" cy="1270"/>
                <wp:effectExtent l="0" t="0" r="0" b="0"/>
                <wp:wrapNone/>
                <wp:docPr id="78" name="Graphic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Graphic 78"/>
                      <wps:cNvSpPr/>
                      <wps:spPr>
                        <a:xfrm>
                          <a:off x="0" y="0"/>
                          <a:ext cx="361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195" h="0">
                              <a:moveTo>
                                <a:pt x="0" y="0"/>
                              </a:moveTo>
                              <a:lnTo>
                                <a:pt x="36112" y="0"/>
                              </a:lnTo>
                            </a:path>
                          </a:pathLst>
                        </a:custGeom>
                        <a:ln w="48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118784" from="295.351166pt,19.138937pt" to="298.194631pt,19.138937pt" stroked="true" strokeweight=".378621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198208">
                <wp:simplePos x="0" y="0"/>
                <wp:positionH relativeFrom="page">
                  <wp:posOffset>4058123</wp:posOffset>
                </wp:positionH>
                <wp:positionV relativeFrom="paragraph">
                  <wp:posOffset>243064</wp:posOffset>
                </wp:positionV>
                <wp:extent cx="36195" cy="1270"/>
                <wp:effectExtent l="0" t="0" r="0" b="0"/>
                <wp:wrapNone/>
                <wp:docPr id="79" name="Graphic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Graphic 79"/>
                      <wps:cNvSpPr/>
                      <wps:spPr>
                        <a:xfrm>
                          <a:off x="0" y="0"/>
                          <a:ext cx="361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195" h="0">
                              <a:moveTo>
                                <a:pt x="0" y="0"/>
                              </a:moveTo>
                              <a:lnTo>
                                <a:pt x="36112" y="0"/>
                              </a:lnTo>
                            </a:path>
                          </a:pathLst>
                        </a:custGeom>
                        <a:ln w="48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118272" from="319.537262pt,19.138937pt" to="322.380727pt,19.138937pt" stroked="true" strokeweight=".378621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198720">
                <wp:simplePos x="0" y="0"/>
                <wp:positionH relativeFrom="page">
                  <wp:posOffset>5453902</wp:posOffset>
                </wp:positionH>
                <wp:positionV relativeFrom="paragraph">
                  <wp:posOffset>243064</wp:posOffset>
                </wp:positionV>
                <wp:extent cx="36195" cy="1270"/>
                <wp:effectExtent l="0" t="0" r="0" b="0"/>
                <wp:wrapNone/>
                <wp:docPr id="80" name="Graphic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Graphic 80"/>
                      <wps:cNvSpPr/>
                      <wps:spPr>
                        <a:xfrm>
                          <a:off x="0" y="0"/>
                          <a:ext cx="361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195" h="0">
                              <a:moveTo>
                                <a:pt x="0" y="0"/>
                              </a:moveTo>
                              <a:lnTo>
                                <a:pt x="36112" y="0"/>
                              </a:lnTo>
                            </a:path>
                          </a:pathLst>
                        </a:custGeom>
                        <a:ln w="48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117760" from="429.441162pt,19.138937pt" to="432.284628pt,19.138937pt" stroked="true" strokeweight=".378621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199232">
                <wp:simplePos x="0" y="0"/>
                <wp:positionH relativeFrom="page">
                  <wp:posOffset>6230365</wp:posOffset>
                </wp:positionH>
                <wp:positionV relativeFrom="paragraph">
                  <wp:posOffset>243064</wp:posOffset>
                </wp:positionV>
                <wp:extent cx="36195" cy="1270"/>
                <wp:effectExtent l="0" t="0" r="0" b="0"/>
                <wp:wrapNone/>
                <wp:docPr id="81" name="Graphic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Graphic 81"/>
                      <wps:cNvSpPr/>
                      <wps:spPr>
                        <a:xfrm>
                          <a:off x="0" y="0"/>
                          <a:ext cx="361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195" h="0">
                              <a:moveTo>
                                <a:pt x="0" y="0"/>
                              </a:moveTo>
                              <a:lnTo>
                                <a:pt x="36112" y="0"/>
                              </a:lnTo>
                            </a:path>
                          </a:pathLst>
                        </a:custGeom>
                        <a:ln w="48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117248" from="490.579956pt,19.138937pt" to="493.423422pt,19.138937pt" stroked="true" strokeweight=".378621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  <w:w w:val="110"/>
          <w:sz w:val="19"/>
        </w:rPr>
        <w:t>XGBoost</w:t>
      </w:r>
      <w:r>
        <w:rPr>
          <w:sz w:val="19"/>
        </w:rPr>
        <w:tab/>
      </w:r>
      <w:r>
        <w:rPr>
          <w:rFonts w:ascii="Times New Roman" w:hAnsi="Times New Roman"/>
          <w:i/>
          <w:w w:val="110"/>
          <w:sz w:val="19"/>
        </w:rPr>
        <w:t>n estimators</w:t>
      </w:r>
      <w:r>
        <w:rPr>
          <w:rFonts w:ascii="Times New Roman" w:hAnsi="Times New Roman"/>
          <w:i/>
          <w:spacing w:val="40"/>
          <w:w w:val="110"/>
          <w:sz w:val="19"/>
        </w:rPr>
        <w:t> </w:t>
      </w:r>
      <w:r>
        <w:rPr>
          <w:w w:val="110"/>
          <w:sz w:val="19"/>
        </w:rPr>
        <w:t>=</w:t>
      </w:r>
      <w:r>
        <w:rPr>
          <w:spacing w:val="40"/>
          <w:w w:val="110"/>
          <w:sz w:val="19"/>
        </w:rPr>
        <w:t> </w:t>
      </w:r>
      <w:r>
        <w:rPr>
          <w:w w:val="110"/>
          <w:sz w:val="19"/>
        </w:rPr>
        <w:t>300,</w:t>
      </w:r>
      <w:r>
        <w:rPr>
          <w:spacing w:val="40"/>
          <w:w w:val="110"/>
          <w:sz w:val="19"/>
        </w:rPr>
        <w:t> </w:t>
      </w:r>
      <w:r>
        <w:rPr>
          <w:rFonts w:ascii="Times New Roman" w:hAnsi="Times New Roman"/>
          <w:i/>
          <w:w w:val="110"/>
          <w:sz w:val="19"/>
        </w:rPr>
        <w:t>max depth</w:t>
      </w:r>
      <w:r>
        <w:rPr>
          <w:rFonts w:ascii="Times New Roman" w:hAnsi="Times New Roman"/>
          <w:i/>
          <w:spacing w:val="40"/>
          <w:w w:val="110"/>
          <w:sz w:val="19"/>
        </w:rPr>
        <w:t> </w:t>
      </w:r>
      <w:r>
        <w:rPr>
          <w:w w:val="110"/>
          <w:sz w:val="19"/>
        </w:rPr>
        <w:t>=</w:t>
      </w:r>
      <w:r>
        <w:rPr>
          <w:spacing w:val="40"/>
          <w:w w:val="110"/>
          <w:sz w:val="19"/>
        </w:rPr>
        <w:t> </w:t>
      </w:r>
      <w:r>
        <w:rPr>
          <w:w w:val="110"/>
          <w:sz w:val="19"/>
        </w:rPr>
        <w:t>4,</w:t>
      </w:r>
      <w:r>
        <w:rPr>
          <w:spacing w:val="40"/>
          <w:w w:val="110"/>
          <w:sz w:val="19"/>
        </w:rPr>
        <w:t> </w:t>
      </w:r>
      <w:r>
        <w:rPr>
          <w:w w:val="110"/>
          <w:sz w:val="19"/>
        </w:rPr>
        <w:t>learning</w:t>
      </w:r>
      <w:r>
        <w:rPr>
          <w:spacing w:val="40"/>
          <w:w w:val="110"/>
          <w:sz w:val="19"/>
        </w:rPr>
        <w:t> </w:t>
      </w:r>
      <w:r>
        <w:rPr>
          <w:w w:val="110"/>
          <w:sz w:val="19"/>
        </w:rPr>
        <w:t>rate</w:t>
      </w:r>
      <w:r>
        <w:rPr>
          <w:spacing w:val="40"/>
          <w:w w:val="110"/>
          <w:sz w:val="19"/>
        </w:rPr>
        <w:t> </w:t>
      </w:r>
      <w:r>
        <w:rPr>
          <w:w w:val="110"/>
          <w:sz w:val="19"/>
        </w:rPr>
        <w:t>0</w:t>
      </w:r>
      <w:r>
        <w:rPr>
          <w:rFonts w:ascii="Times New Roman" w:hAnsi="Times New Roman"/>
          <w:i/>
          <w:w w:val="110"/>
          <w:sz w:val="19"/>
        </w:rPr>
        <w:t>.</w:t>
      </w:r>
      <w:r>
        <w:rPr>
          <w:w w:val="110"/>
          <w:sz w:val="19"/>
        </w:rPr>
        <w:t>08,</w:t>
      </w:r>
      <w:r>
        <w:rPr>
          <w:spacing w:val="40"/>
          <w:w w:val="110"/>
          <w:sz w:val="19"/>
        </w:rPr>
        <w:t> </w:t>
      </w:r>
      <w:r>
        <w:rPr>
          <w:rFonts w:ascii="Times New Roman" w:hAnsi="Times New Roman"/>
          <w:i/>
          <w:w w:val="110"/>
          <w:sz w:val="19"/>
        </w:rPr>
        <w:t>subsample</w:t>
      </w:r>
      <w:r>
        <w:rPr>
          <w:rFonts w:ascii="Times New Roman" w:hAnsi="Times New Roman"/>
          <w:i/>
          <w:spacing w:val="40"/>
          <w:w w:val="110"/>
          <w:sz w:val="19"/>
        </w:rPr>
        <w:t> </w:t>
      </w:r>
      <w:r>
        <w:rPr>
          <w:w w:val="110"/>
          <w:sz w:val="19"/>
        </w:rPr>
        <w:t>=</w:t>
      </w:r>
      <w:r>
        <w:rPr>
          <w:spacing w:val="40"/>
          <w:w w:val="110"/>
          <w:sz w:val="19"/>
        </w:rPr>
        <w:t> </w:t>
      </w:r>
      <w:r>
        <w:rPr>
          <w:w w:val="110"/>
          <w:sz w:val="19"/>
        </w:rPr>
        <w:t>0</w:t>
      </w:r>
      <w:r>
        <w:rPr>
          <w:rFonts w:ascii="Times New Roman" w:hAnsi="Times New Roman"/>
          <w:i/>
          <w:w w:val="110"/>
          <w:sz w:val="19"/>
        </w:rPr>
        <w:t>.</w:t>
      </w:r>
      <w:r>
        <w:rPr>
          <w:w w:val="110"/>
          <w:sz w:val="19"/>
        </w:rPr>
        <w:t>85, </w:t>
      </w:r>
      <w:r>
        <w:rPr>
          <w:rFonts w:ascii="Times New Roman" w:hAnsi="Times New Roman"/>
          <w:i/>
          <w:w w:val="110"/>
          <w:sz w:val="19"/>
        </w:rPr>
        <w:t>colsample bytree </w:t>
      </w:r>
      <w:r>
        <w:rPr>
          <w:w w:val="110"/>
          <w:sz w:val="19"/>
        </w:rPr>
        <w:t>=</w:t>
      </w:r>
      <w:r>
        <w:rPr>
          <w:w w:val="110"/>
          <w:sz w:val="19"/>
        </w:rPr>
        <w:t> 0</w:t>
      </w:r>
      <w:r>
        <w:rPr>
          <w:rFonts w:ascii="Times New Roman" w:hAnsi="Times New Roman"/>
          <w:i/>
          <w:w w:val="110"/>
          <w:sz w:val="19"/>
        </w:rPr>
        <w:t>.</w:t>
      </w:r>
      <w:r>
        <w:rPr>
          <w:w w:val="110"/>
          <w:sz w:val="19"/>
        </w:rPr>
        <w:t>85,</w:t>
      </w:r>
      <w:r>
        <w:rPr>
          <w:w w:val="110"/>
          <w:sz w:val="19"/>
        </w:rPr>
        <w:t> </w:t>
      </w:r>
      <w:r>
        <w:rPr>
          <w:rFonts w:ascii="Times New Roman" w:hAnsi="Times New Roman"/>
          <w:i/>
          <w:w w:val="110"/>
          <w:sz w:val="19"/>
        </w:rPr>
        <w:t>min child weight </w:t>
      </w:r>
      <w:r>
        <w:rPr>
          <w:w w:val="110"/>
          <w:sz w:val="19"/>
        </w:rPr>
        <w:t>=</w:t>
      </w:r>
      <w:r>
        <w:rPr>
          <w:w w:val="110"/>
          <w:sz w:val="19"/>
        </w:rPr>
        <w:t> 3,</w:t>
      </w:r>
      <w:r>
        <w:rPr>
          <w:w w:val="110"/>
          <w:sz w:val="19"/>
        </w:rPr>
        <w:t> </w:t>
      </w:r>
      <w:r>
        <w:rPr>
          <w:rFonts w:ascii="Times New Roman" w:hAnsi="Times New Roman"/>
          <w:i/>
          <w:w w:val="110"/>
          <w:sz w:val="19"/>
        </w:rPr>
        <w:t>γ</w:t>
      </w:r>
      <w:r>
        <w:rPr>
          <w:rFonts w:ascii="Times New Roman" w:hAnsi="Times New Roman"/>
          <w:i/>
          <w:w w:val="110"/>
          <w:sz w:val="19"/>
        </w:rPr>
        <w:t> </w:t>
      </w:r>
      <w:r>
        <w:rPr>
          <w:w w:val="110"/>
          <w:sz w:val="19"/>
        </w:rPr>
        <w:t>=</w:t>
      </w:r>
      <w:r>
        <w:rPr>
          <w:w w:val="110"/>
          <w:sz w:val="19"/>
        </w:rPr>
        <w:t> 0</w:t>
      </w:r>
      <w:r>
        <w:rPr>
          <w:rFonts w:ascii="Times New Roman" w:hAnsi="Times New Roman"/>
          <w:i/>
          <w:w w:val="110"/>
          <w:sz w:val="19"/>
        </w:rPr>
        <w:t>.</w:t>
      </w:r>
      <w:r>
        <w:rPr>
          <w:w w:val="110"/>
          <w:sz w:val="19"/>
        </w:rPr>
        <w:t>1,</w:t>
      </w:r>
      <w:r>
        <w:rPr>
          <w:w w:val="110"/>
          <w:sz w:val="19"/>
        </w:rPr>
        <w:t> </w:t>
      </w:r>
      <w:r>
        <w:rPr>
          <w:rFonts w:ascii="Times New Roman" w:hAnsi="Times New Roman"/>
          <w:i/>
          <w:w w:val="110"/>
          <w:sz w:val="19"/>
        </w:rPr>
        <w:t>reg</w:t>
      </w:r>
      <w:r>
        <w:rPr>
          <w:rFonts w:ascii="Times New Roman" w:hAnsi="Times New Roman"/>
          <w:i/>
          <w:w w:val="110"/>
          <w:sz w:val="19"/>
        </w:rPr>
        <w:t> α</w:t>
      </w:r>
      <w:r>
        <w:rPr>
          <w:rFonts w:ascii="Times New Roman" w:hAnsi="Times New Roman"/>
          <w:i/>
          <w:w w:val="110"/>
          <w:sz w:val="19"/>
        </w:rPr>
        <w:t> </w:t>
      </w:r>
      <w:r>
        <w:rPr>
          <w:w w:val="110"/>
          <w:sz w:val="19"/>
        </w:rPr>
        <w:t>=</w:t>
      </w:r>
      <w:r>
        <w:rPr>
          <w:w w:val="110"/>
          <w:sz w:val="19"/>
        </w:rPr>
        <w:t> 0</w:t>
      </w:r>
      <w:r>
        <w:rPr>
          <w:rFonts w:ascii="Times New Roman" w:hAnsi="Times New Roman"/>
          <w:i/>
          <w:w w:val="110"/>
          <w:sz w:val="19"/>
        </w:rPr>
        <w:t>.</w:t>
      </w:r>
      <w:r>
        <w:rPr>
          <w:w w:val="110"/>
          <w:sz w:val="19"/>
        </w:rPr>
        <w:t>05,</w:t>
      </w:r>
      <w:r>
        <w:rPr>
          <w:w w:val="110"/>
          <w:sz w:val="19"/>
        </w:rPr>
        <w:t> </w:t>
      </w:r>
      <w:r>
        <w:rPr>
          <w:rFonts w:ascii="Times New Roman" w:hAnsi="Times New Roman"/>
          <w:i/>
          <w:w w:val="110"/>
          <w:sz w:val="19"/>
        </w:rPr>
        <w:t>reg</w:t>
      </w:r>
      <w:r>
        <w:rPr>
          <w:rFonts w:ascii="Times New Roman" w:hAnsi="Times New Roman"/>
          <w:i/>
          <w:w w:val="110"/>
          <w:sz w:val="19"/>
        </w:rPr>
        <w:t> λ </w:t>
      </w:r>
      <w:r>
        <w:rPr>
          <w:w w:val="110"/>
          <w:sz w:val="19"/>
        </w:rPr>
        <w:t>=</w:t>
      </w:r>
      <w:r>
        <w:rPr>
          <w:w w:val="110"/>
          <w:sz w:val="19"/>
        </w:rPr>
        <w:t> 1</w:t>
      </w:r>
      <w:r>
        <w:rPr>
          <w:rFonts w:ascii="Times New Roman" w:hAnsi="Times New Roman"/>
          <w:i/>
          <w:w w:val="110"/>
          <w:sz w:val="19"/>
        </w:rPr>
        <w:t>.</w:t>
      </w:r>
      <w:r>
        <w:rPr>
          <w:w w:val="110"/>
          <w:sz w:val="19"/>
        </w:rPr>
        <w:t>5,</w:t>
      </w:r>
      <w:r>
        <w:rPr>
          <w:w w:val="110"/>
          <w:sz w:val="19"/>
        </w:rPr>
        <w:t> early stopping</w:t>
      </w:r>
      <w:r>
        <w:rPr>
          <w:spacing w:val="-2"/>
          <w:w w:val="110"/>
          <w:sz w:val="19"/>
        </w:rPr>
        <w:t> </w:t>
      </w:r>
      <w:r>
        <w:rPr>
          <w:w w:val="110"/>
          <w:sz w:val="19"/>
        </w:rPr>
        <w:t>on</w:t>
      </w:r>
      <w:r>
        <w:rPr>
          <w:spacing w:val="-2"/>
          <w:w w:val="110"/>
          <w:sz w:val="19"/>
        </w:rPr>
        <w:t> </w:t>
      </w:r>
      <w:r>
        <w:rPr>
          <w:w w:val="110"/>
          <w:sz w:val="19"/>
        </w:rPr>
        <w:t>RMSE.</w:t>
      </w:r>
    </w:p>
    <w:p>
      <w:pPr>
        <w:tabs>
          <w:tab w:pos="2655" w:val="left" w:leader="none"/>
        </w:tabs>
        <w:spacing w:line="252" w:lineRule="auto" w:before="0"/>
        <w:ind w:left="2655" w:right="470" w:hanging="2182"/>
        <w:jc w:val="both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199744">
                <wp:simplePos x="0" y="0"/>
                <wp:positionH relativeFrom="page">
                  <wp:posOffset>2222693</wp:posOffset>
                </wp:positionH>
                <wp:positionV relativeFrom="paragraph">
                  <wp:posOffset>95943</wp:posOffset>
                </wp:positionV>
                <wp:extent cx="36195" cy="1270"/>
                <wp:effectExtent l="0" t="0" r="0" b="0"/>
                <wp:wrapNone/>
                <wp:docPr id="82" name="Graphic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Graphic 82"/>
                      <wps:cNvSpPr/>
                      <wps:spPr>
                        <a:xfrm>
                          <a:off x="0" y="0"/>
                          <a:ext cx="361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195" h="0">
                              <a:moveTo>
                                <a:pt x="0" y="0"/>
                              </a:moveTo>
                              <a:lnTo>
                                <a:pt x="36112" y="0"/>
                              </a:lnTo>
                            </a:path>
                          </a:pathLst>
                        </a:custGeom>
                        <a:ln w="48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116736" from="175.015198pt,7.554645pt" to="177.858663pt,7.554645pt" stroked="true" strokeweight=".378621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200256">
                <wp:simplePos x="0" y="0"/>
                <wp:positionH relativeFrom="page">
                  <wp:posOffset>3493705</wp:posOffset>
                </wp:positionH>
                <wp:positionV relativeFrom="paragraph">
                  <wp:posOffset>95943</wp:posOffset>
                </wp:positionV>
                <wp:extent cx="36195" cy="1270"/>
                <wp:effectExtent l="0" t="0" r="0" b="0"/>
                <wp:wrapNone/>
                <wp:docPr id="83" name="Graphic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Graphic 83"/>
                      <wps:cNvSpPr/>
                      <wps:spPr>
                        <a:xfrm>
                          <a:off x="0" y="0"/>
                          <a:ext cx="361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195" h="0">
                              <a:moveTo>
                                <a:pt x="0" y="0"/>
                              </a:moveTo>
                              <a:lnTo>
                                <a:pt x="36112" y="0"/>
                              </a:lnTo>
                            </a:path>
                          </a:pathLst>
                        </a:custGeom>
                        <a:ln w="48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116224" from="275.094910pt,7.554645pt" to="277.938375pt,7.554645pt" stroked="true" strokeweight=".378621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200768">
                <wp:simplePos x="0" y="0"/>
                <wp:positionH relativeFrom="page">
                  <wp:posOffset>5333050</wp:posOffset>
                </wp:positionH>
                <wp:positionV relativeFrom="paragraph">
                  <wp:posOffset>95943</wp:posOffset>
                </wp:positionV>
                <wp:extent cx="36195" cy="1270"/>
                <wp:effectExtent l="0" t="0" r="0" b="0"/>
                <wp:wrapNone/>
                <wp:docPr id="84" name="Graphic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Graphic 84"/>
                      <wps:cNvSpPr/>
                      <wps:spPr>
                        <a:xfrm>
                          <a:off x="0" y="0"/>
                          <a:ext cx="361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195" h="0">
                              <a:moveTo>
                                <a:pt x="0" y="0"/>
                              </a:moveTo>
                              <a:lnTo>
                                <a:pt x="36112" y="0"/>
                              </a:lnTo>
                            </a:path>
                          </a:pathLst>
                        </a:custGeom>
                        <a:ln w="48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115712" from="419.925201pt,7.554645pt" to="422.768667pt,7.554645pt" stroked="true" strokeweight=".378621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201280">
                <wp:simplePos x="0" y="0"/>
                <wp:positionH relativeFrom="page">
                  <wp:posOffset>2679777</wp:posOffset>
                </wp:positionH>
                <wp:positionV relativeFrom="paragraph">
                  <wp:posOffset>240379</wp:posOffset>
                </wp:positionV>
                <wp:extent cx="36195" cy="1270"/>
                <wp:effectExtent l="0" t="0" r="0" b="0"/>
                <wp:wrapNone/>
                <wp:docPr id="85" name="Graphic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Graphic 85"/>
                      <wps:cNvSpPr/>
                      <wps:spPr>
                        <a:xfrm>
                          <a:off x="0" y="0"/>
                          <a:ext cx="361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195" h="0">
                              <a:moveTo>
                                <a:pt x="0" y="0"/>
                              </a:moveTo>
                              <a:lnTo>
                                <a:pt x="36112" y="0"/>
                              </a:lnTo>
                            </a:path>
                          </a:pathLst>
                        </a:custGeom>
                        <a:ln w="48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115200" from="211.006104pt,18.927555pt" to="213.849569pt,18.927555pt" stroked="true" strokeweight=".378621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201792">
                <wp:simplePos x="0" y="0"/>
                <wp:positionH relativeFrom="page">
                  <wp:posOffset>3717481</wp:posOffset>
                </wp:positionH>
                <wp:positionV relativeFrom="paragraph">
                  <wp:posOffset>240379</wp:posOffset>
                </wp:positionV>
                <wp:extent cx="36195" cy="1270"/>
                <wp:effectExtent l="0" t="0" r="0" b="0"/>
                <wp:wrapNone/>
                <wp:docPr id="86" name="Graphic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Graphic 86"/>
                      <wps:cNvSpPr/>
                      <wps:spPr>
                        <a:xfrm>
                          <a:off x="0" y="0"/>
                          <a:ext cx="361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195" h="0">
                              <a:moveTo>
                                <a:pt x="0" y="0"/>
                              </a:moveTo>
                              <a:lnTo>
                                <a:pt x="36112" y="0"/>
                              </a:lnTo>
                            </a:path>
                          </a:pathLst>
                        </a:custGeom>
                        <a:ln w="48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114688" from="292.715057pt,18.927555pt" to="295.558523pt,18.927555pt" stroked="true" strokeweight=".378621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202304">
                <wp:simplePos x="0" y="0"/>
                <wp:positionH relativeFrom="page">
                  <wp:posOffset>4024645</wp:posOffset>
                </wp:positionH>
                <wp:positionV relativeFrom="paragraph">
                  <wp:posOffset>240379</wp:posOffset>
                </wp:positionV>
                <wp:extent cx="36195" cy="1270"/>
                <wp:effectExtent l="0" t="0" r="0" b="0"/>
                <wp:wrapNone/>
                <wp:docPr id="87" name="Graphic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Graphic 87"/>
                      <wps:cNvSpPr/>
                      <wps:spPr>
                        <a:xfrm>
                          <a:off x="0" y="0"/>
                          <a:ext cx="361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195" h="0">
                              <a:moveTo>
                                <a:pt x="0" y="0"/>
                              </a:moveTo>
                              <a:lnTo>
                                <a:pt x="36112" y="0"/>
                              </a:lnTo>
                            </a:path>
                          </a:pathLst>
                        </a:custGeom>
                        <a:ln w="48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114176" from="316.901184pt,18.927555pt" to="319.744650pt,18.927555pt" stroked="true" strokeweight=".378621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202816">
                <wp:simplePos x="0" y="0"/>
                <wp:positionH relativeFrom="page">
                  <wp:posOffset>5033594</wp:posOffset>
                </wp:positionH>
                <wp:positionV relativeFrom="paragraph">
                  <wp:posOffset>240379</wp:posOffset>
                </wp:positionV>
                <wp:extent cx="36195" cy="1270"/>
                <wp:effectExtent l="0" t="0" r="0" b="0"/>
                <wp:wrapNone/>
                <wp:docPr id="88" name="Graphic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Graphic 88"/>
                      <wps:cNvSpPr/>
                      <wps:spPr>
                        <a:xfrm>
                          <a:off x="0" y="0"/>
                          <a:ext cx="361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195" h="0">
                              <a:moveTo>
                                <a:pt x="0" y="0"/>
                              </a:moveTo>
                              <a:lnTo>
                                <a:pt x="36112" y="0"/>
                              </a:lnTo>
                            </a:path>
                          </a:pathLst>
                        </a:custGeom>
                        <a:ln w="48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113664" from="396.346039pt,18.927555pt" to="399.189504pt,18.927555pt" stroked="true" strokeweight=".378621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203328">
                <wp:simplePos x="0" y="0"/>
                <wp:positionH relativeFrom="page">
                  <wp:posOffset>5776578</wp:posOffset>
                </wp:positionH>
                <wp:positionV relativeFrom="paragraph">
                  <wp:posOffset>240379</wp:posOffset>
                </wp:positionV>
                <wp:extent cx="36195" cy="1270"/>
                <wp:effectExtent l="0" t="0" r="0" b="0"/>
                <wp:wrapNone/>
                <wp:docPr id="89" name="Graphic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Graphic 89"/>
                      <wps:cNvSpPr/>
                      <wps:spPr>
                        <a:xfrm>
                          <a:off x="0" y="0"/>
                          <a:ext cx="361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195" h="0">
                              <a:moveTo>
                                <a:pt x="0" y="0"/>
                              </a:moveTo>
                              <a:lnTo>
                                <a:pt x="36112" y="0"/>
                              </a:lnTo>
                            </a:path>
                          </a:pathLst>
                        </a:custGeom>
                        <a:ln w="48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113152" from="454.848724pt,18.927555pt" to="457.69219pt,18.927555pt" stroked="true" strokeweight=".378621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  <w:w w:val="105"/>
          <w:sz w:val="19"/>
        </w:rPr>
        <w:t>LightGBM</w:t>
      </w:r>
      <w:r>
        <w:rPr>
          <w:sz w:val="19"/>
        </w:rPr>
        <w:tab/>
      </w:r>
      <w:r>
        <w:rPr>
          <w:rFonts w:ascii="Times New Roman" w:hAnsi="Times New Roman"/>
          <w:i/>
          <w:w w:val="105"/>
          <w:sz w:val="19"/>
        </w:rPr>
        <w:t>n estimators </w:t>
      </w:r>
      <w:r>
        <w:rPr>
          <w:w w:val="105"/>
          <w:sz w:val="19"/>
        </w:rPr>
        <w:t>= 400, </w:t>
      </w:r>
      <w:r>
        <w:rPr>
          <w:rFonts w:ascii="Times New Roman" w:hAnsi="Times New Roman"/>
          <w:i/>
          <w:w w:val="105"/>
          <w:sz w:val="19"/>
        </w:rPr>
        <w:t>max depth </w:t>
      </w:r>
      <w:r>
        <w:rPr>
          <w:w w:val="105"/>
          <w:sz w:val="19"/>
        </w:rPr>
        <w:t>= 5, learning</w:t>
      </w:r>
      <w:r>
        <w:rPr>
          <w:spacing w:val="-1"/>
          <w:w w:val="105"/>
          <w:sz w:val="19"/>
        </w:rPr>
        <w:t> </w:t>
      </w:r>
      <w:r>
        <w:rPr>
          <w:w w:val="105"/>
          <w:sz w:val="19"/>
        </w:rPr>
        <w:t>rate</w:t>
      </w:r>
      <w:r>
        <w:rPr>
          <w:spacing w:val="-1"/>
          <w:w w:val="105"/>
          <w:sz w:val="19"/>
        </w:rPr>
        <w:t> </w:t>
      </w:r>
      <w:r>
        <w:rPr>
          <w:w w:val="105"/>
          <w:sz w:val="19"/>
        </w:rPr>
        <w:t>0</w:t>
      </w:r>
      <w:r>
        <w:rPr>
          <w:rFonts w:ascii="Times New Roman" w:hAnsi="Times New Roman"/>
          <w:i/>
          <w:w w:val="105"/>
          <w:sz w:val="19"/>
        </w:rPr>
        <w:t>.</w:t>
      </w:r>
      <w:r>
        <w:rPr>
          <w:w w:val="105"/>
          <w:sz w:val="19"/>
        </w:rPr>
        <w:t>06, </w:t>
      </w:r>
      <w:r>
        <w:rPr>
          <w:rFonts w:ascii="Times New Roman" w:hAnsi="Times New Roman"/>
          <w:i/>
          <w:w w:val="105"/>
          <w:sz w:val="19"/>
        </w:rPr>
        <w:t>num leaves </w:t>
      </w:r>
      <w:r>
        <w:rPr>
          <w:w w:val="105"/>
          <w:sz w:val="19"/>
        </w:rPr>
        <w:t>= 31, </w:t>
      </w:r>
      <w:r>
        <w:rPr>
          <w:rFonts w:ascii="Times New Roman" w:hAnsi="Times New Roman"/>
          <w:i/>
          <w:w w:val="105"/>
          <w:sz w:val="19"/>
        </w:rPr>
        <w:t>subsample </w:t>
      </w:r>
      <w:r>
        <w:rPr>
          <w:w w:val="105"/>
          <w:sz w:val="19"/>
        </w:rPr>
        <w:t>= 0</w:t>
      </w:r>
      <w:r>
        <w:rPr>
          <w:rFonts w:ascii="Times New Roman" w:hAnsi="Times New Roman"/>
          <w:i/>
          <w:w w:val="105"/>
          <w:sz w:val="19"/>
        </w:rPr>
        <w:t>.</w:t>
      </w:r>
      <w:r>
        <w:rPr>
          <w:w w:val="105"/>
          <w:sz w:val="19"/>
        </w:rPr>
        <w:t>85, </w:t>
      </w:r>
      <w:r>
        <w:rPr>
          <w:rFonts w:ascii="Times New Roman" w:hAnsi="Times New Roman"/>
          <w:i/>
          <w:w w:val="105"/>
          <w:sz w:val="19"/>
        </w:rPr>
        <w:t>colsample bytree </w:t>
      </w:r>
      <w:r>
        <w:rPr>
          <w:w w:val="105"/>
          <w:sz w:val="19"/>
        </w:rPr>
        <w:t>= 0</w:t>
      </w:r>
      <w:r>
        <w:rPr>
          <w:rFonts w:ascii="Times New Roman" w:hAnsi="Times New Roman"/>
          <w:i/>
          <w:w w:val="105"/>
          <w:sz w:val="19"/>
        </w:rPr>
        <w:t>.</w:t>
      </w:r>
      <w:r>
        <w:rPr>
          <w:w w:val="105"/>
          <w:sz w:val="19"/>
        </w:rPr>
        <w:t>85, </w:t>
      </w:r>
      <w:r>
        <w:rPr>
          <w:rFonts w:ascii="Times New Roman" w:hAnsi="Times New Roman"/>
          <w:i/>
          <w:w w:val="105"/>
          <w:sz w:val="19"/>
        </w:rPr>
        <w:t>min child samples </w:t>
      </w:r>
      <w:r>
        <w:rPr>
          <w:w w:val="105"/>
          <w:sz w:val="19"/>
        </w:rPr>
        <w:t>= 20, </w:t>
      </w:r>
      <w:r>
        <w:rPr>
          <w:rFonts w:ascii="Times New Roman" w:hAnsi="Times New Roman"/>
          <w:i/>
          <w:w w:val="105"/>
          <w:sz w:val="19"/>
        </w:rPr>
        <w:t>reg</w:t>
      </w:r>
      <w:r>
        <w:rPr>
          <w:rFonts w:ascii="Times New Roman" w:hAnsi="Times New Roman"/>
          <w:i/>
          <w:w w:val="105"/>
          <w:sz w:val="19"/>
        </w:rPr>
        <w:t> α </w:t>
      </w:r>
      <w:r>
        <w:rPr>
          <w:w w:val="105"/>
          <w:sz w:val="19"/>
        </w:rPr>
        <w:t>= 0</w:t>
      </w:r>
      <w:r>
        <w:rPr>
          <w:rFonts w:ascii="Times New Roman" w:hAnsi="Times New Roman"/>
          <w:i/>
          <w:w w:val="105"/>
          <w:sz w:val="19"/>
        </w:rPr>
        <w:t>.</w:t>
      </w:r>
      <w:r>
        <w:rPr>
          <w:w w:val="105"/>
          <w:sz w:val="19"/>
        </w:rPr>
        <w:t>05, </w:t>
      </w:r>
      <w:r>
        <w:rPr>
          <w:rFonts w:ascii="Times New Roman" w:hAnsi="Times New Roman"/>
          <w:i/>
          <w:w w:val="105"/>
          <w:sz w:val="19"/>
        </w:rPr>
        <w:t>reg</w:t>
      </w:r>
      <w:r>
        <w:rPr>
          <w:rFonts w:ascii="Times New Roman" w:hAnsi="Times New Roman"/>
          <w:i/>
          <w:w w:val="105"/>
          <w:sz w:val="19"/>
        </w:rPr>
        <w:t> λ </w:t>
      </w:r>
      <w:r>
        <w:rPr>
          <w:w w:val="105"/>
          <w:sz w:val="19"/>
        </w:rPr>
        <w:t>= 1</w:t>
      </w:r>
      <w:r>
        <w:rPr>
          <w:rFonts w:ascii="Times New Roman" w:hAnsi="Times New Roman"/>
          <w:i/>
          <w:w w:val="105"/>
          <w:sz w:val="19"/>
        </w:rPr>
        <w:t>.</w:t>
      </w:r>
      <w:r>
        <w:rPr>
          <w:w w:val="105"/>
          <w:sz w:val="19"/>
        </w:rPr>
        <w:t>5, early stopping (50 rounds).</w:t>
      </w:r>
    </w:p>
    <w:p>
      <w:pPr>
        <w:tabs>
          <w:tab w:pos="2655" w:val="left" w:leader="none"/>
        </w:tabs>
        <w:spacing w:line="220" w:lineRule="auto" w:before="0"/>
        <w:ind w:left="2655" w:right="470" w:hanging="2182"/>
        <w:jc w:val="both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203840">
                <wp:simplePos x="0" y="0"/>
                <wp:positionH relativeFrom="page">
                  <wp:posOffset>3032235</wp:posOffset>
                </wp:positionH>
                <wp:positionV relativeFrom="paragraph">
                  <wp:posOffset>93271</wp:posOffset>
                </wp:positionV>
                <wp:extent cx="36195" cy="1270"/>
                <wp:effectExtent l="0" t="0" r="0" b="0"/>
                <wp:wrapNone/>
                <wp:docPr id="90" name="Graphic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Graphic 90"/>
                      <wps:cNvSpPr/>
                      <wps:spPr>
                        <a:xfrm>
                          <a:off x="0" y="0"/>
                          <a:ext cx="361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195" h="0">
                              <a:moveTo>
                                <a:pt x="0" y="0"/>
                              </a:moveTo>
                              <a:lnTo>
                                <a:pt x="36112" y="0"/>
                              </a:lnTo>
                            </a:path>
                          </a:pathLst>
                        </a:custGeom>
                        <a:ln w="48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112640" from="238.758667pt,7.344214pt" to="241.602133pt,7.344214pt" stroked="true" strokeweight=".378621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204352">
                <wp:simplePos x="0" y="0"/>
                <wp:positionH relativeFrom="page">
                  <wp:posOffset>4213239</wp:posOffset>
                </wp:positionH>
                <wp:positionV relativeFrom="paragraph">
                  <wp:posOffset>93271</wp:posOffset>
                </wp:positionV>
                <wp:extent cx="36195" cy="1270"/>
                <wp:effectExtent l="0" t="0" r="0" b="0"/>
                <wp:wrapNone/>
                <wp:docPr id="91" name="Graphic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Graphic 91"/>
                      <wps:cNvSpPr/>
                      <wps:spPr>
                        <a:xfrm>
                          <a:off x="0" y="0"/>
                          <a:ext cx="361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195" h="0">
                              <a:moveTo>
                                <a:pt x="0" y="0"/>
                              </a:moveTo>
                              <a:lnTo>
                                <a:pt x="36112" y="0"/>
                              </a:lnTo>
                            </a:path>
                          </a:pathLst>
                        </a:custGeom>
                        <a:ln w="48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112128" from="331.751129pt,7.344214pt" to="334.594595pt,7.344214pt" stroked="true" strokeweight=".378621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204864">
                <wp:simplePos x="0" y="0"/>
                <wp:positionH relativeFrom="page">
                  <wp:posOffset>5160040</wp:posOffset>
                </wp:positionH>
                <wp:positionV relativeFrom="paragraph">
                  <wp:posOffset>93271</wp:posOffset>
                </wp:positionV>
                <wp:extent cx="36195" cy="1270"/>
                <wp:effectExtent l="0" t="0" r="0" b="0"/>
                <wp:wrapNone/>
                <wp:docPr id="92" name="Graphic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Graphic 92"/>
                      <wps:cNvSpPr/>
                      <wps:spPr>
                        <a:xfrm>
                          <a:off x="0" y="0"/>
                          <a:ext cx="361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195" h="0">
                              <a:moveTo>
                                <a:pt x="0" y="0"/>
                              </a:moveTo>
                              <a:lnTo>
                                <a:pt x="36112" y="0"/>
                              </a:lnTo>
                            </a:path>
                          </a:pathLst>
                        </a:custGeom>
                        <a:ln w="48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111616" from="406.302429pt,7.344214pt" to="409.145895pt,7.344214pt" stroked="true" strokeweight=".378621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205888">
                <wp:simplePos x="0" y="0"/>
                <wp:positionH relativeFrom="page">
                  <wp:posOffset>3706827</wp:posOffset>
                </wp:positionH>
                <wp:positionV relativeFrom="paragraph">
                  <wp:posOffset>149838</wp:posOffset>
                </wp:positionV>
                <wp:extent cx="93980" cy="206375"/>
                <wp:effectExtent l="0" t="0" r="0" b="0"/>
                <wp:wrapNone/>
                <wp:docPr id="93" name="Textbox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Textbox 93"/>
                      <wps:cNvSpPr txBox="1"/>
                      <wps:spPr>
                        <a:xfrm>
                          <a:off x="0" y="0"/>
                          <a:ext cx="93980" cy="2063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2" w:lineRule="exact" w:before="0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i/>
                                <w:sz w:val="19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spacing w:val="-10"/>
                                <w:w w:val="130"/>
                                <w:sz w:val="19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1.876160pt;margin-top:11.798295pt;width:7.4pt;height:16.25pt;mso-position-horizontal-relative:page;mso-position-vertical-relative:paragraph;z-index:-16110592" type="#_x0000_t202" id="docshape14" filled="false" stroked="false">
                <v:textbox inset="0,0,0,0">
                  <w:txbxContent>
                    <w:p>
                      <w:pPr>
                        <w:spacing w:line="182" w:lineRule="exact" w:before="0"/>
                        <w:ind w:left="0" w:right="0" w:firstLine="0"/>
                        <w:jc w:val="left"/>
                        <w:rPr>
                          <w:rFonts w:ascii="Arial" w:hAnsi="Arial"/>
                          <w:i/>
                          <w:sz w:val="19"/>
                        </w:rPr>
                      </w:pPr>
                      <w:r>
                        <w:rPr>
                          <w:rFonts w:ascii="Arial" w:hAnsi="Arial"/>
                          <w:i/>
                          <w:spacing w:val="-10"/>
                          <w:w w:val="130"/>
                          <w:sz w:val="19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w w:val="110"/>
          <w:sz w:val="19"/>
        </w:rPr>
        <w:t>TabNet</w:t>
      </w:r>
      <w:r>
        <w:rPr>
          <w:sz w:val="19"/>
        </w:rPr>
        <w:tab/>
      </w:r>
      <w:r>
        <w:rPr>
          <w:rFonts w:ascii="Times New Roman" w:hAnsi="Times New Roman"/>
          <w:i/>
          <w:w w:val="110"/>
          <w:sz w:val="19"/>
        </w:rPr>
        <w:t>n</w:t>
      </w:r>
      <w:r>
        <w:rPr>
          <w:i/>
          <w:w w:val="110"/>
          <w:sz w:val="19"/>
          <w:vertAlign w:val="subscript"/>
        </w:rPr>
        <w:t>d</w:t>
      </w:r>
      <w:r>
        <w:rPr>
          <w:i/>
          <w:spacing w:val="27"/>
          <w:w w:val="110"/>
          <w:sz w:val="19"/>
          <w:vertAlign w:val="baseline"/>
        </w:rPr>
        <w:t> </w:t>
      </w:r>
      <w:r>
        <w:rPr>
          <w:w w:val="110"/>
          <w:sz w:val="19"/>
          <w:vertAlign w:val="baseline"/>
        </w:rPr>
        <w:t>= </w:t>
      </w:r>
      <w:r>
        <w:rPr>
          <w:rFonts w:ascii="Times New Roman" w:hAnsi="Times New Roman"/>
          <w:i/>
          <w:w w:val="110"/>
          <w:sz w:val="19"/>
          <w:vertAlign w:val="baseline"/>
        </w:rPr>
        <w:t>n</w:t>
      </w:r>
      <w:r>
        <w:rPr>
          <w:i/>
          <w:w w:val="110"/>
          <w:sz w:val="19"/>
          <w:vertAlign w:val="subscript"/>
        </w:rPr>
        <w:t>a</w:t>
      </w:r>
      <w:r>
        <w:rPr>
          <w:i/>
          <w:spacing w:val="27"/>
          <w:w w:val="110"/>
          <w:sz w:val="19"/>
          <w:vertAlign w:val="baseline"/>
        </w:rPr>
        <w:t> </w:t>
      </w:r>
      <w:r>
        <w:rPr>
          <w:w w:val="110"/>
          <w:sz w:val="19"/>
          <w:vertAlign w:val="baseline"/>
        </w:rPr>
        <w:t>= 32,</w:t>
      </w:r>
      <w:r>
        <w:rPr>
          <w:spacing w:val="25"/>
          <w:w w:val="110"/>
          <w:sz w:val="19"/>
          <w:vertAlign w:val="baseline"/>
        </w:rPr>
        <w:t> </w:t>
      </w:r>
      <w:r>
        <w:rPr>
          <w:rFonts w:ascii="Times New Roman" w:hAnsi="Times New Roman"/>
          <w:i/>
          <w:w w:val="110"/>
          <w:sz w:val="19"/>
          <w:vertAlign w:val="baseline"/>
        </w:rPr>
        <w:t>n</w:t>
      </w:r>
      <w:r>
        <w:rPr>
          <w:rFonts w:ascii="Times New Roman" w:hAnsi="Times New Roman"/>
          <w:i/>
          <w:spacing w:val="19"/>
          <w:w w:val="110"/>
          <w:sz w:val="19"/>
          <w:vertAlign w:val="baseline"/>
        </w:rPr>
        <w:t> </w:t>
      </w:r>
      <w:r>
        <w:rPr>
          <w:rFonts w:ascii="Times New Roman" w:hAnsi="Times New Roman"/>
          <w:i/>
          <w:w w:val="110"/>
          <w:sz w:val="19"/>
          <w:vertAlign w:val="baseline"/>
        </w:rPr>
        <w:t>steps </w:t>
      </w:r>
      <w:r>
        <w:rPr>
          <w:w w:val="110"/>
          <w:sz w:val="19"/>
          <w:vertAlign w:val="baseline"/>
        </w:rPr>
        <w:t>= 6,</w:t>
      </w:r>
      <w:r>
        <w:rPr>
          <w:spacing w:val="25"/>
          <w:w w:val="110"/>
          <w:sz w:val="19"/>
          <w:vertAlign w:val="baseline"/>
        </w:rPr>
        <w:t> </w:t>
      </w:r>
      <w:r>
        <w:rPr>
          <w:rFonts w:ascii="Times New Roman" w:hAnsi="Times New Roman"/>
          <w:i/>
          <w:w w:val="110"/>
          <w:sz w:val="19"/>
          <w:vertAlign w:val="baseline"/>
        </w:rPr>
        <w:t>γ</w:t>
      </w:r>
      <w:r>
        <w:rPr>
          <w:rFonts w:ascii="Times New Roman" w:hAnsi="Times New Roman"/>
          <w:i/>
          <w:spacing w:val="27"/>
          <w:w w:val="110"/>
          <w:sz w:val="19"/>
          <w:vertAlign w:val="baseline"/>
        </w:rPr>
        <w:t> </w:t>
      </w:r>
      <w:r>
        <w:rPr>
          <w:w w:val="110"/>
          <w:sz w:val="19"/>
          <w:vertAlign w:val="baseline"/>
        </w:rPr>
        <w:t>= 1</w:t>
      </w:r>
      <w:r>
        <w:rPr>
          <w:rFonts w:ascii="Times New Roman" w:hAnsi="Times New Roman"/>
          <w:i/>
          <w:w w:val="110"/>
          <w:sz w:val="19"/>
          <w:vertAlign w:val="baseline"/>
        </w:rPr>
        <w:t>.</w:t>
      </w:r>
      <w:r>
        <w:rPr>
          <w:w w:val="110"/>
          <w:sz w:val="19"/>
          <w:vertAlign w:val="baseline"/>
        </w:rPr>
        <w:t>3,</w:t>
      </w:r>
      <w:r>
        <w:rPr>
          <w:spacing w:val="25"/>
          <w:w w:val="110"/>
          <w:sz w:val="19"/>
          <w:vertAlign w:val="baseline"/>
        </w:rPr>
        <w:t> </w:t>
      </w:r>
      <w:r>
        <w:rPr>
          <w:rFonts w:ascii="Times New Roman" w:hAnsi="Times New Roman"/>
          <w:i/>
          <w:w w:val="110"/>
          <w:sz w:val="19"/>
          <w:vertAlign w:val="baseline"/>
        </w:rPr>
        <w:t>n</w:t>
      </w:r>
      <w:r>
        <w:rPr>
          <w:rFonts w:ascii="Times New Roman" w:hAnsi="Times New Roman"/>
          <w:i/>
          <w:spacing w:val="19"/>
          <w:w w:val="110"/>
          <w:sz w:val="19"/>
          <w:vertAlign w:val="baseline"/>
        </w:rPr>
        <w:t> </w:t>
      </w:r>
      <w:r>
        <w:rPr>
          <w:rFonts w:ascii="Times New Roman" w:hAnsi="Times New Roman"/>
          <w:i/>
          <w:w w:val="110"/>
          <w:sz w:val="19"/>
          <w:vertAlign w:val="baseline"/>
        </w:rPr>
        <w:t>independent </w:t>
      </w:r>
      <w:r>
        <w:rPr>
          <w:w w:val="110"/>
          <w:sz w:val="19"/>
          <w:vertAlign w:val="baseline"/>
        </w:rPr>
        <w:t>= </w:t>
      </w:r>
      <w:r>
        <w:rPr>
          <w:rFonts w:ascii="Times New Roman" w:hAnsi="Times New Roman"/>
          <w:i/>
          <w:w w:val="110"/>
          <w:sz w:val="19"/>
          <w:vertAlign w:val="baseline"/>
        </w:rPr>
        <w:t>n</w:t>
      </w:r>
      <w:r>
        <w:rPr>
          <w:rFonts w:ascii="Times New Roman" w:hAnsi="Times New Roman"/>
          <w:i/>
          <w:spacing w:val="20"/>
          <w:w w:val="110"/>
          <w:sz w:val="19"/>
          <w:vertAlign w:val="baseline"/>
        </w:rPr>
        <w:t> </w:t>
      </w:r>
      <w:r>
        <w:rPr>
          <w:rFonts w:ascii="Times New Roman" w:hAnsi="Times New Roman"/>
          <w:i/>
          <w:w w:val="110"/>
          <w:sz w:val="19"/>
          <w:vertAlign w:val="baseline"/>
        </w:rPr>
        <w:t>shared </w:t>
      </w:r>
      <w:r>
        <w:rPr>
          <w:w w:val="110"/>
          <w:sz w:val="19"/>
          <w:vertAlign w:val="baseline"/>
        </w:rPr>
        <w:t>= 2,</w:t>
      </w:r>
      <w:r>
        <w:rPr>
          <w:spacing w:val="25"/>
          <w:w w:val="110"/>
          <w:sz w:val="19"/>
          <w:vertAlign w:val="baseline"/>
        </w:rPr>
        <w:t> </w:t>
      </w:r>
      <w:r>
        <w:rPr>
          <w:rFonts w:ascii="Times New Roman" w:hAnsi="Times New Roman"/>
          <w:i/>
          <w:w w:val="110"/>
          <w:sz w:val="19"/>
          <w:vertAlign w:val="baseline"/>
        </w:rPr>
        <w:t>λ</w:t>
      </w:r>
      <w:r>
        <w:rPr>
          <w:i/>
          <w:w w:val="110"/>
          <w:sz w:val="19"/>
          <w:vertAlign w:val="subscript"/>
        </w:rPr>
        <w:t>sparse</w:t>
      </w:r>
      <w:r>
        <w:rPr>
          <w:i/>
          <w:spacing w:val="27"/>
          <w:w w:val="110"/>
          <w:sz w:val="19"/>
          <w:vertAlign w:val="baseline"/>
        </w:rPr>
        <w:t> </w:t>
      </w:r>
      <w:r>
        <w:rPr>
          <w:w w:val="110"/>
          <w:sz w:val="19"/>
          <w:vertAlign w:val="baseline"/>
        </w:rPr>
        <w:t>= 10</w:t>
      </w:r>
      <w:r>
        <w:rPr>
          <w:rFonts w:ascii="Arial" w:hAnsi="Arial"/>
          <w:i/>
          <w:w w:val="110"/>
          <w:sz w:val="19"/>
          <w:vertAlign w:val="superscript"/>
        </w:rPr>
        <w:t>−</w:t>
      </w:r>
      <w:r>
        <w:rPr>
          <w:rFonts w:ascii="Kepler Std Ext Subh" w:hAnsi="Kepler Std Ext Subh"/>
          <w:w w:val="110"/>
          <w:sz w:val="19"/>
          <w:vertAlign w:val="superscript"/>
        </w:rPr>
        <w:t>3</w:t>
      </w:r>
      <w:r>
        <w:rPr>
          <w:w w:val="110"/>
          <w:sz w:val="19"/>
          <w:vertAlign w:val="baseline"/>
        </w:rPr>
        <w:t>,</w:t>
      </w:r>
      <w:r>
        <w:rPr>
          <w:spacing w:val="25"/>
          <w:w w:val="110"/>
          <w:sz w:val="19"/>
          <w:vertAlign w:val="baseline"/>
        </w:rPr>
        <w:t> </w:t>
      </w:r>
      <w:r>
        <w:rPr>
          <w:w w:val="110"/>
          <w:sz w:val="19"/>
          <w:vertAlign w:val="baseline"/>
        </w:rPr>
        <w:t>mask </w:t>
      </w:r>
      <w:r>
        <w:rPr>
          <w:sz w:val="19"/>
          <w:vertAlign w:val="baseline"/>
        </w:rPr>
        <w:t>type entmax, Adam (</w:t>
      </w:r>
      <w:r>
        <w:rPr>
          <w:rFonts w:ascii="Times New Roman" w:hAnsi="Times New Roman"/>
          <w:i/>
          <w:sz w:val="19"/>
          <w:vertAlign w:val="baseline"/>
        </w:rPr>
        <w:t>lr </w:t>
      </w:r>
      <w:r>
        <w:rPr>
          <w:sz w:val="19"/>
          <w:vertAlign w:val="baseline"/>
        </w:rPr>
        <w:t>= 1</w:t>
      </w:r>
      <w:r>
        <w:rPr>
          <w:rFonts w:ascii="Times New Roman" w:hAnsi="Times New Roman"/>
          <w:i/>
          <w:sz w:val="19"/>
          <w:vertAlign w:val="baseline"/>
        </w:rPr>
        <w:t>.</w:t>
      </w:r>
      <w:r>
        <w:rPr>
          <w:sz w:val="19"/>
          <w:vertAlign w:val="baseline"/>
        </w:rPr>
        <w:t>5</w:t>
      </w:r>
      <w:r>
        <w:rPr>
          <w:spacing w:val="80"/>
          <w:sz w:val="19"/>
          <w:vertAlign w:val="baseline"/>
        </w:rPr>
        <w:t> </w:t>
      </w:r>
      <w:r>
        <w:rPr>
          <w:sz w:val="19"/>
          <w:vertAlign w:val="baseline"/>
        </w:rPr>
        <w:t>10</w:t>
      </w:r>
      <w:r>
        <w:rPr>
          <w:rFonts w:ascii="Arial" w:hAnsi="Arial"/>
          <w:i/>
          <w:sz w:val="19"/>
          <w:vertAlign w:val="superscript"/>
        </w:rPr>
        <w:t>−</w:t>
      </w:r>
      <w:r>
        <w:rPr>
          <w:rFonts w:ascii="Kepler Std Ext Subh" w:hAnsi="Kepler Std Ext Subh"/>
          <w:sz w:val="19"/>
          <w:vertAlign w:val="superscript"/>
        </w:rPr>
        <w:t>2</w:t>
      </w:r>
      <w:r>
        <w:rPr>
          <w:sz w:val="19"/>
          <w:vertAlign w:val="baseline"/>
        </w:rPr>
        <w:t>) with StepLR schedule, batch size 512, max 150 epochs </w:t>
      </w:r>
      <w:r>
        <w:rPr>
          <w:w w:val="110"/>
          <w:sz w:val="19"/>
          <w:vertAlign w:val="baseline"/>
        </w:rPr>
        <w:t>with patience 25.</w:t>
      </w:r>
    </w:p>
    <w:p>
      <w:pPr>
        <w:tabs>
          <w:tab w:pos="2655" w:val="left" w:leader="none"/>
        </w:tabs>
        <w:spacing w:line="235" w:lineRule="auto" w:before="2"/>
        <w:ind w:left="2655" w:right="469" w:hanging="2182"/>
        <w:jc w:val="both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206400">
                <wp:simplePos x="0" y="0"/>
                <wp:positionH relativeFrom="page">
                  <wp:posOffset>4958083</wp:posOffset>
                </wp:positionH>
                <wp:positionV relativeFrom="paragraph">
                  <wp:posOffset>19706</wp:posOffset>
                </wp:positionV>
                <wp:extent cx="120650" cy="206375"/>
                <wp:effectExtent l="0" t="0" r="0" b="0"/>
                <wp:wrapNone/>
                <wp:docPr id="94" name="Textbox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Textbox 94"/>
                      <wps:cNvSpPr txBox="1"/>
                      <wps:spPr>
                        <a:xfrm>
                          <a:off x="0" y="0"/>
                          <a:ext cx="120650" cy="2063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2" w:lineRule="exact" w:before="0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i/>
                                <w:sz w:val="19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spacing w:val="-10"/>
                                <w:sz w:val="19"/>
                              </w:rPr>
                              <w:t>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0.400299pt;margin-top:1.551677pt;width:9.5pt;height:16.25pt;mso-position-horizontal-relative:page;mso-position-vertical-relative:paragraph;z-index:-16110080" type="#_x0000_t202" id="docshape15" filled="false" stroked="false">
                <v:textbox inset="0,0,0,0">
                  <w:txbxContent>
                    <w:p>
                      <w:pPr>
                        <w:spacing w:line="182" w:lineRule="exact" w:before="0"/>
                        <w:ind w:left="0" w:right="0" w:firstLine="0"/>
                        <w:jc w:val="left"/>
                        <w:rPr>
                          <w:rFonts w:ascii="Arial" w:hAnsi="Arial"/>
                          <w:i/>
                          <w:sz w:val="19"/>
                        </w:rPr>
                      </w:pPr>
                      <w:r>
                        <w:rPr>
                          <w:rFonts w:ascii="Arial" w:hAnsi="Arial"/>
                          <w:i/>
                          <w:spacing w:val="-10"/>
                          <w:sz w:val="19"/>
                        </w:rPr>
                        <w:t>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  <w:sz w:val="19"/>
        </w:rPr>
        <w:t>LSTM</w:t>
      </w:r>
      <w:r>
        <w:rPr>
          <w:sz w:val="19"/>
        </w:rPr>
        <w:tab/>
        <w:t>Two LSTM layers (128 and 64 units, dropout 0.3)</w:t>
      </w:r>
      <w:r>
        <w:rPr>
          <w:spacing w:val="80"/>
          <w:w w:val="150"/>
          <w:sz w:val="19"/>
        </w:rPr>
        <w:t> </w:t>
      </w:r>
      <w:r>
        <w:rPr>
          <w:sz w:val="19"/>
        </w:rPr>
        <w:t>Dense(32, ReLU) + BatchNorm + dropout 0.2, optimizer Adam (</w:t>
      </w:r>
      <w:r>
        <w:rPr>
          <w:rFonts w:ascii="Times New Roman" w:hAnsi="Times New Roman"/>
          <w:i/>
          <w:sz w:val="19"/>
        </w:rPr>
        <w:t>lr </w:t>
      </w:r>
      <w:r>
        <w:rPr>
          <w:sz w:val="19"/>
        </w:rPr>
        <w:t>= 10</w:t>
      </w:r>
      <w:r>
        <w:rPr>
          <w:rFonts w:ascii="Arial" w:hAnsi="Arial"/>
          <w:i/>
          <w:sz w:val="19"/>
          <w:vertAlign w:val="superscript"/>
        </w:rPr>
        <w:t>−</w:t>
      </w:r>
      <w:r>
        <w:rPr>
          <w:rFonts w:ascii="Kepler Std Ext Subh" w:hAnsi="Kepler Std Ext Subh"/>
          <w:sz w:val="19"/>
          <w:vertAlign w:val="superscript"/>
        </w:rPr>
        <w:t>3</w:t>
      </w:r>
      <w:r>
        <w:rPr>
          <w:sz w:val="19"/>
          <w:vertAlign w:val="baseline"/>
        </w:rPr>
        <w:t>), MSE loss, batch size 256, 100 epochs with early stopping + ReduceLROnPlateau.</w:t>
      </w:r>
    </w:p>
    <w:p>
      <w:pPr>
        <w:spacing w:line="240" w:lineRule="auto" w:before="11"/>
        <w:ind w:left="2655" w:right="467" w:hanging="2182"/>
        <w:jc w:val="both"/>
        <w:rPr>
          <w:sz w:val="19"/>
        </w:rPr>
      </w:pPr>
      <w:r>
        <w:rPr>
          <w:sz w:val="19"/>
        </w:rPr>
        <w:t>TCN (Dense surrogate) Dense stack 512-256-128-64-32 with Swish activation,</w:t>
      </w:r>
      <w:r>
        <w:rPr>
          <w:spacing w:val="40"/>
          <w:sz w:val="19"/>
        </w:rPr>
        <w:t> </w:t>
      </w:r>
      <w:r>
        <w:rPr>
          <w:sz w:val="19"/>
        </w:rPr>
        <w:t>BatchNorm,</w:t>
      </w:r>
      <w:r>
        <w:rPr>
          <w:spacing w:val="40"/>
          <w:sz w:val="19"/>
        </w:rPr>
        <w:t> </w:t>
      </w:r>
      <w:r>
        <w:rPr>
          <w:sz w:val="19"/>
        </w:rPr>
        <w:t>dropouts (0.4/0.4/0.3/0.2/0.15), L2 regularization (0.001 except final 0.0005), optimizer AdamW</w:t>
      </w:r>
      <w:r>
        <w:rPr>
          <w:spacing w:val="40"/>
          <w:sz w:val="19"/>
        </w:rPr>
        <w:t> </w:t>
      </w:r>
      <w:r>
        <w:rPr>
          <w:sz w:val="19"/>
        </w:rPr>
        <w:t>(</w:t>
      </w:r>
      <w:r>
        <w:rPr>
          <w:rFonts w:ascii="Times New Roman" w:hAnsi="Times New Roman"/>
          <w:i/>
          <w:sz w:val="19"/>
        </w:rPr>
        <w:t>lr </w:t>
      </w:r>
      <w:r>
        <w:rPr>
          <w:sz w:val="19"/>
        </w:rPr>
        <w:t>= 10</w:t>
      </w:r>
      <w:r>
        <w:rPr>
          <w:rFonts w:ascii="Arial" w:hAnsi="Arial"/>
          <w:i/>
          <w:sz w:val="19"/>
          <w:vertAlign w:val="superscript"/>
        </w:rPr>
        <w:t>−</w:t>
      </w:r>
      <w:r>
        <w:rPr>
          <w:rFonts w:ascii="Kepler Std Ext Subh" w:hAnsi="Kepler Std Ext Subh"/>
          <w:sz w:val="19"/>
          <w:vertAlign w:val="superscript"/>
        </w:rPr>
        <w:t>3</w:t>
      </w:r>
      <w:r>
        <w:rPr>
          <w:sz w:val="19"/>
          <w:vertAlign w:val="baseline"/>
        </w:rPr>
        <w:t>, weight decay 10</w:t>
      </w:r>
      <w:r>
        <w:rPr>
          <w:rFonts w:ascii="Arial" w:hAnsi="Arial"/>
          <w:i/>
          <w:sz w:val="19"/>
          <w:vertAlign w:val="superscript"/>
        </w:rPr>
        <w:t>−</w:t>
      </w:r>
      <w:r>
        <w:rPr>
          <w:rFonts w:ascii="Kepler Std Ext Subh" w:hAnsi="Kepler Std Ext Subh"/>
          <w:sz w:val="19"/>
          <w:vertAlign w:val="superscript"/>
        </w:rPr>
        <w:t>4</w:t>
      </w:r>
      <w:r>
        <w:rPr>
          <w:sz w:val="19"/>
          <w:vertAlign w:val="baseline"/>
        </w:rPr>
        <w:t>), batch size 256, 150 epochs with cosine-decay scheduler, early stopping and ReduceLROnPlateau.</w:t>
      </w:r>
    </w:p>
    <w:p>
      <w:pPr>
        <w:pStyle w:val="BodyText"/>
        <w:spacing w:before="9"/>
        <w:jc w:val="left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19072">
                <wp:simplePos x="0" y="0"/>
                <wp:positionH relativeFrom="page">
                  <wp:posOffset>685800</wp:posOffset>
                </wp:positionH>
                <wp:positionV relativeFrom="paragraph">
                  <wp:posOffset>42803</wp:posOffset>
                </wp:positionV>
                <wp:extent cx="6401435" cy="1270"/>
                <wp:effectExtent l="0" t="0" r="0" b="0"/>
                <wp:wrapTopAndBottom/>
                <wp:docPr id="95" name="Graphic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Graphic 95"/>
                      <wps:cNvSpPr/>
                      <wps:spPr>
                        <a:xfrm>
                          <a:off x="0" y="0"/>
                          <a:ext cx="64014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1435" h="0">
                              <a:moveTo>
                                <a:pt x="0" y="0"/>
                              </a:moveTo>
                              <a:lnTo>
                                <a:pt x="6400971" y="0"/>
                              </a:lnTo>
                            </a:path>
                          </a:pathLst>
                        </a:custGeom>
                        <a:ln w="96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3.370375pt;width:504.05pt;height:.1pt;mso-position-horizontal-relative:page;mso-position-vertical-relative:paragraph;z-index:-15697408;mso-wrap-distance-left:0;mso-wrap-distance-right:0" id="docshape16" coordorigin="1080,67" coordsize="10081,0" path="m1080,67l11160,67e" filled="false" stroked="true" strokeweight=".75819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7"/>
        <w:jc w:val="left"/>
      </w:pPr>
    </w:p>
    <w:p>
      <w:pPr>
        <w:pStyle w:val="BodyText"/>
        <w:spacing w:after="0"/>
        <w:jc w:val="left"/>
        <w:sectPr>
          <w:pgSz w:w="12240" w:h="15840"/>
          <w:pgMar w:header="0" w:footer="432" w:top="1020" w:bottom="620" w:left="720" w:right="720"/>
        </w:sectPr>
      </w:pPr>
    </w:p>
    <w:p>
      <w:pPr>
        <w:pStyle w:val="Heading1"/>
        <w:spacing w:before="58"/>
        <w:ind w:left="360" w:firstLine="0"/>
      </w:pPr>
      <w:r>
        <w:rPr>
          <w:spacing w:val="-2"/>
        </w:rPr>
        <w:t>References</w:t>
      </w:r>
    </w:p>
    <w:p>
      <w:pPr>
        <w:pStyle w:val="ListParagraph"/>
        <w:numPr>
          <w:ilvl w:val="0"/>
          <w:numId w:val="4"/>
        </w:numPr>
        <w:tabs>
          <w:tab w:pos="769" w:val="left" w:leader="none"/>
        </w:tabs>
        <w:spacing w:line="249" w:lineRule="auto" w:before="282" w:after="0"/>
        <w:ind w:left="769" w:right="0" w:hanging="310"/>
        <w:jc w:val="both"/>
        <w:rPr>
          <w:sz w:val="20"/>
        </w:rPr>
      </w:pPr>
      <w:bookmarkStart w:name="_bookmark2" w:id="24"/>
      <w:bookmarkEnd w:id="24"/>
      <w:r>
        <w:rPr/>
      </w:r>
      <w:r>
        <w:rPr>
          <w:sz w:val="20"/>
        </w:rPr>
        <w:t>Arik,</w:t>
      </w:r>
      <w:r>
        <w:rPr>
          <w:spacing w:val="40"/>
          <w:sz w:val="20"/>
        </w:rPr>
        <w:t> </w:t>
      </w:r>
      <w:r>
        <w:rPr>
          <w:sz w:val="20"/>
        </w:rPr>
        <w:t>S.</w:t>
      </w:r>
      <w:r>
        <w:rPr>
          <w:spacing w:val="39"/>
          <w:sz w:val="20"/>
        </w:rPr>
        <w:t> </w:t>
      </w:r>
      <w:r>
        <w:rPr>
          <w:sz w:val="20"/>
        </w:rPr>
        <w:t>O.,</w:t>
      </w:r>
      <w:r>
        <w:rPr>
          <w:spacing w:val="40"/>
          <w:sz w:val="20"/>
        </w:rPr>
        <w:t> </w:t>
      </w:r>
      <w:r>
        <w:rPr>
          <w:sz w:val="20"/>
        </w:rPr>
        <w:t>&amp;</w:t>
      </w:r>
      <w:r>
        <w:rPr>
          <w:spacing w:val="39"/>
          <w:sz w:val="20"/>
        </w:rPr>
        <w:t> </w:t>
      </w:r>
      <w:r>
        <w:rPr>
          <w:sz w:val="20"/>
        </w:rPr>
        <w:t>Pfister,</w:t>
      </w:r>
      <w:r>
        <w:rPr>
          <w:spacing w:val="40"/>
          <w:sz w:val="20"/>
        </w:rPr>
        <w:t> </w:t>
      </w:r>
      <w:r>
        <w:rPr>
          <w:sz w:val="20"/>
        </w:rPr>
        <w:t>T.</w:t>
      </w:r>
      <w:r>
        <w:rPr>
          <w:spacing w:val="39"/>
          <w:sz w:val="20"/>
        </w:rPr>
        <w:t> </w:t>
      </w:r>
      <w:r>
        <w:rPr>
          <w:sz w:val="20"/>
        </w:rPr>
        <w:t>(2021).</w:t>
      </w:r>
      <w:r>
        <w:rPr>
          <w:spacing w:val="39"/>
          <w:sz w:val="20"/>
        </w:rPr>
        <w:t> </w:t>
      </w:r>
      <w:r>
        <w:rPr>
          <w:sz w:val="20"/>
        </w:rPr>
        <w:t>TabNet:</w:t>
      </w:r>
      <w:r>
        <w:rPr>
          <w:spacing w:val="40"/>
          <w:sz w:val="20"/>
        </w:rPr>
        <w:t> </w:t>
      </w:r>
      <w:r>
        <w:rPr>
          <w:sz w:val="20"/>
        </w:rPr>
        <w:t>Atten-tive</w:t>
      </w:r>
      <w:r>
        <w:rPr>
          <w:spacing w:val="-13"/>
          <w:sz w:val="20"/>
        </w:rPr>
        <w:t> </w:t>
      </w:r>
      <w:r>
        <w:rPr>
          <w:sz w:val="20"/>
        </w:rPr>
        <w:t>interpretable</w:t>
      </w:r>
      <w:r>
        <w:rPr>
          <w:spacing w:val="-12"/>
          <w:sz w:val="20"/>
        </w:rPr>
        <w:t> </w:t>
      </w:r>
      <w:r>
        <w:rPr>
          <w:sz w:val="20"/>
        </w:rPr>
        <w:t>tabular</w:t>
      </w:r>
      <w:r>
        <w:rPr>
          <w:spacing w:val="-12"/>
          <w:sz w:val="20"/>
        </w:rPr>
        <w:t> </w:t>
      </w:r>
      <w:r>
        <w:rPr>
          <w:sz w:val="20"/>
        </w:rPr>
        <w:t>learning.</w:t>
      </w:r>
      <w:r>
        <w:rPr>
          <w:spacing w:val="-12"/>
          <w:sz w:val="20"/>
        </w:rPr>
        <w:t> </w:t>
      </w:r>
      <w:r>
        <w:rPr>
          <w:rFonts w:ascii="Times New Roman" w:hAnsi="Times New Roman"/>
          <w:i/>
          <w:sz w:val="20"/>
        </w:rPr>
        <w:t>Proceedings</w:t>
      </w:r>
      <w:r>
        <w:rPr>
          <w:rFonts w:ascii="Times New Roman" w:hAnsi="Times New Roman"/>
          <w:i/>
          <w:spacing w:val="-12"/>
          <w:sz w:val="20"/>
        </w:rPr>
        <w:t> </w:t>
      </w:r>
      <w:r>
        <w:rPr>
          <w:rFonts w:ascii="Times New Roman" w:hAnsi="Times New Roman"/>
          <w:i/>
          <w:sz w:val="20"/>
        </w:rPr>
        <w:t>of</w:t>
      </w:r>
      <w:r>
        <w:rPr>
          <w:rFonts w:ascii="Times New Roman" w:hAnsi="Times New Roman"/>
          <w:i/>
          <w:spacing w:val="-13"/>
          <w:sz w:val="20"/>
        </w:rPr>
        <w:t> </w:t>
      </w:r>
      <w:r>
        <w:rPr>
          <w:rFonts w:ascii="Times New Roman" w:hAnsi="Times New Roman"/>
          <w:i/>
          <w:sz w:val="20"/>
        </w:rPr>
        <w:t>the</w:t>
      </w:r>
      <w:r>
        <w:rPr>
          <w:rFonts w:ascii="Times New Roman" w:hAnsi="Times New Roman"/>
          <w:i/>
          <w:sz w:val="20"/>
        </w:rPr>
        <w:t> AAAI Conference on Artificial Intelligence</w:t>
      </w:r>
      <w:r>
        <w:rPr>
          <w:sz w:val="20"/>
        </w:rPr>
        <w:t>, </w:t>
      </w:r>
      <w:r>
        <w:rPr>
          <w:sz w:val="20"/>
        </w:rPr>
        <w:t>35(8), </w:t>
      </w:r>
      <w:r>
        <w:rPr>
          <w:spacing w:val="-2"/>
          <w:sz w:val="20"/>
        </w:rPr>
        <w:t>6679–6687.</w:t>
      </w:r>
    </w:p>
    <w:p>
      <w:pPr>
        <w:pStyle w:val="BodyText"/>
        <w:spacing w:before="50"/>
        <w:jc w:val="left"/>
      </w:pPr>
    </w:p>
    <w:p>
      <w:pPr>
        <w:pStyle w:val="ListParagraph"/>
        <w:numPr>
          <w:ilvl w:val="0"/>
          <w:numId w:val="4"/>
        </w:numPr>
        <w:tabs>
          <w:tab w:pos="769" w:val="left" w:leader="none"/>
        </w:tabs>
        <w:spacing w:line="249" w:lineRule="auto" w:before="0" w:after="0"/>
        <w:ind w:left="769" w:right="0" w:hanging="310"/>
        <w:jc w:val="both"/>
        <w:rPr>
          <w:sz w:val="20"/>
        </w:rPr>
      </w:pPr>
      <w:bookmarkStart w:name="_bookmark3" w:id="25"/>
      <w:bookmarkEnd w:id="25"/>
      <w:r>
        <w:rPr/>
      </w:r>
      <w:r>
        <w:rPr>
          <w:sz w:val="20"/>
        </w:rPr>
        <w:t>Bai, S., Kolter, J. Z., &amp; Koltun, V. (2018). An </w:t>
      </w:r>
      <w:r>
        <w:rPr>
          <w:sz w:val="20"/>
        </w:rPr>
        <w:t>em-</w:t>
      </w:r>
      <w:r>
        <w:rPr>
          <w:spacing w:val="-2"/>
          <w:sz w:val="20"/>
        </w:rPr>
        <w:t>pirical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evaluation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generic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convolutional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recur-</w:t>
      </w:r>
      <w:r>
        <w:rPr>
          <w:sz w:val="20"/>
        </w:rPr>
        <w:t>rent</w:t>
      </w:r>
      <w:r>
        <w:rPr>
          <w:spacing w:val="-6"/>
          <w:sz w:val="20"/>
        </w:rPr>
        <w:t> </w:t>
      </w:r>
      <w:r>
        <w:rPr>
          <w:sz w:val="20"/>
        </w:rPr>
        <w:t>networks</w:t>
      </w:r>
      <w:r>
        <w:rPr>
          <w:spacing w:val="-6"/>
          <w:sz w:val="20"/>
        </w:rPr>
        <w:t> </w:t>
      </w:r>
      <w:r>
        <w:rPr>
          <w:sz w:val="20"/>
        </w:rPr>
        <w:t>for</w:t>
      </w:r>
      <w:r>
        <w:rPr>
          <w:spacing w:val="-6"/>
          <w:sz w:val="20"/>
        </w:rPr>
        <w:t> </w:t>
      </w:r>
      <w:r>
        <w:rPr>
          <w:sz w:val="20"/>
        </w:rPr>
        <w:t>sequence</w:t>
      </w:r>
      <w:r>
        <w:rPr>
          <w:spacing w:val="-6"/>
          <w:sz w:val="20"/>
        </w:rPr>
        <w:t> </w:t>
      </w:r>
      <w:r>
        <w:rPr>
          <w:sz w:val="20"/>
        </w:rPr>
        <w:t>modeling.</w:t>
      </w:r>
      <w:r>
        <w:rPr>
          <w:spacing w:val="-6"/>
          <w:sz w:val="20"/>
        </w:rPr>
        <w:t> </w:t>
      </w:r>
      <w:r>
        <w:rPr>
          <w:rFonts w:ascii="Times New Roman"/>
          <w:i/>
          <w:sz w:val="20"/>
        </w:rPr>
        <w:t>arXiv</w:t>
      </w:r>
      <w:r>
        <w:rPr>
          <w:rFonts w:ascii="Times New Roman"/>
          <w:i/>
          <w:spacing w:val="-4"/>
          <w:sz w:val="20"/>
        </w:rPr>
        <w:t> </w:t>
      </w:r>
      <w:r>
        <w:rPr>
          <w:rFonts w:ascii="Times New Roman"/>
          <w:i/>
          <w:sz w:val="20"/>
        </w:rPr>
        <w:t>preprint</w:t>
      </w:r>
      <w:r>
        <w:rPr>
          <w:rFonts w:ascii="Times New Roman"/>
          <w:i/>
          <w:sz w:val="20"/>
        </w:rPr>
        <w:t> </w:t>
      </w:r>
      <w:r>
        <w:rPr>
          <w:rFonts w:ascii="Times New Roman"/>
          <w:i/>
          <w:spacing w:val="-2"/>
          <w:sz w:val="20"/>
        </w:rPr>
        <w:t>arXiv:1803.01271</w:t>
      </w:r>
      <w:r>
        <w:rPr>
          <w:spacing w:val="-2"/>
          <w:sz w:val="20"/>
        </w:rPr>
        <w:t>.</w:t>
      </w:r>
    </w:p>
    <w:p>
      <w:pPr>
        <w:pStyle w:val="BodyText"/>
        <w:spacing w:before="49"/>
        <w:jc w:val="left"/>
      </w:pPr>
    </w:p>
    <w:p>
      <w:pPr>
        <w:pStyle w:val="ListParagraph"/>
        <w:numPr>
          <w:ilvl w:val="0"/>
          <w:numId w:val="4"/>
        </w:numPr>
        <w:tabs>
          <w:tab w:pos="769" w:val="left" w:leader="none"/>
        </w:tabs>
        <w:spacing w:line="249" w:lineRule="auto" w:before="0" w:after="0"/>
        <w:ind w:left="769" w:right="0" w:hanging="310"/>
        <w:jc w:val="both"/>
        <w:rPr>
          <w:sz w:val="20"/>
        </w:rPr>
      </w:pPr>
      <w:bookmarkStart w:name="_bookmark4" w:id="26"/>
      <w:bookmarkEnd w:id="26"/>
      <w:r>
        <w:rPr/>
      </w:r>
      <w:r>
        <w:rPr>
          <w:w w:val="105"/>
          <w:sz w:val="20"/>
        </w:rPr>
        <w:t>Chen,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T.,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&amp;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Guestrin,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C.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(2016).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XGBoost:</w:t>
      </w:r>
      <w:r>
        <w:rPr>
          <w:w w:val="105"/>
          <w:sz w:val="20"/>
        </w:rPr>
        <w:t> A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scal-able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tree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boosting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system.</w:t>
      </w:r>
      <w:r>
        <w:rPr>
          <w:spacing w:val="-1"/>
          <w:w w:val="105"/>
          <w:sz w:val="20"/>
        </w:rPr>
        <w:t> </w:t>
      </w:r>
      <w:r>
        <w:rPr>
          <w:rFonts w:ascii="Times New Roman" w:hAnsi="Times New Roman"/>
          <w:i/>
          <w:w w:val="105"/>
          <w:sz w:val="20"/>
        </w:rPr>
        <w:t>Proceedings</w:t>
      </w:r>
      <w:r>
        <w:rPr>
          <w:rFonts w:ascii="Times New Roman" w:hAnsi="Times New Roman"/>
          <w:i/>
          <w:spacing w:val="-1"/>
          <w:w w:val="105"/>
          <w:sz w:val="20"/>
        </w:rPr>
        <w:t> </w:t>
      </w:r>
      <w:r>
        <w:rPr>
          <w:rFonts w:ascii="Times New Roman" w:hAnsi="Times New Roman"/>
          <w:i/>
          <w:w w:val="105"/>
          <w:sz w:val="20"/>
        </w:rPr>
        <w:t>of</w:t>
      </w:r>
      <w:r>
        <w:rPr>
          <w:rFonts w:ascii="Times New Roman" w:hAnsi="Times New Roman"/>
          <w:i/>
          <w:spacing w:val="-1"/>
          <w:w w:val="105"/>
          <w:sz w:val="20"/>
        </w:rPr>
        <w:t> </w:t>
      </w:r>
      <w:r>
        <w:rPr>
          <w:rFonts w:ascii="Times New Roman" w:hAnsi="Times New Roman"/>
          <w:i/>
          <w:w w:val="105"/>
          <w:sz w:val="20"/>
        </w:rPr>
        <w:t>the</w:t>
      </w:r>
      <w:r>
        <w:rPr>
          <w:rFonts w:ascii="Times New Roman" w:hAnsi="Times New Roman"/>
          <w:i/>
          <w:spacing w:val="-1"/>
          <w:w w:val="105"/>
          <w:sz w:val="20"/>
        </w:rPr>
        <w:t> </w:t>
      </w:r>
      <w:r>
        <w:rPr>
          <w:rFonts w:ascii="Times New Roman" w:hAnsi="Times New Roman"/>
          <w:i/>
          <w:w w:val="105"/>
          <w:sz w:val="20"/>
        </w:rPr>
        <w:t>22nd</w:t>
      </w:r>
      <w:r>
        <w:rPr>
          <w:rFonts w:ascii="Times New Roman" w:hAnsi="Times New Roman"/>
          <w:i/>
          <w:w w:val="105"/>
          <w:sz w:val="20"/>
        </w:rPr>
        <w:t> ACM SIGKDD International Conference on </w:t>
      </w:r>
      <w:r>
        <w:rPr>
          <w:rFonts w:ascii="Times New Roman" w:hAnsi="Times New Roman"/>
          <w:i/>
          <w:w w:val="105"/>
          <w:sz w:val="20"/>
        </w:rPr>
        <w:t>Knowl-edge Discovery and Data Mining</w:t>
      </w:r>
      <w:r>
        <w:rPr>
          <w:w w:val="105"/>
          <w:sz w:val="20"/>
        </w:rPr>
        <w:t>, pp. 785–794.</w:t>
      </w:r>
    </w:p>
    <w:p>
      <w:pPr>
        <w:pStyle w:val="BodyText"/>
        <w:spacing w:before="47"/>
        <w:jc w:val="left"/>
      </w:pPr>
    </w:p>
    <w:p>
      <w:pPr>
        <w:pStyle w:val="ListParagraph"/>
        <w:numPr>
          <w:ilvl w:val="0"/>
          <w:numId w:val="4"/>
        </w:numPr>
        <w:tabs>
          <w:tab w:pos="769" w:val="left" w:leader="none"/>
        </w:tabs>
        <w:spacing w:line="249" w:lineRule="auto" w:before="0" w:after="0"/>
        <w:ind w:left="769" w:right="0" w:hanging="310"/>
        <w:jc w:val="both"/>
        <w:rPr>
          <w:sz w:val="20"/>
        </w:rPr>
      </w:pPr>
      <w:bookmarkStart w:name="_bookmark5" w:id="27"/>
      <w:bookmarkEnd w:id="27"/>
      <w:r>
        <w:rPr/>
      </w:r>
      <w:r>
        <w:rPr>
          <w:sz w:val="20"/>
        </w:rPr>
        <w:t>Desloires, J., Mestre, P., Baret, F., &amp; Weiss, </w:t>
      </w:r>
      <w:r>
        <w:rPr>
          <w:sz w:val="20"/>
        </w:rPr>
        <w:t>M. </w:t>
      </w:r>
      <w:r>
        <w:rPr>
          <w:spacing w:val="-2"/>
          <w:sz w:val="20"/>
        </w:rPr>
        <w:t>(2024).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Early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season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forecasting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corn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yield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at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field level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from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multi-source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satellite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time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series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data.</w:t>
      </w:r>
      <w:r>
        <w:rPr>
          <w:spacing w:val="-5"/>
          <w:sz w:val="20"/>
        </w:rPr>
        <w:t> </w:t>
      </w:r>
      <w:r>
        <w:rPr>
          <w:rFonts w:ascii="Times New Roman"/>
          <w:i/>
          <w:spacing w:val="-2"/>
          <w:sz w:val="20"/>
        </w:rPr>
        <w:t>Re-</w:t>
      </w:r>
      <w:r>
        <w:rPr>
          <w:rFonts w:ascii="Times New Roman"/>
          <w:i/>
          <w:sz w:val="20"/>
        </w:rPr>
        <w:t>mote Sensing</w:t>
      </w:r>
      <w:r>
        <w:rPr>
          <w:sz w:val="20"/>
        </w:rPr>
        <w:t>, 16(9), Article 1573.</w:t>
      </w:r>
    </w:p>
    <w:p>
      <w:pPr>
        <w:pStyle w:val="BodyText"/>
        <w:spacing w:before="49"/>
        <w:jc w:val="left"/>
      </w:pPr>
    </w:p>
    <w:p>
      <w:pPr>
        <w:pStyle w:val="ListParagraph"/>
        <w:numPr>
          <w:ilvl w:val="0"/>
          <w:numId w:val="4"/>
        </w:numPr>
        <w:tabs>
          <w:tab w:pos="769" w:val="left" w:leader="none"/>
        </w:tabs>
        <w:spacing w:line="252" w:lineRule="auto" w:before="0" w:after="0"/>
        <w:ind w:left="769" w:right="0" w:hanging="310"/>
        <w:jc w:val="both"/>
        <w:rPr>
          <w:sz w:val="20"/>
        </w:rPr>
      </w:pPr>
      <w:bookmarkStart w:name="_bookmark6" w:id="28"/>
      <w:bookmarkEnd w:id="28"/>
      <w:r>
        <w:rPr/>
      </w:r>
      <w:r>
        <w:rPr>
          <w:sz w:val="20"/>
        </w:rPr>
        <w:t>European Space Agency. (2025). </w:t>
      </w:r>
      <w:r>
        <w:rPr>
          <w:sz w:val="20"/>
        </w:rPr>
        <w:t>Copernicus: </w:t>
      </w:r>
      <w:r>
        <w:rPr>
          <w:spacing w:val="-2"/>
          <w:sz w:val="20"/>
        </w:rPr>
        <w:t>Sentinel-1.</w:t>
      </w:r>
    </w:p>
    <w:p>
      <w:pPr>
        <w:pStyle w:val="BodyText"/>
        <w:spacing w:before="46"/>
        <w:jc w:val="left"/>
      </w:pPr>
    </w:p>
    <w:p>
      <w:pPr>
        <w:pStyle w:val="ListParagraph"/>
        <w:numPr>
          <w:ilvl w:val="0"/>
          <w:numId w:val="4"/>
        </w:numPr>
        <w:tabs>
          <w:tab w:pos="768" w:val="left" w:leader="none"/>
        </w:tabs>
        <w:spacing w:line="240" w:lineRule="auto" w:before="0" w:after="0"/>
        <w:ind w:left="768" w:right="0" w:hanging="309"/>
        <w:jc w:val="both"/>
        <w:rPr>
          <w:sz w:val="20"/>
        </w:rPr>
      </w:pPr>
      <w:bookmarkStart w:name="_bookmark7" w:id="29"/>
      <w:bookmarkEnd w:id="29"/>
      <w:r>
        <w:rPr/>
      </w:r>
      <w:r>
        <w:rPr>
          <w:sz w:val="20"/>
        </w:rPr>
        <w:t>Ji,</w:t>
      </w:r>
      <w:r>
        <w:rPr>
          <w:spacing w:val="25"/>
          <w:sz w:val="20"/>
        </w:rPr>
        <w:t> </w:t>
      </w:r>
      <w:r>
        <w:rPr>
          <w:sz w:val="20"/>
        </w:rPr>
        <w:t>Z.,</w:t>
      </w:r>
      <w:r>
        <w:rPr>
          <w:spacing w:val="25"/>
          <w:sz w:val="20"/>
        </w:rPr>
        <w:t> </w:t>
      </w:r>
      <w:r>
        <w:rPr>
          <w:sz w:val="20"/>
        </w:rPr>
        <w:t>Pan,</w:t>
      </w:r>
      <w:r>
        <w:rPr>
          <w:spacing w:val="26"/>
          <w:sz w:val="20"/>
        </w:rPr>
        <w:t> </w:t>
      </w:r>
      <w:r>
        <w:rPr>
          <w:sz w:val="20"/>
        </w:rPr>
        <w:t>Y.,</w:t>
      </w:r>
      <w:r>
        <w:rPr>
          <w:spacing w:val="25"/>
          <w:sz w:val="20"/>
        </w:rPr>
        <w:t> </w:t>
      </w:r>
      <w:r>
        <w:rPr>
          <w:sz w:val="20"/>
        </w:rPr>
        <w:t>Zhu,</w:t>
      </w:r>
      <w:r>
        <w:rPr>
          <w:spacing w:val="25"/>
          <w:sz w:val="20"/>
        </w:rPr>
        <w:t> </w:t>
      </w:r>
      <w:r>
        <w:rPr>
          <w:sz w:val="20"/>
        </w:rPr>
        <w:t>X.,</w:t>
      </w:r>
      <w:r>
        <w:rPr>
          <w:spacing w:val="26"/>
          <w:sz w:val="20"/>
        </w:rPr>
        <w:t> </w:t>
      </w:r>
      <w:r>
        <w:rPr>
          <w:sz w:val="20"/>
        </w:rPr>
        <w:t>Wang,</w:t>
      </w:r>
      <w:r>
        <w:rPr>
          <w:spacing w:val="25"/>
          <w:sz w:val="20"/>
        </w:rPr>
        <w:t> </w:t>
      </w:r>
      <w:r>
        <w:rPr>
          <w:sz w:val="20"/>
        </w:rPr>
        <w:t>J.,</w:t>
      </w:r>
      <w:r>
        <w:rPr>
          <w:spacing w:val="26"/>
          <w:sz w:val="20"/>
        </w:rPr>
        <w:t> </w:t>
      </w:r>
      <w:r>
        <w:rPr>
          <w:sz w:val="20"/>
        </w:rPr>
        <w:t>&amp;</w:t>
      </w:r>
      <w:r>
        <w:rPr>
          <w:spacing w:val="24"/>
          <w:sz w:val="20"/>
        </w:rPr>
        <w:t> </w:t>
      </w:r>
      <w:r>
        <w:rPr>
          <w:sz w:val="20"/>
        </w:rPr>
        <w:t>Li,</w:t>
      </w:r>
      <w:r>
        <w:rPr>
          <w:spacing w:val="25"/>
          <w:sz w:val="20"/>
        </w:rPr>
        <w:t> </w:t>
      </w:r>
      <w:r>
        <w:rPr>
          <w:sz w:val="20"/>
        </w:rPr>
        <w:t>Q.</w:t>
      </w:r>
      <w:r>
        <w:rPr>
          <w:spacing w:val="25"/>
          <w:sz w:val="20"/>
        </w:rPr>
        <w:t> </w:t>
      </w:r>
      <w:r>
        <w:rPr>
          <w:spacing w:val="-6"/>
          <w:sz w:val="20"/>
        </w:rPr>
        <w:t>(2022).</w:t>
      </w:r>
    </w:p>
    <w:p>
      <w:pPr>
        <w:pStyle w:val="BodyText"/>
        <w:spacing w:line="252" w:lineRule="auto" w:before="12"/>
        <w:ind w:left="769"/>
      </w:pPr>
      <w:r>
        <w:rPr/>
        <w:t>Prediction of corn yield in the USA corn belt using satellite</w:t>
      </w:r>
      <w:r>
        <w:rPr>
          <w:spacing w:val="-13"/>
        </w:rPr>
        <w:t> </w:t>
      </w:r>
      <w:r>
        <w:rPr/>
        <w:t>data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machine</w:t>
      </w:r>
      <w:r>
        <w:rPr>
          <w:spacing w:val="-12"/>
        </w:rPr>
        <w:t> </w:t>
      </w:r>
      <w:r>
        <w:rPr/>
        <w:t>learning:</w:t>
      </w:r>
      <w:r>
        <w:rPr>
          <w:spacing w:val="-12"/>
        </w:rPr>
        <w:t> </w:t>
      </w:r>
      <w:r>
        <w:rPr/>
        <w:t>From</w:t>
      </w:r>
      <w:r>
        <w:rPr>
          <w:spacing w:val="-12"/>
        </w:rPr>
        <w:t> </w:t>
      </w:r>
      <w:r>
        <w:rPr/>
        <w:t>an</w:t>
      </w:r>
      <w:r>
        <w:rPr>
          <w:spacing w:val="-12"/>
        </w:rPr>
        <w:t> </w:t>
      </w:r>
      <w:r>
        <w:rPr/>
        <w:t>evapo-transpiration</w:t>
      </w:r>
      <w:r>
        <w:rPr>
          <w:spacing w:val="-3"/>
        </w:rPr>
        <w:t> </w:t>
      </w:r>
      <w:r>
        <w:rPr/>
        <w:t>perspective.</w:t>
      </w:r>
      <w:r>
        <w:rPr>
          <w:spacing w:val="-3"/>
        </w:rPr>
        <w:t> </w:t>
      </w:r>
      <w:r>
        <w:rPr>
          <w:rFonts w:ascii="Times New Roman"/>
          <w:i/>
        </w:rPr>
        <w:t>Agriculture</w:t>
      </w:r>
      <w:r>
        <w:rPr/>
        <w:t>,</w:t>
      </w:r>
      <w:r>
        <w:rPr>
          <w:spacing w:val="-2"/>
        </w:rPr>
        <w:t> </w:t>
      </w:r>
      <w:r>
        <w:rPr/>
        <w:t>12(8),</w:t>
      </w:r>
      <w:r>
        <w:rPr>
          <w:spacing w:val="-2"/>
        </w:rPr>
        <w:t> </w:t>
      </w:r>
      <w:r>
        <w:rPr/>
        <w:t>Article </w:t>
      </w:r>
      <w:r>
        <w:rPr>
          <w:spacing w:val="-2"/>
        </w:rPr>
        <w:t>1263.</w:t>
      </w:r>
    </w:p>
    <w:p>
      <w:pPr>
        <w:pStyle w:val="ListParagraph"/>
        <w:numPr>
          <w:ilvl w:val="0"/>
          <w:numId w:val="4"/>
        </w:numPr>
        <w:tabs>
          <w:tab w:pos="566" w:val="left" w:leader="none"/>
        </w:tabs>
        <w:spacing w:line="249" w:lineRule="auto" w:before="80" w:after="0"/>
        <w:ind w:left="566" w:right="356" w:hanging="310"/>
        <w:jc w:val="both"/>
        <w:rPr>
          <w:sz w:val="20"/>
        </w:rPr>
      </w:pPr>
      <w:r>
        <w:rPr/>
        <w:br w:type="column"/>
      </w:r>
      <w:r>
        <w:rPr>
          <w:sz w:val="20"/>
        </w:rPr>
        <w:t>Karachristos, K., Rizos, G., &amp; Kalaitzis, P. (2024).</w:t>
      </w:r>
      <w:r>
        <w:rPr>
          <w:spacing w:val="80"/>
          <w:sz w:val="20"/>
        </w:rPr>
        <w:t> </w:t>
      </w:r>
      <w:r>
        <w:rPr>
          <w:sz w:val="20"/>
        </w:rPr>
        <w:t>A</w:t>
      </w:r>
      <w:r>
        <w:rPr>
          <w:spacing w:val="-1"/>
          <w:sz w:val="20"/>
        </w:rPr>
        <w:t> </w:t>
      </w:r>
      <w:r>
        <w:rPr>
          <w:sz w:val="20"/>
        </w:rPr>
        <w:t>review</w:t>
      </w:r>
      <w:r>
        <w:rPr>
          <w:spacing w:val="-1"/>
          <w:sz w:val="20"/>
        </w:rPr>
        <w:t> </w:t>
      </w:r>
      <w:r>
        <w:rPr>
          <w:sz w:val="20"/>
        </w:rPr>
        <w:t>on</w:t>
      </w:r>
      <w:r>
        <w:rPr>
          <w:spacing w:val="-1"/>
          <w:sz w:val="20"/>
        </w:rPr>
        <w:t> </w:t>
      </w:r>
      <w:r>
        <w:rPr>
          <w:sz w:val="20"/>
        </w:rPr>
        <w:t>PolSAR</w:t>
      </w:r>
      <w:r>
        <w:rPr>
          <w:spacing w:val="-1"/>
          <w:sz w:val="20"/>
        </w:rPr>
        <w:t> </w:t>
      </w:r>
      <w:r>
        <w:rPr>
          <w:sz w:val="20"/>
        </w:rPr>
        <w:t>decompositions</w:t>
      </w:r>
      <w:r>
        <w:rPr>
          <w:spacing w:val="-1"/>
          <w:sz w:val="20"/>
        </w:rPr>
        <w:t> </w:t>
      </w:r>
      <w:r>
        <w:rPr>
          <w:sz w:val="20"/>
        </w:rPr>
        <w:t>for</w:t>
      </w:r>
      <w:r>
        <w:rPr>
          <w:spacing w:val="-1"/>
          <w:sz w:val="20"/>
        </w:rPr>
        <w:t> </w:t>
      </w:r>
      <w:r>
        <w:rPr>
          <w:sz w:val="20"/>
        </w:rPr>
        <w:t>feature</w:t>
      </w:r>
      <w:r>
        <w:rPr>
          <w:spacing w:val="-2"/>
          <w:sz w:val="20"/>
        </w:rPr>
        <w:t> </w:t>
      </w:r>
      <w:r>
        <w:rPr>
          <w:sz w:val="20"/>
        </w:rPr>
        <w:t>ex-traction. </w:t>
      </w:r>
      <w:r>
        <w:rPr>
          <w:rFonts w:ascii="Times New Roman"/>
          <w:i/>
          <w:sz w:val="20"/>
        </w:rPr>
        <w:t>Journal of Imaging</w:t>
      </w:r>
      <w:r>
        <w:rPr>
          <w:sz w:val="20"/>
        </w:rPr>
        <w:t>, 10(3), Article 70.</w:t>
      </w:r>
    </w:p>
    <w:p>
      <w:pPr>
        <w:pStyle w:val="ListParagraph"/>
        <w:numPr>
          <w:ilvl w:val="0"/>
          <w:numId w:val="4"/>
        </w:numPr>
        <w:tabs>
          <w:tab w:pos="566" w:val="left" w:leader="none"/>
        </w:tabs>
        <w:spacing w:line="252" w:lineRule="auto" w:before="129" w:after="0"/>
        <w:ind w:left="566" w:right="356" w:hanging="310"/>
        <w:jc w:val="both"/>
        <w:rPr>
          <w:sz w:val="20"/>
        </w:rPr>
      </w:pPr>
      <w:bookmarkStart w:name="_bookmark8" w:id="30"/>
      <w:bookmarkEnd w:id="30"/>
      <w:r>
        <w:rPr/>
      </w:r>
      <w:r>
        <w:rPr>
          <w:sz w:val="20"/>
        </w:rPr>
        <w:t>Kayad, A., Sozzi, M., Gatto, S., Whelan, B., Pirotti, F., &amp; Marinello, F. (2019). Monitoring within-field </w:t>
      </w:r>
      <w:r>
        <w:rPr>
          <w:spacing w:val="-2"/>
          <w:sz w:val="20"/>
        </w:rPr>
        <w:t>variability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corn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yield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using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sentinel-2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machine </w:t>
      </w:r>
      <w:r>
        <w:rPr>
          <w:sz w:val="20"/>
        </w:rPr>
        <w:t>learning techniques. </w:t>
      </w:r>
      <w:r>
        <w:rPr>
          <w:rFonts w:ascii="Times New Roman"/>
          <w:i/>
          <w:sz w:val="20"/>
        </w:rPr>
        <w:t>Remote Sensing</w:t>
      </w:r>
      <w:r>
        <w:rPr>
          <w:sz w:val="20"/>
        </w:rPr>
        <w:t>, 11(23), Article </w:t>
      </w:r>
      <w:r>
        <w:rPr>
          <w:spacing w:val="-2"/>
          <w:sz w:val="20"/>
        </w:rPr>
        <w:t>2873.</w:t>
      </w:r>
    </w:p>
    <w:p>
      <w:pPr>
        <w:pStyle w:val="ListParagraph"/>
        <w:numPr>
          <w:ilvl w:val="0"/>
          <w:numId w:val="4"/>
        </w:numPr>
        <w:tabs>
          <w:tab w:pos="566" w:val="left" w:leader="none"/>
        </w:tabs>
        <w:spacing w:line="249" w:lineRule="auto" w:before="123" w:after="0"/>
        <w:ind w:left="566" w:right="356" w:hanging="310"/>
        <w:jc w:val="both"/>
        <w:rPr>
          <w:sz w:val="20"/>
        </w:rPr>
      </w:pPr>
      <w:bookmarkStart w:name="_bookmark9" w:id="31"/>
      <w:bookmarkEnd w:id="31"/>
      <w:r>
        <w:rPr/>
      </w:r>
      <w:r>
        <w:rPr>
          <w:sz w:val="20"/>
        </w:rPr>
        <w:t>Ke, G., et al. (2017). LightGBM: A highly efficient gradient boosting decision tree. </w:t>
      </w:r>
      <w:r>
        <w:rPr>
          <w:rFonts w:ascii="Times New Roman" w:hAnsi="Times New Roman"/>
          <w:i/>
          <w:sz w:val="20"/>
        </w:rPr>
        <w:t>Advances in Neural</w:t>
      </w:r>
      <w:r>
        <w:rPr>
          <w:rFonts w:ascii="Times New Roman" w:hAnsi="Times New Roman"/>
          <w:i/>
          <w:sz w:val="20"/>
        </w:rPr>
        <w:t> Information Processing Systems</w:t>
      </w:r>
      <w:r>
        <w:rPr>
          <w:sz w:val="20"/>
        </w:rPr>
        <w:t>, 30, 3146–3154.</w:t>
      </w:r>
    </w:p>
    <w:p>
      <w:pPr>
        <w:pStyle w:val="ListParagraph"/>
        <w:numPr>
          <w:ilvl w:val="0"/>
          <w:numId w:val="4"/>
        </w:numPr>
        <w:tabs>
          <w:tab w:pos="566" w:val="left" w:leader="none"/>
        </w:tabs>
        <w:spacing w:line="252" w:lineRule="auto" w:before="126" w:after="0"/>
        <w:ind w:left="566" w:right="356" w:hanging="410"/>
        <w:jc w:val="both"/>
        <w:rPr>
          <w:sz w:val="20"/>
        </w:rPr>
      </w:pPr>
      <w:bookmarkStart w:name="_bookmark10" w:id="32"/>
      <w:bookmarkEnd w:id="32"/>
      <w:r>
        <w:rPr/>
      </w:r>
      <w:r>
        <w:rPr>
          <w:sz w:val="20"/>
        </w:rPr>
        <w:t>NASA.</w:t>
      </w:r>
      <w:r>
        <w:rPr>
          <w:spacing w:val="-5"/>
          <w:sz w:val="20"/>
        </w:rPr>
        <w:t> </w:t>
      </w:r>
      <w:r>
        <w:rPr>
          <w:sz w:val="20"/>
        </w:rPr>
        <w:t>(n.d.).</w:t>
      </w:r>
      <w:r>
        <w:rPr>
          <w:spacing w:val="-5"/>
          <w:sz w:val="20"/>
        </w:rPr>
        <w:t> </w:t>
      </w:r>
      <w:r>
        <w:rPr>
          <w:sz w:val="20"/>
        </w:rPr>
        <w:t>GLDAS</w:t>
      </w:r>
      <w:r>
        <w:rPr>
          <w:spacing w:val="-5"/>
          <w:sz w:val="20"/>
        </w:rPr>
        <w:t> </w:t>
      </w:r>
      <w:r>
        <w:rPr>
          <w:sz w:val="20"/>
        </w:rPr>
        <w:t>Noah</w:t>
      </w:r>
      <w:r>
        <w:rPr>
          <w:spacing w:val="-5"/>
          <w:sz w:val="20"/>
        </w:rPr>
        <w:t> </w:t>
      </w:r>
      <w:r>
        <w:rPr>
          <w:sz w:val="20"/>
        </w:rPr>
        <w:t>Land</w:t>
      </w:r>
      <w:r>
        <w:rPr>
          <w:spacing w:val="-5"/>
          <w:sz w:val="20"/>
        </w:rPr>
        <w:t> </w:t>
      </w:r>
      <w:r>
        <w:rPr>
          <w:sz w:val="20"/>
        </w:rPr>
        <w:t>Surface</w:t>
      </w:r>
      <w:r>
        <w:rPr>
          <w:spacing w:val="-5"/>
          <w:sz w:val="20"/>
        </w:rPr>
        <w:t> </w:t>
      </w:r>
      <w:r>
        <w:rPr>
          <w:sz w:val="20"/>
        </w:rPr>
        <w:t>Model</w:t>
      </w:r>
      <w:r>
        <w:rPr>
          <w:spacing w:val="-5"/>
          <w:sz w:val="20"/>
        </w:rPr>
        <w:t> </w:t>
      </w:r>
      <w:r>
        <w:rPr>
          <w:sz w:val="20"/>
        </w:rPr>
        <w:t>L4 monthly 1.0 x 1.0 degree V2.0. NASA Open Data </w:t>
      </w:r>
      <w:r>
        <w:rPr>
          <w:spacing w:val="-2"/>
          <w:sz w:val="20"/>
        </w:rPr>
        <w:t>Portal.</w:t>
      </w:r>
    </w:p>
    <w:p>
      <w:pPr>
        <w:pStyle w:val="ListParagraph"/>
        <w:numPr>
          <w:ilvl w:val="0"/>
          <w:numId w:val="4"/>
        </w:numPr>
        <w:tabs>
          <w:tab w:pos="566" w:val="left" w:leader="none"/>
        </w:tabs>
        <w:spacing w:line="249" w:lineRule="auto" w:before="125" w:after="0"/>
        <w:ind w:left="566" w:right="355" w:hanging="410"/>
        <w:jc w:val="both"/>
        <w:rPr>
          <w:sz w:val="20"/>
        </w:rPr>
      </w:pPr>
      <w:bookmarkStart w:name="_bookmark11" w:id="33"/>
      <w:bookmarkEnd w:id="33"/>
      <w:r>
        <w:rPr/>
      </w:r>
      <w:r>
        <w:rPr>
          <w:sz w:val="20"/>
        </w:rPr>
        <w:t>Nevavuori,</w:t>
      </w:r>
      <w:r>
        <w:rPr>
          <w:spacing w:val="-11"/>
          <w:sz w:val="20"/>
        </w:rPr>
        <w:t> </w:t>
      </w:r>
      <w:r>
        <w:rPr>
          <w:sz w:val="20"/>
        </w:rPr>
        <w:t>P.,</w:t>
      </w:r>
      <w:r>
        <w:rPr>
          <w:spacing w:val="-10"/>
          <w:sz w:val="20"/>
        </w:rPr>
        <w:t> </w:t>
      </w:r>
      <w:r>
        <w:rPr>
          <w:sz w:val="20"/>
        </w:rPr>
        <w:t>Narra,</w:t>
      </w:r>
      <w:r>
        <w:rPr>
          <w:spacing w:val="-10"/>
          <w:sz w:val="20"/>
        </w:rPr>
        <w:t> </w:t>
      </w:r>
      <w:r>
        <w:rPr>
          <w:sz w:val="20"/>
        </w:rPr>
        <w:t>N.,</w:t>
      </w:r>
      <w:r>
        <w:rPr>
          <w:spacing w:val="-11"/>
          <w:sz w:val="20"/>
        </w:rPr>
        <w:t> </w:t>
      </w:r>
      <w:r>
        <w:rPr>
          <w:sz w:val="20"/>
        </w:rPr>
        <w:t>&amp;</w:t>
      </w:r>
      <w:r>
        <w:rPr>
          <w:spacing w:val="-12"/>
          <w:sz w:val="20"/>
        </w:rPr>
        <w:t> </w:t>
      </w:r>
      <w:r>
        <w:rPr>
          <w:sz w:val="20"/>
        </w:rPr>
        <w:t>Lipping,</w:t>
      </w:r>
      <w:r>
        <w:rPr>
          <w:spacing w:val="-10"/>
          <w:sz w:val="20"/>
        </w:rPr>
        <w:t> </w:t>
      </w:r>
      <w:r>
        <w:rPr>
          <w:sz w:val="20"/>
        </w:rPr>
        <w:t>T.</w:t>
      </w:r>
      <w:r>
        <w:rPr>
          <w:spacing w:val="-12"/>
          <w:sz w:val="20"/>
        </w:rPr>
        <w:t> </w:t>
      </w:r>
      <w:r>
        <w:rPr>
          <w:sz w:val="20"/>
        </w:rPr>
        <w:t>(2020).</w:t>
      </w:r>
      <w:r>
        <w:rPr>
          <w:spacing w:val="-12"/>
          <w:sz w:val="20"/>
        </w:rPr>
        <w:t> </w:t>
      </w:r>
      <w:r>
        <w:rPr>
          <w:sz w:val="20"/>
        </w:rPr>
        <w:t>Crop yield</w:t>
      </w:r>
      <w:r>
        <w:rPr>
          <w:spacing w:val="-5"/>
          <w:sz w:val="20"/>
        </w:rPr>
        <w:t> </w:t>
      </w:r>
      <w:r>
        <w:rPr>
          <w:sz w:val="20"/>
        </w:rPr>
        <w:t>prediction</w:t>
      </w:r>
      <w:r>
        <w:rPr>
          <w:spacing w:val="-5"/>
          <w:sz w:val="20"/>
        </w:rPr>
        <w:t> </w:t>
      </w:r>
      <w:r>
        <w:rPr>
          <w:sz w:val="20"/>
        </w:rPr>
        <w:t>using</w:t>
      </w:r>
      <w:r>
        <w:rPr>
          <w:spacing w:val="-5"/>
          <w:sz w:val="20"/>
        </w:rPr>
        <w:t> </w:t>
      </w:r>
      <w:r>
        <w:rPr>
          <w:sz w:val="20"/>
        </w:rPr>
        <w:t>multitemporal</w:t>
      </w:r>
      <w:r>
        <w:rPr>
          <w:spacing w:val="-5"/>
          <w:sz w:val="20"/>
        </w:rPr>
        <w:t> </w:t>
      </w:r>
      <w:r>
        <w:rPr>
          <w:sz w:val="20"/>
        </w:rPr>
        <w:t>UAV</w:t>
      </w:r>
      <w:r>
        <w:rPr>
          <w:spacing w:val="-5"/>
          <w:sz w:val="20"/>
        </w:rPr>
        <w:t> </w:t>
      </w:r>
      <w:r>
        <w:rPr>
          <w:sz w:val="20"/>
        </w:rPr>
        <w:t>data</w:t>
      </w:r>
      <w:r>
        <w:rPr>
          <w:spacing w:val="-5"/>
          <w:sz w:val="20"/>
        </w:rPr>
        <w:t> </w:t>
      </w:r>
      <w:r>
        <w:rPr>
          <w:sz w:val="20"/>
        </w:rPr>
        <w:t>and spatiotemporal deep learning models. </w:t>
      </w:r>
      <w:r>
        <w:rPr>
          <w:rFonts w:ascii="Times New Roman"/>
          <w:i/>
          <w:sz w:val="20"/>
        </w:rPr>
        <w:t>Remote Sens-ing</w:t>
      </w:r>
      <w:r>
        <w:rPr>
          <w:sz w:val="20"/>
        </w:rPr>
        <w:t>, 12(23), Article 4000.</w:t>
      </w:r>
    </w:p>
    <w:p>
      <w:pPr>
        <w:pStyle w:val="ListParagraph"/>
        <w:numPr>
          <w:ilvl w:val="0"/>
          <w:numId w:val="4"/>
        </w:numPr>
        <w:tabs>
          <w:tab w:pos="566" w:val="left" w:leader="none"/>
        </w:tabs>
        <w:spacing w:line="249" w:lineRule="auto" w:before="129" w:after="0"/>
        <w:ind w:left="566" w:right="357" w:hanging="410"/>
        <w:jc w:val="both"/>
        <w:rPr>
          <w:sz w:val="20"/>
        </w:rPr>
      </w:pPr>
      <w:bookmarkStart w:name="_bookmark12" w:id="34"/>
      <w:bookmarkEnd w:id="34"/>
      <w:r>
        <w:rPr/>
      </w:r>
      <w:r>
        <w:rPr>
          <w:sz w:val="20"/>
        </w:rPr>
        <w:t>Prasetyo, T. A., Sihombing, P., &amp; Sitompul, O. S. (2024). Parameter optimization of the random </w:t>
      </w:r>
      <w:r>
        <w:rPr>
          <w:sz w:val="20"/>
        </w:rPr>
        <w:t>for-est</w:t>
      </w:r>
      <w:r>
        <w:rPr>
          <w:spacing w:val="-3"/>
          <w:sz w:val="20"/>
        </w:rPr>
        <w:t> </w:t>
      </w:r>
      <w:r>
        <w:rPr>
          <w:sz w:val="20"/>
        </w:rPr>
        <w:t>algorithm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predicting</w:t>
      </w:r>
      <w:r>
        <w:rPr>
          <w:spacing w:val="-3"/>
          <w:sz w:val="20"/>
        </w:rPr>
        <w:t> </w:t>
      </w:r>
      <w:r>
        <w:rPr>
          <w:sz w:val="20"/>
        </w:rPr>
        <w:t>corn</w:t>
      </w:r>
      <w:r>
        <w:rPr>
          <w:spacing w:val="-3"/>
          <w:sz w:val="20"/>
        </w:rPr>
        <w:t> </w:t>
      </w:r>
      <w:r>
        <w:rPr>
          <w:sz w:val="20"/>
        </w:rPr>
        <w:t>yields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Toba</w:t>
      </w:r>
      <w:r>
        <w:rPr>
          <w:spacing w:val="-3"/>
          <w:sz w:val="20"/>
        </w:rPr>
        <w:t> </w:t>
      </w:r>
      <w:r>
        <w:rPr>
          <w:sz w:val="20"/>
        </w:rPr>
        <w:t>Re-gency. </w:t>
      </w:r>
      <w:r>
        <w:rPr>
          <w:rFonts w:ascii="Times New Roman" w:hAnsi="Times New Roman"/>
          <w:i/>
          <w:sz w:val="20"/>
        </w:rPr>
        <w:t>Proceedings of the 7th International Seminar</w:t>
      </w:r>
      <w:r>
        <w:rPr>
          <w:rFonts w:ascii="Times New Roman" w:hAnsi="Times New Roman"/>
          <w:i/>
          <w:spacing w:val="80"/>
          <w:w w:val="150"/>
          <w:sz w:val="20"/>
        </w:rPr>
        <w:t> </w:t>
      </w:r>
      <w:r>
        <w:rPr>
          <w:rFonts w:ascii="Times New Roman" w:hAnsi="Times New Roman"/>
          <w:i/>
          <w:sz w:val="20"/>
        </w:rPr>
        <w:t>on</w:t>
      </w:r>
      <w:r>
        <w:rPr>
          <w:rFonts w:ascii="Times New Roman" w:hAnsi="Times New Roman"/>
          <w:i/>
          <w:spacing w:val="40"/>
          <w:sz w:val="20"/>
        </w:rPr>
        <w:t> </w:t>
      </w:r>
      <w:r>
        <w:rPr>
          <w:rFonts w:ascii="Times New Roman" w:hAnsi="Times New Roman"/>
          <w:i/>
          <w:sz w:val="20"/>
        </w:rPr>
        <w:t>Research</w:t>
      </w:r>
      <w:r>
        <w:rPr>
          <w:rFonts w:ascii="Times New Roman" w:hAnsi="Times New Roman"/>
          <w:i/>
          <w:spacing w:val="40"/>
          <w:sz w:val="20"/>
        </w:rPr>
        <w:t> </w:t>
      </w:r>
      <w:r>
        <w:rPr>
          <w:rFonts w:ascii="Times New Roman" w:hAnsi="Times New Roman"/>
          <w:i/>
          <w:sz w:val="20"/>
        </w:rPr>
        <w:t>of</w:t>
      </w:r>
      <w:r>
        <w:rPr>
          <w:rFonts w:ascii="Times New Roman" w:hAnsi="Times New Roman"/>
          <w:i/>
          <w:spacing w:val="40"/>
          <w:sz w:val="20"/>
        </w:rPr>
        <w:t> </w:t>
      </w:r>
      <w:r>
        <w:rPr>
          <w:rFonts w:ascii="Times New Roman" w:hAnsi="Times New Roman"/>
          <w:i/>
          <w:sz w:val="20"/>
        </w:rPr>
        <w:t>Information</w:t>
      </w:r>
      <w:r>
        <w:rPr>
          <w:rFonts w:ascii="Times New Roman" w:hAnsi="Times New Roman"/>
          <w:i/>
          <w:spacing w:val="40"/>
          <w:sz w:val="20"/>
        </w:rPr>
        <w:t> </w:t>
      </w:r>
      <w:r>
        <w:rPr>
          <w:rFonts w:ascii="Times New Roman" w:hAnsi="Times New Roman"/>
          <w:i/>
          <w:sz w:val="20"/>
        </w:rPr>
        <w:t>Technology</w:t>
      </w:r>
      <w:r>
        <w:rPr>
          <w:rFonts w:ascii="Times New Roman" w:hAnsi="Times New Roman"/>
          <w:i/>
          <w:spacing w:val="40"/>
          <w:sz w:val="20"/>
        </w:rPr>
        <w:t> </w:t>
      </w:r>
      <w:r>
        <w:rPr>
          <w:rFonts w:ascii="Times New Roman" w:hAnsi="Times New Roman"/>
          <w:i/>
          <w:sz w:val="20"/>
        </w:rPr>
        <w:t>and</w:t>
      </w:r>
      <w:r>
        <w:rPr>
          <w:rFonts w:ascii="Times New Roman" w:hAnsi="Times New Roman"/>
          <w:i/>
          <w:spacing w:val="40"/>
          <w:sz w:val="20"/>
        </w:rPr>
        <w:t> </w:t>
      </w:r>
      <w:r>
        <w:rPr>
          <w:rFonts w:ascii="Times New Roman" w:hAnsi="Times New Roman"/>
          <w:i/>
          <w:sz w:val="20"/>
        </w:rPr>
        <w:t>Intelli-gent Systems: Advanced Intelligent Systems in Con-temporary Society</w:t>
      </w:r>
      <w:r>
        <w:rPr>
          <w:sz w:val="20"/>
        </w:rPr>
        <w:t>, pp. 1025–1029. ISRITI 2024.</w:t>
      </w:r>
    </w:p>
    <w:p>
      <w:pPr>
        <w:pStyle w:val="ListParagraph"/>
        <w:numPr>
          <w:ilvl w:val="0"/>
          <w:numId w:val="4"/>
        </w:numPr>
        <w:tabs>
          <w:tab w:pos="566" w:val="left" w:leader="none"/>
        </w:tabs>
        <w:spacing w:line="249" w:lineRule="auto" w:before="131" w:after="0"/>
        <w:ind w:left="566" w:right="356" w:hanging="410"/>
        <w:jc w:val="both"/>
        <w:rPr>
          <w:sz w:val="20"/>
        </w:rPr>
      </w:pPr>
      <w:bookmarkStart w:name="_bookmark13" w:id="35"/>
      <w:bookmarkEnd w:id="35"/>
      <w:r>
        <w:rPr/>
      </w:r>
      <w:r>
        <w:rPr>
          <w:sz w:val="20"/>
        </w:rPr>
        <w:t>Rodell, M., et</w:t>
      </w:r>
      <w:r>
        <w:rPr>
          <w:spacing w:val="-1"/>
          <w:sz w:val="20"/>
        </w:rPr>
        <w:t> </w:t>
      </w:r>
      <w:r>
        <w:rPr>
          <w:sz w:val="20"/>
        </w:rPr>
        <w:t>al.</w:t>
      </w:r>
      <w:r>
        <w:rPr>
          <w:spacing w:val="-1"/>
          <w:sz w:val="20"/>
        </w:rPr>
        <w:t> </w:t>
      </w:r>
      <w:r>
        <w:rPr>
          <w:sz w:val="20"/>
        </w:rPr>
        <w:t>(2004).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Global</w:t>
      </w:r>
      <w:r>
        <w:rPr>
          <w:spacing w:val="-1"/>
          <w:sz w:val="20"/>
        </w:rPr>
        <w:t> </w:t>
      </w:r>
      <w:r>
        <w:rPr>
          <w:sz w:val="20"/>
        </w:rPr>
        <w:t>Land</w:t>
      </w:r>
      <w:r>
        <w:rPr>
          <w:spacing w:val="-1"/>
          <w:sz w:val="20"/>
        </w:rPr>
        <w:t> </w:t>
      </w:r>
      <w:r>
        <w:rPr>
          <w:sz w:val="20"/>
        </w:rPr>
        <w:t>Data</w:t>
      </w:r>
      <w:r>
        <w:rPr>
          <w:spacing w:val="-1"/>
          <w:sz w:val="20"/>
        </w:rPr>
        <w:t> </w:t>
      </w:r>
      <w:r>
        <w:rPr>
          <w:sz w:val="20"/>
        </w:rPr>
        <w:t>As-similation System. </w:t>
      </w:r>
      <w:r>
        <w:rPr>
          <w:rFonts w:ascii="Times New Roman" w:hAnsi="Times New Roman"/>
          <w:i/>
          <w:sz w:val="20"/>
        </w:rPr>
        <w:t>Bulletin of the American Meteo-rological Society</w:t>
      </w:r>
      <w:r>
        <w:rPr>
          <w:sz w:val="20"/>
        </w:rPr>
        <w:t>, 85(3), 381–394.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type w:val="continuous"/>
          <w:pgSz w:w="12240" w:h="15840"/>
          <w:pgMar w:header="0" w:footer="432" w:top="1580" w:bottom="620" w:left="720" w:right="720"/>
          <w:cols w:num="2" w:equalWidth="0">
            <w:col w:w="5303" w:space="40"/>
            <w:col w:w="5457"/>
          </w:cols>
        </w:sectPr>
      </w:pPr>
    </w:p>
    <w:p>
      <w:pPr>
        <w:pStyle w:val="ListParagraph"/>
        <w:numPr>
          <w:ilvl w:val="0"/>
          <w:numId w:val="4"/>
        </w:numPr>
        <w:tabs>
          <w:tab w:pos="769" w:val="left" w:leader="none"/>
        </w:tabs>
        <w:spacing w:line="252" w:lineRule="auto" w:before="56" w:after="0"/>
        <w:ind w:left="769" w:right="5495" w:hanging="410"/>
        <w:jc w:val="both"/>
        <w:rPr>
          <w:sz w:val="20"/>
        </w:rPr>
      </w:pPr>
      <w:bookmarkStart w:name="_bookmark14" w:id="36"/>
      <w:bookmarkEnd w:id="36"/>
      <w:r>
        <w:rPr/>
      </w:r>
      <w:r>
        <w:rPr>
          <w:sz w:val="20"/>
        </w:rPr>
        <w:t>Roy, P. D., Sarkar, S., Pal, S. K., &amp; Chakrabarti, A. </w:t>
      </w:r>
      <w:r>
        <w:rPr>
          <w:spacing w:val="-4"/>
          <w:sz w:val="20"/>
        </w:rPr>
        <w:t>(2025).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Retrieval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of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surface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soil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moisture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at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field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scale </w:t>
      </w:r>
      <w:r>
        <w:rPr>
          <w:sz w:val="20"/>
        </w:rPr>
        <w:t>using Sentinel-1 SAR data. </w:t>
      </w:r>
      <w:r>
        <w:rPr>
          <w:rFonts w:ascii="Times New Roman"/>
          <w:i/>
          <w:sz w:val="20"/>
        </w:rPr>
        <w:t>Sensors</w:t>
      </w:r>
      <w:r>
        <w:rPr>
          <w:sz w:val="20"/>
        </w:rPr>
        <w:t>, 25(10), Article </w:t>
      </w:r>
      <w:r>
        <w:rPr>
          <w:spacing w:val="-2"/>
          <w:sz w:val="20"/>
        </w:rPr>
        <w:t>3065.</w:t>
      </w:r>
    </w:p>
    <w:p>
      <w:pPr>
        <w:pStyle w:val="ListParagraph"/>
        <w:numPr>
          <w:ilvl w:val="0"/>
          <w:numId w:val="4"/>
        </w:numPr>
        <w:tabs>
          <w:tab w:pos="769" w:val="left" w:leader="none"/>
        </w:tabs>
        <w:spacing w:line="249" w:lineRule="auto" w:before="157" w:after="0"/>
        <w:ind w:left="769" w:right="5495" w:hanging="410"/>
        <w:jc w:val="both"/>
        <w:rPr>
          <w:sz w:val="20"/>
        </w:rPr>
      </w:pPr>
      <w:bookmarkStart w:name="_bookmark15" w:id="37"/>
      <w:bookmarkEnd w:id="37"/>
      <w:r>
        <w:rPr/>
      </w:r>
      <w:r>
        <w:rPr>
          <w:sz w:val="20"/>
        </w:rPr>
        <w:t>Shahhosseini, M., Hu, G., &amp; Archontoulis, S. V. (2021). Corn yield prediction with ensemble CNN-DNN. </w:t>
      </w:r>
      <w:r>
        <w:rPr>
          <w:rFonts w:ascii="Times New Roman"/>
          <w:i/>
          <w:sz w:val="20"/>
        </w:rPr>
        <w:t>Frontiers in Plant Science</w:t>
      </w:r>
      <w:r>
        <w:rPr>
          <w:sz w:val="20"/>
        </w:rPr>
        <w:t>, 12, Article 709008.</w:t>
      </w:r>
    </w:p>
    <w:p>
      <w:pPr>
        <w:pStyle w:val="ListParagraph"/>
        <w:numPr>
          <w:ilvl w:val="0"/>
          <w:numId w:val="4"/>
        </w:numPr>
        <w:tabs>
          <w:tab w:pos="769" w:val="left" w:leader="none"/>
        </w:tabs>
        <w:spacing w:line="249" w:lineRule="auto" w:before="165" w:after="0"/>
        <w:ind w:left="769" w:right="5495" w:hanging="410"/>
        <w:jc w:val="both"/>
        <w:rPr>
          <w:sz w:val="20"/>
        </w:rPr>
      </w:pPr>
      <w:bookmarkStart w:name="_bookmark16" w:id="38"/>
      <w:bookmarkEnd w:id="38"/>
      <w:r>
        <w:rPr/>
      </w:r>
      <w:r>
        <w:rPr>
          <w:sz w:val="20"/>
        </w:rPr>
        <w:t>Singh, R., Sharma, P., &amp; Kumar, A. (2025). Cloud detection methods for optical satellite imagery:</w:t>
      </w:r>
      <w:r>
        <w:rPr>
          <w:spacing w:val="40"/>
          <w:sz w:val="20"/>
        </w:rPr>
        <w:t> </w:t>
      </w:r>
      <w:r>
        <w:rPr>
          <w:sz w:val="20"/>
        </w:rPr>
        <w:t>A comprehensive review. </w:t>
      </w:r>
      <w:r>
        <w:rPr>
          <w:rFonts w:ascii="Times New Roman" w:hAnsi="Times New Roman"/>
          <w:i/>
          <w:sz w:val="20"/>
        </w:rPr>
        <w:t>Geomatics</w:t>
      </w:r>
      <w:r>
        <w:rPr>
          <w:sz w:val="20"/>
        </w:rPr>
        <w:t>, 5(3), 27–45.</w:t>
      </w:r>
    </w:p>
    <w:p>
      <w:pPr>
        <w:pStyle w:val="ListParagraph"/>
        <w:numPr>
          <w:ilvl w:val="0"/>
          <w:numId w:val="4"/>
        </w:numPr>
        <w:tabs>
          <w:tab w:pos="769" w:val="left" w:leader="none"/>
        </w:tabs>
        <w:spacing w:line="252" w:lineRule="auto" w:before="164" w:after="0"/>
        <w:ind w:left="769" w:right="5496" w:hanging="410"/>
        <w:jc w:val="both"/>
        <w:rPr>
          <w:sz w:val="20"/>
        </w:rPr>
      </w:pPr>
      <w:bookmarkStart w:name="_bookmark17" w:id="39"/>
      <w:bookmarkEnd w:id="39"/>
      <w:r>
        <w:rPr/>
      </w:r>
      <w:r>
        <w:rPr>
          <w:spacing w:val="-2"/>
          <w:sz w:val="20"/>
        </w:rPr>
        <w:t>U.S.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Department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Agriculture,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Economic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Research </w:t>
      </w:r>
      <w:r>
        <w:rPr>
          <w:sz w:val="20"/>
        </w:rPr>
        <w:t>Service. (n.d.). County-level economic indicators.</w:t>
      </w:r>
    </w:p>
    <w:p>
      <w:pPr>
        <w:pStyle w:val="ListParagraph"/>
        <w:numPr>
          <w:ilvl w:val="0"/>
          <w:numId w:val="4"/>
        </w:numPr>
        <w:tabs>
          <w:tab w:pos="769" w:val="left" w:leader="none"/>
        </w:tabs>
        <w:spacing w:line="252" w:lineRule="auto" w:before="160" w:after="0"/>
        <w:ind w:left="769" w:right="5495" w:hanging="410"/>
        <w:jc w:val="both"/>
        <w:rPr>
          <w:sz w:val="20"/>
        </w:rPr>
      </w:pPr>
      <w:bookmarkStart w:name="_bookmark18" w:id="40"/>
      <w:bookmarkEnd w:id="40"/>
      <w:r>
        <w:rPr/>
      </w:r>
      <w:r>
        <w:rPr>
          <w:sz w:val="20"/>
        </w:rPr>
        <w:t>U.S. Department of Agriculture, National Agricul-tural Statistics Service. (n.d.). Quick Stats.</w:t>
      </w:r>
    </w:p>
    <w:p>
      <w:pPr>
        <w:pStyle w:val="ListParagraph"/>
        <w:numPr>
          <w:ilvl w:val="0"/>
          <w:numId w:val="4"/>
        </w:numPr>
        <w:tabs>
          <w:tab w:pos="769" w:val="left" w:leader="none"/>
        </w:tabs>
        <w:spacing w:line="252" w:lineRule="auto" w:before="161" w:after="0"/>
        <w:ind w:left="769" w:right="5495" w:hanging="410"/>
        <w:jc w:val="both"/>
        <w:rPr>
          <w:sz w:val="20"/>
        </w:rPr>
      </w:pPr>
      <w:bookmarkStart w:name="_bookmark19" w:id="41"/>
      <w:bookmarkEnd w:id="41"/>
      <w:r>
        <w:rPr/>
      </w:r>
      <w:r>
        <w:rPr>
          <w:sz w:val="20"/>
        </w:rPr>
        <w:t>U.S. Energy Information Administration. (n.d.). Petroleum &amp; Other Liquids.</w:t>
      </w:r>
    </w:p>
    <w:p>
      <w:pPr>
        <w:pStyle w:val="ListParagraph"/>
        <w:numPr>
          <w:ilvl w:val="0"/>
          <w:numId w:val="4"/>
        </w:numPr>
        <w:tabs>
          <w:tab w:pos="769" w:val="left" w:leader="none"/>
        </w:tabs>
        <w:spacing w:line="249" w:lineRule="auto" w:before="160" w:after="0"/>
        <w:ind w:left="769" w:right="5494" w:hanging="410"/>
        <w:jc w:val="both"/>
        <w:rPr>
          <w:sz w:val="20"/>
        </w:rPr>
      </w:pPr>
      <w:r>
        <w:rPr>
          <w:sz w:val="20"/>
        </w:rPr>
        <w:t>Vieira, R. A., Mendes, L. L., &amp; Silva, A. B. (2023). Global corn area from 1960 to 2030:</w:t>
      </w:r>
      <w:r>
        <w:rPr>
          <w:spacing w:val="40"/>
          <w:sz w:val="20"/>
        </w:rPr>
        <w:t> </w:t>
      </w:r>
      <w:r>
        <w:rPr>
          <w:sz w:val="20"/>
        </w:rPr>
        <w:t>Patterns, trends, and implications.</w:t>
      </w:r>
      <w:r>
        <w:rPr>
          <w:spacing w:val="-1"/>
          <w:sz w:val="20"/>
        </w:rPr>
        <w:t> </w:t>
      </w:r>
      <w:r>
        <w:rPr>
          <w:rFonts w:ascii="Times New Roman" w:hAnsi="Times New Roman"/>
          <w:i/>
          <w:sz w:val="20"/>
        </w:rPr>
        <w:t>Journal of Agricultural Sci-ence</w:t>
      </w:r>
      <w:r>
        <w:rPr>
          <w:sz w:val="20"/>
        </w:rPr>
        <w:t>, 161(2), 123–145.</w:t>
      </w:r>
    </w:p>
    <w:sectPr>
      <w:pgSz w:w="12240" w:h="15840"/>
      <w:pgMar w:header="0" w:footer="432" w:top="1040" w:bottom="62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Georgia">
    <w:altName w:val="Georgia"/>
    <w:charset w:val="0"/>
    <w:family w:val="roman"/>
    <w:pitch w:val="variable"/>
  </w:font>
  <w:font w:name="Kepler Std Ext Capt">
    <w:altName w:val="Kepler Std Ext Capt"/>
    <w:charset w:val="0"/>
    <w:family w:val="roman"/>
    <w:pitch w:val="variable"/>
  </w:font>
  <w:font w:name="Kepler Std Ext Subh">
    <w:altName w:val="Kepler Std Ext Subh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mbria">
    <w:altName w:val="Cambria"/>
    <w:charset w:val="0"/>
    <w:family w:val="roman"/>
    <w:pitch w:val="variable"/>
  </w:font>
  <w:font w:name="Calibri">
    <w:altName w:val="Calibri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159808">
              <wp:simplePos x="0" y="0"/>
              <wp:positionH relativeFrom="page">
                <wp:posOffset>3816464</wp:posOffset>
              </wp:positionH>
              <wp:positionV relativeFrom="page">
                <wp:posOffset>9644584</wp:posOffset>
              </wp:positionV>
              <wp:extent cx="152400" cy="1524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13" w:lineRule="exact"/>
                            <w:ind w:left="60"/>
                            <w:jc w:val="left"/>
                          </w:pPr>
                          <w:r>
                            <w:rPr>
                              <w:spacing w:val="-10"/>
                              <w:w w:val="115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15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w w:val="115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15"/>
                            </w:rPr>
                            <w:t>1</w:t>
                          </w:r>
                          <w:r>
                            <w:rPr>
                              <w:spacing w:val="-10"/>
                              <w:w w:val="1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.509003pt;margin-top:759.416077pt;width:12pt;height:12pt;mso-position-horizontal-relative:page;mso-position-vertical-relative:page;z-index:-1615667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13" w:lineRule="exact"/>
                      <w:ind w:left="60"/>
                      <w:jc w:val="left"/>
                    </w:pPr>
                    <w:r>
                      <w:rPr>
                        <w:spacing w:val="-10"/>
                        <w:w w:val="115"/>
                      </w:rPr>
                      <w:fldChar w:fldCharType="begin"/>
                    </w:r>
                    <w:r>
                      <w:rPr>
                        <w:spacing w:val="-10"/>
                        <w:w w:val="115"/>
                      </w:rPr>
                      <w:instrText> PAGE </w:instrText>
                    </w:r>
                    <w:r>
                      <w:rPr>
                        <w:spacing w:val="-10"/>
                        <w:w w:val="115"/>
                      </w:rPr>
                      <w:fldChar w:fldCharType="separate"/>
                    </w:r>
                    <w:r>
                      <w:rPr>
                        <w:spacing w:val="-10"/>
                        <w:w w:val="115"/>
                      </w:rPr>
                      <w:t>1</w:t>
                    </w:r>
                    <w:r>
                      <w:rPr>
                        <w:spacing w:val="-10"/>
                        <w:w w:val="11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758" w:hanging="20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14" w:hanging="2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8" w:hanging="2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22" w:hanging="2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77" w:hanging="2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31" w:hanging="2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85" w:hanging="2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39" w:hanging="2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394" w:hanging="20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[%1]"/>
      <w:lvlJc w:val="left"/>
      <w:pPr>
        <w:ind w:left="769" w:hanging="311"/>
        <w:jc w:val="righ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8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14" w:hanging="31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8" w:hanging="31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22" w:hanging="31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76" w:hanging="31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31" w:hanging="31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85" w:hanging="31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39" w:hanging="31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393" w:hanging="31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4"/>
      <w:numFmt w:val="decimal"/>
      <w:lvlText w:val="%1"/>
      <w:lvlJc w:val="left"/>
      <w:pPr>
        <w:ind w:left="770" w:hanging="613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770" w:hanging="613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8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15" w:hanging="6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83" w:hanging="6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51" w:hanging="6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118" w:hanging="6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586" w:hanging="6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054" w:hanging="6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522" w:hanging="613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641" w:hanging="485"/>
        <w:jc w:val="right"/>
      </w:pPr>
      <w:rPr>
        <w:rFonts w:hint="default" w:ascii="Georgia" w:hAnsi="Georgia" w:eastAsia="Georgia" w:cs="Georgia"/>
        <w:b/>
        <w:bCs/>
        <w:i w:val="0"/>
        <w:iCs w:val="0"/>
        <w:spacing w:val="0"/>
        <w:w w:val="117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72" w:hanging="613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60" w:hanging="700"/>
        <w:jc w:val="right"/>
      </w:pPr>
      <w:rPr>
        <w:rFonts w:hint="default" w:ascii="Georgia" w:hAnsi="Georgia" w:eastAsia="Georgia" w:cs="Georgia"/>
        <w:b/>
        <w:bCs/>
        <w:i w:val="0"/>
        <w:iCs w:val="0"/>
        <w:spacing w:val="0"/>
        <w:w w:val="104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22" w:hanging="7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84" w:hanging="7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7" w:hanging="7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9" w:hanging="7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1" w:hanging="7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34" w:hanging="700"/>
      </w:pPr>
      <w:rPr>
        <w:rFonts w:hint="default"/>
        <w:lang w:val="en-US" w:eastAsia="en-US" w:bidi="ar-SA"/>
      </w:rPr>
    </w:lvl>
  </w:abstractNum>
  <w:num w:numId="2">
    <w:abstractNumId w:val="1"/>
  </w:num>
  <w:num w:numId="4">
    <w:abstractNumId w:val="3"/>
  </w:num>
  <w:num w:numId="3">
    <w:abstractNumId w:val="2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jc w:val="both"/>
    </w:pPr>
    <w:rPr>
      <w:rFonts w:ascii="Georgia" w:hAnsi="Georgia" w:eastAsia="Georgia" w:cs="Georgi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641" w:hanging="484"/>
      <w:outlineLvl w:val="1"/>
    </w:pPr>
    <w:rPr>
      <w:rFonts w:ascii="Georgia" w:hAnsi="Georgia" w:eastAsia="Georgia" w:cs="Georgia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972" w:hanging="612"/>
      <w:outlineLvl w:val="2"/>
    </w:pPr>
    <w:rPr>
      <w:rFonts w:ascii="Georgia" w:hAnsi="Georgia" w:eastAsia="Georgia" w:cs="Georgia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856" w:hanging="700"/>
      <w:outlineLvl w:val="3"/>
    </w:pPr>
    <w:rPr>
      <w:rFonts w:ascii="Georgia" w:hAnsi="Georgia" w:eastAsia="Georgia" w:cs="Georgia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9"/>
      <w:ind w:left="511" w:right="510"/>
      <w:jc w:val="center"/>
    </w:pPr>
    <w:rPr>
      <w:rFonts w:ascii="Times New Roman" w:hAnsi="Times New Roman" w:eastAsia="Times New Roman" w:cs="Times New Roman"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69" w:hanging="410"/>
      <w:jc w:val="both"/>
    </w:pPr>
    <w:rPr>
      <w:rFonts w:ascii="Georgia" w:hAnsi="Georgia" w:eastAsia="Georgia" w:cs="Georg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150" w:lineRule="exact"/>
    </w:pPr>
    <w:rPr>
      <w:rFonts w:ascii="Georgia" w:hAnsi="Georgia" w:eastAsia="Georgia" w:cs="Georgi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2025-11-25T07:50:47Z</dcterms:created>
  <dcterms:modified xsi:type="dcterms:W3CDTF">2025-11-25T07:50:47Z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2025-11-25T00:00:00Z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2025-11-25T00:00:00Z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