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7678" w14:textId="503C4849" w:rsidR="00974727" w:rsidRDefault="00974727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sz w:val="24"/>
          <w:szCs w:val="24"/>
        </w:rPr>
        <w:t>Identify potential green flags (e.g., factors likely to enhance relationship quality and duration) and red flags (e.g., risks of early termination or poor outcomes)</w:t>
      </w:r>
    </w:p>
    <w:p w14:paraId="33ADF090" w14:textId="5E155F2A" w:rsidR="00670DDC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Context:</w:t>
      </w:r>
    </w:p>
    <w:p w14:paraId="74F0C6BD" w14:textId="0DD511E5" w:rsidR="00670DDC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BBB = Big </w:t>
      </w:r>
      <w:r w:rsidR="00767F24">
        <w:rPr>
          <w:rFonts w:ascii="Times New Roman" w:eastAsia="Times New Roman" w:hAnsi="Times New Roman" w:cs="Times New Roman"/>
          <w:sz w:val="24"/>
          <w:szCs w:val="24"/>
        </w:rPr>
        <w:t>brothers’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big sisters of America organization</w:t>
      </w:r>
    </w:p>
    <w:p w14:paraId="3EBA2966" w14:textId="5845277B" w:rsidR="00670DDC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LB/LS = Little Brother/Sister (Mentee)</w:t>
      </w:r>
    </w:p>
    <w:p w14:paraId="0FD1A805" w14:textId="4C933AC4" w:rsidR="00670DDC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BB/BS = Big Brother/Sister (Mentor</w:t>
      </w:r>
      <w:r w:rsidR="00767F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767F24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="00767F24">
        <w:rPr>
          <w:rFonts w:ascii="Times New Roman" w:eastAsia="Times New Roman" w:hAnsi="Times New Roman" w:cs="Times New Roman"/>
          <w:sz w:val="24"/>
          <w:szCs w:val="24"/>
        </w:rPr>
        <w:t xml:space="preserve"> Volunteer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A21BD4" w14:textId="076B27B8" w:rsidR="00670DDC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MEC</w:t>
      </w:r>
      <w:r w:rsidR="008348F1">
        <w:rPr>
          <w:rFonts w:ascii="Times New Roman" w:eastAsia="Times New Roman" w:hAnsi="Times New Roman" w:cs="Times New Roman"/>
          <w:sz w:val="24"/>
          <w:szCs w:val="24"/>
        </w:rPr>
        <w:t xml:space="preserve"> or MSC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Match coordinator from BBB</w:t>
      </w:r>
    </w:p>
    <w:p w14:paraId="55D6133E" w14:textId="47424426" w:rsidR="00670DDC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PG = Parent of LB/LS</w:t>
      </w:r>
    </w:p>
    <w:p w14:paraId="543D4291" w14:textId="02E9B76A" w:rsidR="00767F24" w:rsidRDefault="00767F24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Service area = Minnesota</w:t>
      </w:r>
    </w:p>
    <w:p w14:paraId="1A718F17" w14:textId="77777777" w:rsidR="00670DDC" w:rsidRPr="00974727" w:rsidRDefault="00670DDC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D3968" w14:textId="77777777" w:rsidR="00974727" w:rsidRDefault="00974727" w:rsidP="00974727">
      <w:pPr>
        <w:pStyle w:val="break-words"/>
      </w:pPr>
      <w:r>
        <w:rPr>
          <w:rStyle w:val="Strong"/>
        </w:rPr>
        <w:t>Green Flags to Detect</w:t>
      </w:r>
      <w:r>
        <w:t>:</w:t>
      </w:r>
    </w:p>
    <w:p w14:paraId="4E6770DB" w14:textId="1209EE77" w:rsidR="00923C85" w:rsidRDefault="00923C85" w:rsidP="00923C8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Evidence </w:t>
      </w:r>
      <w:r>
        <w:t xml:space="preserve">of </w:t>
      </w:r>
      <w:r w:rsidRPr="00923C85">
        <w:rPr>
          <w:rFonts w:ascii="Times New Roman" w:eastAsia="Times New Roman" w:hAnsi="Times New Roman" w:cs="Times New Roman"/>
          <w:sz w:val="24"/>
          <w:szCs w:val="24"/>
        </w:rPr>
        <w:t>Mentors who received the required two-hour, curriculum-based training before or within one month of the match start are likely better prepared, enhancing match quality.</w:t>
      </w:r>
    </w:p>
    <w:p w14:paraId="220DF558" w14:textId="3E90A57D" w:rsidR="00923C85" w:rsidRPr="00923C85" w:rsidRDefault="00923C85" w:rsidP="00923C8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85">
        <w:rPr>
          <w:rFonts w:ascii="Times New Roman" w:eastAsia="Times New Roman" w:hAnsi="Times New Roman" w:cs="Times New Roman"/>
          <w:sz w:val="24"/>
          <w:szCs w:val="24"/>
        </w:rPr>
        <w:t>Commitment to an 18-month relationship, indicates stability and potential for positive outcomes.</w:t>
      </w:r>
    </w:p>
    <w:p w14:paraId="3B2ECB23" w14:textId="77777777" w:rsidR="00974727" w:rsidRDefault="00974727" w:rsidP="00974727">
      <w:pPr>
        <w:pStyle w:val="break-words"/>
        <w:numPr>
          <w:ilvl w:val="0"/>
          <w:numId w:val="1"/>
        </w:numPr>
      </w:pPr>
      <w:r>
        <w:t>Matches based on shared interests or dislikes, with mentor preferences considered.</w:t>
      </w:r>
    </w:p>
    <w:p w14:paraId="4C0A259A" w14:textId="77777777" w:rsidR="00923C85" w:rsidRPr="00923C85" w:rsidRDefault="00923C85" w:rsidP="00923C8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85">
        <w:rPr>
          <w:rFonts w:ascii="Times New Roman" w:eastAsia="Times New Roman" w:hAnsi="Times New Roman" w:cs="Times New Roman"/>
          <w:sz w:val="24"/>
          <w:szCs w:val="24"/>
        </w:rPr>
        <w:t>Monthly in-person or phone support from agency staff to mentors, youth, and parents correlates with longer, higher-quality matches</w:t>
      </w:r>
    </w:p>
    <w:p w14:paraId="162F534D" w14:textId="77777777" w:rsidR="00974727" w:rsidRDefault="00974727" w:rsidP="00974727">
      <w:pPr>
        <w:pStyle w:val="break-words"/>
        <w:numPr>
          <w:ilvl w:val="0"/>
          <w:numId w:val="1"/>
        </w:numPr>
      </w:pPr>
      <w:r>
        <w:t>High mentor satisfaction and realistic expectations about the relationship.</w:t>
      </w:r>
    </w:p>
    <w:p w14:paraId="309B5B9C" w14:textId="76D6826E" w:rsidR="00974727" w:rsidRDefault="00974727" w:rsidP="00974727">
      <w:pPr>
        <w:pStyle w:val="break-words"/>
        <w:numPr>
          <w:ilvl w:val="0"/>
          <w:numId w:val="1"/>
        </w:numPr>
      </w:pPr>
      <w:r>
        <w:t>Positive youth-reported relationship quality and frequent meetings.</w:t>
      </w:r>
    </w:p>
    <w:p w14:paraId="1E569C64" w14:textId="6EBCE462" w:rsidR="00974727" w:rsidRDefault="00974727" w:rsidP="009747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entor-youth demographic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(Race, gender, religion)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alignment suggest strong, lasting match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275A4" w14:textId="6B046348" w:rsidR="00923C85" w:rsidRDefault="00923C85" w:rsidP="009747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sz w:val="24"/>
          <w:szCs w:val="24"/>
        </w:rPr>
        <w:t>Training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BBB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mentee 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parental involvement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mentor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, and matching based on shared interests or similarities enhance quality and longevity. Ongoing program support repairs conflicts.</w:t>
      </w:r>
    </w:p>
    <w:p w14:paraId="2C2DD048" w14:textId="5B2EFE1E" w:rsidR="00974727" w:rsidRDefault="00974727" w:rsidP="009747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Evidence Close geographic location between mentor and mentee or access to readily available transportation if mentor don’t have a car.</w:t>
      </w:r>
    </w:p>
    <w:p w14:paraId="34D7ACAD" w14:textId="4DB79194" w:rsidR="00974727" w:rsidRDefault="00974727" w:rsidP="009747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sz w:val="24"/>
          <w:szCs w:val="24"/>
        </w:rPr>
        <w:t>Positive Youth Development constructs (e.g., the five Cs: competence, confidence, connection, care, character) and thriving-oriented activities mediate better outcomes, enhancing relationship quality. Strong parent-child relationships can also amplify mentoring benefits.</w:t>
      </w:r>
    </w:p>
    <w:p w14:paraId="5711F9B0" w14:textId="77777777" w:rsidR="00974727" w:rsidRDefault="00974727" w:rsidP="009747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Mentor is o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lder, experienced mentors with positive attitudes toward youth, high self-efficacy, and multicultural competence foster stronger, longer matches. Empathy and flexibility are key.</w:t>
      </w:r>
    </w:p>
    <w:p w14:paraId="10FCFA36" w14:textId="1F569154" w:rsidR="00974727" w:rsidRPr="00974727" w:rsidRDefault="00974727" w:rsidP="009747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sz w:val="24"/>
          <w:szCs w:val="24"/>
        </w:rPr>
        <w:t>Mentees with better relational histories, positive personality traits, and moderate risk status show higher relationship quality. Younger mentees (elementary to early adolescence) form closer bonds.</w:t>
      </w:r>
    </w:p>
    <w:p w14:paraId="68E231F0" w14:textId="77777777" w:rsidR="00974727" w:rsidRPr="00974727" w:rsidRDefault="00974727" w:rsidP="0097472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630B5" w14:textId="77777777" w:rsidR="00974727" w:rsidRDefault="00974727" w:rsidP="00974727">
      <w:pPr>
        <w:pStyle w:val="break-words"/>
      </w:pPr>
      <w:r>
        <w:rPr>
          <w:rStyle w:val="Strong"/>
        </w:rPr>
        <w:t>Red Flags to Detect</w:t>
      </w:r>
      <w:r>
        <w:t>:</w:t>
      </w:r>
    </w:p>
    <w:p w14:paraId="15578312" w14:textId="77777777" w:rsidR="00974727" w:rsidRDefault="00974727" w:rsidP="00974727">
      <w:pPr>
        <w:pStyle w:val="break-words"/>
        <w:numPr>
          <w:ilvl w:val="0"/>
          <w:numId w:val="2"/>
        </w:numPr>
      </w:pPr>
      <w:r>
        <w:t>Lack of pre-match training or inadequate ongoing support.</w:t>
      </w:r>
    </w:p>
    <w:p w14:paraId="594C11EB" w14:textId="77777777" w:rsidR="00974727" w:rsidRDefault="00974727" w:rsidP="00974727">
      <w:pPr>
        <w:pStyle w:val="break-words"/>
        <w:numPr>
          <w:ilvl w:val="0"/>
          <w:numId w:val="2"/>
        </w:numPr>
      </w:pPr>
      <w:r>
        <w:t>Mismatches in interests, especially if mentors reject youth preferences.</w:t>
      </w:r>
    </w:p>
    <w:p w14:paraId="5658500B" w14:textId="77777777" w:rsidR="00974727" w:rsidRDefault="00974727" w:rsidP="00974727">
      <w:pPr>
        <w:pStyle w:val="break-words"/>
        <w:numPr>
          <w:ilvl w:val="0"/>
          <w:numId w:val="2"/>
        </w:numPr>
      </w:pPr>
      <w:r>
        <w:t>Infrequent or superficial staff check-ins (e.g., under 6 minutes).</w:t>
      </w:r>
    </w:p>
    <w:p w14:paraId="15039083" w14:textId="77777777" w:rsidR="00974727" w:rsidRDefault="00974727" w:rsidP="00974727">
      <w:pPr>
        <w:pStyle w:val="break-words"/>
        <w:numPr>
          <w:ilvl w:val="0"/>
          <w:numId w:val="2"/>
        </w:numPr>
      </w:pPr>
      <w:r>
        <w:t>Signs of mentor frustration, unrealistic expectations, or youth resistance without support.</w:t>
      </w:r>
    </w:p>
    <w:p w14:paraId="44CBB540" w14:textId="44376CA2" w:rsidR="00974727" w:rsidRDefault="00974727" w:rsidP="00974727">
      <w:pPr>
        <w:pStyle w:val="break-words"/>
        <w:numPr>
          <w:ilvl w:val="0"/>
          <w:numId w:val="2"/>
        </w:numPr>
      </w:pPr>
      <w:r>
        <w:t>Absence of closure plans or meetings if the match is ending prematurely.</w:t>
      </w:r>
    </w:p>
    <w:p w14:paraId="1D4F5294" w14:textId="51FAB64C" w:rsidR="00974727" w:rsidRDefault="00974727" w:rsidP="00974727">
      <w:pPr>
        <w:pStyle w:val="break-words"/>
        <w:numPr>
          <w:ilvl w:val="0"/>
          <w:numId w:val="2"/>
        </w:numPr>
      </w:pPr>
      <w:r w:rsidRPr="00974727">
        <w:lastRenderedPageBreak/>
        <w:t>Premature termination (e.g., &lt;6 months) is common (34–50% of matches) and linked to decreased self-worth and scholastic competence. Early closures often stem from dissatisfaction, unrealistic expectations, or poor termination management, leading to feelings of rejection or distrust in mentees</w:t>
      </w:r>
    </w:p>
    <w:p w14:paraId="47A275BB" w14:textId="77777777" w:rsidR="00974727" w:rsidRDefault="00974727" w:rsidP="00974727">
      <w:pPr>
        <w:pStyle w:val="break-words"/>
        <w:numPr>
          <w:ilvl w:val="0"/>
          <w:numId w:val="2"/>
        </w:numPr>
      </w:pPr>
      <w:r>
        <w:t>Mentor is y</w:t>
      </w:r>
      <w:r w:rsidRPr="00974727">
        <w:t>ounger (18–25) or those with negative attitudes, low commitment, or cultural insensitivity often struggle, risking early termination.</w:t>
      </w:r>
    </w:p>
    <w:p w14:paraId="4ABCEF7C" w14:textId="4E29862C" w:rsidR="00974727" w:rsidRDefault="00974727" w:rsidP="00974727">
      <w:pPr>
        <w:pStyle w:val="break-words"/>
        <w:numPr>
          <w:ilvl w:val="0"/>
          <w:numId w:val="2"/>
        </w:numPr>
      </w:pPr>
      <w:r>
        <w:t xml:space="preserve">Mentee is </w:t>
      </w:r>
      <w:proofErr w:type="gramStart"/>
      <w:r w:rsidRPr="00974727">
        <w:t>Older</w:t>
      </w:r>
      <w:proofErr w:type="gramEnd"/>
      <w:r w:rsidRPr="00974727">
        <w:t xml:space="preserve"> adolescents seeking autonomy or those with severe risk factors (e.g., family instability) may resist connection, increasing termination risk.</w:t>
      </w:r>
    </w:p>
    <w:p w14:paraId="2A0D370E" w14:textId="3350B514" w:rsidR="00923C85" w:rsidRPr="00923C85" w:rsidRDefault="00923C85" w:rsidP="00923C8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</w:t>
      </w:r>
      <w:r w:rsidRPr="00923C85">
        <w:rPr>
          <w:rFonts w:ascii="Times New Roman" w:eastAsia="Times New Roman" w:hAnsi="Times New Roman" w:cs="Times New Roman"/>
          <w:sz w:val="24"/>
          <w:szCs w:val="24"/>
        </w:rPr>
        <w:t>sence of monthly staff support contacts (or reliance on email rather than phone/in-person) is linked to reduced match quality and duration</w:t>
      </w:r>
    </w:p>
    <w:p w14:paraId="0492C5DD" w14:textId="3A3F9D8D" w:rsidR="00974727" w:rsidRDefault="00923C85" w:rsidP="00974727">
      <w:pPr>
        <w:pStyle w:val="break-words"/>
        <w:numPr>
          <w:ilvl w:val="0"/>
          <w:numId w:val="2"/>
        </w:numPr>
      </w:pPr>
      <w:r>
        <w:t>BBB provided</w:t>
      </w:r>
      <w:r w:rsidRPr="00974727">
        <w:t xml:space="preserve"> inadequate training</w:t>
      </w:r>
      <w:r>
        <w:t xml:space="preserve"> to mentor</w:t>
      </w:r>
      <w:r w:rsidRPr="00974727">
        <w:t xml:space="preserve">, or excessive/scanty staff involvement heighten closure risks. </w:t>
      </w:r>
      <w:r>
        <w:t xml:space="preserve">Mentee </w:t>
      </w:r>
      <w:r w:rsidRPr="00974727">
        <w:t xml:space="preserve">Parental dissatisfaction or interference </w:t>
      </w:r>
      <w:r>
        <w:t xml:space="preserve">with mentor </w:t>
      </w:r>
      <w:r w:rsidRPr="00974727">
        <w:t>can destabilize matches.</w:t>
      </w:r>
    </w:p>
    <w:p w14:paraId="1D59DAEC" w14:textId="71E71998" w:rsidR="00974727" w:rsidRDefault="00923C85" w:rsidP="00767F2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85">
        <w:rPr>
          <w:rFonts w:ascii="Times New Roman" w:eastAsia="Times New Roman" w:hAnsi="Times New Roman" w:cs="Times New Roman"/>
          <w:sz w:val="24"/>
          <w:szCs w:val="24"/>
        </w:rPr>
        <w:t>Relationships ending before 13–18 months may indicate instability or dissatisfaction, undermining potential benefits.</w:t>
      </w:r>
    </w:p>
    <w:p w14:paraId="49CDC232" w14:textId="77777777" w:rsidR="00767F24" w:rsidRPr="00767F24" w:rsidRDefault="00767F24" w:rsidP="00767F2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D60AAE2" w14:textId="3E1B5E14" w:rsidR="00974727" w:rsidRDefault="00974727"/>
    <w:p w14:paraId="57106B1D" w14:textId="4CA9FEA0" w:rsidR="00767F24" w:rsidRDefault="00767F24" w:rsidP="00767F24">
      <w:r>
        <w:t>Given the following text about a match, summarize it into a JSON time series. For each date, include a 'date' field and a 'features' object with severity scores (0-5) for these event types:</w:t>
      </w:r>
    </w:p>
    <w:p w14:paraId="2AA6AC4D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Feels incompatible with volunteer</w:t>
      </w:r>
    </w:p>
    <w:p w14:paraId="58E45DF0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Moved</w:t>
      </w:r>
    </w:p>
    <w:p w14:paraId="2309C2D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Moved</w:t>
      </w:r>
    </w:p>
    <w:p w14:paraId="32D1F15E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Feels incompatible with child/family</w:t>
      </w:r>
    </w:p>
    <w:p w14:paraId="49DC17EE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Child: Graduated</w:t>
      </w:r>
    </w:p>
    <w:p w14:paraId="265FA25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Child: Lost interest</w:t>
      </w:r>
    </w:p>
    <w:p w14:paraId="0E3E23E8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Lost contact with child/agency</w:t>
      </w:r>
    </w:p>
    <w:p w14:paraId="6A880D55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Lost contact with agency</w:t>
      </w:r>
    </w:p>
    <w:p w14:paraId="260DB830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Lost contact with volunteer/agency</w:t>
      </w:r>
    </w:p>
    <w:p w14:paraId="4ABD2ED4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Child: Family structure changed</w:t>
      </w:r>
    </w:p>
    <w:p w14:paraId="3D8A45E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Lost contact with volunteer</w:t>
      </w:r>
    </w:p>
    <w:p w14:paraId="3E999AC9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Child: Severity of challenges</w:t>
      </w:r>
    </w:p>
    <w:p w14:paraId="4266D3CF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Successful match closure</w:t>
      </w:r>
    </w:p>
    <w:p w14:paraId="4C1A572F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Time constraint</w:t>
      </w:r>
    </w:p>
    <w:p w14:paraId="0F779966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Moved out of service area</w:t>
      </w:r>
    </w:p>
    <w:p w14:paraId="69C51850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Moved out of service area</w:t>
      </w:r>
    </w:p>
    <w:p w14:paraId="0BB903D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Time constraints</w:t>
      </w:r>
    </w:p>
    <w:p w14:paraId="45068C61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Lost contact with agency</w:t>
      </w:r>
    </w:p>
    <w:p w14:paraId="5E0B7A66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COVID impact</w:t>
      </w:r>
    </w:p>
    <w:p w14:paraId="03741671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Deceased</w:t>
      </w:r>
    </w:p>
    <w:p w14:paraId="4B2EFA1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Lost contact with child/family</w:t>
      </w:r>
    </w:p>
    <w:p w14:paraId="1244B095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Infraction of match rules/agency policies</w:t>
      </w:r>
    </w:p>
    <w:p w14:paraId="6A3D01C8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Unrealistic expectations</w:t>
      </w:r>
    </w:p>
    <w:p w14:paraId="021479E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Agency: Challenges with program/partnership</w:t>
      </w:r>
    </w:p>
    <w:p w14:paraId="0239AD70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Unrealistic expectations</w:t>
      </w:r>
    </w:p>
    <w:p w14:paraId="58143F34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Changed workplace/school partnership</w:t>
      </w:r>
    </w:p>
    <w:p w14:paraId="0E1FB38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Child: Changed school/site</w:t>
      </w:r>
    </w:p>
    <w:p w14:paraId="6FF4437D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lastRenderedPageBreak/>
        <w:t>Child/Family: Infraction of match rules/agency policies</w:t>
      </w:r>
    </w:p>
    <w:p w14:paraId="71256F47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Volunteer: Moved within service area</w:t>
      </w:r>
    </w:p>
    <w:p w14:paraId="1D36F072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Agency: Concern with Volunteer re: child safety</w:t>
      </w:r>
    </w:p>
    <w:p w14:paraId="5FCAB069" w14:textId="77777777" w:rsidR="006D34C5" w:rsidRDefault="00767F24" w:rsidP="00767F24">
      <w:pPr>
        <w:pStyle w:val="ListParagraph"/>
        <w:numPr>
          <w:ilvl w:val="0"/>
          <w:numId w:val="9"/>
        </w:numPr>
      </w:pPr>
      <w:r>
        <w:t>Child/Family: Moved within service area</w:t>
      </w:r>
    </w:p>
    <w:p w14:paraId="309A1758" w14:textId="794A4A8A" w:rsidR="00767F24" w:rsidRDefault="00767F24" w:rsidP="00767F24">
      <w:pPr>
        <w:pStyle w:val="ListParagraph"/>
        <w:numPr>
          <w:ilvl w:val="0"/>
          <w:numId w:val="9"/>
        </w:numPr>
      </w:pPr>
      <w:r>
        <w:t>Changing Match Type</w:t>
      </w:r>
    </w:p>
    <w:p w14:paraId="5AD139A3" w14:textId="34364CAA" w:rsidR="00F576D5" w:rsidRDefault="00F576D5" w:rsidP="00F576D5">
      <w:pPr>
        <w:pStyle w:val="ListParagraph"/>
        <w:numPr>
          <w:ilvl w:val="0"/>
          <w:numId w:val="9"/>
        </w:numPr>
      </w:pPr>
      <w:r>
        <w:t xml:space="preserve">Volunteer: </w:t>
      </w:r>
      <w:r>
        <w:t>P</w:t>
      </w:r>
      <w:r w:rsidRPr="00F576D5">
        <w:t>regnancy</w:t>
      </w:r>
    </w:p>
    <w:p w14:paraId="321A888B" w14:textId="77777777" w:rsidR="00F576D5" w:rsidRDefault="00F576D5" w:rsidP="00F576D5">
      <w:pPr>
        <w:ind w:left="360"/>
      </w:pPr>
    </w:p>
    <w:p w14:paraId="575B6F6D" w14:textId="77777777" w:rsidR="00767F24" w:rsidRDefault="00767F24" w:rsidP="00767F24"/>
    <w:p w14:paraId="5B7CF248" w14:textId="2028757F" w:rsidR="00767F24" w:rsidRPr="00767F24" w:rsidRDefault="00767F24" w:rsidP="00767F24">
      <w:pPr>
        <w:rPr>
          <w:rFonts w:eastAsia="Times New Roman" w:cstheme="minorHAnsi"/>
        </w:rPr>
      </w:pPr>
      <w:r w:rsidRPr="00767F24">
        <w:rPr>
          <w:rFonts w:cstheme="minorHAnsi"/>
        </w:rPr>
        <w:t xml:space="preserve">Do not include event if the event doesn’t occur. </w:t>
      </w:r>
      <w:r w:rsidRPr="00767F24">
        <w:rPr>
          <w:rFonts w:cstheme="minorHAnsi"/>
        </w:rPr>
        <w:t xml:space="preserve"> Add an '</w:t>
      </w:r>
      <w:proofErr w:type="spellStart"/>
      <w:r w:rsidRPr="00767F24">
        <w:rPr>
          <w:rFonts w:cstheme="minorHAnsi"/>
        </w:rPr>
        <w:t>event_count</w:t>
      </w:r>
      <w:proofErr w:type="spellEnd"/>
      <w:r w:rsidRPr="00767F24">
        <w:rPr>
          <w:rFonts w:cstheme="minorHAnsi"/>
        </w:rPr>
        <w:t>' field for the number of events on that date.</w:t>
      </w:r>
      <w:r w:rsidRPr="00767F24">
        <w:rPr>
          <w:rFonts w:cstheme="minorHAnsi"/>
        </w:rPr>
        <w:t xml:space="preserve"> </w:t>
      </w:r>
      <w:r w:rsidRPr="00767F24">
        <w:rPr>
          <w:rFonts w:eastAsia="Times New Roman" w:cstheme="minorHAnsi"/>
          <w:b/>
          <w:bCs/>
        </w:rPr>
        <w:t>Event-Specific Severity Scores</w:t>
      </w:r>
      <w:r w:rsidRPr="00767F24">
        <w:rPr>
          <w:rFonts w:eastAsia="Times New Roman" w:cstheme="minorHAnsi"/>
        </w:rPr>
        <w:t xml:space="preserve">: Separate fields for each event type (e.g., </w:t>
      </w:r>
      <w:proofErr w:type="spellStart"/>
      <w:r w:rsidRPr="00767F24">
        <w:rPr>
          <w:rFonts w:eastAsia="Times New Roman" w:cstheme="minorHAnsi"/>
        </w:rPr>
        <w:t>communication_issues_severity</w:t>
      </w:r>
      <w:proofErr w:type="spellEnd"/>
      <w:r w:rsidRPr="00767F24">
        <w:rPr>
          <w:rFonts w:eastAsia="Times New Roman" w:cstheme="minorHAnsi"/>
        </w:rPr>
        <w:t xml:space="preserve">), with a score from 0 (no event) to 5 (critical). This creates a consistent feature set across all time steps. </w:t>
      </w:r>
      <w:proofErr w:type="spellStart"/>
      <w:r w:rsidRPr="00767F24">
        <w:rPr>
          <w:rFonts w:eastAsia="Times New Roman" w:cstheme="minorHAnsi"/>
          <w:b/>
          <w:bCs/>
        </w:rPr>
        <w:t>event_count</w:t>
      </w:r>
      <w:proofErr w:type="spellEnd"/>
      <w:r w:rsidRPr="00767F24">
        <w:rPr>
          <w:rFonts w:eastAsia="Times New Roman" w:cstheme="minorHAnsi"/>
        </w:rPr>
        <w:t>: Number of events at that time step, useful for weighting or normalization.</w:t>
      </w:r>
    </w:p>
    <w:p w14:paraId="22D7F976" w14:textId="636793C3" w:rsidR="00767F24" w:rsidRDefault="00767F24" w:rsidP="00767F24"/>
    <w:p w14:paraId="5D794764" w14:textId="419E79B1" w:rsidR="00767F24" w:rsidRDefault="00767F24" w:rsidP="00767F24">
      <w:r>
        <w:t>Output format</w:t>
      </w:r>
      <w:r>
        <w:t xml:space="preserve"> JSON</w:t>
      </w:r>
      <w:r>
        <w:t>:</w:t>
      </w:r>
    </w:p>
    <w:p w14:paraId="10B4B3AD" w14:textId="77777777" w:rsidR="00767F24" w:rsidRDefault="00767F24" w:rsidP="00767F24">
      <w:r>
        <w:t>[</w:t>
      </w:r>
    </w:p>
    <w:p w14:paraId="7F5DC059" w14:textId="77777777" w:rsidR="00767F24" w:rsidRDefault="00767F24" w:rsidP="00767F24">
      <w:r>
        <w:t xml:space="preserve">  {</w:t>
      </w:r>
    </w:p>
    <w:p w14:paraId="4AA901A1" w14:textId="77777777" w:rsidR="00767F24" w:rsidRDefault="00767F24" w:rsidP="00767F24">
      <w:r>
        <w:t xml:space="preserve">    "date": "YYYY-MM-DD",</w:t>
      </w:r>
    </w:p>
    <w:p w14:paraId="50B05B86" w14:textId="77777777" w:rsidR="00767F24" w:rsidRDefault="00767F24" w:rsidP="00767F24">
      <w:r>
        <w:t xml:space="preserve">    "features": {</w:t>
      </w:r>
    </w:p>
    <w:p w14:paraId="18B3FBF3" w14:textId="58C20763" w:rsidR="00767F24" w:rsidRDefault="00767F24" w:rsidP="00767F24">
      <w:r>
        <w:t xml:space="preserve">      "</w:t>
      </w:r>
      <w:r w:rsidRPr="00767F24">
        <w:t xml:space="preserve"> </w:t>
      </w:r>
      <w:r>
        <w:t>Child/Family: Unrealistic expectations": &lt;score&gt;,</w:t>
      </w:r>
    </w:p>
    <w:p w14:paraId="4BD54BB4" w14:textId="07776780" w:rsidR="00767F24" w:rsidRDefault="00767F24" w:rsidP="00767F24">
      <w:r>
        <w:t xml:space="preserve">      "</w:t>
      </w:r>
      <w:r w:rsidRPr="00767F24">
        <w:t xml:space="preserve"> </w:t>
      </w:r>
      <w:r>
        <w:t>Child/Family: Infraction of match rules/agency policies": &lt;score&gt;,</w:t>
      </w:r>
    </w:p>
    <w:p w14:paraId="16352089" w14:textId="0BB8FE5C" w:rsidR="00767F24" w:rsidRDefault="00767F24" w:rsidP="00767F24">
      <w:r>
        <w:t xml:space="preserve">      "</w:t>
      </w:r>
      <w:proofErr w:type="spellStart"/>
      <w:proofErr w:type="gramStart"/>
      <w:r>
        <w:t>event</w:t>
      </w:r>
      <w:proofErr w:type="gramEnd"/>
      <w:r>
        <w:t>_count</w:t>
      </w:r>
      <w:proofErr w:type="spellEnd"/>
      <w:r>
        <w:t>": &lt;number&gt;</w:t>
      </w:r>
    </w:p>
    <w:p w14:paraId="5302D508" w14:textId="2980C896" w:rsidR="00767F24" w:rsidRDefault="00767F24" w:rsidP="00767F24">
      <w:r>
        <w:t xml:space="preserve">      </w:t>
      </w:r>
      <w:r>
        <w:t>"</w:t>
      </w:r>
      <w:proofErr w:type="spellStart"/>
      <w:proofErr w:type="gramStart"/>
      <w:r>
        <w:t>green</w:t>
      </w:r>
      <w:proofErr w:type="gramEnd"/>
      <w:r>
        <w:t>_flag_count</w:t>
      </w:r>
      <w:proofErr w:type="spellEnd"/>
      <w:r>
        <w:t>": &lt;number&gt;</w:t>
      </w:r>
    </w:p>
    <w:p w14:paraId="27348B2A" w14:textId="6A4D1A14" w:rsidR="00767F24" w:rsidRDefault="00767F24" w:rsidP="00767F24">
      <w:r>
        <w:t xml:space="preserve">       </w:t>
      </w:r>
      <w:r>
        <w:t>"</w:t>
      </w:r>
      <w:proofErr w:type="spellStart"/>
      <w:proofErr w:type="gramStart"/>
      <w:r>
        <w:t>red</w:t>
      </w:r>
      <w:proofErr w:type="gramEnd"/>
      <w:r>
        <w:t>_flag_count</w:t>
      </w:r>
      <w:proofErr w:type="spellEnd"/>
      <w:r>
        <w:t xml:space="preserve"> </w:t>
      </w:r>
      <w:r>
        <w:t>": &lt;number&gt;</w:t>
      </w:r>
    </w:p>
    <w:p w14:paraId="0F2DD81A" w14:textId="77777777" w:rsidR="00767F24" w:rsidRDefault="00767F24" w:rsidP="00767F24">
      <w:r>
        <w:t xml:space="preserve">    }</w:t>
      </w:r>
    </w:p>
    <w:p w14:paraId="6CC816FD" w14:textId="77777777" w:rsidR="00767F24" w:rsidRDefault="00767F24" w:rsidP="00767F24">
      <w:r>
        <w:t xml:space="preserve">  },</w:t>
      </w:r>
    </w:p>
    <w:p w14:paraId="5326D4EE" w14:textId="77777777" w:rsidR="00767F24" w:rsidRDefault="00767F24" w:rsidP="00767F24">
      <w:r>
        <w:t xml:space="preserve">  ...</w:t>
      </w:r>
    </w:p>
    <w:p w14:paraId="3AF50806" w14:textId="2AEE5E23" w:rsidR="00974727" w:rsidRDefault="00767F24" w:rsidP="00767F24">
      <w:r>
        <w:t>]</w:t>
      </w:r>
    </w:p>
    <w:p w14:paraId="159E3BA2" w14:textId="7262844C" w:rsidR="00767F24" w:rsidRDefault="00767F24" w:rsidP="00767F24"/>
    <w:p w14:paraId="487A5EA1" w14:textId="198D2C9E" w:rsidR="00767F24" w:rsidRDefault="00767F24" w:rsidP="00767F24"/>
    <w:p w14:paraId="05FE2BFF" w14:textId="77777777" w:rsidR="00767F24" w:rsidRDefault="00767F24" w:rsidP="00767F24">
      <w:r>
        <w:t xml:space="preserve">Create a trend of the following items over time for the mentee (Between each catchup, approximate the increasing or decreasing trend of those items below): </w:t>
      </w:r>
    </w:p>
    <w:p w14:paraId="02EA8ED0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 xml:space="preserve">Depressive Symptoms </w:t>
      </w:r>
    </w:p>
    <w:p w14:paraId="7B756560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 xml:space="preserve">Prosocial Behaviour </w:t>
      </w:r>
    </w:p>
    <w:p w14:paraId="61BF0D56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 xml:space="preserve">Social Acceptance </w:t>
      </w:r>
    </w:p>
    <w:p w14:paraId="796F7794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lastRenderedPageBreak/>
        <w:t xml:space="preserve">Parent-Child Relationship Quality </w:t>
      </w:r>
    </w:p>
    <w:p w14:paraId="444B52B7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 xml:space="preserve">Misconduct </w:t>
      </w:r>
    </w:p>
    <w:p w14:paraId="18B10A54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 xml:space="preserve">Self-Perception of Academic Ability </w:t>
      </w:r>
    </w:p>
    <w:p w14:paraId="5AE5F5CE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 xml:space="preserve">Skipping School </w:t>
      </w:r>
    </w:p>
    <w:p w14:paraId="4313D001" w14:textId="77777777" w:rsidR="00767F24" w:rsidRDefault="00767F24" w:rsidP="00767F24">
      <w:pPr>
        <w:pStyle w:val="ListParagraph"/>
        <w:numPr>
          <w:ilvl w:val="0"/>
          <w:numId w:val="8"/>
        </w:numPr>
      </w:pPr>
      <w:r w:rsidRPr="007F3559">
        <w:t>Academic Performance</w:t>
      </w:r>
    </w:p>
    <w:p w14:paraId="57F572FA" w14:textId="7E48C8E4" w:rsidR="00767F24" w:rsidRDefault="00767F24" w:rsidP="00767F24"/>
    <w:p w14:paraId="494FDE7F" w14:textId="77777777" w:rsidR="00767F24" w:rsidRDefault="00767F24" w:rsidP="00767F24"/>
    <w:p w14:paraId="1F680110" w14:textId="77777777" w:rsidR="00974727" w:rsidRDefault="00974727"/>
    <w:p w14:paraId="154998C6" w14:textId="4376A81E" w:rsidR="00974727" w:rsidRDefault="00974727"/>
    <w:p w14:paraId="3A1C511E" w14:textId="62A08DA6" w:rsidR="00974727" w:rsidRDefault="00974727">
      <w:r>
        <w:t>Supplement:</w:t>
      </w:r>
    </w:p>
    <w:p w14:paraId="399F8134" w14:textId="77777777" w:rsidR="00974727" w:rsidRPr="00974727" w:rsidRDefault="00974727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4727">
        <w:rPr>
          <w:rFonts w:ascii="Times New Roman" w:eastAsia="Times New Roman" w:hAnsi="Symbol" w:cs="Times New Roman"/>
          <w:sz w:val="24"/>
          <w:szCs w:val="24"/>
        </w:rPr>
        <w:t>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  <w:proofErr w:type="gramEnd"/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Characteristics (RQ1)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2C7957" w14:textId="77777777" w:rsidR="00974727" w:rsidRPr="00974727" w:rsidRDefault="00974727" w:rsidP="009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Green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: Long-lasting relationships (≥12 months) with consistent, frequent interactions correlate with improved mentee outcomes (e.g., self-worth, academic competence, reduced </w:t>
      </w:r>
      <w:proofErr w:type="spellStart"/>
      <w:r w:rsidRPr="00974727"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issues). High-quality relationships feature support, trust, sensitivity, and a balanced mix of emotional, recreational, and goal-oriented activities. Structured yet flexible interactions enhance perceived mentor commitment.</w:t>
      </w:r>
    </w:p>
    <w:p w14:paraId="4037C317" w14:textId="77777777" w:rsidR="00974727" w:rsidRPr="00974727" w:rsidRDefault="00974727" w:rsidP="009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Red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Premature termination (e.g., &lt;6 months) is common (34–50% of matches) and linked to decreased self-worth and scholastic competence. Early closures often stem from dissatisfaction, unrealistic expectations, or poor termination management, leading to feelings of rejection or distrust in mentees.</w:t>
      </w:r>
    </w:p>
    <w:p w14:paraId="364423F2" w14:textId="77777777" w:rsidR="00974727" w:rsidRPr="00974727" w:rsidRDefault="00974727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4727">
        <w:rPr>
          <w:rFonts w:ascii="Times New Roman" w:eastAsia="Times New Roman" w:hAnsi="Symbol" w:cs="Times New Roman"/>
          <w:sz w:val="24"/>
          <w:szCs w:val="24"/>
        </w:rPr>
        <w:t>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</w:t>
      </w:r>
      <w:proofErr w:type="gramEnd"/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Approaches (RQ2)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23C58A" w14:textId="77777777" w:rsidR="00974727" w:rsidRPr="00974727" w:rsidRDefault="00974727" w:rsidP="00974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sz w:val="24"/>
          <w:szCs w:val="24"/>
        </w:rPr>
        <w:t>Relationship quality is assessed via adapted scales (e.g., from psychotherapy) or mentoring-specific tools, focusing on trust, closeness, and support. However, inconsistent validation limits precision, suggesting caution in over-relying on self-reports without multiple perspectives.</w:t>
      </w:r>
    </w:p>
    <w:p w14:paraId="4A5E3C0A" w14:textId="77777777" w:rsidR="00974727" w:rsidRPr="00974727" w:rsidRDefault="00974727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4727">
        <w:rPr>
          <w:rFonts w:ascii="Times New Roman" w:eastAsia="Times New Roman" w:hAnsi="Symbol" w:cs="Times New Roman"/>
          <w:sz w:val="24"/>
          <w:szCs w:val="24"/>
        </w:rPr>
        <w:t>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>Mediating</w:t>
      </w:r>
      <w:proofErr w:type="gramEnd"/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Processes (RQ3)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321DAF" w14:textId="77777777" w:rsidR="00974727" w:rsidRPr="00974727" w:rsidRDefault="00974727" w:rsidP="00974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Green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Positive Youth Development constructs (e.g., the five Cs: competence, confidence, connection, care, character) and thriving-oriented activities mediate better outcomes, enhancing relationship quality. Strong parent-child relationships can also amplify mentoring benefits.</w:t>
      </w:r>
    </w:p>
    <w:p w14:paraId="49A97214" w14:textId="77777777" w:rsidR="00974727" w:rsidRPr="00974727" w:rsidRDefault="00974727" w:rsidP="00974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Red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Lack of engagement in thriving activities or poor mentor-mentee closeness may weaken developmental gains.</w:t>
      </w:r>
    </w:p>
    <w:p w14:paraId="048A4941" w14:textId="77777777" w:rsidR="00974727" w:rsidRPr="00974727" w:rsidRDefault="00974727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4727">
        <w:rPr>
          <w:rFonts w:ascii="Times New Roman" w:eastAsia="Times New Roman" w:hAnsi="Symbol" w:cs="Times New Roman"/>
          <w:sz w:val="24"/>
          <w:szCs w:val="24"/>
        </w:rPr>
        <w:t>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>Moderating</w:t>
      </w:r>
      <w:proofErr w:type="gramEnd"/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Variables (RQ4)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28E9E0" w14:textId="77777777" w:rsidR="00974727" w:rsidRPr="00974727" w:rsidRDefault="00974727" w:rsidP="009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Mentor Characteristics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4A1171B" w14:textId="77777777" w:rsidR="00974727" w:rsidRPr="00974727" w:rsidRDefault="00974727" w:rsidP="009747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Green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Older, experienced mentors with positive attitudes toward youth, high self-efficacy, and multicultural competence foster stronger, longer matches. Empathy and flexibility are key.</w:t>
      </w:r>
    </w:p>
    <w:p w14:paraId="130053C2" w14:textId="77777777" w:rsidR="00974727" w:rsidRPr="00974727" w:rsidRDefault="00974727" w:rsidP="009747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Red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Younger mentors (18–25) or those with negative attitudes, low commitment, or cultural insensitivity often struggle, risking early termination.</w:t>
      </w:r>
    </w:p>
    <w:p w14:paraId="0E99F100" w14:textId="77777777" w:rsidR="00974727" w:rsidRPr="00974727" w:rsidRDefault="00974727" w:rsidP="009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Mentee Characteristics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2BF5754" w14:textId="77777777" w:rsidR="00974727" w:rsidRPr="00974727" w:rsidRDefault="00974727" w:rsidP="009747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Green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Mentees with better relational histories, positive personality traits, and moderate risk status show higher relationship quality. Younger mentees (elementary to early adolescence) form closer bonds.</w:t>
      </w:r>
    </w:p>
    <w:p w14:paraId="4186128C" w14:textId="77777777" w:rsidR="00974727" w:rsidRPr="00974727" w:rsidRDefault="00974727" w:rsidP="009747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Red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Older adolescents seeking autonomy or those with severe risk factors (e.g., family instability) may resist connection, increasing termination risk.</w:t>
      </w:r>
    </w:p>
    <w:p w14:paraId="4F826751" w14:textId="77777777" w:rsidR="00974727" w:rsidRPr="00974727" w:rsidRDefault="00974727" w:rsidP="009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Program Practices &amp; Matching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8C25BD3" w14:textId="77777777" w:rsidR="00974727" w:rsidRPr="00974727" w:rsidRDefault="00974727" w:rsidP="009747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Green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Training, parental involvement, and matching based on shared interests or similarities enhance quality and longevity. Ongoing program support repairs conflicts.</w:t>
      </w:r>
    </w:p>
    <w:p w14:paraId="33499FD8" w14:textId="77777777" w:rsidR="00974727" w:rsidRPr="00974727" w:rsidRDefault="00974727" w:rsidP="009747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i/>
          <w:iCs/>
          <w:sz w:val="24"/>
          <w:szCs w:val="24"/>
        </w:rPr>
        <w:t>Red Flags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>: Poor matching (e.g., significant dissimilarities), inadequate training, or excessive/scanty staff involvement heighten closure risks. Parental dissatisfaction or interference can destabilize matches.</w:t>
      </w:r>
    </w:p>
    <w:p w14:paraId="2A85F46A" w14:textId="77777777" w:rsidR="00974727" w:rsidRPr="00974727" w:rsidRDefault="00974727" w:rsidP="00974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4727">
        <w:rPr>
          <w:rFonts w:ascii="Times New Roman" w:eastAsia="Times New Roman" w:hAnsi="Symbol" w:cs="Times New Roman"/>
          <w:sz w:val="24"/>
          <w:szCs w:val="24"/>
        </w:rPr>
        <w:t>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</w:t>
      </w:r>
      <w:proofErr w:type="gramEnd"/>
      <w:r w:rsidRPr="00974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Implications</w:t>
      </w:r>
      <w:r w:rsidRPr="00974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FE6344" w14:textId="77777777" w:rsidR="00974727" w:rsidRPr="00974727" w:rsidRDefault="00974727" w:rsidP="00974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727">
        <w:rPr>
          <w:rFonts w:ascii="Times New Roman" w:eastAsia="Times New Roman" w:hAnsi="Times New Roman" w:cs="Times New Roman"/>
          <w:sz w:val="24"/>
          <w:szCs w:val="24"/>
        </w:rPr>
        <w:t>Programs should prioritize mentor maturity, training for empathy and goal-setting, and careful matching. Proper closure processes mitigate harm from terminations. Longitudinal research is needed to refine these indicators.</w:t>
      </w:r>
    </w:p>
    <w:p w14:paraId="59D6947C" w14:textId="77777777" w:rsidR="00974727" w:rsidRDefault="00974727"/>
    <w:sectPr w:rsidR="009747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8B444" w14:textId="77777777" w:rsidR="00BC48BB" w:rsidRDefault="00BC48BB" w:rsidP="006733C3">
      <w:pPr>
        <w:spacing w:after="0" w:line="240" w:lineRule="auto"/>
      </w:pPr>
      <w:r>
        <w:separator/>
      </w:r>
    </w:p>
  </w:endnote>
  <w:endnote w:type="continuationSeparator" w:id="0">
    <w:p w14:paraId="4D60A56C" w14:textId="77777777" w:rsidR="00BC48BB" w:rsidRDefault="00BC48BB" w:rsidP="00673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F8291" w14:textId="77777777" w:rsidR="00BC48BB" w:rsidRDefault="00BC48BB" w:rsidP="006733C3">
      <w:pPr>
        <w:spacing w:after="0" w:line="240" w:lineRule="auto"/>
      </w:pPr>
      <w:r>
        <w:separator/>
      </w:r>
    </w:p>
  </w:footnote>
  <w:footnote w:type="continuationSeparator" w:id="0">
    <w:p w14:paraId="32982E85" w14:textId="77777777" w:rsidR="00BC48BB" w:rsidRDefault="00BC48BB" w:rsidP="00673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C5A1F" w14:textId="3F1B7FA5" w:rsidR="006733C3" w:rsidRDefault="006733C3">
    <w:pPr>
      <w:pStyle w:val="Header"/>
    </w:pPr>
  </w:p>
  <w:p w14:paraId="1CFCA733" w14:textId="23A7033B" w:rsidR="00E65714" w:rsidRDefault="00E65714">
    <w:pPr>
      <w:pStyle w:val="Header"/>
    </w:pPr>
  </w:p>
  <w:p w14:paraId="5933AEA5" w14:textId="77777777" w:rsidR="00E65714" w:rsidRDefault="00E65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324"/>
    <w:multiLevelType w:val="multilevel"/>
    <w:tmpl w:val="3380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D51"/>
    <w:multiLevelType w:val="hybridMultilevel"/>
    <w:tmpl w:val="BF3E4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91C2E"/>
    <w:multiLevelType w:val="multilevel"/>
    <w:tmpl w:val="705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2017"/>
    <w:multiLevelType w:val="multilevel"/>
    <w:tmpl w:val="A3A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C0817"/>
    <w:multiLevelType w:val="multilevel"/>
    <w:tmpl w:val="38C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177C3"/>
    <w:multiLevelType w:val="hybridMultilevel"/>
    <w:tmpl w:val="737AA6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03ACA"/>
    <w:multiLevelType w:val="multilevel"/>
    <w:tmpl w:val="1F3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52AE7"/>
    <w:multiLevelType w:val="multilevel"/>
    <w:tmpl w:val="475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26EE5"/>
    <w:multiLevelType w:val="multilevel"/>
    <w:tmpl w:val="1AA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166">
    <w:abstractNumId w:val="7"/>
  </w:num>
  <w:num w:numId="2" w16cid:durableId="1753355349">
    <w:abstractNumId w:val="8"/>
  </w:num>
  <w:num w:numId="3" w16cid:durableId="1977712630">
    <w:abstractNumId w:val="6"/>
  </w:num>
  <w:num w:numId="4" w16cid:durableId="1122110557">
    <w:abstractNumId w:val="0"/>
  </w:num>
  <w:num w:numId="5" w16cid:durableId="1884947849">
    <w:abstractNumId w:val="2"/>
  </w:num>
  <w:num w:numId="6" w16cid:durableId="396249144">
    <w:abstractNumId w:val="3"/>
  </w:num>
  <w:num w:numId="7" w16cid:durableId="1425036628">
    <w:abstractNumId w:val="4"/>
  </w:num>
  <w:num w:numId="8" w16cid:durableId="784663138">
    <w:abstractNumId w:val="5"/>
  </w:num>
  <w:num w:numId="9" w16cid:durableId="9355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C3"/>
    <w:rsid w:val="0006788D"/>
    <w:rsid w:val="00670DDC"/>
    <w:rsid w:val="006733C3"/>
    <w:rsid w:val="006D34C5"/>
    <w:rsid w:val="00767F24"/>
    <w:rsid w:val="007F3559"/>
    <w:rsid w:val="008348F1"/>
    <w:rsid w:val="00923C85"/>
    <w:rsid w:val="00974727"/>
    <w:rsid w:val="00A925E3"/>
    <w:rsid w:val="00BC48BB"/>
    <w:rsid w:val="00E65714"/>
    <w:rsid w:val="00F576D5"/>
    <w:rsid w:val="00F6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BABA"/>
  <w15:chartTrackingRefBased/>
  <w15:docId w15:val="{48F6A759-7B80-4EA5-B10A-7BE89225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C3"/>
  </w:style>
  <w:style w:type="paragraph" w:styleId="Footer">
    <w:name w:val="footer"/>
    <w:basedOn w:val="Normal"/>
    <w:link w:val="FooterChar"/>
    <w:uiPriority w:val="99"/>
    <w:unhideWhenUsed/>
    <w:rsid w:val="00673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C3"/>
  </w:style>
  <w:style w:type="paragraph" w:customStyle="1" w:styleId="break-words">
    <w:name w:val="break-words"/>
    <w:basedOn w:val="Normal"/>
    <w:rsid w:val="0097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4727"/>
    <w:rPr>
      <w:b/>
      <w:bCs/>
    </w:rPr>
  </w:style>
  <w:style w:type="paragraph" w:styleId="ListParagraph">
    <w:name w:val="List Paragraph"/>
    <w:basedOn w:val="Normal"/>
    <w:uiPriority w:val="34"/>
    <w:qFormat/>
    <w:rsid w:val="0097472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74727"/>
    <w:rPr>
      <w:i/>
      <w:iCs/>
    </w:rPr>
  </w:style>
  <w:style w:type="character" w:customStyle="1" w:styleId="text-sm">
    <w:name w:val="text-sm"/>
    <w:basedOn w:val="DefaultParagraphFont"/>
    <w:rsid w:val="00767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7066</TotalTime>
  <Pages>1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Tang</dc:creator>
  <cp:keywords/>
  <dc:description/>
  <cp:lastModifiedBy>Jacob Tang</cp:lastModifiedBy>
  <cp:revision>5</cp:revision>
  <dcterms:created xsi:type="dcterms:W3CDTF">2025-03-28T21:02:00Z</dcterms:created>
  <dcterms:modified xsi:type="dcterms:W3CDTF">2025-04-02T18:48:00Z</dcterms:modified>
</cp:coreProperties>
</file>