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A92" w:rsidRDefault="00516A92" w:rsidP="00516A92">
      <w:pPr>
        <w:rPr>
          <w:sz w:val="24"/>
        </w:rPr>
      </w:pPr>
    </w:p>
    <w:p w:rsidR="00F7566B" w:rsidRDefault="00F7566B" w:rsidP="00516A92">
      <w:pPr>
        <w:rPr>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Øvelsesobjektet</w:t>
      </w:r>
    </w:p>
    <w:p w:rsidR="00516A92" w:rsidRDefault="00516A92" w:rsidP="00516A92">
      <w:pPr>
        <w:rPr>
          <w:b/>
          <w:sz w:val="24"/>
        </w:rPr>
      </w:pPr>
    </w:p>
    <w:p w:rsidR="00F7566B" w:rsidRDefault="00516A92" w:rsidP="00516A92">
      <w:pPr>
        <w:pStyle w:val="BodyTex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rsidR="00516A92" w:rsidRDefault="00516A92" w:rsidP="00516A92">
      <w:pPr>
        <w:rPr>
          <w:b/>
          <w:sz w:val="28"/>
        </w:rPr>
      </w:pPr>
    </w:p>
    <w:p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3F920AF6" wp14:editId="60BB50BD">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rsidR="000B2813" w:rsidRDefault="000B2813"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20AF6"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0B2813" w:rsidRDefault="000B2813" w:rsidP="00516A92">
                        <w:r>
                          <w:t>Blackbox</w:t>
                        </w:r>
                      </w:p>
                    </w:txbxContent>
                  </v:textbox>
                </v:shape>
                <v:line id="Line 11" o:spid="_x0000_s1028" style="position:absolute;flip:x y;visibility:visible;mso-wrap-style:square" from="6768,3296" to="6988,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group>
            </w:pict>
          </mc:Fallback>
        </mc:AlternateContent>
      </w:r>
      <w:r w:rsidR="00D130EA">
        <w:rPr>
          <w:b/>
          <w:noProof/>
          <w:sz w:val="24"/>
        </w:rPr>
        <w:drawing>
          <wp:inline distT="0" distB="0" distL="0" distR="0">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rsidR="00F7566B" w:rsidRDefault="00F7566B" w:rsidP="00516A92">
      <w:pPr>
        <w:rPr>
          <w:b/>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Formål</w:t>
      </w:r>
    </w:p>
    <w:p w:rsidR="00516A92" w:rsidRDefault="00516A92" w:rsidP="00516A92">
      <w:pPr>
        <w:rPr>
          <w:sz w:val="24"/>
        </w:rPr>
      </w:pPr>
    </w:p>
    <w:p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rsidR="00516A92" w:rsidRDefault="00516A92" w:rsidP="00516A92">
      <w:pPr>
        <w:rPr>
          <w:rFonts w:ascii="Times New Roman" w:hAnsi="Times New Roman"/>
          <w:sz w:val="24"/>
        </w:rPr>
      </w:pPr>
    </w:p>
    <w:p w:rsidR="000136AB" w:rsidRDefault="000136AB" w:rsidP="00516A92">
      <w:pPr>
        <w:rPr>
          <w:rFonts w:ascii="Times New Roman" w:hAnsi="Times New Roman"/>
          <w:sz w:val="24"/>
        </w:rPr>
      </w:pPr>
    </w:p>
    <w:p w:rsidR="000136AB" w:rsidRPr="00ED373C" w:rsidRDefault="000136AB" w:rsidP="000136AB">
      <w:pPr>
        <w:rPr>
          <w:rFonts w:ascii="Times New Roman" w:hAnsi="Times New Roman"/>
          <w:b/>
          <w:sz w:val="28"/>
        </w:rPr>
      </w:pPr>
      <w:r w:rsidRPr="00ED373C">
        <w:rPr>
          <w:rFonts w:ascii="Times New Roman" w:hAnsi="Times New Roman"/>
          <w:b/>
          <w:sz w:val="28"/>
        </w:rPr>
        <w:t>Forberedelse:</w:t>
      </w:r>
    </w:p>
    <w:p w:rsidR="000136AB" w:rsidRPr="00ED373C" w:rsidRDefault="000136AB" w:rsidP="000136AB">
      <w:pPr>
        <w:rPr>
          <w:rFonts w:ascii="Times New Roman" w:hAnsi="Times New Roman"/>
          <w:b/>
          <w:sz w:val="28"/>
        </w:rPr>
      </w:pPr>
    </w:p>
    <w:p w:rsidR="000136AB" w:rsidRPr="00ED373C" w:rsidRDefault="000136AB" w:rsidP="000136AB">
      <w:pPr>
        <w:pStyle w:val="BodyText"/>
      </w:pPr>
      <w:r w:rsidRPr="00ED373C">
        <w:t>Uden kendskab til processens model, G(s), antages det oftest, at systemet indeholder 1-2 dominerende poler, der med tilstrækkelig nøjagtighed beskriver systemets dynamik.</w:t>
      </w:r>
    </w:p>
    <w:p w:rsidR="000136AB" w:rsidRPr="00ED373C" w:rsidRDefault="000136AB" w:rsidP="000136AB">
      <w:pPr>
        <w:pStyle w:val="BodyText"/>
      </w:pPr>
      <w:r w:rsidRPr="00ED373C">
        <w:t>I det følgende betragtes et 1.ordenssystem, et 2.ordenssystem med reelle poler samt et 2.ordenssystem med komplekse poler.</w:t>
      </w:r>
    </w:p>
    <w:p w:rsidR="000136AB" w:rsidRPr="00ED373C" w:rsidRDefault="000136AB" w:rsidP="000136AB">
      <w:pPr>
        <w:pStyle w:val="BodyText"/>
      </w:pP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fasekarakteristik på et scope.</w:t>
      </w:r>
      <w:r w:rsidRPr="00ED373C">
        <w:rPr>
          <w:rFonts w:ascii="Times New Roman" w:hAnsi="Times New Roman"/>
          <w:sz w:val="24"/>
        </w:rPr>
        <w:br/>
      </w:r>
    </w:p>
    <w:p w:rsidR="000136AB" w:rsidRDefault="000136AB" w:rsidP="000136AB">
      <w:pPr>
        <w:rPr>
          <w:sz w:val="24"/>
        </w:rPr>
      </w:pPr>
      <w:r w:rsidRPr="00ED373C">
        <w:rPr>
          <w:rFonts w:ascii="Times New Roman" w:hAnsi="Times New Roman"/>
          <w:sz w:val="24"/>
        </w:rPr>
        <w:t>Jvf. lærebogens afsnit 4.1-6 og 10.2+13, eller tilsvarende anden litteratur.</w:t>
      </w:r>
    </w:p>
    <w:p w:rsidR="000136AB" w:rsidRDefault="000136AB" w:rsidP="00DF3230">
      <w:pPr>
        <w:spacing w:after="200" w:line="276" w:lineRule="auto"/>
      </w:pPr>
      <w:r>
        <w:br w:type="page"/>
      </w:r>
    </w:p>
    <w:p w:rsidR="000136AB" w:rsidRPr="00166765" w:rsidRDefault="000136AB" w:rsidP="000136AB">
      <w:pPr>
        <w:rPr>
          <w:rFonts w:ascii="Times New Roman" w:hAnsi="Times New Roman"/>
          <w:b/>
          <w:sz w:val="24"/>
        </w:rPr>
      </w:pPr>
      <w:r w:rsidRPr="00166765">
        <w:rPr>
          <w:rFonts w:ascii="Times New Roman" w:hAnsi="Times New Roman"/>
          <w:b/>
          <w:sz w:val="24"/>
        </w:rPr>
        <w:lastRenderedPageBreak/>
        <w:t>Supplerende spørgsmål:</w:t>
      </w:r>
    </w:p>
    <w:p w:rsidR="000136AB" w:rsidRPr="00166765" w:rsidRDefault="000136AB" w:rsidP="000136AB">
      <w:pPr>
        <w:rPr>
          <w:rFonts w:ascii="Times New Roman" w:hAnsi="Times New Roman"/>
          <w:sz w:val="24"/>
        </w:rPr>
      </w:pPr>
    </w:p>
    <w:p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4pt" o:ole="" fillcolor="window">
            <v:imagedata r:id="rId8" o:title=""/>
          </v:shape>
          <o:OLEObject Type="Embed" ProgID="Equation.3" ShapeID="_x0000_i1025" DrawAspect="Content" ObjectID="_1527154660" r:id="rId9"/>
        </w:object>
      </w:r>
      <w:r w:rsidRPr="00166765">
        <w:rPr>
          <w:rFonts w:ascii="Times New Roman" w:hAnsi="Times New Roman"/>
          <w:sz w:val="24"/>
        </w:rPr>
        <w:t xml:space="preserve">   og indgår i nedenstående tilbagekoblede system.</w:t>
      </w:r>
    </w:p>
    <w:p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7FFBA307" wp14:editId="73AA2E2A">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FBA307"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">
                  <v:imagedata r:id="rId11" o:title=""/>
                </v:shape>
                <v:group id="Group 4" o:spid="_x0000_s1031" style="position:absolute;left:1521;top:8824;width:6120;height:2520" coordorigin="1521,8824" coordsize="61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5" o:spid="_x0000_s1032" type="#_x0000_t202" style="position:absolute;left:15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136AB" w:rsidRDefault="000136AB" w:rsidP="000136AB">
                          <w:r>
                            <w:t>C(s)</w:t>
                          </w:r>
                        </w:p>
                      </w:txbxContent>
                    </v:textbox>
                  </v:shape>
                </v:group>
              </v:group>
            </w:pict>
          </mc:Fallback>
        </mc:AlternateContent>
      </w: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r w:rsidRPr="00166765">
        <w:rPr>
          <w:rFonts w:ascii="Times New Roman" w:hAnsi="Times New Roman"/>
          <w:sz w:val="24"/>
        </w:rPr>
        <w:br/>
      </w: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r w:rsidRPr="00166765">
        <w:rPr>
          <w:rFonts w:ascii="Times New Roman" w:hAnsi="Times New Roman"/>
          <w:sz w:val="24"/>
        </w:rPr>
        <w:br/>
      </w:r>
    </w:p>
    <w:p w:rsidR="000136AB" w:rsidRPr="004470E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r w:rsidRPr="004470E7">
        <w:rPr>
          <w:sz w:val="24"/>
        </w:rPr>
        <w:br/>
      </w:r>
    </w:p>
    <w:p w:rsidR="00516A92" w:rsidRPr="00100456" w:rsidRDefault="00516A92" w:rsidP="00100456">
      <w:pPr>
        <w:rPr>
          <w:rFonts w:ascii="Times New Roman" w:hAnsi="Times New Roman"/>
          <w:b/>
          <w:sz w:val="28"/>
        </w:rPr>
      </w:pPr>
      <w:r w:rsidRPr="00100456">
        <w:rPr>
          <w:rFonts w:ascii="Times New Roman" w:hAnsi="Times New Roman"/>
          <w:b/>
          <w:sz w:val="28"/>
        </w:rPr>
        <w:t>Øvelsen</w:t>
      </w:r>
    </w:p>
    <w:p w:rsidR="00516A92" w:rsidRPr="00ED373C" w:rsidRDefault="00516A92" w:rsidP="00516A92">
      <w:pPr>
        <w:rPr>
          <w:rFonts w:ascii="Times New Roman" w:hAnsi="Times New Roman"/>
          <w:sz w:val="24"/>
        </w:rPr>
      </w:pPr>
    </w:p>
    <w:p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rsidR="00E9147E" w:rsidRDefault="00E9147E" w:rsidP="00516A92">
      <w:pPr>
        <w:rPr>
          <w:rFonts w:ascii="Times New Roman" w:hAnsi="Times New Roman"/>
          <w:sz w:val="24"/>
        </w:rPr>
      </w:pPr>
    </w:p>
    <w:p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rsidR="00516A92" w:rsidRPr="00ED373C" w:rsidRDefault="00516A92" w:rsidP="00516A92">
      <w:pPr>
        <w:pStyle w:val="BodyText"/>
      </w:pPr>
    </w:p>
    <w:p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rsidR="00516A92" w:rsidRPr="00ED373C" w:rsidRDefault="00516A92" w:rsidP="00516A92">
      <w:pPr>
        <w:pStyle w:val="BodyText"/>
      </w:pPr>
    </w:p>
    <w:p w:rsidR="00DF3230" w:rsidRDefault="00516A92" w:rsidP="00516A92">
      <w:pPr>
        <w:pStyle w:val="BodyTex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rsidR="00100456" w:rsidRDefault="00100456" w:rsidP="00516A92">
      <w:pPr>
        <w:pStyle w:val="BodyText"/>
      </w:pPr>
    </w:p>
    <w:p w:rsidR="00100456" w:rsidRPr="00100456" w:rsidRDefault="00100456" w:rsidP="00516A92">
      <w:pPr>
        <w:pStyle w:val="BodyText"/>
        <w:rPr>
          <w:b/>
          <w:sz w:val="22"/>
        </w:rPr>
      </w:pPr>
      <w:r w:rsidRPr="00100456">
        <w:rPr>
          <w:b/>
          <w:sz w:val="22"/>
        </w:rPr>
        <w:t>Hints til brug af Scopet</w:t>
      </w:r>
    </w:p>
    <w:p w:rsidR="00100456" w:rsidRPr="00100456" w:rsidRDefault="00100456" w:rsidP="00516A92">
      <w:pPr>
        <w:pStyle w:val="BodyText"/>
        <w:rPr>
          <w:b/>
        </w:rPr>
      </w:pPr>
    </w:p>
    <w:p w:rsidR="00CC4ED8" w:rsidRDefault="00CC4ED8" w:rsidP="00100456">
      <w:pPr>
        <w:pStyle w:val="BodyText"/>
      </w:pPr>
      <w:r>
        <w:t>Start med Default Setup.</w:t>
      </w:r>
    </w:p>
    <w:p w:rsidR="00100456" w:rsidRDefault="00100456" w:rsidP="00100456">
      <w:pPr>
        <w:pStyle w:val="BodyTex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rsidR="00100456" w:rsidRDefault="00100456" w:rsidP="00100456">
      <w:pPr>
        <w:pStyle w:val="BodyText"/>
      </w:pPr>
      <w:r>
        <w:lastRenderedPageBreak/>
        <w:t>Tiden = 0 er midt på skærmen, men kan flyttes helt til venstre, så du får udnyttet skærmen korrekt. Ved meget lave frekvenser vil det tillige forhindre, at opdateringen sker langsomt.</w:t>
      </w:r>
    </w:p>
    <w:p w:rsidR="00100456" w:rsidRDefault="00100456" w:rsidP="00100456">
      <w:pPr>
        <w:pStyle w:val="BodyText"/>
      </w:pPr>
    </w:p>
    <w:p w:rsidR="00100456" w:rsidRDefault="00100456" w:rsidP="00100456">
      <w:pPr>
        <w:pStyle w:val="BodyText"/>
      </w:pPr>
      <w:r>
        <w:t>Brug hele skærmen til den del af signalet, der indeholder information. Er der f.eks. ved et stepresponse et langt stationært forløb, så sæt frekvensen op, så systemet kun lige netop når den stationære værdi, og flyt start-punktet ud til venstre .</w:t>
      </w:r>
    </w:p>
    <w:p w:rsidR="00100456" w:rsidRDefault="00100456" w:rsidP="00100456">
      <w:pPr>
        <w:pStyle w:val="BodyText"/>
      </w:pPr>
    </w:p>
    <w:p w:rsidR="00100456" w:rsidRDefault="00100456" w:rsidP="00100456">
      <w:pPr>
        <w:pStyle w:val="BodyText"/>
      </w:pPr>
      <w:r>
        <w:t>Vær forsigtig med Acquire / Averaging. Væsentlige dele af dynamikken kan forsvinde, men i nogle tilfælde er det fint til at fjerne støj,  Averaging = 2. Intet overgår dog en visuel filtrering med hele støjindholdet vist.</w:t>
      </w:r>
    </w:p>
    <w:p w:rsidR="00100456" w:rsidRDefault="00100456" w:rsidP="00100456">
      <w:pPr>
        <w:pStyle w:val="BodyText"/>
      </w:pPr>
    </w:p>
    <w:p w:rsidR="00100456" w:rsidRDefault="00100456" w:rsidP="00100456">
      <w:pPr>
        <w:pStyle w:val="BodyText"/>
      </w:pPr>
      <w:r>
        <w:t>Measure og Math har mange muligheder, men med blot en smule støj, er nøjagtigheden ikke god. Da er manuelt indstillede cursors bedre.</w:t>
      </w:r>
    </w:p>
    <w:p w:rsidR="00516A92" w:rsidRDefault="00516A92" w:rsidP="00516A92">
      <w:pPr>
        <w:rPr>
          <w:sz w:val="24"/>
        </w:rPr>
      </w:pPr>
    </w:p>
    <w:p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rsidR="00516A92" w:rsidRPr="00ED373C" w:rsidRDefault="00516A92" w:rsidP="00516A92">
      <w:pPr>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bookmarkStart w:id="0" w:name="_GoBack"/>
      <w:bookmarkEnd w:id="0"/>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rsidR="00516A92" w:rsidRPr="00ED373C" w:rsidRDefault="00516A92" w:rsidP="00516A92">
      <w:pPr>
        <w:pStyle w:val="BodyTextIndent"/>
      </w:pPr>
      <w:r w:rsidRPr="00ED373C">
        <w:t>Husk ved udvælgelsen af målefrekvenser, at der i afbildningen anvendes logaritmisk frekvensakse</w:t>
      </w:r>
      <w:r w:rsidR="00E9147E">
        <w:t xml:space="preserve"> og dB-</w:t>
      </w:r>
      <w:r w:rsidR="00147434">
        <w:t>akse</w:t>
      </w:r>
      <w:r w:rsidRPr="00ED373C">
        <w:t xml:space="preserve">. </w:t>
      </w:r>
    </w:p>
    <w:p w:rsidR="00516A92" w:rsidRPr="00ED373C" w:rsidRDefault="00516A92" w:rsidP="00516A92">
      <w:pPr>
        <w:pStyle w:val="BodyTextIndent"/>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rsidR="00516A92" w:rsidRPr="00ED373C" w:rsidRDefault="00516A92" w:rsidP="00516A92">
      <w:pPr>
        <w:pStyle w:val="BodyTextIndent"/>
      </w:pPr>
    </w:p>
    <w:p w:rsidR="00516A92" w:rsidRPr="00ED373C" w:rsidRDefault="004650F0" w:rsidP="00516A92">
      <w:pPr>
        <w:pStyle w:val="BodyTextIndent"/>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rsidR="009F54BB" w:rsidRPr="00ED373C" w:rsidRDefault="009F54BB" w:rsidP="009F54BB">
      <w:pPr>
        <w:ind w:left="360"/>
        <w:rPr>
          <w:rFonts w:ascii="Times New Roman" w:hAnsi="Times New Roman"/>
          <w:sz w:val="24"/>
        </w:rPr>
      </w:pPr>
    </w:p>
    <w:p w:rsidR="00516A92"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rsidR="005D5180" w:rsidRDefault="005D5180" w:rsidP="005D5180">
      <w:pPr>
        <w:pStyle w:val="ListParagraph"/>
        <w:rPr>
          <w:rFonts w:ascii="Times New Roman" w:hAnsi="Times New Roman"/>
          <w:sz w:val="24"/>
        </w:rPr>
      </w:pPr>
    </w:p>
    <w:p w:rsidR="005D5180" w:rsidRDefault="005D5180" w:rsidP="005D5180">
      <w:pPr>
        <w:pStyle w:val="Heading2"/>
      </w:pPr>
      <w:r>
        <w:lastRenderedPageBreak/>
        <w:t>Resultater:</w:t>
      </w:r>
    </w:p>
    <w:p w:rsidR="005D5180" w:rsidRPr="005D5180" w:rsidRDefault="005D5180" w:rsidP="005D5180">
      <w:pPr>
        <w:rPr>
          <w:lang w:eastAsia="en-US"/>
        </w:rPr>
      </w:pPr>
    </w:p>
    <w:p w:rsidR="007C3AA8" w:rsidRPr="00F47434" w:rsidRDefault="007C3AA8" w:rsidP="00F47434">
      <w:pPr>
        <w:pStyle w:val="ListParagraph"/>
        <w:numPr>
          <w:ilvl w:val="0"/>
          <w:numId w:val="6"/>
        </w:numPr>
        <w:spacing w:after="200" w:line="276" w:lineRule="auto"/>
        <w:rPr>
          <w:rFonts w:ascii="Times New Roman" w:hAnsi="Times New Roman"/>
          <w:sz w:val="24"/>
        </w:rPr>
      </w:pPr>
    </w:p>
    <w:p w:rsidR="005D5180" w:rsidRDefault="005D5180" w:rsidP="009F54BB">
      <w:pPr>
        <w:spacing w:after="200" w:line="276" w:lineRule="auto"/>
        <w:rPr>
          <w:rFonts w:ascii="Times New Roman" w:hAnsi="Times New Roman"/>
          <w:sz w:val="24"/>
        </w:rPr>
      </w:pPr>
      <w:r>
        <w:rPr>
          <w:noProof/>
        </w:rPr>
        <w:drawing>
          <wp:inline distT="0" distB="0" distL="0" distR="0" wp14:anchorId="3D215350" wp14:editId="37FEBEEB">
            <wp:extent cx="6120130" cy="3021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21965"/>
                    </a:xfrm>
                    <a:prstGeom prst="rect">
                      <a:avLst/>
                    </a:prstGeom>
                  </pic:spPr>
                </pic:pic>
              </a:graphicData>
            </a:graphic>
          </wp:inline>
        </w:drawing>
      </w:r>
    </w:p>
    <w:p w:rsidR="00F47434" w:rsidRDefault="00F47434" w:rsidP="009F54BB">
      <w:pPr>
        <w:spacing w:after="200" w:line="276" w:lineRule="auto"/>
        <w:rPr>
          <w:rFonts w:ascii="Times New Roman" w:hAnsi="Times New Roman"/>
          <w:sz w:val="24"/>
        </w:rPr>
      </w:pPr>
      <w:r>
        <w:rPr>
          <w:rFonts w:ascii="Times New Roman" w:hAnsi="Times New Roman"/>
          <w:sz w:val="24"/>
        </w:rPr>
        <w:t>Hældning ved t = 0? burde være forskellig fra nul ved første ordens og lig 0 ved 2-ordens.</w:t>
      </w:r>
    </w:p>
    <w:p w:rsidR="00F47434" w:rsidRPr="00F47434" w:rsidRDefault="00F47434" w:rsidP="00F47434">
      <w:pPr>
        <w:pStyle w:val="ListParagraph"/>
        <w:numPr>
          <w:ilvl w:val="0"/>
          <w:numId w:val="6"/>
        </w:numPr>
        <w:spacing w:after="200" w:line="276" w:lineRule="auto"/>
        <w:rPr>
          <w:rFonts w:ascii="Times New Roman" w:hAnsi="Times New Roman"/>
          <w:sz w:val="24"/>
        </w:rPr>
      </w:pPr>
    </w:p>
    <w:p w:rsidR="00F47434" w:rsidRPr="00F47434" w:rsidRDefault="00F47434" w:rsidP="00F47434">
      <w:pPr>
        <w:spacing w:after="200" w:line="276" w:lineRule="auto"/>
        <w:rPr>
          <w:rFonts w:ascii="Times New Roman" w:hAnsi="Times New Roman"/>
          <w:sz w:val="24"/>
        </w:rPr>
      </w:pPr>
    </w:p>
    <w:p w:rsidR="00F47434" w:rsidRPr="009F54BB" w:rsidRDefault="00F47434" w:rsidP="009F54BB">
      <w:pPr>
        <w:spacing w:after="200" w:line="276" w:lineRule="auto"/>
        <w:rPr>
          <w:rFonts w:ascii="Times New Roman" w:hAnsi="Times New Roman"/>
          <w:sz w:val="24"/>
        </w:rPr>
      </w:pPr>
    </w:p>
    <w:sectPr w:rsidR="00F47434" w:rsidRPr="009F54BB" w:rsidSect="007C3AA8">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7F2" w:rsidRDefault="001D47F2" w:rsidP="00516A92">
      <w:r>
        <w:separator/>
      </w:r>
    </w:p>
  </w:endnote>
  <w:endnote w:type="continuationSeparator" w:id="0">
    <w:p w:rsidR="001D47F2" w:rsidRDefault="001D47F2"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87940"/>
      <w:docPartObj>
        <w:docPartGallery w:val="Page Numbers (Bottom of Page)"/>
        <w:docPartUnique/>
      </w:docPartObj>
    </w:sdtPr>
    <w:sdtEndPr>
      <w:rPr>
        <w:noProof/>
      </w:rPr>
    </w:sdtEndPr>
    <w:sdtContent>
      <w:p w:rsidR="00B24206" w:rsidRDefault="00B24206">
        <w:pPr>
          <w:pStyle w:val="Footer"/>
          <w:jc w:val="right"/>
        </w:pPr>
        <w:r>
          <w:fldChar w:fldCharType="begin"/>
        </w:r>
        <w:r>
          <w:instrText xml:space="preserve"> PAGE   \* MERGEFORMAT </w:instrText>
        </w:r>
        <w:r>
          <w:fldChar w:fldCharType="separate"/>
        </w:r>
        <w:r w:rsidR="007A081F">
          <w:rPr>
            <w:noProof/>
          </w:rPr>
          <w:t>4</w:t>
        </w:r>
        <w:r>
          <w:rPr>
            <w:noProof/>
          </w:rPr>
          <w:fldChar w:fldCharType="end"/>
        </w:r>
      </w:p>
    </w:sdtContent>
  </w:sdt>
  <w:p w:rsidR="000B2813" w:rsidRDefault="000B2813" w:rsidP="00F7566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7F2" w:rsidRDefault="001D47F2" w:rsidP="00516A92">
      <w:r>
        <w:separator/>
      </w:r>
    </w:p>
  </w:footnote>
  <w:footnote w:type="continuationSeparator" w:id="0">
    <w:p w:rsidR="001D47F2" w:rsidRDefault="001D47F2" w:rsidP="0051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AB" w:rsidRDefault="000136AB" w:rsidP="000136AB">
    <w:pPr>
      <w:pStyle w:val="Title"/>
      <w:rPr>
        <w:rFonts w:ascii="Times New Roman" w:hAnsi="Times New Roman"/>
        <w:sz w:val="32"/>
      </w:rPr>
    </w:pPr>
    <w:r>
      <w:rPr>
        <w:rFonts w:ascii="Times New Roman" w:hAnsi="Times New Roman"/>
        <w:sz w:val="32"/>
      </w:rPr>
      <w:t>Øvelse nr. 1:     Modellering af Blackbox</w:t>
    </w:r>
  </w:p>
  <w:p w:rsidR="000136AB" w:rsidRDefault="000136AB" w:rsidP="00516A92">
    <w:pPr>
      <w:pStyle w:val="Header"/>
      <w:jc w:val="righ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6F6959"/>
    <w:multiLevelType w:val="hybridMultilevel"/>
    <w:tmpl w:val="1D301D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55F5F"/>
    <w:rsid w:val="000815CC"/>
    <w:rsid w:val="000B2813"/>
    <w:rsid w:val="00100456"/>
    <w:rsid w:val="00147434"/>
    <w:rsid w:val="001D47F2"/>
    <w:rsid w:val="001E4C53"/>
    <w:rsid w:val="00223BCA"/>
    <w:rsid w:val="004157C9"/>
    <w:rsid w:val="004470E7"/>
    <w:rsid w:val="004546F9"/>
    <w:rsid w:val="004650F0"/>
    <w:rsid w:val="005117C7"/>
    <w:rsid w:val="00516A92"/>
    <w:rsid w:val="005469D2"/>
    <w:rsid w:val="005D5180"/>
    <w:rsid w:val="00685F98"/>
    <w:rsid w:val="006C15D3"/>
    <w:rsid w:val="00797735"/>
    <w:rsid w:val="007A081F"/>
    <w:rsid w:val="007C3AA8"/>
    <w:rsid w:val="007E66F3"/>
    <w:rsid w:val="008354B8"/>
    <w:rsid w:val="009F54BB"/>
    <w:rsid w:val="00AF52DB"/>
    <w:rsid w:val="00B24206"/>
    <w:rsid w:val="00CC4ED8"/>
    <w:rsid w:val="00D130EA"/>
    <w:rsid w:val="00D41140"/>
    <w:rsid w:val="00DA506D"/>
    <w:rsid w:val="00DF3230"/>
    <w:rsid w:val="00E80135"/>
    <w:rsid w:val="00E9147E"/>
    <w:rsid w:val="00EF1F0E"/>
    <w:rsid w:val="00F47434"/>
    <w:rsid w:val="00F7566B"/>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A3EA"/>
  <w15:docId w15:val="{2240891B-B89C-45C7-9F3D-4D5710B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Heading2">
    <w:name w:val="heading 2"/>
    <w:basedOn w:val="Normal"/>
    <w:next w:val="Normal"/>
    <w:link w:val="Heading2Char"/>
    <w:qFormat/>
    <w:rsid w:val="00516A92"/>
    <w:pPr>
      <w:keepNext/>
      <w:outlineLvl w:val="1"/>
    </w:pPr>
    <w:rPr>
      <w:rFonts w:ascii="Times New Roman" w:hAnsi="Times New Roman"/>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A92"/>
    <w:rPr>
      <w:rFonts w:ascii="Times New Roman" w:eastAsia="Times New Roman" w:hAnsi="Times New Roman" w:cs="Times New Roman"/>
      <w:b/>
      <w:bCs/>
      <w:sz w:val="28"/>
      <w:szCs w:val="20"/>
      <w:lang w:eastAsia="en-US"/>
    </w:rPr>
  </w:style>
  <w:style w:type="paragraph" w:styleId="Title">
    <w:name w:val="Title"/>
    <w:basedOn w:val="Normal"/>
    <w:link w:val="TitleChar"/>
    <w:qFormat/>
    <w:rsid w:val="00516A92"/>
    <w:pPr>
      <w:jc w:val="center"/>
    </w:pPr>
    <w:rPr>
      <w:rFonts w:ascii="Arial" w:hAnsi="Arial"/>
      <w:b/>
      <w:kern w:val="28"/>
      <w:sz w:val="28"/>
      <w:szCs w:val="20"/>
      <w:lang w:eastAsia="en-US"/>
    </w:rPr>
  </w:style>
  <w:style w:type="character" w:customStyle="1" w:styleId="TitleChar">
    <w:name w:val="Title Char"/>
    <w:basedOn w:val="DefaultParagraphFont"/>
    <w:link w:val="Title"/>
    <w:rsid w:val="00516A92"/>
    <w:rPr>
      <w:rFonts w:ascii="Arial" w:eastAsia="Times New Roman" w:hAnsi="Arial" w:cs="Times New Roman"/>
      <w:b/>
      <w:kern w:val="28"/>
      <w:sz w:val="28"/>
      <w:szCs w:val="20"/>
      <w:lang w:eastAsia="en-US"/>
    </w:rPr>
  </w:style>
  <w:style w:type="paragraph" w:styleId="BodyTextIndent">
    <w:name w:val="Body Text Indent"/>
    <w:basedOn w:val="Normal"/>
    <w:link w:val="BodyTextIndentChar"/>
    <w:rsid w:val="00516A92"/>
    <w:pPr>
      <w:ind w:left="360"/>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516A92"/>
    <w:rPr>
      <w:rFonts w:ascii="Times New Roman" w:eastAsia="Times New Roman" w:hAnsi="Times New Roman" w:cs="Times New Roman"/>
      <w:sz w:val="24"/>
      <w:szCs w:val="20"/>
      <w:lang w:eastAsia="en-US"/>
    </w:rPr>
  </w:style>
  <w:style w:type="paragraph" w:styleId="BodyText">
    <w:name w:val="Body Text"/>
    <w:basedOn w:val="Normal"/>
    <w:link w:val="BodyTextChar"/>
    <w:rsid w:val="00516A92"/>
    <w:rPr>
      <w:rFonts w:ascii="Times New Roman" w:hAnsi="Times New Roman"/>
      <w:sz w:val="24"/>
      <w:szCs w:val="20"/>
      <w:lang w:eastAsia="en-US"/>
    </w:rPr>
  </w:style>
  <w:style w:type="character" w:customStyle="1" w:styleId="BodyTextChar">
    <w:name w:val="Body Text Char"/>
    <w:basedOn w:val="DefaultParagraphFont"/>
    <w:link w:val="BodyText"/>
    <w:rsid w:val="00516A9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516A92"/>
    <w:pPr>
      <w:tabs>
        <w:tab w:val="center" w:pos="4819"/>
        <w:tab w:val="right" w:pos="9638"/>
      </w:tabs>
    </w:pPr>
  </w:style>
  <w:style w:type="character" w:customStyle="1" w:styleId="HeaderChar">
    <w:name w:val="Header Char"/>
    <w:basedOn w:val="DefaultParagraphFont"/>
    <w:link w:val="Header"/>
    <w:uiPriority w:val="99"/>
    <w:rsid w:val="00516A92"/>
    <w:rPr>
      <w:rFonts w:ascii="Arial Narrow" w:eastAsia="Times New Roman" w:hAnsi="Arial Narrow" w:cs="Times New Roman"/>
      <w:lang w:eastAsia="da-DK"/>
    </w:rPr>
  </w:style>
  <w:style w:type="paragraph" w:styleId="Footer">
    <w:name w:val="footer"/>
    <w:basedOn w:val="Normal"/>
    <w:link w:val="FooterChar"/>
    <w:uiPriority w:val="99"/>
    <w:unhideWhenUsed/>
    <w:rsid w:val="00516A92"/>
    <w:pPr>
      <w:tabs>
        <w:tab w:val="center" w:pos="4819"/>
        <w:tab w:val="right" w:pos="9638"/>
      </w:tabs>
    </w:pPr>
  </w:style>
  <w:style w:type="character" w:customStyle="1" w:styleId="FooterChar">
    <w:name w:val="Footer Char"/>
    <w:basedOn w:val="DefaultParagraphFont"/>
    <w:link w:val="Footer"/>
    <w:uiPriority w:val="99"/>
    <w:rsid w:val="00516A92"/>
    <w:rPr>
      <w:rFonts w:ascii="Arial Narrow" w:eastAsia="Times New Roman" w:hAnsi="Arial Narrow" w:cs="Times New Roman"/>
      <w:lang w:eastAsia="da-DK"/>
    </w:rPr>
  </w:style>
  <w:style w:type="paragraph" w:styleId="BalloonText">
    <w:name w:val="Balloon Text"/>
    <w:basedOn w:val="Normal"/>
    <w:link w:val="BalloonTextChar"/>
    <w:uiPriority w:val="99"/>
    <w:semiHidden/>
    <w:unhideWhenUsed/>
    <w:rsid w:val="000B2813"/>
    <w:rPr>
      <w:rFonts w:ascii="Tahoma" w:hAnsi="Tahoma" w:cs="Tahoma"/>
      <w:sz w:val="16"/>
      <w:szCs w:val="16"/>
    </w:rPr>
  </w:style>
  <w:style w:type="character" w:customStyle="1" w:styleId="BalloonTextChar">
    <w:name w:val="Balloon Text Char"/>
    <w:basedOn w:val="DefaultParagraphFont"/>
    <w:link w:val="BalloonText"/>
    <w:uiPriority w:val="99"/>
    <w:semiHidden/>
    <w:rsid w:val="000B2813"/>
    <w:rPr>
      <w:rFonts w:ascii="Tahoma" w:eastAsia="Times New Roman" w:hAnsi="Tahoma" w:cs="Tahoma"/>
      <w:sz w:val="16"/>
      <w:szCs w:val="16"/>
      <w:lang w:eastAsia="da-DK"/>
    </w:rPr>
  </w:style>
  <w:style w:type="paragraph" w:styleId="ListParagraph">
    <w:name w:val="List Paragraph"/>
    <w:basedOn w:val="Normal"/>
    <w:uiPriority w:val="34"/>
    <w:qFormat/>
    <w:rsid w:val="005D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793</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Christian Legaard</cp:lastModifiedBy>
  <cp:revision>8</cp:revision>
  <cp:lastPrinted>2014-09-08T08:35:00Z</cp:lastPrinted>
  <dcterms:created xsi:type="dcterms:W3CDTF">2014-09-08T08:00:00Z</dcterms:created>
  <dcterms:modified xsi:type="dcterms:W3CDTF">2016-06-11T10:51:00Z</dcterms:modified>
</cp:coreProperties>
</file>