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42" w:rsidRPr="009D5D97" w:rsidRDefault="009D5D97" w:rsidP="00CE2010">
      <w:pPr>
        <w:pStyle w:val="ListParagraph"/>
        <w:spacing w:line="480" w:lineRule="auto"/>
        <w:ind w:left="0"/>
        <w:jc w:val="both"/>
        <w:rPr>
          <w:b/>
          <w:bCs/>
        </w:rPr>
      </w:pPr>
      <w:r>
        <w:rPr>
          <w:b/>
          <w:bCs/>
        </w:rPr>
        <w:t xml:space="preserve">Authority, </w:t>
      </w:r>
      <w:r w:rsidR="00CE2010">
        <w:rPr>
          <w:b/>
          <w:bCs/>
        </w:rPr>
        <w:t>Order of reading and Authenticity in two medi</w:t>
      </w:r>
      <w:r>
        <w:rPr>
          <w:b/>
          <w:bCs/>
        </w:rPr>
        <w:t xml:space="preserve">eval manuscripts of the </w:t>
      </w:r>
      <w:r>
        <w:rPr>
          <w:b/>
          <w:bCs/>
          <w:i/>
        </w:rPr>
        <w:t>Logica Vetus</w:t>
      </w:r>
    </w:p>
    <w:p w:rsidR="0016020A" w:rsidRPr="0016020A" w:rsidRDefault="0016020A" w:rsidP="00CE2010">
      <w:pPr>
        <w:pStyle w:val="ListParagraph"/>
        <w:spacing w:line="480" w:lineRule="auto"/>
        <w:ind w:left="0"/>
        <w:jc w:val="both"/>
        <w:rPr>
          <w:bCs/>
        </w:rPr>
      </w:pPr>
      <w:r>
        <w:rPr>
          <w:bCs/>
        </w:rPr>
        <w:t>Jacob Archambault</w:t>
      </w:r>
    </w:p>
    <w:p w:rsidR="00B54511" w:rsidRDefault="00CE2010" w:rsidP="00B54511">
      <w:pPr>
        <w:pStyle w:val="Standard"/>
        <w:jc w:val="both"/>
        <w:rPr>
          <w:b/>
        </w:rPr>
      </w:pPr>
      <w:r w:rsidRPr="00A708E6">
        <w:rPr>
          <w:b/>
        </w:rPr>
        <w:t xml:space="preserve">Abstract: </w:t>
      </w:r>
    </w:p>
    <w:p w:rsidR="0016020A" w:rsidRPr="00355F53" w:rsidRDefault="00601842" w:rsidP="00355F53">
      <w:pPr>
        <w:pStyle w:val="Standard"/>
        <w:jc w:val="both"/>
        <w:rPr>
          <w:b/>
        </w:rPr>
      </w:pPr>
      <w:r w:rsidRPr="009D5D97">
        <w:t xml:space="preserve">This study compares </w:t>
      </w:r>
      <w:r w:rsidR="003937E3" w:rsidRPr="009D5D97">
        <w:t xml:space="preserve">two </w:t>
      </w:r>
      <w:r w:rsidR="009D5D97" w:rsidRPr="009D5D97">
        <w:t xml:space="preserve">northern French </w:t>
      </w:r>
      <w:r w:rsidR="003937E3" w:rsidRPr="009D5D97">
        <w:t>manuscripts of Aristotle’</w:t>
      </w:r>
      <w:r w:rsidR="009D5D97" w:rsidRPr="009D5D97">
        <w:t>s organon, the earlier never before examined</w:t>
      </w:r>
      <w:r w:rsidR="00B54511">
        <w:t>, containing</w:t>
      </w:r>
      <w:r w:rsidR="009D5D97">
        <w:t xml:space="preserve"> </w:t>
      </w:r>
      <w:r w:rsidR="00A47D94" w:rsidRPr="009D5D97">
        <w:t xml:space="preserve">the </w:t>
      </w:r>
      <w:r w:rsidR="00B54511">
        <w:t xml:space="preserve">Pseudo-Aristotelian </w:t>
      </w:r>
      <w:r w:rsidR="00A47D94" w:rsidRPr="009D5D97">
        <w:rPr>
          <w:i/>
          <w:iCs/>
        </w:rPr>
        <w:t>liber sex principiorum</w:t>
      </w:r>
      <w:r w:rsidR="009D5D97">
        <w:rPr>
          <w:i/>
          <w:iCs/>
        </w:rPr>
        <w:t xml:space="preserve"> </w:t>
      </w:r>
      <w:r w:rsidR="00A47D94" w:rsidRPr="009D5D97">
        <w:t xml:space="preserve">and </w:t>
      </w:r>
      <w:r w:rsidR="00B54511">
        <w:t xml:space="preserve">Boethius’ translation of the </w:t>
      </w:r>
      <w:r w:rsidR="00A47D94" w:rsidRPr="009D5D97">
        <w:rPr>
          <w:i/>
          <w:iCs/>
        </w:rPr>
        <w:t>de interpretatione</w:t>
      </w:r>
      <w:r w:rsidR="00A47D94" w:rsidRPr="009D5D97">
        <w:t xml:space="preserve">. </w:t>
      </w:r>
      <w:r w:rsidR="00CE2010" w:rsidRPr="009D5D97">
        <w:t>After</w:t>
      </w:r>
      <w:r w:rsidR="00B54511">
        <w:t xml:space="preserve"> situating </w:t>
      </w:r>
      <w:r w:rsidR="00CE2010" w:rsidRPr="009D5D97">
        <w:t xml:space="preserve">the </w:t>
      </w:r>
      <w:r w:rsidR="00B54511">
        <w:t xml:space="preserve">earlier </w:t>
      </w:r>
      <w:r w:rsidR="00CE2010" w:rsidRPr="009D5D97">
        <w:t xml:space="preserve">fragment </w:t>
      </w:r>
      <w:r w:rsidR="00B54511">
        <w:t>– Columbia’s Smith 27</w:t>
      </w:r>
      <w:r w:rsidR="006976E2">
        <w:t xml:space="preserve"> (c. 1255-75)</w:t>
      </w:r>
      <w:r w:rsidR="00B54511">
        <w:t xml:space="preserve"> – in relation to its former codex</w:t>
      </w:r>
      <w:r w:rsidR="006976E2">
        <w:t xml:space="preserve">, it compares the curriculum suggested by the fragment to that of </w:t>
      </w:r>
      <w:r w:rsidR="00CE2010" w:rsidRPr="009D5D97">
        <w:t>MS X88.Ar512</w:t>
      </w:r>
      <w:r w:rsidR="006976E2">
        <w:t xml:space="preserve"> (c. 1300-1315).</w:t>
      </w:r>
      <w:r w:rsidR="00CE2010" w:rsidRPr="009D5D97">
        <w:t xml:space="preserve"> </w:t>
      </w:r>
      <w:r w:rsidR="005C2C06">
        <w:t>The comparison shows</w:t>
      </w:r>
      <w:r w:rsidR="006976E2">
        <w:t>, in contrast to the received historiography of the shift from the 13</w:t>
      </w:r>
      <w:r w:rsidR="006976E2" w:rsidRPr="006976E2">
        <w:rPr>
          <w:vertAlign w:val="superscript"/>
        </w:rPr>
        <w:t>th</w:t>
      </w:r>
      <w:r w:rsidR="006976E2">
        <w:t xml:space="preserve"> to 14</w:t>
      </w:r>
      <w:r w:rsidR="006976E2" w:rsidRPr="006976E2">
        <w:rPr>
          <w:vertAlign w:val="superscript"/>
        </w:rPr>
        <w:t>th</w:t>
      </w:r>
      <w:r w:rsidR="006976E2">
        <w:t>c., that authority and authenticity of text become not less, but more important as a principle of the organization of the codex</w:t>
      </w:r>
      <w:r w:rsidR="00355F53">
        <w:t>.</w:t>
      </w:r>
      <w:bookmarkStart w:id="0" w:name="_GoBack"/>
      <w:bookmarkEnd w:id="0"/>
    </w:p>
    <w:sectPr w:rsidR="0016020A" w:rsidRPr="0035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D94" w:rsidRDefault="00A47D94" w:rsidP="00A47D94">
      <w:pPr>
        <w:spacing w:after="0" w:line="240" w:lineRule="auto"/>
      </w:pPr>
      <w:r>
        <w:separator/>
      </w:r>
    </w:p>
  </w:endnote>
  <w:endnote w:type="continuationSeparator" w:id="0">
    <w:p w:rsidR="00A47D94" w:rsidRDefault="00A47D94" w:rsidP="00A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D94" w:rsidRDefault="00A47D94" w:rsidP="00A47D94">
      <w:pPr>
        <w:spacing w:after="0" w:line="240" w:lineRule="auto"/>
      </w:pPr>
      <w:r>
        <w:separator/>
      </w:r>
    </w:p>
  </w:footnote>
  <w:footnote w:type="continuationSeparator" w:id="0">
    <w:p w:rsidR="00A47D94" w:rsidRDefault="00A47D94" w:rsidP="00A47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10"/>
    <w:rsid w:val="0016020A"/>
    <w:rsid w:val="00355F53"/>
    <w:rsid w:val="003937E3"/>
    <w:rsid w:val="003C349C"/>
    <w:rsid w:val="005C2C06"/>
    <w:rsid w:val="00601842"/>
    <w:rsid w:val="006976E2"/>
    <w:rsid w:val="008D1F63"/>
    <w:rsid w:val="009D5D97"/>
    <w:rsid w:val="00A47D94"/>
    <w:rsid w:val="00AB7D6B"/>
    <w:rsid w:val="00B54511"/>
    <w:rsid w:val="00CE2010"/>
    <w:rsid w:val="00D31C8A"/>
    <w:rsid w:val="00E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201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CE2010"/>
    <w:pPr>
      <w:ind w:left="720"/>
    </w:pPr>
  </w:style>
  <w:style w:type="paragraph" w:customStyle="1" w:styleId="Footnote">
    <w:name w:val="Footnote"/>
    <w:basedOn w:val="Standard"/>
    <w:rsid w:val="00A47D94"/>
    <w:pPr>
      <w:suppressLineNumbers/>
      <w:ind w:left="283" w:hanging="283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D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201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CE2010"/>
    <w:pPr>
      <w:ind w:left="720"/>
    </w:pPr>
  </w:style>
  <w:style w:type="paragraph" w:customStyle="1" w:styleId="Footnote">
    <w:name w:val="Footnote"/>
    <w:basedOn w:val="Standard"/>
    <w:rsid w:val="00A47D94"/>
    <w:pPr>
      <w:suppressLineNumbers/>
      <w:ind w:left="283" w:hanging="283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D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Archambault</dc:creator>
  <cp:lastModifiedBy>Jacob Archambault</cp:lastModifiedBy>
  <cp:revision>6</cp:revision>
  <dcterms:created xsi:type="dcterms:W3CDTF">2013-01-03T22:34:00Z</dcterms:created>
  <dcterms:modified xsi:type="dcterms:W3CDTF">2013-08-01T19:06:00Z</dcterms:modified>
</cp:coreProperties>
</file>