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65B14" w14:textId="13E468CA" w:rsidR="00212B43" w:rsidRDefault="00212B43" w:rsidP="00212B43">
      <w:pPr>
        <w:jc w:val="both"/>
        <w:rPr>
          <w:rFonts w:ascii="Baskerville Old Face" w:hAnsi="Baskerville Old Face"/>
          <w:sz w:val="24"/>
          <w:szCs w:val="24"/>
        </w:rPr>
      </w:pPr>
      <w:r w:rsidRPr="00212B43">
        <w:rPr>
          <w:rFonts w:ascii="Baskerville Old Face" w:hAnsi="Baskerville Old Face"/>
          <w:b/>
          <w:sz w:val="24"/>
          <w:szCs w:val="24"/>
        </w:rPr>
        <w:t>Paper title</w:t>
      </w:r>
      <w:r w:rsidRPr="00212B43">
        <w:rPr>
          <w:rFonts w:ascii="Baskerville Old Face" w:hAnsi="Baskerville Old Face"/>
          <w:sz w:val="24"/>
          <w:szCs w:val="24"/>
        </w:rPr>
        <w:t xml:space="preserve"> Dialectically situating m</w:t>
      </w:r>
      <w:r w:rsidRPr="00212B43">
        <w:rPr>
          <w:rFonts w:ascii="Baskerville Old Face" w:hAnsi="Baskerville Old Face"/>
          <w:sz w:val="24"/>
          <w:szCs w:val="24"/>
        </w:rPr>
        <w:t>edieval accounts of the subject matter of logic</w:t>
      </w:r>
    </w:p>
    <w:p w14:paraId="3C94CCFF" w14:textId="6D1A9D44" w:rsidR="00212B43" w:rsidRDefault="00212B43" w:rsidP="00212B43">
      <w:pPr>
        <w:jc w:val="both"/>
        <w:rPr>
          <w:rFonts w:ascii="Baskerville Old Face" w:hAnsi="Baskerville Old Face"/>
          <w:sz w:val="24"/>
          <w:szCs w:val="24"/>
        </w:rPr>
      </w:pPr>
      <w:r>
        <w:rPr>
          <w:rFonts w:ascii="Baskerville Old Face" w:hAnsi="Baskerville Old Face"/>
          <w:b/>
          <w:sz w:val="24"/>
          <w:szCs w:val="24"/>
        </w:rPr>
        <w:t>Language of delivery</w:t>
      </w:r>
      <w:r>
        <w:rPr>
          <w:rFonts w:ascii="Baskerville Old Face" w:hAnsi="Baskerville Old Face"/>
          <w:sz w:val="24"/>
          <w:szCs w:val="24"/>
        </w:rPr>
        <w:t xml:space="preserve"> English</w:t>
      </w:r>
    </w:p>
    <w:p w14:paraId="3110370F" w14:textId="0411B596" w:rsidR="00212B43" w:rsidRDefault="00212B43" w:rsidP="00212B43">
      <w:pPr>
        <w:jc w:val="both"/>
        <w:rPr>
          <w:rFonts w:ascii="Baskerville Old Face" w:hAnsi="Baskerville Old Face"/>
          <w:sz w:val="24"/>
          <w:szCs w:val="24"/>
        </w:rPr>
      </w:pPr>
      <w:r>
        <w:rPr>
          <w:rFonts w:ascii="Baskerville Old Face" w:hAnsi="Baskerville Old Face"/>
          <w:b/>
          <w:sz w:val="24"/>
          <w:szCs w:val="24"/>
        </w:rPr>
        <w:t xml:space="preserve">Speaker name and title </w:t>
      </w:r>
      <w:r>
        <w:rPr>
          <w:rFonts w:ascii="Baskerville Old Face" w:hAnsi="Baskerville Old Face"/>
          <w:sz w:val="24"/>
          <w:szCs w:val="24"/>
        </w:rPr>
        <w:t>Dr. Jacob Archambault</w:t>
      </w:r>
    </w:p>
    <w:p w14:paraId="366FE5FA" w14:textId="436D54D2" w:rsidR="00212B43" w:rsidRDefault="00212B43" w:rsidP="00212B43">
      <w:pPr>
        <w:jc w:val="both"/>
        <w:rPr>
          <w:rFonts w:ascii="Baskerville Old Face" w:hAnsi="Baskerville Old Face"/>
          <w:sz w:val="24"/>
          <w:szCs w:val="24"/>
        </w:rPr>
      </w:pPr>
      <w:r>
        <w:rPr>
          <w:rFonts w:ascii="Baskerville Old Face" w:hAnsi="Baskerville Old Face"/>
          <w:b/>
          <w:sz w:val="24"/>
          <w:szCs w:val="24"/>
        </w:rPr>
        <w:t>Affiliation</w:t>
      </w:r>
      <w:r>
        <w:rPr>
          <w:rFonts w:ascii="Baskerville Old Face" w:hAnsi="Baskerville Old Face"/>
          <w:sz w:val="24"/>
          <w:szCs w:val="24"/>
        </w:rPr>
        <w:t xml:space="preserve"> Currently unaffiliated</w:t>
      </w:r>
    </w:p>
    <w:p w14:paraId="545BD3BB" w14:textId="6C494CD0" w:rsidR="00212B43" w:rsidRDefault="00212B43" w:rsidP="00212B43">
      <w:pPr>
        <w:jc w:val="both"/>
        <w:rPr>
          <w:rFonts w:ascii="Baskerville Old Face" w:hAnsi="Baskerville Old Face"/>
          <w:sz w:val="24"/>
          <w:szCs w:val="24"/>
        </w:rPr>
      </w:pPr>
      <w:r>
        <w:rPr>
          <w:rFonts w:ascii="Baskerville Old Face" w:hAnsi="Baskerville Old Face"/>
          <w:b/>
          <w:sz w:val="24"/>
          <w:szCs w:val="24"/>
        </w:rPr>
        <w:t xml:space="preserve">Address </w:t>
      </w:r>
      <w:r>
        <w:rPr>
          <w:rFonts w:ascii="Baskerville Old Face" w:hAnsi="Baskerville Old Face"/>
          <w:sz w:val="24"/>
          <w:szCs w:val="24"/>
        </w:rPr>
        <w:t>2630 Whitehall Ter Apt 204,</w:t>
      </w:r>
    </w:p>
    <w:p w14:paraId="5314C810" w14:textId="0F7CC393" w:rsidR="00212B43" w:rsidRDefault="00212B43" w:rsidP="00212B43">
      <w:pPr>
        <w:jc w:val="both"/>
        <w:rPr>
          <w:rFonts w:ascii="Baskerville Old Face" w:hAnsi="Baskerville Old Face"/>
          <w:sz w:val="24"/>
          <w:szCs w:val="24"/>
        </w:rPr>
      </w:pPr>
      <w:r>
        <w:rPr>
          <w:rFonts w:ascii="Baskerville Old Face" w:hAnsi="Baskerville Old Face"/>
          <w:sz w:val="24"/>
          <w:szCs w:val="24"/>
        </w:rPr>
        <w:t>Louisville, KY 40220</w:t>
      </w:r>
    </w:p>
    <w:p w14:paraId="406786CA" w14:textId="15F58816" w:rsidR="00212B43" w:rsidRDefault="00212B43" w:rsidP="00212B43">
      <w:pPr>
        <w:jc w:val="both"/>
        <w:rPr>
          <w:rFonts w:ascii="Baskerville Old Face" w:hAnsi="Baskerville Old Face"/>
          <w:sz w:val="24"/>
          <w:szCs w:val="24"/>
        </w:rPr>
      </w:pPr>
      <w:r>
        <w:rPr>
          <w:rFonts w:ascii="Baskerville Old Face" w:hAnsi="Baskerville Old Face"/>
          <w:sz w:val="24"/>
          <w:szCs w:val="24"/>
        </w:rPr>
        <w:t>United States of America</w:t>
      </w:r>
    </w:p>
    <w:p w14:paraId="23E4EE64" w14:textId="515EEFDD" w:rsidR="00212B43" w:rsidRDefault="00212B43" w:rsidP="00212B43">
      <w:pPr>
        <w:jc w:val="both"/>
        <w:rPr>
          <w:rFonts w:ascii="Baskerville Old Face" w:hAnsi="Baskerville Old Face"/>
          <w:sz w:val="24"/>
          <w:szCs w:val="24"/>
        </w:rPr>
      </w:pPr>
      <w:r>
        <w:rPr>
          <w:rFonts w:ascii="Baskerville Old Face" w:hAnsi="Baskerville Old Face"/>
          <w:b/>
          <w:sz w:val="24"/>
          <w:szCs w:val="24"/>
        </w:rPr>
        <w:t xml:space="preserve">Email </w:t>
      </w:r>
      <w:hyperlink r:id="rId4" w:history="1">
        <w:r w:rsidRPr="003C4989">
          <w:rPr>
            <w:rStyle w:val="Hyperlink"/>
            <w:rFonts w:ascii="Baskerville Old Face" w:hAnsi="Baskerville Old Face"/>
            <w:sz w:val="24"/>
            <w:szCs w:val="24"/>
          </w:rPr>
          <w:t>jacobarchambault@gmail.com</w:t>
        </w:r>
      </w:hyperlink>
    </w:p>
    <w:p w14:paraId="395637A5" w14:textId="07726F1D" w:rsidR="00212B43" w:rsidRPr="00212B43" w:rsidRDefault="00212B43" w:rsidP="00212B43">
      <w:pPr>
        <w:jc w:val="both"/>
        <w:rPr>
          <w:rFonts w:ascii="Baskerville Old Face" w:hAnsi="Baskerville Old Face"/>
          <w:sz w:val="24"/>
          <w:szCs w:val="24"/>
        </w:rPr>
      </w:pPr>
      <w:r>
        <w:rPr>
          <w:rFonts w:ascii="Baskerville Old Face" w:hAnsi="Baskerville Old Face"/>
          <w:b/>
          <w:sz w:val="24"/>
          <w:szCs w:val="24"/>
        </w:rPr>
        <w:t>Phone</w:t>
      </w:r>
      <w:r>
        <w:rPr>
          <w:rFonts w:ascii="Baskerville Old Face" w:hAnsi="Baskerville Old Face"/>
          <w:sz w:val="24"/>
          <w:szCs w:val="24"/>
        </w:rPr>
        <w:t xml:space="preserve"> +1 (401) 450-4768</w:t>
      </w:r>
    </w:p>
    <w:p w14:paraId="1301BE10" w14:textId="77777777" w:rsidR="00212B43" w:rsidRPr="00212B43" w:rsidRDefault="00212B43" w:rsidP="00212B43">
      <w:pPr>
        <w:pStyle w:val="Heading1"/>
        <w:jc w:val="both"/>
        <w:rPr>
          <w:rFonts w:ascii="Baskerville Old Face" w:hAnsi="Baskerville Old Face"/>
          <w:b/>
          <w:color w:val="auto"/>
          <w:sz w:val="24"/>
          <w:szCs w:val="24"/>
        </w:rPr>
      </w:pPr>
      <w:r w:rsidRPr="00212B43">
        <w:rPr>
          <w:rFonts w:ascii="Baskerville Old Face" w:hAnsi="Baskerville Old Face"/>
          <w:b/>
          <w:color w:val="auto"/>
          <w:sz w:val="24"/>
          <w:szCs w:val="24"/>
        </w:rPr>
        <w:t>Abstract</w:t>
      </w:r>
    </w:p>
    <w:p w14:paraId="23645D46" w14:textId="4C6746C3" w:rsidR="00212B43" w:rsidRPr="00212B43" w:rsidRDefault="00212B43" w:rsidP="00212B43">
      <w:pPr>
        <w:jc w:val="both"/>
        <w:rPr>
          <w:rFonts w:ascii="Baskerville Old Face" w:hAnsi="Baskerville Old Face"/>
          <w:sz w:val="24"/>
          <w:szCs w:val="24"/>
        </w:rPr>
      </w:pPr>
      <w:r w:rsidRPr="00212B43">
        <w:rPr>
          <w:rFonts w:ascii="Baskerville Old Face" w:hAnsi="Baskerville Old Face"/>
          <w:sz w:val="24"/>
          <w:szCs w:val="24"/>
        </w:rPr>
        <w:t>This paper examines three different Medieval approaches to the subject matter of logic along with the interrelations between them. The first approach associates the subject matter of logic with acts of understanding; the second</w:t>
      </w:r>
      <w:r w:rsidR="00493430">
        <w:rPr>
          <w:rFonts w:ascii="Baskerville Old Face" w:hAnsi="Baskerville Old Face"/>
          <w:sz w:val="24"/>
          <w:szCs w:val="24"/>
        </w:rPr>
        <w:t xml:space="preserve">, </w:t>
      </w:r>
      <w:r w:rsidRPr="00212B43">
        <w:rPr>
          <w:rFonts w:ascii="Baskerville Old Face" w:hAnsi="Baskerville Old Face"/>
          <w:sz w:val="24"/>
          <w:szCs w:val="24"/>
        </w:rPr>
        <w:t>with the syllogism; the third, with the argument. Versions of the first approach are championed by Avicenna and</w:t>
      </w:r>
      <w:r w:rsidRPr="00212B43">
        <w:rPr>
          <w:rFonts w:ascii="Baskerville Old Face" w:hAnsi="Baskerville Old Face"/>
          <w:sz w:val="24"/>
          <w:szCs w:val="24"/>
        </w:rPr>
        <w:t xml:space="preserve"> </w:t>
      </w:r>
      <w:r w:rsidRPr="00212B43">
        <w:rPr>
          <w:rFonts w:ascii="Baskerville Old Face" w:hAnsi="Baskerville Old Face"/>
          <w:sz w:val="24"/>
          <w:szCs w:val="24"/>
        </w:rPr>
        <w:t>Thomas Aquinas</w:t>
      </w:r>
      <w:r w:rsidR="00493430">
        <w:rPr>
          <w:rFonts w:ascii="Baskerville Old Face" w:hAnsi="Baskerville Old Face"/>
          <w:sz w:val="24"/>
          <w:szCs w:val="24"/>
        </w:rPr>
        <w:t>;</w:t>
      </w:r>
      <w:r w:rsidRPr="00212B43">
        <w:rPr>
          <w:rFonts w:ascii="Baskerville Old Face" w:hAnsi="Baskerville Old Face"/>
          <w:sz w:val="24"/>
          <w:szCs w:val="24"/>
        </w:rPr>
        <w:t xml:space="preserve"> </w:t>
      </w:r>
      <w:r w:rsidR="00493430">
        <w:rPr>
          <w:rFonts w:ascii="Baskerville Old Face" w:hAnsi="Baskerville Old Face"/>
          <w:sz w:val="24"/>
          <w:szCs w:val="24"/>
        </w:rPr>
        <w:t xml:space="preserve">of the second, by </w:t>
      </w:r>
      <w:r w:rsidRPr="00212B43">
        <w:rPr>
          <w:rFonts w:ascii="Baskerville Old Face" w:hAnsi="Baskerville Old Face"/>
          <w:sz w:val="24"/>
          <w:szCs w:val="24"/>
        </w:rPr>
        <w:t xml:space="preserve">Duns Scotus </w:t>
      </w:r>
      <w:r w:rsidR="00493430">
        <w:rPr>
          <w:rFonts w:ascii="Baskerville Old Face" w:hAnsi="Baskerville Old Face"/>
          <w:sz w:val="24"/>
          <w:szCs w:val="24"/>
        </w:rPr>
        <w:t xml:space="preserve">and </w:t>
      </w:r>
      <w:r w:rsidRPr="00212B43">
        <w:rPr>
          <w:rFonts w:ascii="Baskerville Old Face" w:hAnsi="Baskerville Old Face"/>
          <w:sz w:val="24"/>
          <w:szCs w:val="24"/>
        </w:rPr>
        <w:t>Walter Burley. An early version of the third thesis is posited by Albertus Magnus</w:t>
      </w:r>
      <w:r w:rsidR="007E00D0">
        <w:rPr>
          <w:rFonts w:ascii="Baskerville Old Face" w:hAnsi="Baskerville Old Face"/>
          <w:sz w:val="24"/>
          <w:szCs w:val="24"/>
        </w:rPr>
        <w:t xml:space="preserve">, </w:t>
      </w:r>
      <w:r w:rsidRPr="00212B43">
        <w:rPr>
          <w:rFonts w:ascii="Baskerville Old Face" w:hAnsi="Baskerville Old Face"/>
          <w:sz w:val="24"/>
          <w:szCs w:val="24"/>
        </w:rPr>
        <w:t>who finds support for it in Al</w:t>
      </w:r>
      <w:r w:rsidR="007E00D0">
        <w:rPr>
          <w:rFonts w:ascii="Baskerville Old Face" w:hAnsi="Baskerville Old Face"/>
          <w:sz w:val="24"/>
          <w:szCs w:val="24"/>
        </w:rPr>
        <w:t>-</w:t>
      </w:r>
      <w:proofErr w:type="spellStart"/>
      <w:r w:rsidR="007E00D0">
        <w:rPr>
          <w:rFonts w:ascii="Baskerville Old Face" w:hAnsi="Baskerville Old Face"/>
          <w:sz w:val="24"/>
          <w:szCs w:val="24"/>
        </w:rPr>
        <w:t>F</w:t>
      </w:r>
      <w:r w:rsidRPr="00212B43">
        <w:rPr>
          <w:rFonts w:ascii="Baskerville Old Face" w:hAnsi="Baskerville Old Face"/>
          <w:sz w:val="24"/>
          <w:szCs w:val="24"/>
        </w:rPr>
        <w:t>arabi</w:t>
      </w:r>
      <w:proofErr w:type="spellEnd"/>
      <w:r w:rsidRPr="00212B43">
        <w:rPr>
          <w:rFonts w:ascii="Baskerville Old Face" w:hAnsi="Baskerville Old Face"/>
          <w:sz w:val="24"/>
          <w:szCs w:val="24"/>
        </w:rPr>
        <w:t xml:space="preserve"> and Al</w:t>
      </w:r>
      <w:r w:rsidR="007E00D0">
        <w:rPr>
          <w:rFonts w:ascii="Baskerville Old Face" w:hAnsi="Baskerville Old Face"/>
          <w:sz w:val="24"/>
          <w:szCs w:val="24"/>
        </w:rPr>
        <w:t>-Gh</w:t>
      </w:r>
      <w:r w:rsidRPr="00212B43">
        <w:rPr>
          <w:rFonts w:ascii="Baskerville Old Face" w:hAnsi="Baskerville Old Face"/>
          <w:sz w:val="24"/>
          <w:szCs w:val="24"/>
        </w:rPr>
        <w:t>az</w:t>
      </w:r>
      <w:r w:rsidR="007E00D0">
        <w:rPr>
          <w:rFonts w:ascii="Baskerville Old Face" w:hAnsi="Baskerville Old Face"/>
          <w:sz w:val="24"/>
          <w:szCs w:val="24"/>
        </w:rPr>
        <w:t>a</w:t>
      </w:r>
      <w:r w:rsidRPr="00212B43">
        <w:rPr>
          <w:rFonts w:ascii="Baskerville Old Face" w:hAnsi="Baskerville Old Face"/>
          <w:sz w:val="24"/>
          <w:szCs w:val="24"/>
        </w:rPr>
        <w:t>l</w:t>
      </w:r>
      <w:r w:rsidR="007E00D0">
        <w:rPr>
          <w:rFonts w:ascii="Baskerville Old Face" w:hAnsi="Baskerville Old Face"/>
          <w:sz w:val="24"/>
          <w:szCs w:val="24"/>
        </w:rPr>
        <w:t>i,</w:t>
      </w:r>
      <w:r w:rsidRPr="00212B43">
        <w:rPr>
          <w:rFonts w:ascii="Baskerville Old Face" w:hAnsi="Baskerville Old Face"/>
          <w:sz w:val="24"/>
          <w:szCs w:val="24"/>
        </w:rPr>
        <w:t xml:space="preserve"> and later defended by John </w:t>
      </w:r>
      <w:proofErr w:type="spellStart"/>
      <w:r w:rsidRPr="00212B43">
        <w:rPr>
          <w:rFonts w:ascii="Baskerville Old Face" w:hAnsi="Baskerville Old Face"/>
          <w:sz w:val="24"/>
          <w:szCs w:val="24"/>
        </w:rPr>
        <w:t>Buridan</w:t>
      </w:r>
      <w:proofErr w:type="spellEnd"/>
      <w:r w:rsidRPr="00212B43">
        <w:rPr>
          <w:rFonts w:ascii="Baskerville Old Face" w:hAnsi="Baskerville Old Face"/>
          <w:sz w:val="24"/>
          <w:szCs w:val="24"/>
        </w:rPr>
        <w:t>.</w:t>
      </w:r>
      <w:r w:rsidR="007E00D0">
        <w:rPr>
          <w:rFonts w:ascii="Baskerville Old Face" w:hAnsi="Baskerville Old Face"/>
          <w:sz w:val="24"/>
          <w:szCs w:val="24"/>
        </w:rPr>
        <w:t xml:space="preserve"> </w:t>
      </w:r>
      <w:r w:rsidR="00493430">
        <w:rPr>
          <w:rFonts w:ascii="Baskerville Old Face" w:hAnsi="Baskerville Old Face"/>
          <w:sz w:val="24"/>
          <w:szCs w:val="24"/>
        </w:rPr>
        <w:t>T</w:t>
      </w:r>
      <w:r w:rsidRPr="00212B43">
        <w:rPr>
          <w:rFonts w:ascii="Baskerville Old Face" w:hAnsi="Baskerville Old Face"/>
          <w:sz w:val="24"/>
          <w:szCs w:val="24"/>
        </w:rPr>
        <w:t>he first answer was dominant among commentators in the period from the beginning of the systematic study of Aristotle’s logical works to the final quarter of the thirteenth century</w:t>
      </w:r>
      <w:r w:rsidR="00493430">
        <w:rPr>
          <w:rFonts w:ascii="Baskerville Old Face" w:hAnsi="Baskerville Old Face"/>
          <w:sz w:val="24"/>
          <w:szCs w:val="24"/>
        </w:rPr>
        <w:t>;</w:t>
      </w:r>
      <w:r w:rsidRPr="00212B43">
        <w:rPr>
          <w:rFonts w:ascii="Baskerville Old Face" w:hAnsi="Baskerville Old Face"/>
          <w:sz w:val="24"/>
          <w:szCs w:val="24"/>
        </w:rPr>
        <w:t xml:space="preserve"> </w:t>
      </w:r>
      <w:r w:rsidR="00493430">
        <w:rPr>
          <w:rFonts w:ascii="Baskerville Old Face" w:hAnsi="Baskerville Old Face"/>
          <w:sz w:val="24"/>
          <w:szCs w:val="24"/>
        </w:rPr>
        <w:t>t</w:t>
      </w:r>
      <w:r w:rsidRPr="00212B43">
        <w:rPr>
          <w:rFonts w:ascii="Baskerville Old Face" w:hAnsi="Baskerville Old Face"/>
          <w:sz w:val="24"/>
          <w:szCs w:val="24"/>
        </w:rPr>
        <w:t>he second period</w:t>
      </w:r>
      <w:r w:rsidR="00493430">
        <w:rPr>
          <w:rFonts w:ascii="Baskerville Old Face" w:hAnsi="Baskerville Old Face"/>
          <w:sz w:val="24"/>
          <w:szCs w:val="24"/>
        </w:rPr>
        <w:t>,</w:t>
      </w:r>
      <w:r w:rsidRPr="00212B43">
        <w:rPr>
          <w:rFonts w:ascii="Baskerville Old Face" w:hAnsi="Baskerville Old Face"/>
          <w:sz w:val="24"/>
          <w:szCs w:val="24"/>
        </w:rPr>
        <w:t xml:space="preserve"> from the last quarter of the thirteenth to the beginning of the fourteenth century</w:t>
      </w:r>
      <w:r w:rsidR="00493430">
        <w:rPr>
          <w:rFonts w:ascii="Baskerville Old Face" w:hAnsi="Baskerville Old Face"/>
          <w:sz w:val="24"/>
          <w:szCs w:val="24"/>
        </w:rPr>
        <w:t>;</w:t>
      </w:r>
      <w:r w:rsidRPr="00212B43">
        <w:rPr>
          <w:rFonts w:ascii="Baskerville Old Face" w:hAnsi="Baskerville Old Face"/>
          <w:sz w:val="24"/>
          <w:szCs w:val="24"/>
        </w:rPr>
        <w:t xml:space="preserve"> </w:t>
      </w:r>
      <w:r w:rsidR="00493430">
        <w:rPr>
          <w:rFonts w:ascii="Baskerville Old Face" w:hAnsi="Baskerville Old Face"/>
          <w:sz w:val="24"/>
          <w:szCs w:val="24"/>
        </w:rPr>
        <w:t>t</w:t>
      </w:r>
      <w:r w:rsidRPr="00212B43">
        <w:rPr>
          <w:rFonts w:ascii="Baskerville Old Face" w:hAnsi="Baskerville Old Face"/>
          <w:sz w:val="24"/>
          <w:szCs w:val="24"/>
        </w:rPr>
        <w:t>he third</w:t>
      </w:r>
      <w:r w:rsidR="00493430">
        <w:rPr>
          <w:rFonts w:ascii="Baskerville Old Face" w:hAnsi="Baskerville Old Face"/>
          <w:sz w:val="24"/>
          <w:szCs w:val="24"/>
        </w:rPr>
        <w:t xml:space="preserve">, </w:t>
      </w:r>
      <w:r w:rsidRPr="00212B43">
        <w:rPr>
          <w:rFonts w:ascii="Baskerville Old Face" w:hAnsi="Baskerville Old Face"/>
          <w:sz w:val="24"/>
          <w:szCs w:val="24"/>
        </w:rPr>
        <w:t xml:space="preserve">from the middle to later fourteenth century. </w:t>
      </w:r>
    </w:p>
    <w:p w14:paraId="5EA9FB90" w14:textId="5DDDB34E" w:rsidR="00212B43" w:rsidRPr="00212B43" w:rsidRDefault="00212B43" w:rsidP="00212B43">
      <w:pPr>
        <w:jc w:val="both"/>
        <w:rPr>
          <w:rFonts w:ascii="Baskerville Old Face" w:hAnsi="Baskerville Old Face"/>
          <w:sz w:val="24"/>
          <w:szCs w:val="24"/>
        </w:rPr>
      </w:pPr>
      <w:r w:rsidRPr="00212B43">
        <w:rPr>
          <w:rFonts w:ascii="Baskerville Old Face" w:hAnsi="Baskerville Old Face"/>
          <w:sz w:val="24"/>
          <w:szCs w:val="24"/>
        </w:rPr>
        <w:t>In the first part of the paper</w:t>
      </w:r>
      <w:r>
        <w:rPr>
          <w:rFonts w:ascii="Baskerville Old Face" w:hAnsi="Baskerville Old Face"/>
          <w:sz w:val="24"/>
          <w:szCs w:val="24"/>
        </w:rPr>
        <w:t xml:space="preserve">, </w:t>
      </w:r>
      <w:r w:rsidRPr="00212B43">
        <w:rPr>
          <w:rFonts w:ascii="Baskerville Old Face" w:hAnsi="Baskerville Old Face"/>
          <w:sz w:val="24"/>
          <w:szCs w:val="24"/>
        </w:rPr>
        <w:t xml:space="preserve">I present the arguments given by Aquinas, Scotus, Burley and others for their respective positions on the subject matter of logic. I </w:t>
      </w:r>
      <w:r>
        <w:rPr>
          <w:rFonts w:ascii="Baskerville Old Face" w:hAnsi="Baskerville Old Face"/>
          <w:sz w:val="24"/>
          <w:szCs w:val="24"/>
        </w:rPr>
        <w:t xml:space="preserve">then </w:t>
      </w:r>
      <w:r w:rsidRPr="00212B43">
        <w:rPr>
          <w:rFonts w:ascii="Baskerville Old Face" w:hAnsi="Baskerville Old Face"/>
          <w:sz w:val="24"/>
          <w:szCs w:val="24"/>
        </w:rPr>
        <w:t xml:space="preserve">show that the shifts from one answer to another can be accounted for by larger shifts regarding the notion of a subject matter itself. In the earliest phrase, ‘subject’ is taken to refer to that which is directly addressed in all of the different branches of logic. In the middle period, however, the subject matter of a science is taken to be that which it is </w:t>
      </w:r>
      <w:r w:rsidRPr="00212B43">
        <w:rPr>
          <w:rFonts w:ascii="Baskerville Old Face" w:hAnsi="Baskerville Old Face"/>
          <w:i/>
          <w:sz w:val="24"/>
          <w:szCs w:val="24"/>
        </w:rPr>
        <w:t>principally</w:t>
      </w:r>
      <w:r w:rsidRPr="00212B43">
        <w:rPr>
          <w:rFonts w:ascii="Baskerville Old Face" w:hAnsi="Baskerville Old Face"/>
          <w:sz w:val="24"/>
          <w:szCs w:val="24"/>
        </w:rPr>
        <w:t xml:space="preserve"> concerned with. </w:t>
      </w:r>
      <w:r w:rsidR="003F42FC">
        <w:rPr>
          <w:rFonts w:ascii="Baskerville Old Face" w:hAnsi="Baskerville Old Face"/>
          <w:sz w:val="24"/>
          <w:szCs w:val="24"/>
        </w:rPr>
        <w:t>In t</w:t>
      </w:r>
      <w:r w:rsidRPr="00212B43">
        <w:rPr>
          <w:rFonts w:ascii="Baskerville Old Face" w:hAnsi="Baskerville Old Face"/>
          <w:sz w:val="24"/>
          <w:szCs w:val="24"/>
        </w:rPr>
        <w:t>he final period these two meaning</w:t>
      </w:r>
      <w:r w:rsidR="003F42FC">
        <w:rPr>
          <w:rFonts w:ascii="Baskerville Old Face" w:hAnsi="Baskerville Old Face"/>
          <w:sz w:val="24"/>
          <w:szCs w:val="24"/>
        </w:rPr>
        <w:t>s</w:t>
      </w:r>
      <w:r w:rsidRPr="00212B43">
        <w:rPr>
          <w:rFonts w:ascii="Baskerville Old Face" w:hAnsi="Baskerville Old Face"/>
          <w:sz w:val="24"/>
          <w:szCs w:val="24"/>
        </w:rPr>
        <w:t xml:space="preserve"> of a subject matter</w:t>
      </w:r>
      <w:r w:rsidR="003F42FC">
        <w:rPr>
          <w:rFonts w:ascii="Baskerville Old Face" w:hAnsi="Baskerville Old Face"/>
          <w:sz w:val="24"/>
          <w:szCs w:val="24"/>
        </w:rPr>
        <w:t xml:space="preserve"> are (perhaps intentionally) conflated</w:t>
      </w:r>
      <w:r w:rsidRPr="00212B43">
        <w:rPr>
          <w:rFonts w:ascii="Baskerville Old Face" w:hAnsi="Baskerville Old Face"/>
          <w:sz w:val="24"/>
          <w:szCs w:val="24"/>
        </w:rPr>
        <w:t>.</w:t>
      </w:r>
      <w:bookmarkStart w:id="0" w:name="_GoBack"/>
      <w:bookmarkEnd w:id="0"/>
    </w:p>
    <w:sectPr w:rsidR="00212B43" w:rsidRPr="00212B43" w:rsidSect="00212B43">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43"/>
    <w:rsid w:val="00212B43"/>
    <w:rsid w:val="003F42FC"/>
    <w:rsid w:val="00493430"/>
    <w:rsid w:val="007E00D0"/>
    <w:rsid w:val="00EB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59B2"/>
  <w15:chartTrackingRefBased/>
  <w15:docId w15:val="{A47153FE-4EE2-4AE4-A5B4-A9E4899F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B43"/>
  </w:style>
  <w:style w:type="paragraph" w:styleId="Heading1">
    <w:name w:val="heading 1"/>
    <w:basedOn w:val="Normal"/>
    <w:next w:val="Normal"/>
    <w:link w:val="Heading1Char"/>
    <w:uiPriority w:val="9"/>
    <w:qFormat/>
    <w:rsid w:val="00212B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B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2B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B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2B43"/>
    <w:rPr>
      <w:color w:val="0563C1" w:themeColor="hyperlink"/>
      <w:u w:val="single"/>
    </w:rPr>
  </w:style>
  <w:style w:type="character" w:styleId="UnresolvedMention">
    <w:name w:val="Unresolved Mention"/>
    <w:basedOn w:val="DefaultParagraphFont"/>
    <w:uiPriority w:val="99"/>
    <w:semiHidden/>
    <w:unhideWhenUsed/>
    <w:rsid w:val="00212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cobarchambaul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4</cp:revision>
  <dcterms:created xsi:type="dcterms:W3CDTF">2018-09-15T14:40:00Z</dcterms:created>
  <dcterms:modified xsi:type="dcterms:W3CDTF">2018-09-15T14:54:00Z</dcterms:modified>
</cp:coreProperties>
</file>