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DB913" w14:textId="77777777" w:rsidR="000E0774" w:rsidRPr="00746E88" w:rsidRDefault="000E0774" w:rsidP="000E0774">
      <w:pPr>
        <w:pStyle w:val="Title"/>
        <w:jc w:val="both"/>
        <w:rPr>
          <w:rFonts w:ascii="Baskerville Old Face" w:hAnsi="Baskerville Old Face"/>
          <w:color w:val="auto"/>
          <w:sz w:val="24"/>
          <w:szCs w:val="24"/>
        </w:rPr>
      </w:pPr>
      <w:r w:rsidRPr="00746E88">
        <w:rPr>
          <w:rFonts w:ascii="Baskerville Old Face" w:hAnsi="Baskerville Old Face"/>
          <w:color w:val="auto"/>
          <w:sz w:val="24"/>
          <w:szCs w:val="24"/>
        </w:rPr>
        <w:t xml:space="preserve">The semantic account of formal consequence, from Alfred Tarski back to John </w:t>
      </w:r>
      <w:proofErr w:type="spellStart"/>
      <w:r w:rsidRPr="00746E88">
        <w:rPr>
          <w:rFonts w:ascii="Baskerville Old Face" w:hAnsi="Baskerville Old Face"/>
          <w:color w:val="auto"/>
          <w:sz w:val="24"/>
          <w:szCs w:val="24"/>
        </w:rPr>
        <w:t>Buridan</w:t>
      </w:r>
      <w:proofErr w:type="spellEnd"/>
    </w:p>
    <w:p w14:paraId="0E1F6F9D" w14:textId="77777777" w:rsidR="000E0774" w:rsidRPr="00746E88" w:rsidRDefault="000E0774" w:rsidP="000E0774">
      <w:pPr>
        <w:pStyle w:val="Heading1"/>
        <w:jc w:val="both"/>
        <w:rPr>
          <w:rFonts w:ascii="Baskerville Old Face" w:hAnsi="Baskerville Old Face"/>
          <w:color w:val="auto"/>
          <w:sz w:val="24"/>
          <w:szCs w:val="24"/>
        </w:rPr>
      </w:pPr>
      <w:r>
        <w:rPr>
          <w:rFonts w:ascii="Baskerville Old Face" w:hAnsi="Baskerville Old Face"/>
          <w:color w:val="auto"/>
          <w:sz w:val="24"/>
          <w:szCs w:val="24"/>
        </w:rPr>
        <w:t>Abstract</w:t>
      </w:r>
    </w:p>
    <w:p w14:paraId="67099693" w14:textId="77777777" w:rsidR="000E0774" w:rsidRPr="00746E88" w:rsidRDefault="000E0774" w:rsidP="000E0774">
      <w:pPr>
        <w:pStyle w:val="FirstParagraph"/>
        <w:jc w:val="both"/>
        <w:rPr>
          <w:rFonts w:ascii="Baskerville Old Face" w:hAnsi="Baskerville Old Face"/>
        </w:rPr>
      </w:pPr>
      <w:r w:rsidRPr="00746E88">
        <w:rPr>
          <w:rFonts w:ascii="Baskerville Old Face" w:hAnsi="Baskerville Old Face"/>
        </w:rPr>
        <w:t xml:space="preserve">The resemblance between </w:t>
      </w:r>
      <w:proofErr w:type="spellStart"/>
      <w:r w:rsidRPr="00746E88">
        <w:rPr>
          <w:rFonts w:ascii="Baskerville Old Face" w:hAnsi="Baskerville Old Face"/>
        </w:rPr>
        <w:t>Buridan’s</w:t>
      </w:r>
      <w:proofErr w:type="spellEnd"/>
      <w:r w:rsidRPr="00746E88">
        <w:rPr>
          <w:rFonts w:ascii="Baskerville Old Face" w:hAnsi="Baskerville Old Face"/>
        </w:rPr>
        <w:t xml:space="preserve"> and Tarski’s theories of formal consequence has long been remarked upon.</w:t>
      </w:r>
      <w:r w:rsidRPr="00746E88">
        <w:rPr>
          <w:rStyle w:val="FootnoteReference"/>
          <w:rFonts w:ascii="Baskerville Old Face" w:hAnsi="Baskerville Old Face"/>
        </w:rPr>
        <w:footnoteReference w:id="1"/>
      </w:r>
      <w:r w:rsidRPr="00746E88">
        <w:rPr>
          <w:rFonts w:ascii="Baskerville Old Face" w:hAnsi="Baskerville Old Face"/>
        </w:rPr>
        <w:t xml:space="preserve"> But while long noticed, it has not yet been subjected to sustained analysis.</w:t>
      </w:r>
    </w:p>
    <w:p w14:paraId="75E27C9C" w14:textId="769C21F5" w:rsidR="000E0774" w:rsidRPr="00746E88" w:rsidRDefault="000E0774" w:rsidP="000E0774">
      <w:pPr>
        <w:pStyle w:val="BodyText"/>
        <w:jc w:val="both"/>
        <w:rPr>
          <w:rFonts w:ascii="Baskerville Old Face" w:hAnsi="Baskerville Old Face"/>
        </w:rPr>
      </w:pPr>
      <w:r w:rsidRPr="00746E88">
        <w:rPr>
          <w:rFonts w:ascii="Baskerville Old Face" w:hAnsi="Baskerville Old Face"/>
        </w:rPr>
        <w:t xml:space="preserve">In this paper, I provide just such an analysis. I begin by highlighting the differences between classical consequence today and Tarski’s 1936 account (Tarski 2002). Following this, I introduce </w:t>
      </w:r>
      <w:proofErr w:type="spellStart"/>
      <w:r w:rsidRPr="00746E88">
        <w:rPr>
          <w:rFonts w:ascii="Baskerville Old Face" w:hAnsi="Baskerville Old Face"/>
        </w:rPr>
        <w:t>Buridan’s</w:t>
      </w:r>
      <w:proofErr w:type="spellEnd"/>
      <w:r w:rsidRPr="00746E88">
        <w:rPr>
          <w:rFonts w:ascii="Baskerville Old Face" w:hAnsi="Baskerville Old Face"/>
        </w:rPr>
        <w:t xml:space="preserve"> account, detailing its philosophical underpinnings, content, and distinction from the semantic accounts of Tarski and his successors. This in turn, provides the conditions requisite for a partial genealogy of the modern concept</w:t>
      </w:r>
      <w:r w:rsidR="00C730FF">
        <w:rPr>
          <w:rFonts w:ascii="Baskerville Old Face" w:hAnsi="Baskerville Old Face"/>
        </w:rPr>
        <w:t xml:space="preserve"> of formal consequence</w:t>
      </w:r>
      <w:r w:rsidRPr="00746E88">
        <w:rPr>
          <w:rFonts w:ascii="Baskerville Old Face" w:hAnsi="Baskerville Old Face"/>
        </w:rPr>
        <w:t>.</w:t>
      </w:r>
    </w:p>
    <w:p w14:paraId="4C69E1DA" w14:textId="77777777" w:rsidR="0089654E" w:rsidRDefault="00FA44DD" w:rsidP="000E0774">
      <w:pPr>
        <w:pStyle w:val="BodyText"/>
        <w:jc w:val="both"/>
        <w:rPr>
          <w:rFonts w:ascii="Baskerville Old Face" w:hAnsi="Baskerville Old Face"/>
        </w:rPr>
      </w:pPr>
      <w:r>
        <w:rPr>
          <w:rFonts w:ascii="Baskerville Old Face" w:hAnsi="Baskerville Old Face"/>
        </w:rPr>
        <w:t xml:space="preserve">I show that </w:t>
      </w:r>
      <w:r w:rsidR="000E0774" w:rsidRPr="00746E88">
        <w:rPr>
          <w:rFonts w:ascii="Baskerville Old Face" w:hAnsi="Baskerville Old Face"/>
        </w:rPr>
        <w:t xml:space="preserve">Tarski’s account represents a genuine development from the </w:t>
      </w:r>
      <w:proofErr w:type="spellStart"/>
      <w:r w:rsidR="000E0774" w:rsidRPr="00746E88">
        <w:rPr>
          <w:rFonts w:ascii="Baskerville Old Face" w:hAnsi="Baskerville Old Face"/>
        </w:rPr>
        <w:t>Buridanian</w:t>
      </w:r>
      <w:proofErr w:type="spellEnd"/>
      <w:r w:rsidR="000E0774" w:rsidRPr="00746E88">
        <w:rPr>
          <w:rFonts w:ascii="Baskerville Old Face" w:hAnsi="Baskerville Old Face"/>
        </w:rPr>
        <w:t xml:space="preserve"> account to the degree that it employs the concepts of model, sentential function, and recursion, which were unavailable to </w:t>
      </w:r>
      <w:proofErr w:type="spellStart"/>
      <w:r w:rsidR="000E0774" w:rsidRPr="00746E88">
        <w:rPr>
          <w:rFonts w:ascii="Baskerville Old Face" w:hAnsi="Baskerville Old Face"/>
        </w:rPr>
        <w:t>Buridan</w:t>
      </w:r>
      <w:proofErr w:type="spellEnd"/>
      <w:r w:rsidR="000E0774" w:rsidRPr="00746E88">
        <w:rPr>
          <w:rFonts w:ascii="Baskerville Old Face" w:hAnsi="Baskerville Old Face"/>
        </w:rPr>
        <w:t xml:space="preserve">. Other differences, however, represent more substantive disagreements. </w:t>
      </w:r>
      <w:proofErr w:type="spellStart"/>
      <w:r w:rsidR="000E0774" w:rsidRPr="00746E88">
        <w:rPr>
          <w:rFonts w:ascii="Baskerville Old Face" w:hAnsi="Baskerville Old Face"/>
        </w:rPr>
        <w:t>Buridan’s</w:t>
      </w:r>
      <w:proofErr w:type="spellEnd"/>
      <w:r w:rsidR="000E0774" w:rsidRPr="00746E88">
        <w:rPr>
          <w:rFonts w:ascii="Baskerville Old Face" w:hAnsi="Baskerville Old Face"/>
        </w:rPr>
        <w:t xml:space="preserve"> acceptance of modality, tense, and variable domains; his prioritiz</w:t>
      </w:r>
      <w:r w:rsidR="001E17A3">
        <w:rPr>
          <w:rFonts w:ascii="Baskerville Old Face" w:hAnsi="Baskerville Old Face"/>
        </w:rPr>
        <w:t>ing</w:t>
      </w:r>
      <w:r w:rsidR="000E0774" w:rsidRPr="00746E88">
        <w:rPr>
          <w:rFonts w:ascii="Baskerville Old Face" w:hAnsi="Baskerville Old Face"/>
        </w:rPr>
        <w:t xml:space="preserve"> the determination of the material parts of the sentence over the formal; his adoption of a token-based semantics grounded in natural languages, all were taken up </w:t>
      </w:r>
      <w:r w:rsidR="000E0774" w:rsidRPr="00746E88">
        <w:rPr>
          <w:rFonts w:ascii="Baskerville Old Face" w:hAnsi="Baskerville Old Face"/>
          <w:i/>
        </w:rPr>
        <w:t>against</w:t>
      </w:r>
      <w:r w:rsidR="000E0774" w:rsidRPr="00746E88">
        <w:rPr>
          <w:rFonts w:ascii="Baskerville Old Face" w:hAnsi="Baskerville Old Face"/>
        </w:rPr>
        <w:t xml:space="preserve"> analogues of the contrary positions, found in Tarski, in </w:t>
      </w:r>
      <w:proofErr w:type="spellStart"/>
      <w:r w:rsidR="000E0774" w:rsidRPr="00746E88">
        <w:rPr>
          <w:rFonts w:ascii="Baskerville Old Face" w:hAnsi="Baskerville Old Face"/>
        </w:rPr>
        <w:t>Buridan’s</w:t>
      </w:r>
      <w:proofErr w:type="spellEnd"/>
      <w:r w:rsidR="000E0774" w:rsidRPr="00746E88">
        <w:rPr>
          <w:rFonts w:ascii="Baskerville Old Face" w:hAnsi="Baskerville Old Face"/>
        </w:rPr>
        <w:t xml:space="preserve"> own time. </w:t>
      </w:r>
    </w:p>
    <w:p w14:paraId="536229A6" w14:textId="38FFE7BC" w:rsidR="000E0774" w:rsidRPr="000E0774" w:rsidRDefault="000E0774" w:rsidP="000E0774">
      <w:pPr>
        <w:pStyle w:val="BodyText"/>
        <w:jc w:val="both"/>
        <w:rPr>
          <w:rFonts w:ascii="Baskerville Old Face" w:hAnsi="Baskerville Old Face"/>
        </w:rPr>
      </w:pPr>
      <w:bookmarkStart w:id="0" w:name="_GoBack"/>
      <w:bookmarkEnd w:id="0"/>
      <w:r w:rsidRPr="00746E88">
        <w:rPr>
          <w:rFonts w:ascii="Baskerville Old Face" w:hAnsi="Baskerville Old Face"/>
        </w:rPr>
        <w:t>In other</w:t>
      </w:r>
      <w:r w:rsidR="00C730FF">
        <w:rPr>
          <w:rFonts w:ascii="Baskerville Old Face" w:hAnsi="Baskerville Old Face"/>
        </w:rPr>
        <w:t xml:space="preserve"> respects</w:t>
      </w:r>
      <w:r w:rsidRPr="00746E88">
        <w:rPr>
          <w:rFonts w:ascii="Baskerville Old Face" w:hAnsi="Baskerville Old Face"/>
        </w:rPr>
        <w:t xml:space="preserve">, the difference between </w:t>
      </w:r>
      <w:proofErr w:type="spellStart"/>
      <w:r w:rsidRPr="00746E88">
        <w:rPr>
          <w:rFonts w:ascii="Baskerville Old Face" w:hAnsi="Baskerville Old Face"/>
        </w:rPr>
        <w:t>Buridan</w:t>
      </w:r>
      <w:proofErr w:type="spellEnd"/>
      <w:r w:rsidRPr="00746E88">
        <w:rPr>
          <w:rFonts w:ascii="Baskerville Old Face" w:hAnsi="Baskerville Old Face"/>
        </w:rPr>
        <w:t xml:space="preserve"> and Tarski’s approach to consequence is not so wide as their chronological distance from each other would suggest. In contrast with modern practice, neither construes the </w:t>
      </w:r>
      <w:proofErr w:type="spellStart"/>
      <w:r w:rsidRPr="00746E88">
        <w:rPr>
          <w:rFonts w:ascii="Baskerville Old Face" w:hAnsi="Baskerville Old Face"/>
          <w:i/>
        </w:rPr>
        <w:t>relata</w:t>
      </w:r>
      <w:proofErr w:type="spellEnd"/>
      <w:r w:rsidRPr="00746E88">
        <w:rPr>
          <w:rFonts w:ascii="Baskerville Old Face" w:hAnsi="Baskerville Old Face"/>
        </w:rPr>
        <w:t xml:space="preserve"> of formal consequence schematically</w:t>
      </w:r>
      <w:r w:rsidR="00C730FF">
        <w:rPr>
          <w:rFonts w:ascii="Baskerville Old Face" w:hAnsi="Baskerville Old Face"/>
        </w:rPr>
        <w:t>.</w:t>
      </w:r>
      <w:r w:rsidRPr="00746E88">
        <w:rPr>
          <w:rFonts w:ascii="Baskerville Old Face" w:hAnsi="Baskerville Old Face"/>
        </w:rPr>
        <w:t xml:space="preserve"> </w:t>
      </w:r>
      <w:proofErr w:type="spellStart"/>
      <w:r w:rsidRPr="00746E88">
        <w:rPr>
          <w:rFonts w:ascii="Baskerville Old Face" w:hAnsi="Baskerville Old Face"/>
        </w:rPr>
        <w:t>Buridanian</w:t>
      </w:r>
      <w:proofErr w:type="spellEnd"/>
      <w:r w:rsidRPr="00746E88">
        <w:rPr>
          <w:rFonts w:ascii="Baskerville Old Face" w:hAnsi="Baskerville Old Face"/>
        </w:rPr>
        <w:t xml:space="preserve"> causes of truth form analogues to the Tarskian concept of models of a sentential function</w:t>
      </w:r>
      <w:r w:rsidR="00C730FF">
        <w:rPr>
          <w:rFonts w:ascii="Baskerville Old Face" w:hAnsi="Baskerville Old Face"/>
        </w:rPr>
        <w:t>.</w:t>
      </w:r>
      <w:r w:rsidRPr="00746E88">
        <w:rPr>
          <w:rFonts w:ascii="Baskerville Old Face" w:hAnsi="Baskerville Old Face"/>
        </w:rPr>
        <w:t xml:space="preserve"> </w:t>
      </w:r>
      <w:r w:rsidR="00C730FF">
        <w:rPr>
          <w:rFonts w:ascii="Baskerville Old Face" w:hAnsi="Baskerville Old Face"/>
        </w:rPr>
        <w:t>A</w:t>
      </w:r>
      <w:r w:rsidRPr="00746E88">
        <w:rPr>
          <w:rFonts w:ascii="Baskerville Old Face" w:hAnsi="Baskerville Old Face"/>
        </w:rPr>
        <w:t xml:space="preserve">nd both </w:t>
      </w:r>
      <w:proofErr w:type="spellStart"/>
      <w:r w:rsidRPr="00746E88">
        <w:rPr>
          <w:rFonts w:ascii="Baskerville Old Face" w:hAnsi="Baskerville Old Face"/>
        </w:rPr>
        <w:t>Buridanian</w:t>
      </w:r>
      <w:proofErr w:type="spellEnd"/>
      <w:r w:rsidRPr="00746E88">
        <w:rPr>
          <w:rFonts w:ascii="Baskerville Old Face" w:hAnsi="Baskerville Old Face"/>
        </w:rPr>
        <w:t xml:space="preserve"> and Tarskian accounts of following formally are given in terms of substitution - a </w:t>
      </w:r>
      <w:proofErr w:type="spellStart"/>
      <w:r w:rsidRPr="00746E88">
        <w:rPr>
          <w:rFonts w:ascii="Baskerville Old Face" w:hAnsi="Baskerville Old Face"/>
        </w:rPr>
        <w:t>Buridanian</w:t>
      </w:r>
      <w:proofErr w:type="spellEnd"/>
      <w:r w:rsidRPr="00746E88">
        <w:rPr>
          <w:rFonts w:ascii="Baskerville Old Face" w:hAnsi="Baskerville Old Face"/>
        </w:rPr>
        <w:t xml:space="preserve"> formal consequence is good if all sentences that could be formed by uniform substitutions on its categorematic terms are good, a Tarskian one if it is invariant under satisfaction of sentential functions obtained from it by substituting its non-logical constants with variables. Given this closeness, it is perhaps unsurprising that may of the genuine developments in formal logic over the past sixty years have involved a </w:t>
      </w:r>
      <w:proofErr w:type="spellStart"/>
      <w:r w:rsidRPr="00746E88">
        <w:rPr>
          <w:rFonts w:ascii="Baskerville Old Face" w:hAnsi="Baskerville Old Face"/>
        </w:rPr>
        <w:t>reappropriation</w:t>
      </w:r>
      <w:proofErr w:type="spellEnd"/>
      <w:r w:rsidRPr="00746E88">
        <w:rPr>
          <w:rFonts w:ascii="Baskerville Old Face" w:hAnsi="Baskerville Old Face"/>
        </w:rPr>
        <w:t xml:space="preserve"> of the </w:t>
      </w:r>
      <w:proofErr w:type="spellStart"/>
      <w:r w:rsidRPr="00746E88">
        <w:rPr>
          <w:rFonts w:ascii="Baskerville Old Face" w:hAnsi="Baskerville Old Face"/>
        </w:rPr>
        <w:lastRenderedPageBreak/>
        <w:t>Buridanian</w:t>
      </w:r>
      <w:proofErr w:type="spellEnd"/>
      <w:r w:rsidRPr="00746E88">
        <w:rPr>
          <w:rFonts w:ascii="Baskerville Old Face" w:hAnsi="Baskerville Old Face"/>
        </w:rPr>
        <w:t xml:space="preserve"> standpoint on just those topics where he disagrees with Tarski. In this </w:t>
      </w:r>
      <w:proofErr w:type="spellStart"/>
      <w:r w:rsidRPr="00746E88">
        <w:rPr>
          <w:rFonts w:ascii="Baskerville Old Face" w:hAnsi="Baskerville Old Face"/>
        </w:rPr>
        <w:t>reappropriation</w:t>
      </w:r>
      <w:proofErr w:type="spellEnd"/>
      <w:r w:rsidRPr="00746E88">
        <w:rPr>
          <w:rFonts w:ascii="Baskerville Old Face" w:hAnsi="Baskerville Old Face"/>
        </w:rPr>
        <w:t xml:space="preserve"> of the best elements of </w:t>
      </w:r>
      <w:proofErr w:type="spellStart"/>
      <w:r w:rsidRPr="00746E88">
        <w:rPr>
          <w:rFonts w:ascii="Baskerville Old Face" w:hAnsi="Baskerville Old Face"/>
        </w:rPr>
        <w:t>Buridan’s</w:t>
      </w:r>
      <w:proofErr w:type="spellEnd"/>
      <w:r w:rsidRPr="00746E88">
        <w:rPr>
          <w:rFonts w:ascii="Baskerville Old Face" w:hAnsi="Baskerville Old Face"/>
        </w:rPr>
        <w:t xml:space="preserve"> account into the context brought about by genuine developments since it, one might hope to find progress toward ... well, if not truth, at least how things are signified to be.</w:t>
      </w:r>
    </w:p>
    <w:p w14:paraId="50CBD84C" w14:textId="17F9E4C9" w:rsidR="000E0774" w:rsidRPr="00746E88" w:rsidRDefault="000E0774" w:rsidP="000E0774">
      <w:pPr>
        <w:pStyle w:val="FirstParagraph"/>
        <w:jc w:val="both"/>
        <w:rPr>
          <w:rFonts w:ascii="Baskerville Old Face" w:hAnsi="Baskerville Old Face"/>
        </w:rPr>
      </w:pPr>
      <w:r w:rsidRPr="00746E88">
        <w:rPr>
          <w:rFonts w:ascii="Baskerville Old Face" w:hAnsi="Baskerville Old Face"/>
        </w:rPr>
        <w:t xml:space="preserve">Keywords: Formal consequence, John </w:t>
      </w:r>
      <w:proofErr w:type="spellStart"/>
      <w:r w:rsidRPr="00746E88">
        <w:rPr>
          <w:rFonts w:ascii="Baskerville Old Face" w:hAnsi="Baskerville Old Face"/>
        </w:rPr>
        <w:t>Buridan</w:t>
      </w:r>
      <w:proofErr w:type="spellEnd"/>
      <w:r w:rsidRPr="00746E88">
        <w:rPr>
          <w:rFonts w:ascii="Baskerville Old Face" w:hAnsi="Baskerville Old Face"/>
        </w:rPr>
        <w:t>, Alfred Tarski, demarcation problem</w:t>
      </w:r>
    </w:p>
    <w:sectPr w:rsidR="000E0774" w:rsidRPr="00746E88" w:rsidSect="00746E88">
      <w:pgSz w:w="12240" w:h="15840"/>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5210E" w14:textId="77777777" w:rsidR="00D14CBD" w:rsidRDefault="00D14CBD" w:rsidP="000E0774">
      <w:pPr>
        <w:spacing w:after="0" w:line="240" w:lineRule="auto"/>
      </w:pPr>
      <w:r>
        <w:separator/>
      </w:r>
    </w:p>
  </w:endnote>
  <w:endnote w:type="continuationSeparator" w:id="0">
    <w:p w14:paraId="18277AAD" w14:textId="77777777" w:rsidR="00D14CBD" w:rsidRDefault="00D14CBD" w:rsidP="000E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CF60A" w14:textId="77777777" w:rsidR="00D14CBD" w:rsidRDefault="00D14CBD" w:rsidP="000E0774">
      <w:pPr>
        <w:spacing w:after="0" w:line="240" w:lineRule="auto"/>
      </w:pPr>
      <w:r>
        <w:separator/>
      </w:r>
    </w:p>
  </w:footnote>
  <w:footnote w:type="continuationSeparator" w:id="0">
    <w:p w14:paraId="41E653AC" w14:textId="77777777" w:rsidR="00D14CBD" w:rsidRDefault="00D14CBD" w:rsidP="000E0774">
      <w:pPr>
        <w:spacing w:after="0" w:line="240" w:lineRule="auto"/>
      </w:pPr>
      <w:r>
        <w:continuationSeparator/>
      </w:r>
    </w:p>
  </w:footnote>
  <w:footnote w:id="1">
    <w:p w14:paraId="77E4B59E" w14:textId="77777777" w:rsidR="000E0774" w:rsidRPr="006512ED" w:rsidRDefault="000E0774" w:rsidP="000E0774">
      <w:pPr>
        <w:pStyle w:val="FootnoteText"/>
        <w:spacing w:before="100" w:beforeAutospacing="1" w:after="100" w:afterAutospacing="1"/>
        <w:contextualSpacing/>
        <w:rPr>
          <w:rFonts w:ascii="Times New Roman" w:hAnsi="Times New Roman" w:cs="Times New Roman"/>
          <w:sz w:val="20"/>
          <w:szCs w:val="20"/>
        </w:rPr>
      </w:pPr>
      <w:r w:rsidRPr="006512ED">
        <w:rPr>
          <w:rStyle w:val="FootnoteReference"/>
          <w:rFonts w:ascii="Times New Roman" w:hAnsi="Times New Roman" w:cs="Times New Roman"/>
          <w:sz w:val="20"/>
          <w:szCs w:val="20"/>
        </w:rPr>
        <w:footnoteRef/>
      </w:r>
      <w:r w:rsidRPr="006512ED">
        <w:rPr>
          <w:rFonts w:ascii="Times New Roman" w:hAnsi="Times New Roman" w:cs="Times New Roman"/>
          <w:sz w:val="20"/>
          <w:szCs w:val="20"/>
        </w:rPr>
        <w:t xml:space="preserve"> See (Moody 1952) (</w:t>
      </w:r>
      <w:proofErr w:type="spellStart"/>
      <w:r w:rsidRPr="006512ED">
        <w:rPr>
          <w:rFonts w:ascii="Times New Roman" w:hAnsi="Times New Roman" w:cs="Times New Roman"/>
          <w:sz w:val="20"/>
          <w:szCs w:val="20"/>
        </w:rPr>
        <w:t>Kneale</w:t>
      </w:r>
      <w:proofErr w:type="spellEnd"/>
      <w:r w:rsidRPr="006512ED">
        <w:rPr>
          <w:rFonts w:ascii="Times New Roman" w:hAnsi="Times New Roman" w:cs="Times New Roman"/>
          <w:sz w:val="20"/>
          <w:szCs w:val="20"/>
        </w:rPr>
        <w:t xml:space="preserve"> and </w:t>
      </w:r>
      <w:proofErr w:type="spellStart"/>
      <w:r w:rsidRPr="006512ED">
        <w:rPr>
          <w:rFonts w:ascii="Times New Roman" w:hAnsi="Times New Roman" w:cs="Times New Roman"/>
          <w:sz w:val="20"/>
          <w:szCs w:val="20"/>
        </w:rPr>
        <w:t>Kneale</w:t>
      </w:r>
      <w:proofErr w:type="spellEnd"/>
      <w:r w:rsidRPr="006512ED">
        <w:rPr>
          <w:rFonts w:ascii="Times New Roman" w:hAnsi="Times New Roman" w:cs="Times New Roman"/>
          <w:sz w:val="20"/>
          <w:szCs w:val="20"/>
        </w:rPr>
        <w:t xml:space="preserve"> 1962) (</w:t>
      </w:r>
      <w:proofErr w:type="spellStart"/>
      <w:r w:rsidRPr="006512ED">
        <w:rPr>
          <w:rFonts w:ascii="Times New Roman" w:hAnsi="Times New Roman" w:cs="Times New Roman"/>
          <w:sz w:val="20"/>
          <w:szCs w:val="20"/>
        </w:rPr>
        <w:t>Dumitriu</w:t>
      </w:r>
      <w:proofErr w:type="spellEnd"/>
      <w:r w:rsidRPr="006512ED">
        <w:rPr>
          <w:rFonts w:ascii="Times New Roman" w:hAnsi="Times New Roman" w:cs="Times New Roman"/>
          <w:sz w:val="20"/>
          <w:szCs w:val="20"/>
        </w:rPr>
        <w:t xml:space="preserve"> 1974) (</w:t>
      </w:r>
      <w:proofErr w:type="spellStart"/>
      <w:r w:rsidRPr="006512ED">
        <w:rPr>
          <w:rFonts w:ascii="Times New Roman" w:hAnsi="Times New Roman" w:cs="Times New Roman"/>
          <w:sz w:val="20"/>
          <w:szCs w:val="20"/>
        </w:rPr>
        <w:t>Dutilh</w:t>
      </w:r>
      <w:proofErr w:type="spellEnd"/>
      <w:r w:rsidRPr="006512ED">
        <w:rPr>
          <w:rFonts w:ascii="Times New Roman" w:hAnsi="Times New Roman" w:cs="Times New Roman"/>
          <w:sz w:val="20"/>
          <w:szCs w:val="20"/>
        </w:rPr>
        <w:t xml:space="preserve"> </w:t>
      </w:r>
      <w:proofErr w:type="spellStart"/>
      <w:r w:rsidRPr="006512ED">
        <w:rPr>
          <w:rFonts w:ascii="Times New Roman" w:hAnsi="Times New Roman" w:cs="Times New Roman"/>
          <w:sz w:val="20"/>
          <w:szCs w:val="20"/>
        </w:rPr>
        <w:t>Novaes</w:t>
      </w:r>
      <w:proofErr w:type="spellEnd"/>
      <w:r w:rsidRPr="006512ED">
        <w:rPr>
          <w:rFonts w:ascii="Times New Roman" w:hAnsi="Times New Roman" w:cs="Times New Roman"/>
          <w:sz w:val="20"/>
          <w:szCs w:val="20"/>
        </w:rPr>
        <w:t xml:space="preserve"> 2016) (</w:t>
      </w:r>
      <w:proofErr w:type="spellStart"/>
      <w:r w:rsidRPr="006512ED">
        <w:rPr>
          <w:rFonts w:ascii="Times New Roman" w:hAnsi="Times New Roman" w:cs="Times New Roman"/>
          <w:sz w:val="20"/>
          <w:szCs w:val="20"/>
        </w:rPr>
        <w:t>Dutilh</w:t>
      </w:r>
      <w:proofErr w:type="spellEnd"/>
      <w:r w:rsidRPr="006512ED">
        <w:rPr>
          <w:rFonts w:ascii="Times New Roman" w:hAnsi="Times New Roman" w:cs="Times New Roman"/>
          <w:sz w:val="20"/>
          <w:szCs w:val="20"/>
        </w:rPr>
        <w:t xml:space="preserve"> </w:t>
      </w:r>
      <w:proofErr w:type="spellStart"/>
      <w:r w:rsidRPr="006512ED">
        <w:rPr>
          <w:rFonts w:ascii="Times New Roman" w:hAnsi="Times New Roman" w:cs="Times New Roman"/>
          <w:sz w:val="20"/>
          <w:szCs w:val="20"/>
        </w:rPr>
        <w:t>Novaes</w:t>
      </w:r>
      <w:proofErr w:type="spellEnd"/>
      <w:r w:rsidRPr="006512ED">
        <w:rPr>
          <w:rFonts w:ascii="Times New Roman" w:hAnsi="Times New Roman" w:cs="Times New Roman"/>
          <w:sz w:val="20"/>
          <w:szCs w:val="20"/>
        </w:rPr>
        <w:t xml:space="preserve"> 2012) (Parsons 2014), and the editor introductions to (John </w:t>
      </w:r>
      <w:proofErr w:type="spellStart"/>
      <w:r w:rsidRPr="006512ED">
        <w:rPr>
          <w:rFonts w:ascii="Times New Roman" w:hAnsi="Times New Roman" w:cs="Times New Roman"/>
          <w:sz w:val="20"/>
          <w:szCs w:val="20"/>
        </w:rPr>
        <w:t>Buridan</w:t>
      </w:r>
      <w:proofErr w:type="spellEnd"/>
      <w:r w:rsidRPr="006512ED">
        <w:rPr>
          <w:rFonts w:ascii="Times New Roman" w:hAnsi="Times New Roman" w:cs="Times New Roman"/>
          <w:sz w:val="20"/>
          <w:szCs w:val="20"/>
        </w:rPr>
        <w:t xml:space="preserve"> 1976), (</w:t>
      </w:r>
      <w:proofErr w:type="spellStart"/>
      <w:r w:rsidRPr="006512ED">
        <w:rPr>
          <w:rFonts w:ascii="Times New Roman" w:hAnsi="Times New Roman" w:cs="Times New Roman"/>
          <w:sz w:val="20"/>
          <w:szCs w:val="20"/>
        </w:rPr>
        <w:t>Kretzmann</w:t>
      </w:r>
      <w:proofErr w:type="spellEnd"/>
      <w:r w:rsidRPr="006512ED">
        <w:rPr>
          <w:rFonts w:ascii="Times New Roman" w:hAnsi="Times New Roman" w:cs="Times New Roman"/>
          <w:sz w:val="20"/>
          <w:szCs w:val="20"/>
        </w:rPr>
        <w:t xml:space="preserve">, Kenny, and </w:t>
      </w:r>
      <w:proofErr w:type="spellStart"/>
      <w:r w:rsidRPr="006512ED">
        <w:rPr>
          <w:rFonts w:ascii="Times New Roman" w:hAnsi="Times New Roman" w:cs="Times New Roman"/>
          <w:sz w:val="20"/>
          <w:szCs w:val="20"/>
        </w:rPr>
        <w:t>Pinborg</w:t>
      </w:r>
      <w:proofErr w:type="spellEnd"/>
      <w:r w:rsidRPr="006512ED">
        <w:rPr>
          <w:rFonts w:ascii="Times New Roman" w:hAnsi="Times New Roman" w:cs="Times New Roman"/>
          <w:sz w:val="20"/>
          <w:szCs w:val="20"/>
        </w:rPr>
        <w:t xml:space="preserve"> 1982) and (King 1985).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74"/>
    <w:rsid w:val="000A0817"/>
    <w:rsid w:val="000E0774"/>
    <w:rsid w:val="001E17A3"/>
    <w:rsid w:val="00433321"/>
    <w:rsid w:val="0089654E"/>
    <w:rsid w:val="00C730FF"/>
    <w:rsid w:val="00D14CBD"/>
    <w:rsid w:val="00FA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31D2"/>
  <w15:chartTrackingRefBased/>
  <w15:docId w15:val="{F78ECB1C-8660-49B5-BA76-271B9442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0E0774"/>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74"/>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qFormat/>
    <w:rsid w:val="000E0774"/>
    <w:pPr>
      <w:spacing w:before="180" w:after="180" w:line="240" w:lineRule="auto"/>
    </w:pPr>
    <w:rPr>
      <w:sz w:val="24"/>
      <w:szCs w:val="24"/>
    </w:rPr>
  </w:style>
  <w:style w:type="character" w:customStyle="1" w:styleId="BodyTextChar">
    <w:name w:val="Body Text Char"/>
    <w:basedOn w:val="DefaultParagraphFont"/>
    <w:link w:val="BodyText"/>
    <w:rsid w:val="000E0774"/>
    <w:rPr>
      <w:sz w:val="24"/>
      <w:szCs w:val="24"/>
    </w:rPr>
  </w:style>
  <w:style w:type="paragraph" w:customStyle="1" w:styleId="FirstParagraph">
    <w:name w:val="First Paragraph"/>
    <w:basedOn w:val="BodyText"/>
    <w:next w:val="BodyText"/>
    <w:qFormat/>
    <w:rsid w:val="000E0774"/>
  </w:style>
  <w:style w:type="paragraph" w:styleId="Title">
    <w:name w:val="Title"/>
    <w:basedOn w:val="Normal"/>
    <w:next w:val="BodyText"/>
    <w:link w:val="TitleChar"/>
    <w:qFormat/>
    <w:rsid w:val="000E077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0E0774"/>
    <w:rPr>
      <w:rFonts w:asciiTheme="majorHAnsi" w:eastAsiaTheme="majorEastAsia" w:hAnsiTheme="majorHAnsi" w:cstheme="majorBidi"/>
      <w:b/>
      <w:bCs/>
      <w:color w:val="2D4F8E" w:themeColor="accent1" w:themeShade="B5"/>
      <w:sz w:val="36"/>
      <w:szCs w:val="36"/>
    </w:rPr>
  </w:style>
  <w:style w:type="paragraph" w:customStyle="1" w:styleId="Abstract">
    <w:name w:val="Abstract"/>
    <w:basedOn w:val="Normal"/>
    <w:next w:val="BodyText"/>
    <w:qFormat/>
    <w:rsid w:val="000E0774"/>
    <w:pPr>
      <w:keepNext/>
      <w:keepLines/>
      <w:spacing w:before="300" w:after="300" w:line="240" w:lineRule="auto"/>
    </w:pPr>
    <w:rPr>
      <w:sz w:val="20"/>
      <w:szCs w:val="20"/>
    </w:rPr>
  </w:style>
  <w:style w:type="paragraph" w:styleId="Bibliography">
    <w:name w:val="Bibliography"/>
    <w:basedOn w:val="Normal"/>
    <w:qFormat/>
    <w:rsid w:val="000E0774"/>
    <w:pPr>
      <w:spacing w:after="200" w:line="240" w:lineRule="auto"/>
    </w:pPr>
    <w:rPr>
      <w:sz w:val="24"/>
      <w:szCs w:val="24"/>
    </w:rPr>
  </w:style>
  <w:style w:type="paragraph" w:styleId="BlockText">
    <w:name w:val="Block Text"/>
    <w:basedOn w:val="BodyText"/>
    <w:next w:val="BodyText"/>
    <w:uiPriority w:val="9"/>
    <w:unhideWhenUsed/>
    <w:qFormat/>
    <w:rsid w:val="000E077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0E0774"/>
    <w:pPr>
      <w:spacing w:after="200" w:line="240" w:lineRule="auto"/>
    </w:pPr>
    <w:rPr>
      <w:sz w:val="24"/>
      <w:szCs w:val="24"/>
    </w:rPr>
  </w:style>
  <w:style w:type="character" w:customStyle="1" w:styleId="FootnoteTextChar">
    <w:name w:val="Footnote Text Char"/>
    <w:basedOn w:val="DefaultParagraphFont"/>
    <w:link w:val="FootnoteText"/>
    <w:uiPriority w:val="9"/>
    <w:rsid w:val="000E0774"/>
    <w:rPr>
      <w:sz w:val="24"/>
      <w:szCs w:val="24"/>
    </w:rPr>
  </w:style>
  <w:style w:type="character" w:styleId="FootnoteReference">
    <w:name w:val="footnote reference"/>
    <w:basedOn w:val="DefaultParagraphFont"/>
    <w:rsid w:val="000E0774"/>
    <w:rPr>
      <w:vertAlign w:val="superscript"/>
    </w:rPr>
  </w:style>
  <w:style w:type="character" w:styleId="Hyperlink">
    <w:name w:val="Hyperlink"/>
    <w:basedOn w:val="DefaultParagraphFont"/>
    <w:rsid w:val="000E0774"/>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7</cp:revision>
  <dcterms:created xsi:type="dcterms:W3CDTF">2018-09-15T14:03:00Z</dcterms:created>
  <dcterms:modified xsi:type="dcterms:W3CDTF">2018-09-15T14:16:00Z</dcterms:modified>
</cp:coreProperties>
</file>