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670D0F" w14:textId="2F75A2C2" w:rsidR="00992A76" w:rsidRPr="00F23967" w:rsidRDefault="000F2625" w:rsidP="003B6114">
      <w:pPr>
        <w:pStyle w:val="Title"/>
        <w:spacing w:after="400"/>
        <w:jc w:val="center"/>
        <w:rPr>
          <w:rFonts w:ascii="Times New Roman" w:hAnsi="Times New Roman" w:cs="Times New Roman"/>
          <w:b/>
          <w:sz w:val="22"/>
          <w:szCs w:val="22"/>
          <w:lang w:val="en-GB"/>
        </w:rPr>
      </w:pPr>
      <w:r w:rsidRPr="00F23967">
        <w:rPr>
          <w:rFonts w:ascii="Times New Roman" w:hAnsi="Times New Roman" w:cs="Times New Roman"/>
          <w:b/>
          <w:sz w:val="22"/>
          <w:szCs w:val="22"/>
          <w:lang w:val="en-GB"/>
        </w:rPr>
        <w:t>Leibnizian</w:t>
      </w:r>
      <w:r w:rsidR="00992A76" w:rsidRPr="00F23967">
        <w:rPr>
          <w:rFonts w:ascii="Times New Roman" w:hAnsi="Times New Roman" w:cs="Times New Roman"/>
          <w:b/>
          <w:sz w:val="22"/>
          <w:szCs w:val="22"/>
          <w:lang w:val="en-GB"/>
        </w:rPr>
        <w:t xml:space="preserve"> </w:t>
      </w:r>
      <w:r w:rsidR="00360492" w:rsidRPr="00F23967">
        <w:rPr>
          <w:rFonts w:ascii="Times New Roman" w:hAnsi="Times New Roman" w:cs="Times New Roman"/>
          <w:b/>
          <w:sz w:val="22"/>
          <w:szCs w:val="22"/>
          <w:lang w:val="en-GB"/>
        </w:rPr>
        <w:t>Intelligibility</w:t>
      </w:r>
    </w:p>
    <w:p w14:paraId="4EF1BE73" w14:textId="176347D1" w:rsidR="000B07B7" w:rsidRPr="00F23967" w:rsidRDefault="000B07B7" w:rsidP="003B6114">
      <w:pPr>
        <w:spacing w:after="1000" w:line="240" w:lineRule="auto"/>
        <w:jc w:val="center"/>
        <w:rPr>
          <w:rFonts w:ascii="Times New Roman" w:hAnsi="Times New Roman" w:cs="Times New Roman"/>
          <w:lang w:val="en-GB"/>
        </w:rPr>
      </w:pPr>
      <w:r w:rsidRPr="00F23967">
        <w:rPr>
          <w:rFonts w:ascii="Times New Roman" w:hAnsi="Times New Roman" w:cs="Times New Roman"/>
          <w:lang w:val="en-GB"/>
        </w:rPr>
        <w:t>Jacob Archambault</w:t>
      </w:r>
    </w:p>
    <w:p w14:paraId="7028AAF7" w14:textId="7D49E177" w:rsidR="00651A4C" w:rsidRPr="00F23967" w:rsidRDefault="00651A4C"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i/>
          <w:sz w:val="20"/>
          <w:szCs w:val="20"/>
          <w:lang w:val="en-GB"/>
        </w:rPr>
        <w:t>Abstract</w:t>
      </w:r>
      <w:r w:rsidR="000B07B7" w:rsidRPr="00F23967">
        <w:rPr>
          <w:rFonts w:ascii="Times New Roman" w:hAnsi="Times New Roman" w:cs="Times New Roman"/>
          <w:i/>
          <w:sz w:val="20"/>
          <w:szCs w:val="20"/>
          <w:lang w:val="en-GB"/>
        </w:rPr>
        <w:t>.</w:t>
      </w:r>
      <w:r w:rsidRPr="00F23967">
        <w:rPr>
          <w:rFonts w:ascii="Times New Roman" w:hAnsi="Times New Roman" w:cs="Times New Roman"/>
          <w:b/>
          <w:sz w:val="20"/>
          <w:szCs w:val="20"/>
          <w:lang w:val="en-GB"/>
        </w:rPr>
        <w:t xml:space="preserve"> </w:t>
      </w:r>
      <w:r w:rsidRPr="00F23967">
        <w:rPr>
          <w:rFonts w:ascii="Times New Roman" w:hAnsi="Times New Roman" w:cs="Times New Roman"/>
          <w:sz w:val="20"/>
          <w:szCs w:val="20"/>
          <w:lang w:val="en-GB"/>
        </w:rPr>
        <w:t xml:space="preserve">In the Leibniz-Clarke correspondence, the </w:t>
      </w:r>
      <w:proofErr w:type="spellStart"/>
      <w:r w:rsidRPr="00F23967">
        <w:rPr>
          <w:rFonts w:ascii="Times New Roman" w:hAnsi="Times New Roman" w:cs="Times New Roman"/>
          <w:i/>
          <w:sz w:val="20"/>
          <w:szCs w:val="20"/>
          <w:lang w:val="en-GB"/>
        </w:rPr>
        <w:t>Antibarbarus</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Physicus</w:t>
      </w:r>
      <w:proofErr w:type="spellEnd"/>
      <w:r w:rsidRPr="00F23967">
        <w:rPr>
          <w:rFonts w:ascii="Times New Roman" w:hAnsi="Times New Roman" w:cs="Times New Roman"/>
          <w:sz w:val="20"/>
          <w:szCs w:val="20"/>
          <w:lang w:val="en-GB"/>
        </w:rPr>
        <w:t xml:space="preserve">, and elsewhere, Leibniz rejects various Newtonian </w:t>
      </w:r>
      <w:r w:rsidR="005110E8" w:rsidRPr="00F23967">
        <w:rPr>
          <w:rFonts w:ascii="Times New Roman" w:hAnsi="Times New Roman" w:cs="Times New Roman"/>
          <w:sz w:val="20"/>
          <w:szCs w:val="20"/>
          <w:lang w:val="en-GB"/>
        </w:rPr>
        <w:t xml:space="preserve">accounts </w:t>
      </w:r>
      <w:r w:rsidRPr="00F23967">
        <w:rPr>
          <w:rFonts w:ascii="Times New Roman" w:hAnsi="Times New Roman" w:cs="Times New Roman"/>
          <w:sz w:val="20"/>
          <w:szCs w:val="20"/>
          <w:lang w:val="en-GB"/>
        </w:rPr>
        <w:t>of gravitation as unintelligible. The immediate intention of this paper is to explain this rejection. However, doing so requires a broader understanding of Leibniz’s notion of intelligibility</w:t>
      </w:r>
      <w:r w:rsidR="00D05FD4" w:rsidRPr="00F23967">
        <w:rPr>
          <w:rFonts w:ascii="Times New Roman" w:hAnsi="Times New Roman" w:cs="Times New Roman"/>
          <w:sz w:val="20"/>
          <w:szCs w:val="20"/>
          <w:lang w:val="en-GB"/>
        </w:rPr>
        <w:t xml:space="preserve"> as such.</w:t>
      </w:r>
    </w:p>
    <w:p w14:paraId="76308FB9" w14:textId="44A0DBF4" w:rsidR="00746C79" w:rsidRPr="00F23967" w:rsidRDefault="008A5D6A"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After reviewing</w:t>
      </w:r>
      <w:r w:rsidR="00651A4C" w:rsidRPr="00F23967">
        <w:rPr>
          <w:rFonts w:ascii="Times New Roman" w:hAnsi="Times New Roman" w:cs="Times New Roman"/>
          <w:sz w:val="20"/>
          <w:szCs w:val="20"/>
          <w:lang w:val="en-GB"/>
        </w:rPr>
        <w:t xml:space="preserve"> </w:t>
      </w:r>
      <w:r w:rsidR="001F4720">
        <w:rPr>
          <w:rFonts w:ascii="Times New Roman" w:hAnsi="Times New Roman" w:cs="Times New Roman"/>
          <w:sz w:val="20"/>
          <w:szCs w:val="20"/>
          <w:lang w:val="en-GB"/>
        </w:rPr>
        <w:t xml:space="preserve">current </w:t>
      </w:r>
      <w:r w:rsidR="00651A4C" w:rsidRPr="00F23967">
        <w:rPr>
          <w:rFonts w:ascii="Times New Roman" w:hAnsi="Times New Roman" w:cs="Times New Roman"/>
          <w:sz w:val="20"/>
          <w:szCs w:val="20"/>
          <w:lang w:val="en-GB"/>
        </w:rPr>
        <w:t xml:space="preserve">literature on Leibniz’s disputes with the Newtonians, I challenge the received analysis of Leibniz’s rejection of Newtonian gravitation, which holds Leibniz rejected Newtonian gravitation on mechanistic grounds. Next I survey various theses Leibniz rejects as </w:t>
      </w:r>
      <w:r w:rsidR="00651A4C" w:rsidRPr="00F23967">
        <w:rPr>
          <w:rFonts w:ascii="Times New Roman" w:hAnsi="Times New Roman" w:cs="Times New Roman"/>
          <w:i/>
          <w:sz w:val="20"/>
          <w:szCs w:val="20"/>
          <w:lang w:val="en-GB"/>
        </w:rPr>
        <w:t>un</w:t>
      </w:r>
      <w:r w:rsidR="00651A4C" w:rsidRPr="00F23967">
        <w:rPr>
          <w:rFonts w:ascii="Times New Roman" w:hAnsi="Times New Roman" w:cs="Times New Roman"/>
          <w:sz w:val="20"/>
          <w:szCs w:val="20"/>
          <w:lang w:val="en-GB"/>
        </w:rPr>
        <w:t>intelligible. From here, I move to Leibniz’s positive accoun</w:t>
      </w:r>
      <w:r w:rsidR="000D76A2">
        <w:rPr>
          <w:rFonts w:ascii="Times New Roman" w:hAnsi="Times New Roman" w:cs="Times New Roman"/>
          <w:sz w:val="20"/>
          <w:szCs w:val="20"/>
          <w:lang w:val="en-GB"/>
        </w:rPr>
        <w:t xml:space="preserve">t, </w:t>
      </w:r>
      <w:r w:rsidR="000D76A2" w:rsidRPr="00F23967">
        <w:rPr>
          <w:rFonts w:ascii="Times New Roman" w:hAnsi="Times New Roman" w:cs="Times New Roman"/>
          <w:sz w:val="20"/>
          <w:szCs w:val="20"/>
          <w:lang w:val="en-GB"/>
        </w:rPr>
        <w:t>as explicated in his c</w:t>
      </w:r>
      <w:r w:rsidR="000D76A2">
        <w:rPr>
          <w:rFonts w:ascii="Times New Roman" w:hAnsi="Times New Roman" w:cs="Times New Roman"/>
          <w:sz w:val="20"/>
          <w:szCs w:val="20"/>
          <w:lang w:val="en-GB"/>
        </w:rPr>
        <w:t>orrespondence with Wolff, of intelligibility in general. Last</w:t>
      </w:r>
      <w:r w:rsidR="00651A4C" w:rsidRPr="00F23967">
        <w:rPr>
          <w:rFonts w:ascii="Times New Roman" w:hAnsi="Times New Roman" w:cs="Times New Roman"/>
          <w:sz w:val="20"/>
          <w:szCs w:val="20"/>
          <w:lang w:val="en-GB"/>
        </w:rPr>
        <w:t>, I show how this account applies to Newtonian g</w:t>
      </w:r>
      <w:r w:rsidR="00D103B4">
        <w:rPr>
          <w:rFonts w:ascii="Times New Roman" w:hAnsi="Times New Roman" w:cs="Times New Roman"/>
          <w:sz w:val="20"/>
          <w:szCs w:val="20"/>
          <w:lang w:val="en-GB"/>
        </w:rPr>
        <w:t>ravitation in particular. W</w:t>
      </w:r>
      <w:r w:rsidR="00651A4C" w:rsidRPr="00F23967">
        <w:rPr>
          <w:rFonts w:ascii="Times New Roman" w:hAnsi="Times New Roman" w:cs="Times New Roman"/>
          <w:sz w:val="20"/>
          <w:szCs w:val="20"/>
          <w:lang w:val="en-GB"/>
        </w:rPr>
        <w:t xml:space="preserve">e find that: </w:t>
      </w:r>
      <w:proofErr w:type="spellStart"/>
      <w:r w:rsidR="00651A4C" w:rsidRPr="00F23967">
        <w:rPr>
          <w:rFonts w:ascii="Times New Roman" w:hAnsi="Times New Roman" w:cs="Times New Roman"/>
          <w:sz w:val="20"/>
          <w:szCs w:val="20"/>
          <w:lang w:val="en-GB"/>
        </w:rPr>
        <w:t>i</w:t>
      </w:r>
      <w:proofErr w:type="spellEnd"/>
      <w:r w:rsidR="00651A4C" w:rsidRPr="00F23967">
        <w:rPr>
          <w:rFonts w:ascii="Times New Roman" w:hAnsi="Times New Roman" w:cs="Times New Roman"/>
          <w:sz w:val="20"/>
          <w:szCs w:val="20"/>
          <w:lang w:val="en-GB"/>
        </w:rPr>
        <w:t xml:space="preserve">) Leibniz </w:t>
      </w:r>
      <w:r w:rsidR="00504F70" w:rsidRPr="00F23967">
        <w:rPr>
          <w:rFonts w:ascii="Times New Roman" w:hAnsi="Times New Roman" w:cs="Times New Roman"/>
          <w:sz w:val="20"/>
          <w:szCs w:val="20"/>
          <w:lang w:val="en-GB"/>
        </w:rPr>
        <w:t xml:space="preserve">polemically </w:t>
      </w:r>
      <w:r w:rsidR="00651A4C" w:rsidRPr="00F23967">
        <w:rPr>
          <w:rFonts w:ascii="Times New Roman" w:hAnsi="Times New Roman" w:cs="Times New Roman"/>
          <w:sz w:val="20"/>
          <w:szCs w:val="20"/>
          <w:lang w:val="en-GB"/>
        </w:rPr>
        <w:t xml:space="preserve">links the intelligibility of Newtonian accounts of attraction to that of the </w:t>
      </w:r>
      <w:proofErr w:type="spellStart"/>
      <w:r w:rsidR="00651A4C" w:rsidRPr="00F23967">
        <w:rPr>
          <w:rFonts w:ascii="Times New Roman" w:hAnsi="Times New Roman" w:cs="Times New Roman"/>
          <w:sz w:val="20"/>
          <w:szCs w:val="20"/>
          <w:lang w:val="en-GB"/>
        </w:rPr>
        <w:t>occasionalist</w:t>
      </w:r>
      <w:proofErr w:type="spellEnd"/>
      <w:r w:rsidR="00651A4C" w:rsidRPr="00F23967">
        <w:rPr>
          <w:rFonts w:ascii="Times New Roman" w:hAnsi="Times New Roman" w:cs="Times New Roman"/>
          <w:sz w:val="20"/>
          <w:szCs w:val="20"/>
          <w:lang w:val="en-GB"/>
        </w:rPr>
        <w:t xml:space="preserve"> hypothesis; ii) as a criticism of Newton’s own </w:t>
      </w:r>
      <w:r w:rsidR="008D61C9" w:rsidRPr="00F23967">
        <w:rPr>
          <w:rFonts w:ascii="Times New Roman" w:hAnsi="Times New Roman" w:cs="Times New Roman"/>
          <w:sz w:val="20"/>
          <w:szCs w:val="20"/>
          <w:lang w:val="en-GB"/>
        </w:rPr>
        <w:t>understanding of attraction</w:t>
      </w:r>
      <w:r w:rsidR="00651A4C" w:rsidRPr="00F23967">
        <w:rPr>
          <w:rFonts w:ascii="Times New Roman" w:hAnsi="Times New Roman" w:cs="Times New Roman"/>
          <w:sz w:val="20"/>
          <w:szCs w:val="20"/>
          <w:lang w:val="en-GB"/>
        </w:rPr>
        <w:t xml:space="preserve">, this </w:t>
      </w:r>
      <w:r w:rsidR="008D61C9" w:rsidRPr="00F23967">
        <w:rPr>
          <w:rFonts w:ascii="Times New Roman" w:hAnsi="Times New Roman" w:cs="Times New Roman"/>
          <w:sz w:val="20"/>
          <w:szCs w:val="20"/>
          <w:lang w:val="en-GB"/>
        </w:rPr>
        <w:t>is justifiable; and</w:t>
      </w:r>
      <w:r w:rsidR="00651A4C" w:rsidRPr="00F23967">
        <w:rPr>
          <w:rFonts w:ascii="Times New Roman" w:hAnsi="Times New Roman" w:cs="Times New Roman"/>
          <w:sz w:val="20"/>
          <w:szCs w:val="20"/>
          <w:lang w:val="en-GB"/>
        </w:rPr>
        <w:t xml:space="preserve"> iii) each of the three main accounts of attraction offered by Newton and his followers straightforwardly undermines the Leibnizian theological tenet that this is the best of all possible worlds.</w:t>
      </w:r>
    </w:p>
    <w:p w14:paraId="4006A7EA" w14:textId="587A8550" w:rsidR="00746C79" w:rsidRPr="00F23967" w:rsidRDefault="00A2206E" w:rsidP="003B6114">
      <w:pPr>
        <w:spacing w:after="0" w:line="240" w:lineRule="auto"/>
        <w:ind w:firstLine="450"/>
        <w:jc w:val="both"/>
        <w:rPr>
          <w:rFonts w:ascii="Times New Roman" w:hAnsi="Times New Roman" w:cs="Times New Roman"/>
          <w:bCs/>
          <w:sz w:val="20"/>
          <w:szCs w:val="20"/>
          <w:lang w:val="en-GB"/>
        </w:rPr>
      </w:pPr>
      <w:r w:rsidRPr="00F23967">
        <w:rPr>
          <w:rFonts w:ascii="Times New Roman" w:hAnsi="Times New Roman" w:cs="Times New Roman"/>
          <w:bCs/>
          <w:sz w:val="20"/>
          <w:szCs w:val="20"/>
          <w:lang w:val="en-GB"/>
        </w:rPr>
        <w:t>Keywords: Intelligibility, Leibniz-Clarke correspondence, Isaac Newton, Gravitation, Dynamics, Force.</w:t>
      </w:r>
    </w:p>
    <w:p w14:paraId="6F592CFE" w14:textId="77777777" w:rsidR="00A2206E" w:rsidRPr="00F23967" w:rsidRDefault="00A2206E" w:rsidP="003B6114">
      <w:pPr>
        <w:spacing w:after="0" w:line="240" w:lineRule="auto"/>
        <w:ind w:firstLine="450"/>
        <w:jc w:val="both"/>
        <w:rPr>
          <w:rFonts w:ascii="Times New Roman" w:hAnsi="Times New Roman" w:cs="Times New Roman"/>
          <w:b/>
          <w:bCs/>
          <w:sz w:val="20"/>
          <w:szCs w:val="20"/>
          <w:u w:val="single"/>
          <w:lang w:val="en-GB"/>
        </w:rPr>
      </w:pPr>
    </w:p>
    <w:p w14:paraId="5A6491A6" w14:textId="21F72D0D" w:rsidR="00573E89" w:rsidRPr="00F23967" w:rsidRDefault="006E2590"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 xml:space="preserve">1 </w:t>
      </w:r>
      <w:r w:rsidR="00573E89" w:rsidRPr="00F23967">
        <w:rPr>
          <w:rFonts w:ascii="Times New Roman" w:hAnsi="Times New Roman" w:cs="Times New Roman"/>
          <w:b/>
          <w:color w:val="auto"/>
          <w:sz w:val="20"/>
          <w:szCs w:val="20"/>
          <w:lang w:val="en-GB"/>
        </w:rPr>
        <w:t>Introduction</w:t>
      </w:r>
    </w:p>
    <w:p w14:paraId="224F1E50" w14:textId="77777777" w:rsidR="00A2206E" w:rsidRPr="00F23967" w:rsidRDefault="00A2206E" w:rsidP="003B6114">
      <w:pPr>
        <w:spacing w:after="0" w:line="240" w:lineRule="auto"/>
        <w:ind w:left="720"/>
        <w:jc w:val="both"/>
        <w:rPr>
          <w:rFonts w:ascii="Times New Roman" w:hAnsi="Times New Roman" w:cs="Times New Roman"/>
          <w:sz w:val="20"/>
          <w:szCs w:val="20"/>
          <w:lang w:val="en-GB"/>
        </w:rPr>
      </w:pPr>
    </w:p>
    <w:p w14:paraId="5F347EBF" w14:textId="1326402D" w:rsidR="00B162E0" w:rsidRPr="00F23967" w:rsidRDefault="00573E89"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That means of communication, says he, is invisible, intangible, not mechanical. He might as well have added inexplicable, unintelligible, precarious, groundless, unprecedented.</w:t>
      </w:r>
      <w:r w:rsidR="00B162E0" w:rsidRPr="00F23967">
        <w:rPr>
          <w:rFonts w:ascii="Times New Roman" w:hAnsi="Times New Roman" w:cs="Times New Roman"/>
          <w:sz w:val="20"/>
          <w:szCs w:val="20"/>
          <w:lang w:val="en-GB"/>
        </w:rPr>
        <w:t xml:space="preserve"> (AG 345 = G VII. 418)</w:t>
      </w:r>
    </w:p>
    <w:p w14:paraId="3D78C156" w14:textId="77777777" w:rsidR="00A2206E" w:rsidRPr="00F23967" w:rsidRDefault="00A2206E" w:rsidP="003B6114">
      <w:pPr>
        <w:spacing w:after="0" w:line="240" w:lineRule="auto"/>
        <w:ind w:left="720"/>
        <w:jc w:val="both"/>
        <w:rPr>
          <w:rFonts w:ascii="Times New Roman" w:hAnsi="Times New Roman" w:cs="Times New Roman"/>
          <w:sz w:val="20"/>
          <w:szCs w:val="20"/>
          <w:lang w:val="en-GB"/>
        </w:rPr>
      </w:pPr>
    </w:p>
    <w:p w14:paraId="7BEF3F5F" w14:textId="3D5AFA18" w:rsidR="00CD2BFB" w:rsidRPr="00F23967" w:rsidRDefault="00B162E0"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Thus, in his final letter of their exchange, does Leibniz describe the </w:t>
      </w:r>
      <w:r w:rsidR="00FD5EFC" w:rsidRPr="00F23967">
        <w:rPr>
          <w:rFonts w:ascii="Times New Roman" w:hAnsi="Times New Roman" w:cs="Times New Roman"/>
          <w:sz w:val="20"/>
          <w:szCs w:val="20"/>
          <w:lang w:val="en-GB"/>
        </w:rPr>
        <w:t>account</w:t>
      </w:r>
      <w:r w:rsidRPr="00F23967">
        <w:rPr>
          <w:rFonts w:ascii="Times New Roman" w:hAnsi="Times New Roman" w:cs="Times New Roman"/>
          <w:sz w:val="20"/>
          <w:szCs w:val="20"/>
          <w:lang w:val="en-GB"/>
        </w:rPr>
        <w:t xml:space="preserve"> of gravitation given by Samuel Clarke. It is well-known that Leibniz rejected the accounts of gravitation offered by Newton and his followers. But literature on this topic up to present </w:t>
      </w:r>
      <w:r w:rsidRPr="00F23967">
        <w:rPr>
          <w:rFonts w:ascii="Times New Roman" w:hAnsi="Times New Roman" w:cs="Times New Roman"/>
          <w:sz w:val="20"/>
          <w:szCs w:val="20"/>
          <w:lang w:val="en-GB"/>
        </w:rPr>
        <w:lastRenderedPageBreak/>
        <w:t xml:space="preserve">has been content either </w:t>
      </w:r>
      <w:proofErr w:type="spellStart"/>
      <w:r w:rsidRPr="00F23967">
        <w:rPr>
          <w:rFonts w:ascii="Times New Roman" w:hAnsi="Times New Roman" w:cs="Times New Roman"/>
          <w:sz w:val="20"/>
          <w:szCs w:val="20"/>
          <w:lang w:val="en-GB"/>
        </w:rPr>
        <w:t>i</w:t>
      </w:r>
      <w:proofErr w:type="spellEnd"/>
      <w:r w:rsidRPr="00F23967">
        <w:rPr>
          <w:rFonts w:ascii="Times New Roman" w:hAnsi="Times New Roman" w:cs="Times New Roman"/>
          <w:sz w:val="20"/>
          <w:szCs w:val="20"/>
          <w:lang w:val="en-GB"/>
        </w:rPr>
        <w:t>) to explain this rejection as a consequence of Leibniz’s rejection of the intelligibility of action at a distance;</w:t>
      </w:r>
      <w:r w:rsidR="00CD2BFB" w:rsidRPr="00F23967">
        <w:rPr>
          <w:rFonts w:ascii="Times New Roman" w:hAnsi="Times New Roman" w:cs="Times New Roman"/>
          <w:sz w:val="20"/>
          <w:szCs w:val="20"/>
          <w:lang w:val="en-GB"/>
        </w:rPr>
        <w:t xml:space="preserve"> or ii) to regard Leibniz’s rejection, given his acceptance of his </w:t>
      </w:r>
      <w:r w:rsidR="00CD2BFB" w:rsidRPr="00F23967">
        <w:rPr>
          <w:rFonts w:ascii="Times New Roman" w:hAnsi="Times New Roman" w:cs="Times New Roman"/>
          <w:i/>
          <w:sz w:val="20"/>
          <w:szCs w:val="20"/>
          <w:lang w:val="en-GB"/>
        </w:rPr>
        <w:t>own</w:t>
      </w:r>
      <w:r w:rsidR="00CD2BFB" w:rsidRPr="00F23967">
        <w:rPr>
          <w:rFonts w:ascii="Times New Roman" w:hAnsi="Times New Roman" w:cs="Times New Roman"/>
          <w:sz w:val="20"/>
          <w:szCs w:val="20"/>
          <w:lang w:val="en-GB"/>
        </w:rPr>
        <w:t xml:space="preserve"> notion of force, as unjustified.</w:t>
      </w:r>
      <w:r w:rsidR="000D76A2" w:rsidRPr="00F23967">
        <w:rPr>
          <w:rStyle w:val="FootnoteReference"/>
          <w:rFonts w:ascii="Times New Roman" w:hAnsi="Times New Roman" w:cs="Times New Roman"/>
          <w:sz w:val="20"/>
          <w:szCs w:val="20"/>
          <w:lang w:val="en-GB"/>
        </w:rPr>
        <w:footnoteReference w:id="1"/>
      </w:r>
      <w:r w:rsidR="00CD2BFB" w:rsidRPr="00F23967">
        <w:rPr>
          <w:rFonts w:ascii="Times New Roman" w:hAnsi="Times New Roman" w:cs="Times New Roman"/>
          <w:sz w:val="20"/>
          <w:szCs w:val="20"/>
          <w:lang w:val="en-GB"/>
        </w:rPr>
        <w:t xml:space="preserve"> This article provides a fuller account of </w:t>
      </w:r>
      <w:r w:rsidR="00CD2BFB" w:rsidRPr="00F23967">
        <w:rPr>
          <w:rFonts w:ascii="Times New Roman" w:hAnsi="Times New Roman" w:cs="Times New Roman"/>
          <w:i/>
          <w:sz w:val="20"/>
          <w:szCs w:val="20"/>
          <w:lang w:val="en-GB"/>
        </w:rPr>
        <w:t>why</w:t>
      </w:r>
      <w:r w:rsidR="00CD2BFB" w:rsidRPr="00F23967">
        <w:rPr>
          <w:rFonts w:ascii="Times New Roman" w:hAnsi="Times New Roman" w:cs="Times New Roman"/>
          <w:sz w:val="20"/>
          <w:szCs w:val="20"/>
          <w:lang w:val="en-GB"/>
        </w:rPr>
        <w:t xml:space="preserve"> Leibniz regarded Newtonian gravitation as unintelligible.</w:t>
      </w:r>
    </w:p>
    <w:p w14:paraId="712DD731" w14:textId="5D916E10"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 argument of the paper is as follows. After a brief review of recent literature on Leibniz’s disputes with the Newtonians, I show that neither of the above-mentioned accounts explains Leibniz’s rejection of Newtonian gravitation. From here, I </w:t>
      </w:r>
      <w:r w:rsidR="000D76A2">
        <w:rPr>
          <w:rFonts w:ascii="Times New Roman" w:hAnsi="Times New Roman" w:cs="Times New Roman"/>
          <w:sz w:val="20"/>
          <w:szCs w:val="20"/>
          <w:lang w:val="en-GB"/>
        </w:rPr>
        <w:t>explain</w:t>
      </w:r>
      <w:r w:rsidRPr="00F23967">
        <w:rPr>
          <w:rFonts w:ascii="Times New Roman" w:hAnsi="Times New Roman" w:cs="Times New Roman"/>
          <w:sz w:val="20"/>
          <w:szCs w:val="20"/>
          <w:lang w:val="en-GB"/>
        </w:rPr>
        <w:t xml:space="preserve"> the notion of intelligibility standing behind Leibniz’s unintelligibility charge. </w:t>
      </w:r>
      <w:r w:rsidR="002D28FE">
        <w:rPr>
          <w:rFonts w:ascii="Times New Roman" w:hAnsi="Times New Roman" w:cs="Times New Roman"/>
          <w:sz w:val="20"/>
          <w:szCs w:val="20"/>
          <w:lang w:val="en-GB"/>
        </w:rPr>
        <w:t>C</w:t>
      </w:r>
      <w:r w:rsidRPr="00F23967">
        <w:rPr>
          <w:rFonts w:ascii="Times New Roman" w:hAnsi="Times New Roman" w:cs="Times New Roman"/>
          <w:sz w:val="20"/>
          <w:szCs w:val="20"/>
          <w:lang w:val="en-GB"/>
        </w:rPr>
        <w:t xml:space="preserve">ataloguing a list of physical hypotheses that Leibniz takes to be </w:t>
      </w:r>
      <w:r w:rsidRPr="00F23967">
        <w:rPr>
          <w:rFonts w:ascii="Times New Roman" w:hAnsi="Times New Roman" w:cs="Times New Roman"/>
          <w:i/>
          <w:sz w:val="20"/>
          <w:szCs w:val="20"/>
          <w:lang w:val="en-GB"/>
        </w:rPr>
        <w:t>un</w:t>
      </w:r>
      <w:r w:rsidRPr="00F23967">
        <w:rPr>
          <w:rFonts w:ascii="Times New Roman" w:hAnsi="Times New Roman" w:cs="Times New Roman"/>
          <w:sz w:val="20"/>
          <w:szCs w:val="20"/>
          <w:lang w:val="en-GB"/>
        </w:rPr>
        <w:t>intelligible</w:t>
      </w:r>
      <w:r w:rsidR="002D28FE">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 xml:space="preserve">yields three necessary conditions on the </w:t>
      </w:r>
      <w:r w:rsidRPr="00F23967">
        <w:rPr>
          <w:rFonts w:ascii="Times New Roman" w:hAnsi="Times New Roman" w:cs="Times New Roman"/>
          <w:i/>
          <w:sz w:val="20"/>
          <w:szCs w:val="20"/>
          <w:lang w:val="en-GB"/>
        </w:rPr>
        <w:t>Leibniz-Intelligibility</w:t>
      </w:r>
      <w:r w:rsidRPr="00F23967">
        <w:rPr>
          <w:rFonts w:ascii="Times New Roman" w:hAnsi="Times New Roman" w:cs="Times New Roman"/>
          <w:sz w:val="20"/>
          <w:szCs w:val="20"/>
          <w:lang w:val="en-GB"/>
        </w:rPr>
        <w:t xml:space="preserve"> of a hypothesis in physics, each of which I explicate in turn: </w:t>
      </w:r>
      <w:r w:rsidRPr="00F23967">
        <w:rPr>
          <w:rFonts w:ascii="Times New Roman" w:hAnsi="Times New Roman" w:cs="Times New Roman"/>
          <w:i/>
          <w:sz w:val="20"/>
          <w:szCs w:val="20"/>
          <w:lang w:val="en-GB"/>
        </w:rPr>
        <w:t>distinguishability</w:t>
      </w:r>
      <w:r w:rsidRPr="00F23967">
        <w:rPr>
          <w:rFonts w:ascii="Times New Roman" w:hAnsi="Times New Roman" w:cs="Times New Roman"/>
          <w:sz w:val="20"/>
          <w:szCs w:val="20"/>
          <w:lang w:val="en-GB"/>
        </w:rPr>
        <w:t xml:space="preserve">, </w:t>
      </w:r>
      <w:r w:rsidRPr="00F23967">
        <w:rPr>
          <w:rFonts w:ascii="Times New Roman" w:hAnsi="Times New Roman" w:cs="Times New Roman"/>
          <w:i/>
          <w:sz w:val="20"/>
          <w:szCs w:val="20"/>
          <w:lang w:val="en-GB"/>
        </w:rPr>
        <w:t>conceivability</w:t>
      </w:r>
      <w:r w:rsidRPr="00F23967">
        <w:rPr>
          <w:rFonts w:ascii="Times New Roman" w:hAnsi="Times New Roman" w:cs="Times New Roman"/>
          <w:sz w:val="20"/>
          <w:szCs w:val="20"/>
          <w:lang w:val="en-GB"/>
        </w:rPr>
        <w:t xml:space="preserve">, and </w:t>
      </w:r>
      <w:r w:rsidRPr="00F23967">
        <w:rPr>
          <w:rFonts w:ascii="Times New Roman" w:hAnsi="Times New Roman" w:cs="Times New Roman"/>
          <w:i/>
          <w:sz w:val="20"/>
          <w:szCs w:val="20"/>
          <w:lang w:val="en-GB"/>
        </w:rPr>
        <w:t>reducibility</w:t>
      </w:r>
      <w:r w:rsidRPr="00F23967">
        <w:rPr>
          <w:rFonts w:ascii="Times New Roman" w:hAnsi="Times New Roman" w:cs="Times New Roman"/>
          <w:sz w:val="20"/>
          <w:szCs w:val="20"/>
          <w:lang w:val="en-GB"/>
        </w:rPr>
        <w:t xml:space="preserve">. I then move to Leibniz’s positive account of intelligibility. Thereby, I show each of the three main accounts of gravitation given by the Newtonians </w:t>
      </w:r>
      <w:r w:rsidR="00426BCB">
        <w:rPr>
          <w:rFonts w:ascii="Times New Roman" w:hAnsi="Times New Roman" w:cs="Times New Roman"/>
          <w:sz w:val="20"/>
          <w:szCs w:val="20"/>
          <w:lang w:val="en-GB"/>
        </w:rPr>
        <w:t>straightforwardly</w:t>
      </w:r>
      <w:r w:rsidRPr="00F23967">
        <w:rPr>
          <w:rFonts w:ascii="Times New Roman" w:hAnsi="Times New Roman" w:cs="Times New Roman"/>
          <w:sz w:val="20"/>
          <w:szCs w:val="20"/>
          <w:lang w:val="en-GB"/>
        </w:rPr>
        <w:t xml:space="preserve"> undermines confidence in the Leibnizian tenet that this is the best of all possible worlds.</w:t>
      </w:r>
    </w:p>
    <w:p w14:paraId="366259AB" w14:textId="77777777" w:rsidR="003B6114" w:rsidRPr="00F23967" w:rsidRDefault="003B6114" w:rsidP="003B6114">
      <w:pPr>
        <w:pStyle w:val="Heading1"/>
        <w:spacing w:before="0" w:line="240" w:lineRule="auto"/>
        <w:jc w:val="both"/>
        <w:rPr>
          <w:rFonts w:ascii="Times New Roman" w:hAnsi="Times New Roman" w:cs="Times New Roman"/>
          <w:b/>
          <w:color w:val="auto"/>
          <w:sz w:val="20"/>
          <w:szCs w:val="20"/>
          <w:lang w:val="en-GB"/>
        </w:rPr>
      </w:pPr>
    </w:p>
    <w:p w14:paraId="06A56824" w14:textId="1F951C10" w:rsidR="00CD2BFB" w:rsidRPr="00F23967" w:rsidRDefault="00CD2BFB"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2 Recent work on Leibniz’s dispute with the Newtonians</w:t>
      </w:r>
    </w:p>
    <w:p w14:paraId="2FF551B0"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15D994F5" w14:textId="3F321766"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The main</w:t>
      </w:r>
      <w:r w:rsidR="00E32930">
        <w:rPr>
          <w:rFonts w:ascii="Times New Roman" w:hAnsi="Times New Roman" w:cs="Times New Roman"/>
          <w:sz w:val="20"/>
          <w:szCs w:val="20"/>
          <w:lang w:val="en-GB"/>
        </w:rPr>
        <w:t xml:space="preserve"> monographs</w:t>
      </w:r>
      <w:r w:rsidRPr="00F23967">
        <w:rPr>
          <w:rFonts w:ascii="Times New Roman" w:hAnsi="Times New Roman" w:cs="Times New Roman"/>
          <w:sz w:val="20"/>
          <w:szCs w:val="20"/>
          <w:lang w:val="en-GB"/>
        </w:rPr>
        <w:t xml:space="preserve"> on Leibniz’s disputes with Newton and his followers remain Hall (1980), and </w:t>
      </w:r>
      <w:proofErr w:type="spellStart"/>
      <w:r w:rsidRPr="00F23967">
        <w:rPr>
          <w:rFonts w:ascii="Times New Roman" w:hAnsi="Times New Roman" w:cs="Times New Roman"/>
          <w:sz w:val="20"/>
          <w:szCs w:val="20"/>
          <w:lang w:val="en-GB"/>
        </w:rPr>
        <w:t>Bertoloni</w:t>
      </w:r>
      <w:proofErr w:type="spellEnd"/>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Meli</w:t>
      </w:r>
      <w:proofErr w:type="spellEnd"/>
      <w:r w:rsidRPr="00F23967">
        <w:rPr>
          <w:rFonts w:ascii="Times New Roman" w:hAnsi="Times New Roman" w:cs="Times New Roman"/>
          <w:sz w:val="20"/>
          <w:szCs w:val="20"/>
          <w:lang w:val="en-GB"/>
        </w:rPr>
        <w:t xml:space="preserve"> (1993), with the former focusing primarily on the priority dispute surrounding the discovery of the calculus, and the latter devoting </w:t>
      </w:r>
      <w:r w:rsidR="00426BCB">
        <w:rPr>
          <w:rFonts w:ascii="Times New Roman" w:hAnsi="Times New Roman" w:cs="Times New Roman"/>
          <w:sz w:val="20"/>
          <w:szCs w:val="20"/>
          <w:lang w:val="en-GB"/>
        </w:rPr>
        <w:t xml:space="preserve">greater </w:t>
      </w:r>
      <w:r w:rsidRPr="00F23967">
        <w:rPr>
          <w:rFonts w:ascii="Times New Roman" w:hAnsi="Times New Roman" w:cs="Times New Roman"/>
          <w:sz w:val="20"/>
          <w:szCs w:val="20"/>
          <w:lang w:val="en-GB"/>
        </w:rPr>
        <w:t xml:space="preserve">attention to disputes in natural philosophy. More recent </w:t>
      </w:r>
      <w:r w:rsidR="00DE4198">
        <w:rPr>
          <w:rFonts w:ascii="Times New Roman" w:hAnsi="Times New Roman" w:cs="Times New Roman"/>
          <w:sz w:val="20"/>
          <w:szCs w:val="20"/>
          <w:lang w:val="en-GB"/>
        </w:rPr>
        <w:t xml:space="preserve">work </w:t>
      </w:r>
      <w:r w:rsidRPr="00F23967">
        <w:rPr>
          <w:rFonts w:ascii="Times New Roman" w:hAnsi="Times New Roman" w:cs="Times New Roman"/>
          <w:sz w:val="20"/>
          <w:szCs w:val="20"/>
          <w:lang w:val="en-GB"/>
        </w:rPr>
        <w:t>include</w:t>
      </w:r>
      <w:r w:rsidR="00DE4198">
        <w:rPr>
          <w:rFonts w:ascii="Times New Roman" w:hAnsi="Times New Roman" w:cs="Times New Roman"/>
          <w:sz w:val="20"/>
          <w:szCs w:val="20"/>
          <w:lang w:val="en-GB"/>
        </w:rPr>
        <w:t>s</w:t>
      </w:r>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Bertoloni</w:t>
      </w:r>
      <w:proofErr w:type="spellEnd"/>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Meli</w:t>
      </w:r>
      <w:proofErr w:type="spellEnd"/>
      <w:r w:rsidRPr="00F23967">
        <w:rPr>
          <w:rFonts w:ascii="Times New Roman" w:hAnsi="Times New Roman" w:cs="Times New Roman"/>
          <w:sz w:val="20"/>
          <w:szCs w:val="20"/>
          <w:lang w:val="en-GB"/>
        </w:rPr>
        <w:t xml:space="preserve"> (1999), (2002), and (2006), Hall (2002)</w:t>
      </w:r>
      <w:r w:rsidRPr="00F23967">
        <w:rPr>
          <w:rFonts w:ascii="Times New Roman" w:hAnsi="Times New Roman" w:cs="Times New Roman"/>
          <w:b/>
          <w:sz w:val="20"/>
          <w:szCs w:val="20"/>
          <w:lang w:val="en-GB"/>
        </w:rPr>
        <w:t>,</w:t>
      </w:r>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Attfield</w:t>
      </w:r>
      <w:proofErr w:type="spellEnd"/>
      <w:r w:rsidRPr="00F23967">
        <w:rPr>
          <w:rFonts w:ascii="Times New Roman" w:hAnsi="Times New Roman" w:cs="Times New Roman"/>
          <w:sz w:val="20"/>
          <w:szCs w:val="20"/>
          <w:lang w:val="en-GB"/>
        </w:rPr>
        <w:t xml:space="preserve"> (2005), Brown (2007), and </w:t>
      </w:r>
      <w:proofErr w:type="spellStart"/>
      <w:r w:rsidRPr="00F23967">
        <w:rPr>
          <w:rFonts w:ascii="Times New Roman" w:hAnsi="Times New Roman" w:cs="Times New Roman"/>
          <w:sz w:val="20"/>
          <w:szCs w:val="20"/>
          <w:lang w:val="en-GB"/>
        </w:rPr>
        <w:t>Janiak</w:t>
      </w:r>
      <w:proofErr w:type="spellEnd"/>
      <w:r w:rsidRPr="00F23967">
        <w:rPr>
          <w:rFonts w:ascii="Times New Roman" w:hAnsi="Times New Roman" w:cs="Times New Roman"/>
          <w:sz w:val="20"/>
          <w:szCs w:val="20"/>
          <w:lang w:val="en-GB"/>
        </w:rPr>
        <w:t xml:space="preserve"> (2007). Of these, Hall and </w:t>
      </w:r>
      <w:proofErr w:type="spellStart"/>
      <w:r w:rsidRPr="00F23967">
        <w:rPr>
          <w:rFonts w:ascii="Times New Roman" w:hAnsi="Times New Roman" w:cs="Times New Roman"/>
          <w:sz w:val="20"/>
          <w:szCs w:val="20"/>
          <w:lang w:val="en-GB"/>
        </w:rPr>
        <w:t>Bertoloni</w:t>
      </w:r>
      <w:proofErr w:type="spellEnd"/>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Meli’s</w:t>
      </w:r>
      <w:proofErr w:type="spellEnd"/>
      <w:r w:rsidRPr="00F23967">
        <w:rPr>
          <w:rFonts w:ascii="Times New Roman" w:hAnsi="Times New Roman" w:cs="Times New Roman"/>
          <w:sz w:val="20"/>
          <w:szCs w:val="20"/>
          <w:lang w:val="en-GB"/>
        </w:rPr>
        <w:t xml:space="preserve"> contributions are more historical, while those of </w:t>
      </w:r>
      <w:proofErr w:type="spellStart"/>
      <w:r w:rsidRPr="00F23967">
        <w:rPr>
          <w:rFonts w:ascii="Times New Roman" w:hAnsi="Times New Roman" w:cs="Times New Roman"/>
          <w:sz w:val="20"/>
          <w:szCs w:val="20"/>
          <w:lang w:val="en-GB"/>
        </w:rPr>
        <w:t>Attfield</w:t>
      </w:r>
      <w:proofErr w:type="spellEnd"/>
      <w:r w:rsidRPr="00F23967">
        <w:rPr>
          <w:rFonts w:ascii="Times New Roman" w:hAnsi="Times New Roman" w:cs="Times New Roman"/>
          <w:sz w:val="20"/>
          <w:szCs w:val="20"/>
          <w:lang w:val="en-GB"/>
        </w:rPr>
        <w:t xml:space="preserve">, Brown, and </w:t>
      </w:r>
      <w:proofErr w:type="spellStart"/>
      <w:r w:rsidRPr="00F23967">
        <w:rPr>
          <w:rFonts w:ascii="Times New Roman" w:hAnsi="Times New Roman" w:cs="Times New Roman"/>
          <w:sz w:val="20"/>
          <w:szCs w:val="20"/>
          <w:lang w:val="en-GB"/>
        </w:rPr>
        <w:t>Janiak</w:t>
      </w:r>
      <w:proofErr w:type="spellEnd"/>
      <w:r w:rsidRPr="00F23967">
        <w:rPr>
          <w:rFonts w:ascii="Times New Roman" w:hAnsi="Times New Roman" w:cs="Times New Roman"/>
          <w:sz w:val="20"/>
          <w:szCs w:val="20"/>
          <w:lang w:val="en-GB"/>
        </w:rPr>
        <w:t xml:space="preserve"> take up a more evaluative stance.</w:t>
      </w:r>
    </w:p>
    <w:p w14:paraId="2E36A890" w14:textId="77777777" w:rsidR="00513FF1" w:rsidRPr="00F23967" w:rsidRDefault="00513FF1" w:rsidP="003B6114">
      <w:pPr>
        <w:pStyle w:val="Heading2"/>
        <w:spacing w:before="0" w:line="240" w:lineRule="auto"/>
        <w:jc w:val="both"/>
        <w:rPr>
          <w:rFonts w:ascii="Times New Roman" w:hAnsi="Times New Roman" w:cs="Times New Roman"/>
          <w:b/>
          <w:color w:val="auto"/>
          <w:sz w:val="20"/>
          <w:szCs w:val="20"/>
          <w:lang w:val="en-GB"/>
        </w:rPr>
      </w:pPr>
    </w:p>
    <w:p w14:paraId="52450611" w14:textId="3EC532B2" w:rsidR="00CD2BFB" w:rsidRPr="00F23967" w:rsidRDefault="00CD2BFB" w:rsidP="003B6114">
      <w:pPr>
        <w:pStyle w:val="Heading2"/>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2.1 The historical backdrop</w:t>
      </w:r>
    </w:p>
    <w:p w14:paraId="57A90FA7"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561F92CC" w14:textId="21B841DD"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Leibniz’s disputes with the Newtonians arise mainly in connection with two issues: </w:t>
      </w:r>
      <w:proofErr w:type="spellStart"/>
      <w:r w:rsidRPr="00F23967">
        <w:rPr>
          <w:rFonts w:ascii="Times New Roman" w:hAnsi="Times New Roman" w:cs="Times New Roman"/>
          <w:sz w:val="20"/>
          <w:szCs w:val="20"/>
          <w:lang w:val="en-GB"/>
        </w:rPr>
        <w:t>i</w:t>
      </w:r>
      <w:proofErr w:type="spellEnd"/>
      <w:r w:rsidRPr="00F23967">
        <w:rPr>
          <w:rFonts w:ascii="Times New Roman" w:hAnsi="Times New Roman" w:cs="Times New Roman"/>
          <w:sz w:val="20"/>
          <w:szCs w:val="20"/>
          <w:lang w:val="en-GB"/>
        </w:rPr>
        <w:t>) the nature of force generally and gravitation in particular, and ii) the discovery of the calculus.</w:t>
      </w:r>
      <w:r w:rsidR="009E1689" w:rsidRPr="00F23967">
        <w:rPr>
          <w:rStyle w:val="FootnoteReference"/>
          <w:rFonts w:ascii="Times New Roman" w:hAnsi="Times New Roman" w:cs="Times New Roman"/>
          <w:sz w:val="20"/>
          <w:szCs w:val="20"/>
          <w:lang w:val="en-GB"/>
        </w:rPr>
        <w:footnoteReference w:id="2"/>
      </w:r>
      <w:r w:rsidRPr="00F23967">
        <w:rPr>
          <w:rFonts w:ascii="Times New Roman" w:hAnsi="Times New Roman" w:cs="Times New Roman"/>
          <w:sz w:val="20"/>
          <w:szCs w:val="20"/>
          <w:lang w:val="en-GB"/>
        </w:rPr>
        <w:t xml:space="preserve"> These conceptually distinct disputes were sometimes intertwined.</w:t>
      </w:r>
    </w:p>
    <w:p w14:paraId="305C534F"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50E7397C" w14:textId="03E2D6EF"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2.1.1 The earlier exchanges</w:t>
      </w:r>
    </w:p>
    <w:p w14:paraId="4C1B74D4"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67FB351F" w14:textId="5FFC681F"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Newton’s earliest attempted interaction with Leibniz is in a letter from June 1676. The letter, however, did not reach Leibniz until quite long after this date. Newton </w:t>
      </w:r>
      <w:r w:rsidR="00E85C85">
        <w:rPr>
          <w:rFonts w:ascii="Times New Roman" w:hAnsi="Times New Roman" w:cs="Times New Roman"/>
          <w:sz w:val="20"/>
          <w:szCs w:val="20"/>
          <w:lang w:val="en-GB"/>
        </w:rPr>
        <w:t>then sent a second letter (GM I, pp.</w:t>
      </w:r>
      <w:r w:rsidRPr="00F23967">
        <w:rPr>
          <w:rFonts w:ascii="Times New Roman" w:hAnsi="Times New Roman" w:cs="Times New Roman"/>
          <w:sz w:val="20"/>
          <w:szCs w:val="20"/>
          <w:lang w:val="en-GB"/>
        </w:rPr>
        <w:t xml:space="preserve"> 122-147), primarily concerned with the calculus and cordial in its tone, in October of the same year, which Leibniz received and replied to in June of 1677. In 1684, Leibniz published his first paper on the calculus in the </w:t>
      </w:r>
      <w:r w:rsidRPr="00F23967">
        <w:rPr>
          <w:rFonts w:ascii="Times New Roman" w:hAnsi="Times New Roman" w:cs="Times New Roman"/>
          <w:i/>
          <w:sz w:val="20"/>
          <w:szCs w:val="20"/>
          <w:lang w:val="en-GB"/>
        </w:rPr>
        <w:t xml:space="preserve">Acta </w:t>
      </w:r>
      <w:proofErr w:type="spellStart"/>
      <w:r w:rsidRPr="00F23967">
        <w:rPr>
          <w:rFonts w:ascii="Times New Roman" w:hAnsi="Times New Roman" w:cs="Times New Roman"/>
          <w:i/>
          <w:sz w:val="20"/>
          <w:szCs w:val="20"/>
          <w:lang w:val="en-GB"/>
        </w:rPr>
        <w:t>Eruditorum</w:t>
      </w:r>
      <w:proofErr w:type="spellEnd"/>
      <w:r w:rsidRPr="00F23967">
        <w:rPr>
          <w:rFonts w:ascii="Times New Roman" w:hAnsi="Times New Roman" w:cs="Times New Roman"/>
          <w:sz w:val="20"/>
          <w:szCs w:val="20"/>
          <w:lang w:val="en-GB"/>
        </w:rPr>
        <w:t>, which, as Hall (2002) suggests, prompted Newton to put his own method in print in the 1</w:t>
      </w:r>
      <w:r w:rsidRPr="00F23967">
        <w:rPr>
          <w:rFonts w:ascii="Times New Roman" w:hAnsi="Times New Roman" w:cs="Times New Roman"/>
          <w:sz w:val="20"/>
          <w:szCs w:val="20"/>
          <w:vertAlign w:val="superscript"/>
          <w:lang w:val="en-GB"/>
        </w:rPr>
        <w:t>st</w:t>
      </w:r>
      <w:r w:rsidRPr="00F23967">
        <w:rPr>
          <w:rFonts w:ascii="Times New Roman" w:hAnsi="Times New Roman" w:cs="Times New Roman"/>
          <w:sz w:val="20"/>
          <w:szCs w:val="20"/>
          <w:lang w:val="en-GB"/>
        </w:rPr>
        <w:t xml:space="preserve"> edition of the </w:t>
      </w:r>
      <w:r w:rsidRPr="00F23967">
        <w:rPr>
          <w:rFonts w:ascii="Times New Roman" w:hAnsi="Times New Roman" w:cs="Times New Roman"/>
          <w:i/>
          <w:sz w:val="20"/>
          <w:szCs w:val="20"/>
          <w:lang w:val="en-GB"/>
        </w:rPr>
        <w:t xml:space="preserve">Principia </w:t>
      </w:r>
      <w:r w:rsidRPr="00F23967">
        <w:rPr>
          <w:rFonts w:ascii="Times New Roman" w:hAnsi="Times New Roman" w:cs="Times New Roman"/>
          <w:sz w:val="20"/>
          <w:szCs w:val="20"/>
          <w:lang w:val="en-GB"/>
        </w:rPr>
        <w:t xml:space="preserve">in 1687, along with an admission that he had received a letter from Leibniz on his method of the calculus in 1677. As shown by </w:t>
      </w:r>
      <w:proofErr w:type="spellStart"/>
      <w:r w:rsidRPr="00F23967">
        <w:rPr>
          <w:rFonts w:ascii="Times New Roman" w:hAnsi="Times New Roman" w:cs="Times New Roman"/>
          <w:sz w:val="20"/>
          <w:szCs w:val="20"/>
          <w:lang w:val="en-GB"/>
        </w:rPr>
        <w:t>Bertoloni</w:t>
      </w:r>
      <w:proofErr w:type="spellEnd"/>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Meli</w:t>
      </w:r>
      <w:proofErr w:type="spellEnd"/>
      <w:r w:rsidRPr="00F23967">
        <w:rPr>
          <w:rFonts w:ascii="Times New Roman" w:hAnsi="Times New Roman" w:cs="Times New Roman"/>
          <w:sz w:val="20"/>
          <w:szCs w:val="20"/>
          <w:lang w:val="en-GB"/>
        </w:rPr>
        <w:t xml:space="preserve"> (1993), Leibniz read and took notes on the </w:t>
      </w:r>
      <w:r w:rsidRPr="00F23967">
        <w:rPr>
          <w:rFonts w:ascii="Times New Roman" w:hAnsi="Times New Roman" w:cs="Times New Roman"/>
          <w:i/>
          <w:sz w:val="20"/>
          <w:szCs w:val="20"/>
          <w:lang w:val="en-GB"/>
        </w:rPr>
        <w:t xml:space="preserve">Principia </w:t>
      </w:r>
      <w:r w:rsidRPr="00F23967">
        <w:rPr>
          <w:rFonts w:ascii="Times New Roman" w:hAnsi="Times New Roman" w:cs="Times New Roman"/>
          <w:sz w:val="20"/>
          <w:szCs w:val="20"/>
          <w:lang w:val="en-GB"/>
        </w:rPr>
        <w:t xml:space="preserve">in Vienna prior to writing the </w:t>
      </w:r>
      <w:proofErr w:type="spellStart"/>
      <w:r w:rsidRPr="00F23967">
        <w:rPr>
          <w:rFonts w:ascii="Times New Roman" w:hAnsi="Times New Roman" w:cs="Times New Roman"/>
          <w:i/>
          <w:sz w:val="20"/>
          <w:szCs w:val="20"/>
          <w:lang w:val="en-GB"/>
        </w:rPr>
        <w:t>Tentamen</w:t>
      </w:r>
      <w:proofErr w:type="spellEnd"/>
      <w:r w:rsidRPr="00F23967">
        <w:rPr>
          <w:rFonts w:ascii="Times New Roman" w:hAnsi="Times New Roman" w:cs="Times New Roman"/>
          <w:i/>
          <w:sz w:val="20"/>
          <w:szCs w:val="20"/>
          <w:lang w:val="en-GB"/>
        </w:rPr>
        <w:t xml:space="preserve"> de </w:t>
      </w:r>
      <w:proofErr w:type="spellStart"/>
      <w:r w:rsidRPr="00F23967">
        <w:rPr>
          <w:rFonts w:ascii="Times New Roman" w:hAnsi="Times New Roman" w:cs="Times New Roman"/>
          <w:i/>
          <w:sz w:val="20"/>
          <w:szCs w:val="20"/>
          <w:lang w:val="en-GB"/>
        </w:rPr>
        <w:lastRenderedPageBreak/>
        <w:t>Motuum</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Coelestium</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Causis</w:t>
      </w:r>
      <w:proofErr w:type="spellEnd"/>
      <w:r w:rsidRPr="00F23967">
        <w:rPr>
          <w:rFonts w:ascii="Times New Roman" w:hAnsi="Times New Roman" w:cs="Times New Roman"/>
          <w:sz w:val="20"/>
          <w:szCs w:val="20"/>
          <w:lang w:val="en-GB"/>
        </w:rPr>
        <w:t xml:space="preserve"> in Italy in 1689. In 1690, Leibniz published the </w:t>
      </w:r>
      <w:r w:rsidRPr="00F23967">
        <w:rPr>
          <w:rFonts w:ascii="Times New Roman" w:hAnsi="Times New Roman" w:cs="Times New Roman"/>
          <w:i/>
          <w:sz w:val="20"/>
          <w:szCs w:val="20"/>
          <w:lang w:val="en-GB"/>
        </w:rPr>
        <w:t xml:space="preserve">De Causa </w:t>
      </w:r>
      <w:proofErr w:type="spellStart"/>
      <w:r w:rsidRPr="00F23967">
        <w:rPr>
          <w:rFonts w:ascii="Times New Roman" w:hAnsi="Times New Roman" w:cs="Times New Roman"/>
          <w:i/>
          <w:sz w:val="20"/>
          <w:szCs w:val="20"/>
          <w:lang w:val="en-GB"/>
        </w:rPr>
        <w:t>gravitatis</w:t>
      </w:r>
      <w:proofErr w:type="spellEnd"/>
      <w:r w:rsidRPr="00F23967">
        <w:rPr>
          <w:rFonts w:ascii="Times New Roman" w:hAnsi="Times New Roman" w:cs="Times New Roman"/>
          <w:i/>
          <w:sz w:val="20"/>
          <w:szCs w:val="20"/>
          <w:lang w:val="en-GB"/>
        </w:rPr>
        <w:t xml:space="preserve">, et </w:t>
      </w:r>
      <w:proofErr w:type="spellStart"/>
      <w:r w:rsidRPr="00F23967">
        <w:rPr>
          <w:rFonts w:ascii="Times New Roman" w:hAnsi="Times New Roman" w:cs="Times New Roman"/>
          <w:i/>
          <w:sz w:val="20"/>
          <w:szCs w:val="20"/>
          <w:lang w:val="en-GB"/>
        </w:rPr>
        <w:t>defensio</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sententiae</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Autoris</w:t>
      </w:r>
      <w:proofErr w:type="spellEnd"/>
      <w:r w:rsidRPr="00F23967">
        <w:rPr>
          <w:rFonts w:ascii="Times New Roman" w:hAnsi="Times New Roman" w:cs="Times New Roman"/>
          <w:i/>
          <w:sz w:val="20"/>
          <w:szCs w:val="20"/>
          <w:lang w:val="en-GB"/>
        </w:rPr>
        <w:t xml:space="preserve"> de </w:t>
      </w:r>
      <w:proofErr w:type="spellStart"/>
      <w:r w:rsidRPr="00F23967">
        <w:rPr>
          <w:rFonts w:ascii="Times New Roman" w:hAnsi="Times New Roman" w:cs="Times New Roman"/>
          <w:i/>
          <w:sz w:val="20"/>
          <w:szCs w:val="20"/>
          <w:lang w:val="en-GB"/>
        </w:rPr>
        <w:t>veris</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Naturae</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Legibus</w:t>
      </w:r>
      <w:proofErr w:type="spellEnd"/>
      <w:r w:rsidRPr="00F23967">
        <w:rPr>
          <w:rFonts w:ascii="Times New Roman" w:hAnsi="Times New Roman" w:cs="Times New Roman"/>
          <w:i/>
          <w:sz w:val="20"/>
          <w:szCs w:val="20"/>
          <w:lang w:val="en-GB"/>
        </w:rPr>
        <w:t xml:space="preserve"> contra </w:t>
      </w:r>
      <w:proofErr w:type="spellStart"/>
      <w:r w:rsidRPr="00F23967">
        <w:rPr>
          <w:rFonts w:ascii="Times New Roman" w:hAnsi="Times New Roman" w:cs="Times New Roman"/>
          <w:i/>
          <w:sz w:val="20"/>
          <w:szCs w:val="20"/>
          <w:lang w:val="en-GB"/>
        </w:rPr>
        <w:t>Cartesianos</w:t>
      </w:r>
      <w:proofErr w:type="spellEnd"/>
      <w:r w:rsidRPr="00F23967">
        <w:rPr>
          <w:rFonts w:ascii="Times New Roman" w:hAnsi="Times New Roman" w:cs="Times New Roman"/>
          <w:sz w:val="20"/>
          <w:szCs w:val="20"/>
          <w:lang w:val="en-GB"/>
        </w:rPr>
        <w:t xml:space="preserve"> in the </w:t>
      </w:r>
      <w:r w:rsidRPr="00F23967">
        <w:rPr>
          <w:rFonts w:ascii="Times New Roman" w:hAnsi="Times New Roman" w:cs="Times New Roman"/>
          <w:i/>
          <w:sz w:val="20"/>
          <w:szCs w:val="20"/>
          <w:lang w:val="en-GB"/>
        </w:rPr>
        <w:t xml:space="preserve">Acta </w:t>
      </w:r>
      <w:proofErr w:type="spellStart"/>
      <w:r w:rsidRPr="00F23967">
        <w:rPr>
          <w:rFonts w:ascii="Times New Roman" w:hAnsi="Times New Roman" w:cs="Times New Roman"/>
          <w:i/>
          <w:sz w:val="20"/>
          <w:szCs w:val="20"/>
          <w:lang w:val="en-GB"/>
        </w:rPr>
        <w:t>Eruditorum</w:t>
      </w:r>
      <w:proofErr w:type="spellEnd"/>
      <w:r w:rsidRPr="00F23967">
        <w:rPr>
          <w:rFonts w:ascii="Times New Roman" w:hAnsi="Times New Roman" w:cs="Times New Roman"/>
          <w:sz w:val="20"/>
          <w:szCs w:val="20"/>
          <w:lang w:val="en-GB"/>
        </w:rPr>
        <w:t xml:space="preserve">, a work betraying the degree to which Leibniz had already begun to associate Newton’s work on gravitation with “the Cartesians” – a name usually used by Leibniz to refer to the </w:t>
      </w:r>
      <w:proofErr w:type="spellStart"/>
      <w:r w:rsidRPr="00F23967">
        <w:rPr>
          <w:rFonts w:ascii="Times New Roman" w:hAnsi="Times New Roman" w:cs="Times New Roman"/>
          <w:sz w:val="20"/>
          <w:szCs w:val="20"/>
          <w:lang w:val="en-GB"/>
        </w:rPr>
        <w:t>occasionalists</w:t>
      </w:r>
      <w:proofErr w:type="spellEnd"/>
      <w:r w:rsidRPr="00F23967">
        <w:rPr>
          <w:rFonts w:ascii="Times New Roman" w:hAnsi="Times New Roman" w:cs="Times New Roman"/>
          <w:sz w:val="20"/>
          <w:szCs w:val="20"/>
          <w:lang w:val="en-GB"/>
        </w:rPr>
        <w:t>.</w:t>
      </w:r>
      <w:r w:rsidRPr="00F23967">
        <w:rPr>
          <w:rStyle w:val="FootnoteReference"/>
          <w:rFonts w:ascii="Times New Roman" w:hAnsi="Times New Roman" w:cs="Times New Roman"/>
          <w:sz w:val="20"/>
          <w:szCs w:val="20"/>
          <w:lang w:val="en-GB"/>
        </w:rPr>
        <w:footnoteReference w:id="3"/>
      </w:r>
    </w:p>
    <w:p w14:paraId="1B4C7998" w14:textId="63B557C4"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In 1693, Leibniz </w:t>
      </w:r>
      <w:proofErr w:type="spellStart"/>
      <w:r w:rsidRPr="00F23967">
        <w:rPr>
          <w:rFonts w:ascii="Times New Roman" w:hAnsi="Times New Roman" w:cs="Times New Roman"/>
          <w:sz w:val="20"/>
          <w:szCs w:val="20"/>
          <w:lang w:val="en-GB"/>
        </w:rPr>
        <w:t>reestablishes</w:t>
      </w:r>
      <w:proofErr w:type="spellEnd"/>
      <w:r w:rsidRPr="00F23967">
        <w:rPr>
          <w:rFonts w:ascii="Times New Roman" w:hAnsi="Times New Roman" w:cs="Times New Roman"/>
          <w:sz w:val="20"/>
          <w:szCs w:val="20"/>
          <w:lang w:val="en-GB"/>
        </w:rPr>
        <w:t xml:space="preserve"> contact with Newton, leading to a single exchange of brief letters that year. During the 1690’s Leibniz is also working tirelessly on his own, massive </w:t>
      </w:r>
      <w:r w:rsidRPr="00F23967">
        <w:rPr>
          <w:rFonts w:ascii="Times New Roman" w:hAnsi="Times New Roman" w:cs="Times New Roman"/>
          <w:i/>
          <w:sz w:val="20"/>
          <w:szCs w:val="20"/>
          <w:lang w:val="en-GB"/>
        </w:rPr>
        <w:t>Dynamics</w:t>
      </w:r>
      <w:r w:rsidRPr="00F23967">
        <w:rPr>
          <w:rFonts w:ascii="Times New Roman" w:hAnsi="Times New Roman" w:cs="Times New Roman"/>
          <w:sz w:val="20"/>
          <w:szCs w:val="20"/>
          <w:lang w:val="en-GB"/>
        </w:rPr>
        <w:t xml:space="preserve">, a work he never publishes, and the only public hint of which is his </w:t>
      </w:r>
      <w:r w:rsidRPr="00F23967">
        <w:rPr>
          <w:rFonts w:ascii="Times New Roman" w:hAnsi="Times New Roman" w:cs="Times New Roman"/>
          <w:i/>
          <w:sz w:val="20"/>
          <w:szCs w:val="20"/>
          <w:lang w:val="en-GB"/>
        </w:rPr>
        <w:t xml:space="preserve">Specimen </w:t>
      </w:r>
      <w:proofErr w:type="spellStart"/>
      <w:r w:rsidRPr="00F23967">
        <w:rPr>
          <w:rFonts w:ascii="Times New Roman" w:hAnsi="Times New Roman" w:cs="Times New Roman"/>
          <w:i/>
          <w:sz w:val="20"/>
          <w:szCs w:val="20"/>
          <w:lang w:val="en-GB"/>
        </w:rPr>
        <w:t>Dynamicum</w:t>
      </w:r>
      <w:proofErr w:type="spellEnd"/>
      <w:r w:rsidRPr="00F23967">
        <w:rPr>
          <w:rFonts w:ascii="Times New Roman" w:hAnsi="Times New Roman" w:cs="Times New Roman"/>
          <w:sz w:val="20"/>
          <w:szCs w:val="20"/>
          <w:lang w:val="en-GB"/>
        </w:rPr>
        <w:t xml:space="preserve">, published in the </w:t>
      </w:r>
      <w:r w:rsidRPr="00F23967">
        <w:rPr>
          <w:rFonts w:ascii="Times New Roman" w:hAnsi="Times New Roman" w:cs="Times New Roman"/>
          <w:i/>
          <w:sz w:val="20"/>
          <w:szCs w:val="20"/>
          <w:lang w:val="en-GB"/>
        </w:rPr>
        <w:t xml:space="preserve">Acta </w:t>
      </w:r>
      <w:proofErr w:type="spellStart"/>
      <w:r w:rsidRPr="00F23967">
        <w:rPr>
          <w:rFonts w:ascii="Times New Roman" w:hAnsi="Times New Roman" w:cs="Times New Roman"/>
          <w:i/>
          <w:sz w:val="20"/>
          <w:szCs w:val="20"/>
          <w:lang w:val="en-GB"/>
        </w:rPr>
        <w:t>Eruditorum</w:t>
      </w:r>
      <w:proofErr w:type="spellEnd"/>
      <w:r w:rsidRPr="00F23967">
        <w:rPr>
          <w:rFonts w:ascii="Times New Roman" w:hAnsi="Times New Roman" w:cs="Times New Roman"/>
          <w:i/>
          <w:sz w:val="20"/>
          <w:szCs w:val="20"/>
          <w:lang w:val="en-GB"/>
        </w:rPr>
        <w:t xml:space="preserve"> </w:t>
      </w:r>
      <w:r w:rsidRPr="00F23967">
        <w:rPr>
          <w:rFonts w:ascii="Times New Roman" w:hAnsi="Times New Roman" w:cs="Times New Roman"/>
          <w:sz w:val="20"/>
          <w:szCs w:val="20"/>
          <w:lang w:val="en-GB"/>
        </w:rPr>
        <w:t>in 1695.</w:t>
      </w:r>
    </w:p>
    <w:p w14:paraId="17091E4D" w14:textId="3F2955FC"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These earlier exchanges, both private and public, are marked by a high degree of cordiality among all parties. Leibniz’s publications, correspondence, and other writings in natural philosophy from this period form part of an attempt to </w:t>
      </w:r>
      <w:r w:rsidRPr="00F23967">
        <w:rPr>
          <w:rFonts w:ascii="Times New Roman" w:hAnsi="Times New Roman" w:cs="Times New Roman"/>
          <w:i/>
          <w:sz w:val="20"/>
          <w:szCs w:val="20"/>
          <w:lang w:val="en-GB"/>
        </w:rPr>
        <w:t>win over</w:t>
      </w:r>
      <w:r w:rsidRPr="00F23967">
        <w:rPr>
          <w:rFonts w:ascii="Times New Roman" w:hAnsi="Times New Roman" w:cs="Times New Roman"/>
          <w:sz w:val="20"/>
          <w:szCs w:val="20"/>
          <w:lang w:val="en-GB"/>
        </w:rPr>
        <w:t xml:space="preserve"> atomists, </w:t>
      </w:r>
      <w:proofErr w:type="spellStart"/>
      <w:r w:rsidRPr="00F23967">
        <w:rPr>
          <w:rFonts w:ascii="Times New Roman" w:hAnsi="Times New Roman" w:cs="Times New Roman"/>
          <w:sz w:val="20"/>
          <w:szCs w:val="20"/>
          <w:lang w:val="en-GB"/>
        </w:rPr>
        <w:t>occasionalists</w:t>
      </w:r>
      <w:proofErr w:type="spellEnd"/>
      <w:r w:rsidRPr="00F23967">
        <w:rPr>
          <w:rFonts w:ascii="Times New Roman" w:hAnsi="Times New Roman" w:cs="Times New Roman"/>
          <w:sz w:val="20"/>
          <w:szCs w:val="20"/>
          <w:lang w:val="en-GB"/>
        </w:rPr>
        <w:t xml:space="preserve">, and others to his own </w:t>
      </w:r>
      <w:proofErr w:type="spellStart"/>
      <w:r w:rsidRPr="00F23967">
        <w:rPr>
          <w:rFonts w:ascii="Times New Roman" w:hAnsi="Times New Roman" w:cs="Times New Roman"/>
          <w:sz w:val="20"/>
          <w:szCs w:val="20"/>
          <w:lang w:val="en-GB"/>
        </w:rPr>
        <w:t>physico</w:t>
      </w:r>
      <w:proofErr w:type="spellEnd"/>
      <w:r w:rsidRPr="00F23967">
        <w:rPr>
          <w:rFonts w:ascii="Times New Roman" w:hAnsi="Times New Roman" w:cs="Times New Roman"/>
          <w:sz w:val="20"/>
          <w:szCs w:val="20"/>
          <w:lang w:val="en-GB"/>
        </w:rPr>
        <w:t>-philosophical system, typically introducing them to it via his demonstration that Cartesian quantity of motion is not conserved.</w:t>
      </w:r>
      <w:r w:rsidRPr="00F23967">
        <w:rPr>
          <w:rStyle w:val="FootnoteReference"/>
          <w:rFonts w:ascii="Times New Roman" w:hAnsi="Times New Roman" w:cs="Times New Roman"/>
          <w:sz w:val="20"/>
          <w:szCs w:val="20"/>
          <w:lang w:val="en-GB"/>
        </w:rPr>
        <w:footnoteReference w:id="4"/>
      </w:r>
    </w:p>
    <w:p w14:paraId="11A3A876"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1167C8B7" w14:textId="3DF24090"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2.1.2 Later interactions</w:t>
      </w:r>
    </w:p>
    <w:p w14:paraId="56B8DC83"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3273F524" w14:textId="205A3395"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 only other direct correspondence between Leibniz and Newton is in 1712, when Leibniz sends a lengthy philosophical letter to which Newton gives no response. In 1713, spurred on by Roger Cotes, </w:t>
      </w:r>
      <w:r w:rsidR="00373970" w:rsidRPr="00F23967">
        <w:rPr>
          <w:rFonts w:ascii="Times New Roman" w:hAnsi="Times New Roman" w:cs="Times New Roman"/>
          <w:sz w:val="20"/>
          <w:szCs w:val="20"/>
          <w:lang w:val="en-GB"/>
        </w:rPr>
        <w:t xml:space="preserve">Newton </w:t>
      </w:r>
      <w:r w:rsidRPr="00F23967">
        <w:rPr>
          <w:rFonts w:ascii="Times New Roman" w:hAnsi="Times New Roman" w:cs="Times New Roman"/>
          <w:sz w:val="20"/>
          <w:szCs w:val="20"/>
          <w:lang w:val="en-GB"/>
        </w:rPr>
        <w:t xml:space="preserve">publishes the second edition of the </w:t>
      </w:r>
      <w:r w:rsidRPr="00F23967">
        <w:rPr>
          <w:rFonts w:ascii="Times New Roman" w:hAnsi="Times New Roman" w:cs="Times New Roman"/>
          <w:i/>
          <w:sz w:val="20"/>
          <w:szCs w:val="20"/>
          <w:lang w:val="en-GB"/>
        </w:rPr>
        <w:t>Principia</w:t>
      </w:r>
      <w:r w:rsidRPr="00F23967">
        <w:rPr>
          <w:rFonts w:ascii="Times New Roman" w:hAnsi="Times New Roman" w:cs="Times New Roman"/>
          <w:sz w:val="20"/>
          <w:szCs w:val="20"/>
          <w:lang w:val="en-GB"/>
        </w:rPr>
        <w:t xml:space="preserve">, with Cotes providing the preface to the work. Leibniz’s primary engagements with the Newtonians in this later period are in the </w:t>
      </w:r>
      <w:proofErr w:type="spellStart"/>
      <w:r w:rsidRPr="00F23967">
        <w:rPr>
          <w:rFonts w:ascii="Times New Roman" w:hAnsi="Times New Roman" w:cs="Times New Roman"/>
          <w:i/>
          <w:sz w:val="20"/>
          <w:szCs w:val="20"/>
          <w:lang w:val="en-GB"/>
        </w:rPr>
        <w:t>Antibarbarus</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Physicus</w:t>
      </w:r>
      <w:proofErr w:type="spellEnd"/>
      <w:r w:rsidRPr="00F23967">
        <w:rPr>
          <w:rFonts w:ascii="Times New Roman" w:hAnsi="Times New Roman" w:cs="Times New Roman"/>
          <w:sz w:val="20"/>
          <w:szCs w:val="20"/>
          <w:lang w:val="en-GB"/>
        </w:rPr>
        <w:t xml:space="preserve"> and in the cor</w:t>
      </w:r>
      <w:r w:rsidR="00373970">
        <w:rPr>
          <w:rFonts w:ascii="Times New Roman" w:hAnsi="Times New Roman" w:cs="Times New Roman"/>
          <w:sz w:val="20"/>
          <w:szCs w:val="20"/>
          <w:lang w:val="en-GB"/>
        </w:rPr>
        <w:t>respondence with Samuel Clarke.</w:t>
      </w:r>
    </w:p>
    <w:p w14:paraId="4B82B501" w14:textId="3F50768E"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 later interactions differ from the earlier in several respects. First, Leibniz is not attempting </w:t>
      </w:r>
      <w:r w:rsidR="00EF2925">
        <w:rPr>
          <w:rFonts w:ascii="Times New Roman" w:hAnsi="Times New Roman" w:cs="Times New Roman"/>
          <w:sz w:val="20"/>
          <w:szCs w:val="20"/>
          <w:lang w:val="en-GB"/>
        </w:rPr>
        <w:t>at the</w:t>
      </w:r>
      <w:r w:rsidR="00EF2925" w:rsidRPr="00F23967">
        <w:rPr>
          <w:rFonts w:ascii="Times New Roman" w:hAnsi="Times New Roman" w:cs="Times New Roman"/>
          <w:sz w:val="20"/>
          <w:szCs w:val="20"/>
          <w:lang w:val="en-GB"/>
        </w:rPr>
        <w:t xml:space="preserve"> time </w:t>
      </w:r>
      <w:r w:rsidRPr="00F23967">
        <w:rPr>
          <w:rFonts w:ascii="Times New Roman" w:hAnsi="Times New Roman" w:cs="Times New Roman"/>
          <w:sz w:val="20"/>
          <w:szCs w:val="20"/>
          <w:lang w:val="en-GB"/>
        </w:rPr>
        <w:t xml:space="preserve">to introduce his own physics to the public; and so these works are more focused on what is wrong with Newtonian commitments, rather than how they might be corrected by Leibnizian ones. In both the </w:t>
      </w:r>
      <w:proofErr w:type="spellStart"/>
      <w:r w:rsidRPr="00F23967">
        <w:rPr>
          <w:rFonts w:ascii="Times New Roman" w:hAnsi="Times New Roman" w:cs="Times New Roman"/>
          <w:i/>
          <w:sz w:val="20"/>
          <w:szCs w:val="20"/>
          <w:lang w:val="en-GB"/>
        </w:rPr>
        <w:t>Antibarbarus</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Physicus</w:t>
      </w:r>
      <w:proofErr w:type="spellEnd"/>
      <w:r w:rsidRPr="00F23967">
        <w:rPr>
          <w:rFonts w:ascii="Times New Roman" w:hAnsi="Times New Roman" w:cs="Times New Roman"/>
          <w:sz w:val="20"/>
          <w:szCs w:val="20"/>
          <w:lang w:val="en-GB"/>
        </w:rPr>
        <w:t xml:space="preserve"> and the correspondence with Clarke, Leibniz attacks Newton’s views on force and gravitation by assimilating them to a discredited or unpopular model: in the former, to scholasticism; in the latter, to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xml:space="preserve">. Second, Leibniz becomes involved </w:t>
      </w:r>
      <w:r w:rsidR="00373970" w:rsidRPr="00F23967">
        <w:rPr>
          <w:rFonts w:ascii="Times New Roman" w:hAnsi="Times New Roman" w:cs="Times New Roman"/>
          <w:sz w:val="20"/>
          <w:szCs w:val="20"/>
          <w:lang w:val="en-GB"/>
        </w:rPr>
        <w:t xml:space="preserve">at this time </w:t>
      </w:r>
      <w:r w:rsidRPr="00F23967">
        <w:rPr>
          <w:rFonts w:ascii="Times New Roman" w:hAnsi="Times New Roman" w:cs="Times New Roman"/>
          <w:sz w:val="20"/>
          <w:szCs w:val="20"/>
          <w:lang w:val="en-GB"/>
        </w:rPr>
        <w:t xml:space="preserve">in the priority dispute surrounding the invention of the calculus, having sent a letter to the secretary of the Royal Society disputing accusations of plagiarism, only to have those accusations reaffirmed. Thirdly, the vantage point of these later works is affected both by the negative reception of the dynamics in the late 1690s, as well as by the comparative success of Leibniz’s recently published </w:t>
      </w:r>
      <w:r w:rsidRPr="00F23967">
        <w:rPr>
          <w:rFonts w:ascii="Times New Roman" w:hAnsi="Times New Roman" w:cs="Times New Roman"/>
          <w:i/>
          <w:sz w:val="20"/>
          <w:szCs w:val="20"/>
          <w:lang w:val="en-GB"/>
        </w:rPr>
        <w:t>Theodicy</w:t>
      </w:r>
      <w:r w:rsidRPr="00F23967">
        <w:rPr>
          <w:rFonts w:ascii="Times New Roman" w:hAnsi="Times New Roman" w:cs="Times New Roman"/>
          <w:sz w:val="20"/>
          <w:szCs w:val="20"/>
          <w:lang w:val="en-GB"/>
        </w:rPr>
        <w:t xml:space="preserve">, especially the </w:t>
      </w:r>
      <w:proofErr w:type="spellStart"/>
      <w:r w:rsidRPr="00F23967">
        <w:rPr>
          <w:rFonts w:ascii="Times New Roman" w:hAnsi="Times New Roman" w:cs="Times New Roman"/>
          <w:sz w:val="20"/>
          <w:szCs w:val="20"/>
          <w:lang w:val="en-GB"/>
        </w:rPr>
        <w:t>favor</w:t>
      </w:r>
      <w:proofErr w:type="spellEnd"/>
      <w:r w:rsidRPr="00F23967">
        <w:rPr>
          <w:rFonts w:ascii="Times New Roman" w:hAnsi="Times New Roman" w:cs="Times New Roman"/>
          <w:sz w:val="20"/>
          <w:szCs w:val="20"/>
          <w:lang w:val="en-GB"/>
        </w:rPr>
        <w:t xml:space="preserve"> that work received from Caroline, Princess of Wales, who initiated and was an important third party to the Leibniz-Clarke correspondenc</w:t>
      </w:r>
      <w:r w:rsidR="00D216F5">
        <w:rPr>
          <w:rFonts w:ascii="Times New Roman" w:hAnsi="Times New Roman" w:cs="Times New Roman"/>
          <w:sz w:val="20"/>
          <w:szCs w:val="20"/>
          <w:lang w:val="en-GB"/>
        </w:rPr>
        <w:t>e (</w:t>
      </w:r>
      <w:proofErr w:type="spellStart"/>
      <w:r w:rsidR="00D216F5">
        <w:rPr>
          <w:rFonts w:ascii="Times New Roman" w:hAnsi="Times New Roman" w:cs="Times New Roman"/>
          <w:sz w:val="20"/>
          <w:szCs w:val="20"/>
          <w:lang w:val="en-GB"/>
        </w:rPr>
        <w:t>Bertoloni</w:t>
      </w:r>
      <w:proofErr w:type="spellEnd"/>
      <w:r w:rsidR="00D216F5">
        <w:rPr>
          <w:rFonts w:ascii="Times New Roman" w:hAnsi="Times New Roman" w:cs="Times New Roman"/>
          <w:sz w:val="20"/>
          <w:szCs w:val="20"/>
          <w:lang w:val="en-GB"/>
        </w:rPr>
        <w:t xml:space="preserve"> </w:t>
      </w:r>
      <w:proofErr w:type="spellStart"/>
      <w:r w:rsidR="00D216F5">
        <w:rPr>
          <w:rFonts w:ascii="Times New Roman" w:hAnsi="Times New Roman" w:cs="Times New Roman"/>
          <w:sz w:val="20"/>
          <w:szCs w:val="20"/>
          <w:lang w:val="en-GB"/>
        </w:rPr>
        <w:t>Meli</w:t>
      </w:r>
      <w:proofErr w:type="spellEnd"/>
      <w:r w:rsidR="00D216F5">
        <w:rPr>
          <w:rFonts w:ascii="Times New Roman" w:hAnsi="Times New Roman" w:cs="Times New Roman"/>
          <w:sz w:val="20"/>
          <w:szCs w:val="20"/>
          <w:lang w:val="en-GB"/>
        </w:rPr>
        <w:t xml:space="preserve"> 1999, 2002</w:t>
      </w:r>
      <w:r w:rsidRPr="00F23967">
        <w:rPr>
          <w:rFonts w:ascii="Times New Roman" w:hAnsi="Times New Roman" w:cs="Times New Roman"/>
          <w:sz w:val="20"/>
          <w:szCs w:val="20"/>
          <w:lang w:val="en-GB"/>
        </w:rPr>
        <w:t>). As a result, much of the polemics on both sides of this correspondence attempts to show how the natural philosophy of the opposing side implies an attenuated natural theology.</w:t>
      </w:r>
    </w:p>
    <w:p w14:paraId="35432821" w14:textId="77777777" w:rsidR="00513FF1" w:rsidRPr="00F23967" w:rsidRDefault="00513FF1" w:rsidP="003B6114">
      <w:pPr>
        <w:pStyle w:val="Heading2"/>
        <w:spacing w:before="0" w:line="240" w:lineRule="auto"/>
        <w:jc w:val="both"/>
        <w:rPr>
          <w:rFonts w:ascii="Times New Roman" w:hAnsi="Times New Roman" w:cs="Times New Roman"/>
          <w:b/>
          <w:color w:val="auto"/>
          <w:sz w:val="20"/>
          <w:szCs w:val="20"/>
          <w:lang w:val="en-GB"/>
        </w:rPr>
      </w:pPr>
    </w:p>
    <w:p w14:paraId="383BC67A" w14:textId="21B4EF0A" w:rsidR="00CD2BFB" w:rsidRPr="00F23967" w:rsidRDefault="00CD2BFB" w:rsidP="003B6114">
      <w:pPr>
        <w:pStyle w:val="Heading2"/>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2.2 Historical understandings</w:t>
      </w:r>
    </w:p>
    <w:p w14:paraId="07236D4E"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3F95432E" w14:textId="5A0E9150"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 </w:t>
      </w:r>
      <w:r w:rsidR="000A30DB" w:rsidRPr="00F23967">
        <w:rPr>
          <w:rFonts w:ascii="Times New Roman" w:hAnsi="Times New Roman" w:cs="Times New Roman"/>
          <w:sz w:val="20"/>
          <w:szCs w:val="20"/>
          <w:lang w:val="en-GB"/>
        </w:rPr>
        <w:t>best-known</w:t>
      </w:r>
      <w:r w:rsidRPr="00F23967">
        <w:rPr>
          <w:rFonts w:ascii="Times New Roman" w:hAnsi="Times New Roman" w:cs="Times New Roman"/>
          <w:sz w:val="20"/>
          <w:szCs w:val="20"/>
          <w:lang w:val="en-GB"/>
        </w:rPr>
        <w:t xml:space="preserve"> view surrounding Leibniz’s rejection of Newtonian gravitation, put forward by Garber (1995) and provisionally settled on by Brown (2007), is that Leibniz rejected it because it would have to involve action at a distance. Given that Newton himself rejects this option, this view is usually tied to the claim that Leibniz failed to consider Newton’s own position on gravitation, and fails to recognize the way that Newton’s position depends on his own distinction between mathematical deductions and metaphysical </w:t>
      </w:r>
      <w:r w:rsidR="000A30DB">
        <w:rPr>
          <w:rFonts w:ascii="Times New Roman" w:hAnsi="Times New Roman" w:cs="Times New Roman"/>
          <w:sz w:val="20"/>
          <w:szCs w:val="20"/>
          <w:lang w:val="en-GB"/>
        </w:rPr>
        <w:t xml:space="preserve">hypotheses (Ibid. Cf. </w:t>
      </w:r>
      <w:proofErr w:type="spellStart"/>
      <w:r w:rsidR="000A30DB">
        <w:rPr>
          <w:rFonts w:ascii="Times New Roman" w:hAnsi="Times New Roman" w:cs="Times New Roman"/>
          <w:sz w:val="20"/>
          <w:szCs w:val="20"/>
          <w:lang w:val="en-GB"/>
        </w:rPr>
        <w:t>Attfield</w:t>
      </w:r>
      <w:proofErr w:type="spellEnd"/>
      <w:r w:rsidR="000A30DB">
        <w:rPr>
          <w:rFonts w:ascii="Times New Roman" w:hAnsi="Times New Roman" w:cs="Times New Roman"/>
          <w:sz w:val="20"/>
          <w:szCs w:val="20"/>
          <w:lang w:val="en-GB"/>
        </w:rPr>
        <w:t xml:space="preserve"> 2007</w:t>
      </w:r>
      <w:r w:rsidRPr="00F23967">
        <w:rPr>
          <w:rFonts w:ascii="Times New Roman" w:hAnsi="Times New Roman" w:cs="Times New Roman"/>
          <w:sz w:val="20"/>
          <w:szCs w:val="20"/>
          <w:lang w:val="en-GB"/>
        </w:rPr>
        <w:t>). According to this position, Leibniz</w:t>
      </w:r>
      <w:r w:rsidR="000A30DB">
        <w:rPr>
          <w:rFonts w:ascii="Times New Roman" w:hAnsi="Times New Roman" w:cs="Times New Roman"/>
          <w:sz w:val="20"/>
          <w:szCs w:val="20"/>
          <w:lang w:val="en-GB"/>
        </w:rPr>
        <w:t xml:space="preserve"> fails to see that for Newton, ‘</w:t>
      </w:r>
      <w:r w:rsidRPr="00F23967">
        <w:rPr>
          <w:rFonts w:ascii="Times New Roman" w:hAnsi="Times New Roman" w:cs="Times New Roman"/>
          <w:sz w:val="20"/>
          <w:szCs w:val="20"/>
          <w:lang w:val="en-GB"/>
        </w:rPr>
        <w:t>‘gravitation’ was just the name of an observable phenomenon, the accurate description of which allowed the mot</w:t>
      </w:r>
      <w:r w:rsidR="000A30DB">
        <w:rPr>
          <w:rFonts w:ascii="Times New Roman" w:hAnsi="Times New Roman" w:cs="Times New Roman"/>
          <w:sz w:val="20"/>
          <w:szCs w:val="20"/>
          <w:lang w:val="en-GB"/>
        </w:rPr>
        <w:t>ions of bodies to be understood’ (</w:t>
      </w:r>
      <w:proofErr w:type="spellStart"/>
      <w:r w:rsidR="000A30DB">
        <w:rPr>
          <w:rFonts w:ascii="Times New Roman" w:hAnsi="Times New Roman" w:cs="Times New Roman"/>
          <w:sz w:val="20"/>
          <w:szCs w:val="20"/>
          <w:lang w:val="en-GB"/>
        </w:rPr>
        <w:t>Attfield</w:t>
      </w:r>
      <w:proofErr w:type="spellEnd"/>
      <w:r w:rsidR="000A30DB">
        <w:rPr>
          <w:rFonts w:ascii="Times New Roman" w:hAnsi="Times New Roman" w:cs="Times New Roman"/>
          <w:sz w:val="20"/>
          <w:szCs w:val="20"/>
          <w:lang w:val="en-GB"/>
        </w:rPr>
        <w:t xml:space="preserve"> 2007</w:t>
      </w:r>
      <w:r w:rsidRPr="00F23967">
        <w:rPr>
          <w:rFonts w:ascii="Times New Roman" w:hAnsi="Times New Roman" w:cs="Times New Roman"/>
          <w:sz w:val="20"/>
          <w:szCs w:val="20"/>
          <w:lang w:val="en-GB"/>
        </w:rPr>
        <w:t xml:space="preserve">, </w:t>
      </w:r>
      <w:r w:rsidR="000A30DB">
        <w:rPr>
          <w:rFonts w:ascii="Times New Roman" w:hAnsi="Times New Roman" w:cs="Times New Roman"/>
          <w:sz w:val="20"/>
          <w:szCs w:val="20"/>
          <w:lang w:val="en-GB"/>
        </w:rPr>
        <w:t>p. 239. Cf. Garber 2012</w:t>
      </w:r>
      <w:r w:rsidRPr="00F23967">
        <w:rPr>
          <w:rFonts w:ascii="Times New Roman" w:hAnsi="Times New Roman" w:cs="Times New Roman"/>
          <w:sz w:val="20"/>
          <w:szCs w:val="20"/>
          <w:lang w:val="en-GB"/>
        </w:rPr>
        <w:t>). Given this failure, Leibniz’s rejection was unjustified.</w:t>
      </w:r>
    </w:p>
    <w:p w14:paraId="0D67A901" w14:textId="65CD39D3"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Before settling on the above view, Brown (2007) suggests two alternative reasons why Leibniz might have thought Newtonian attraction unintelligible: first, because it is non-mechanical; second, because it violates Leibniz’s principled wall of partition between metaphysics and physics (</w:t>
      </w:r>
      <w:r w:rsidR="00B15E86">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 xml:space="preserve">150). After rejecting the first explanation on the grounds that mechanical explanations are </w:t>
      </w:r>
      <w:r w:rsidRPr="00F23967">
        <w:rPr>
          <w:rFonts w:ascii="Times New Roman" w:hAnsi="Times New Roman" w:cs="Times New Roman"/>
          <w:i/>
          <w:sz w:val="20"/>
          <w:szCs w:val="20"/>
          <w:lang w:val="en-GB"/>
        </w:rPr>
        <w:t xml:space="preserve">not </w:t>
      </w:r>
      <w:r w:rsidRPr="00F23967">
        <w:rPr>
          <w:rFonts w:ascii="Times New Roman" w:hAnsi="Times New Roman" w:cs="Times New Roman"/>
          <w:sz w:val="20"/>
          <w:szCs w:val="20"/>
          <w:lang w:val="en-GB"/>
        </w:rPr>
        <w:t>more informative than non-mechanical ones,</w:t>
      </w:r>
      <w:r w:rsidRPr="00F23967">
        <w:rPr>
          <w:rStyle w:val="FootnoteReference"/>
          <w:rFonts w:ascii="Times New Roman" w:hAnsi="Times New Roman" w:cs="Times New Roman"/>
          <w:sz w:val="20"/>
          <w:szCs w:val="20"/>
          <w:lang w:val="en-GB"/>
        </w:rPr>
        <w:footnoteReference w:id="5"/>
      </w:r>
      <w:r w:rsidRPr="00F23967">
        <w:rPr>
          <w:rFonts w:ascii="Times New Roman" w:hAnsi="Times New Roman" w:cs="Times New Roman"/>
          <w:sz w:val="20"/>
          <w:szCs w:val="20"/>
          <w:lang w:val="en-GB"/>
        </w:rPr>
        <w:t xml:space="preserve"> and </w:t>
      </w:r>
      <w:r w:rsidR="00B15E86">
        <w:rPr>
          <w:rFonts w:ascii="Times New Roman" w:hAnsi="Times New Roman" w:cs="Times New Roman"/>
          <w:sz w:val="20"/>
          <w:szCs w:val="20"/>
          <w:lang w:val="en-GB"/>
        </w:rPr>
        <w:t>the second on the grounds that ‘</w:t>
      </w:r>
      <w:r w:rsidRPr="00F23967">
        <w:rPr>
          <w:rFonts w:ascii="Times New Roman" w:hAnsi="Times New Roman" w:cs="Times New Roman"/>
          <w:sz w:val="20"/>
          <w:szCs w:val="20"/>
          <w:lang w:val="en-GB"/>
        </w:rPr>
        <w:t>Newton himself had constructed a methodological wal</w:t>
      </w:r>
      <w:r w:rsidR="00B15E86">
        <w:rPr>
          <w:rFonts w:ascii="Times New Roman" w:hAnsi="Times New Roman" w:cs="Times New Roman"/>
          <w:sz w:val="20"/>
          <w:szCs w:val="20"/>
          <w:lang w:val="en-GB"/>
        </w:rPr>
        <w:t>l very similar to Leibniz’s own’ between ‘</w:t>
      </w:r>
      <w:r w:rsidRPr="00F23967">
        <w:rPr>
          <w:rFonts w:ascii="Times New Roman" w:hAnsi="Times New Roman" w:cs="Times New Roman"/>
          <w:sz w:val="20"/>
          <w:szCs w:val="20"/>
          <w:lang w:val="en-GB"/>
        </w:rPr>
        <w:t>‘hypotheses’ and ‘what can</w:t>
      </w:r>
      <w:r w:rsidR="00B15E86">
        <w:rPr>
          <w:rFonts w:ascii="Times New Roman" w:hAnsi="Times New Roman" w:cs="Times New Roman"/>
          <w:sz w:val="20"/>
          <w:szCs w:val="20"/>
          <w:lang w:val="en-GB"/>
        </w:rPr>
        <w:t xml:space="preserve"> be deduced from the phenomena’’</w:t>
      </w:r>
      <w:r w:rsidRPr="00F23967">
        <w:rPr>
          <w:rFonts w:ascii="Times New Roman" w:hAnsi="Times New Roman" w:cs="Times New Roman"/>
          <w:sz w:val="20"/>
          <w:szCs w:val="20"/>
          <w:lang w:val="en-GB"/>
        </w:rPr>
        <w:t xml:space="preserve"> (</w:t>
      </w:r>
      <w:r w:rsidR="00B15E86">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 xml:space="preserve">151), he settles on the conclusion that Leibniz rejected Newtonian attraction because it involved action at a distance. Brown then suggests Leibniz could have accommodated Newtonian gravitation by including it in God’s act of creation, </w:t>
      </w:r>
      <w:r w:rsidR="004F0781">
        <w:rPr>
          <w:rFonts w:ascii="Times New Roman" w:hAnsi="Times New Roman" w:cs="Times New Roman"/>
          <w:sz w:val="20"/>
          <w:szCs w:val="20"/>
          <w:lang w:val="en-GB"/>
        </w:rPr>
        <w:t>but</w:t>
      </w:r>
      <w:r w:rsidRPr="00F23967">
        <w:rPr>
          <w:rFonts w:ascii="Times New Roman" w:hAnsi="Times New Roman" w:cs="Times New Roman"/>
          <w:sz w:val="20"/>
          <w:szCs w:val="20"/>
          <w:lang w:val="en-GB"/>
        </w:rPr>
        <w:t xml:space="preserve"> that accepting Newtonian attraction would have forced Leibniz to give up too many of his own philosophical commitments. Leibniz’s rejection of Newtonian gravitation is entirely accounted for by his rejection of action at a distance; and Leibniz’s rejection of action at a dist</w:t>
      </w:r>
      <w:r w:rsidR="006C2AB1">
        <w:rPr>
          <w:rFonts w:ascii="Times New Roman" w:hAnsi="Times New Roman" w:cs="Times New Roman"/>
          <w:sz w:val="20"/>
          <w:szCs w:val="20"/>
          <w:lang w:val="en-GB"/>
        </w:rPr>
        <w:t xml:space="preserve">ance is, in Russell’s words, a ‘mere prejudice’ (Russell </w:t>
      </w:r>
      <w:r w:rsidR="0089214D">
        <w:rPr>
          <w:rFonts w:ascii="Times New Roman" w:hAnsi="Times New Roman" w:cs="Times New Roman"/>
          <w:sz w:val="20"/>
          <w:szCs w:val="20"/>
          <w:lang w:val="en-GB"/>
        </w:rPr>
        <w:t>1900 [1937]</w:t>
      </w:r>
      <w:r w:rsidRPr="00F23967">
        <w:rPr>
          <w:rFonts w:ascii="Times New Roman" w:hAnsi="Times New Roman" w:cs="Times New Roman"/>
          <w:sz w:val="20"/>
          <w:szCs w:val="20"/>
          <w:lang w:val="en-GB"/>
        </w:rPr>
        <w:t>, par. 47).</w:t>
      </w:r>
    </w:p>
    <w:p w14:paraId="6A1F5016" w14:textId="39BE2D64"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In short, according to the dominant historiographical narrative, Leibniz’s dispute with Newton serves as a classic case of adherents of different Kuhnian paradigms talking pa</w:t>
      </w:r>
      <w:r w:rsidR="00066251">
        <w:rPr>
          <w:rFonts w:ascii="Times New Roman" w:hAnsi="Times New Roman" w:cs="Times New Roman"/>
          <w:sz w:val="20"/>
          <w:szCs w:val="20"/>
          <w:lang w:val="en-GB"/>
        </w:rPr>
        <w:t>st each other. ‘</w:t>
      </w:r>
      <w:r w:rsidRPr="00F23967">
        <w:rPr>
          <w:rFonts w:ascii="Times New Roman" w:hAnsi="Times New Roman" w:cs="Times New Roman"/>
          <w:sz w:val="20"/>
          <w:szCs w:val="20"/>
          <w:lang w:val="en-GB"/>
        </w:rPr>
        <w:t>Leibniz is a heritor of the natural philosophical tradition of Descartes, and Newton is a heritor of the mathematical tradition that Galileo followed. The very different ways in which Leibniz and Newton treat the notion of force are […] reflections</w:t>
      </w:r>
      <w:r w:rsidR="00066251">
        <w:rPr>
          <w:rFonts w:ascii="Times New Roman" w:hAnsi="Times New Roman" w:cs="Times New Roman"/>
          <w:sz w:val="20"/>
          <w:szCs w:val="20"/>
          <w:lang w:val="en-GB"/>
        </w:rPr>
        <w:t xml:space="preserve"> of that fundamental difference’ (Garber 2012</w:t>
      </w:r>
      <w:r w:rsidRPr="00F23967">
        <w:rPr>
          <w:rFonts w:ascii="Times New Roman" w:hAnsi="Times New Roman" w:cs="Times New Roman"/>
          <w:sz w:val="20"/>
          <w:szCs w:val="20"/>
          <w:lang w:val="en-GB"/>
        </w:rPr>
        <w:t xml:space="preserve">, </w:t>
      </w:r>
      <w:r w:rsidR="00066251">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47).</w:t>
      </w:r>
      <w:r w:rsidRPr="00F23967">
        <w:rPr>
          <w:rStyle w:val="FootnoteReference"/>
          <w:rFonts w:ascii="Times New Roman" w:hAnsi="Times New Roman" w:cs="Times New Roman"/>
          <w:sz w:val="20"/>
          <w:szCs w:val="20"/>
          <w:lang w:val="en-GB"/>
        </w:rPr>
        <w:footnoteReference w:id="6"/>
      </w:r>
      <w:r w:rsidRPr="00F23967">
        <w:rPr>
          <w:rStyle w:val="CommentReference"/>
          <w:rFonts w:ascii="Times New Roman" w:hAnsi="Times New Roman" w:cs="Times New Roman"/>
          <w:sz w:val="20"/>
          <w:szCs w:val="20"/>
          <w:lang w:val="en-GB"/>
        </w:rPr>
        <w:t xml:space="preserve"> </w:t>
      </w:r>
    </w:p>
    <w:p w14:paraId="76FEA9F5" w14:textId="4B20A4BF"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lastRenderedPageBreak/>
        <w:t xml:space="preserve">As explanations of Leibniz’s rejection of Newtonian attraction as </w:t>
      </w:r>
      <w:r w:rsidRPr="00F23967">
        <w:rPr>
          <w:rFonts w:ascii="Times New Roman" w:hAnsi="Times New Roman" w:cs="Times New Roman"/>
          <w:i/>
          <w:sz w:val="20"/>
          <w:szCs w:val="20"/>
          <w:lang w:val="en-GB"/>
        </w:rPr>
        <w:t>unintelligible</w:t>
      </w:r>
      <w:r w:rsidRPr="00F23967">
        <w:rPr>
          <w:rFonts w:ascii="Times New Roman" w:hAnsi="Times New Roman" w:cs="Times New Roman"/>
          <w:sz w:val="20"/>
          <w:szCs w:val="20"/>
          <w:lang w:val="en-GB"/>
        </w:rPr>
        <w:t>,</w:t>
      </w:r>
      <w:r w:rsidRPr="00F23967">
        <w:rPr>
          <w:rFonts w:ascii="Times New Roman" w:hAnsi="Times New Roman" w:cs="Times New Roman"/>
          <w:i/>
          <w:sz w:val="20"/>
          <w:szCs w:val="20"/>
          <w:lang w:val="en-GB"/>
        </w:rPr>
        <w:t xml:space="preserve"> </w:t>
      </w:r>
      <w:r w:rsidRPr="00F23967">
        <w:rPr>
          <w:rFonts w:ascii="Times New Roman" w:hAnsi="Times New Roman" w:cs="Times New Roman"/>
          <w:sz w:val="20"/>
          <w:szCs w:val="20"/>
          <w:lang w:val="en-GB"/>
        </w:rPr>
        <w:t xml:space="preserve">both the received explanation and Brown’s provisionally suggested alternatives remain incomplete. Leibniz’s insistence on the unintelligibility of action at a distance </w:t>
      </w:r>
      <w:r w:rsidR="0086430D">
        <w:rPr>
          <w:rFonts w:ascii="Times New Roman" w:hAnsi="Times New Roman" w:cs="Times New Roman"/>
          <w:sz w:val="20"/>
          <w:szCs w:val="20"/>
          <w:lang w:val="en-GB"/>
        </w:rPr>
        <w:t xml:space="preserve">does not </w:t>
      </w:r>
      <w:r w:rsidRPr="00F23967">
        <w:rPr>
          <w:rFonts w:ascii="Times New Roman" w:hAnsi="Times New Roman" w:cs="Times New Roman"/>
          <w:sz w:val="20"/>
          <w:szCs w:val="20"/>
          <w:lang w:val="en-GB"/>
        </w:rPr>
        <w:t xml:space="preserve">provide </w:t>
      </w:r>
      <w:r w:rsidR="0086430D">
        <w:rPr>
          <w:rFonts w:ascii="Times New Roman" w:hAnsi="Times New Roman" w:cs="Times New Roman"/>
          <w:sz w:val="20"/>
          <w:szCs w:val="20"/>
          <w:lang w:val="en-GB"/>
        </w:rPr>
        <w:t xml:space="preserve">a </w:t>
      </w:r>
      <w:r w:rsidRPr="0086430D">
        <w:rPr>
          <w:rFonts w:ascii="Times New Roman" w:hAnsi="Times New Roman" w:cs="Times New Roman"/>
          <w:sz w:val="20"/>
          <w:szCs w:val="20"/>
          <w:lang w:val="en-GB"/>
        </w:rPr>
        <w:t>fundamental</w:t>
      </w:r>
      <w:r w:rsidRPr="00F23967">
        <w:rPr>
          <w:rFonts w:ascii="Times New Roman" w:hAnsi="Times New Roman" w:cs="Times New Roman"/>
          <w:sz w:val="20"/>
          <w:szCs w:val="20"/>
          <w:lang w:val="en-GB"/>
        </w:rPr>
        <w:t xml:space="preserve"> reason for his rejection of Newtonian gravitation</w:t>
      </w:r>
      <w:r w:rsidR="0086430D">
        <w:rPr>
          <w:rFonts w:ascii="Times New Roman" w:hAnsi="Times New Roman" w:cs="Times New Roman"/>
          <w:sz w:val="20"/>
          <w:szCs w:val="20"/>
          <w:lang w:val="en-GB"/>
        </w:rPr>
        <w:t xml:space="preserve">, but </w:t>
      </w:r>
      <w:r w:rsidRPr="00F23967">
        <w:rPr>
          <w:rFonts w:ascii="Times New Roman" w:hAnsi="Times New Roman" w:cs="Times New Roman"/>
          <w:sz w:val="20"/>
          <w:szCs w:val="20"/>
          <w:lang w:val="en-GB"/>
        </w:rPr>
        <w:t>only pushes the question back to that of why Leibniz regarded action at a distance as intelligible. Furthermore, while positing gravitation as a primitive quality of bodies was an option taken by some,</w:t>
      </w:r>
      <w:r w:rsidRPr="00F23967">
        <w:rPr>
          <w:rStyle w:val="FootnoteReference"/>
          <w:rFonts w:ascii="Times New Roman" w:hAnsi="Times New Roman" w:cs="Times New Roman"/>
          <w:sz w:val="20"/>
          <w:szCs w:val="20"/>
          <w:lang w:val="en-GB"/>
        </w:rPr>
        <w:footnoteReference w:id="7"/>
      </w:r>
      <w:r w:rsidRPr="00F23967">
        <w:rPr>
          <w:rFonts w:ascii="Times New Roman" w:hAnsi="Times New Roman" w:cs="Times New Roman"/>
          <w:sz w:val="20"/>
          <w:szCs w:val="20"/>
          <w:lang w:val="en-GB"/>
        </w:rPr>
        <w:t xml:space="preserve"> this was not the only option available to Newtonians – indeed, it was rejected by Newton himself – nor was it the only one Leibniz considered. Leibniz also addresses the view according to which gravitation is effected directly by a law or direct act of God, advanced in the second edition of the </w:t>
      </w:r>
      <w:r w:rsidRPr="00F23967">
        <w:rPr>
          <w:rFonts w:ascii="Times New Roman" w:hAnsi="Times New Roman" w:cs="Times New Roman"/>
          <w:i/>
          <w:sz w:val="20"/>
          <w:szCs w:val="20"/>
          <w:lang w:val="en-GB"/>
        </w:rPr>
        <w:t xml:space="preserve">Principia </w:t>
      </w:r>
      <w:r w:rsidRPr="00F23967">
        <w:rPr>
          <w:rFonts w:ascii="Times New Roman" w:hAnsi="Times New Roman" w:cs="Times New Roman"/>
          <w:sz w:val="20"/>
          <w:szCs w:val="20"/>
          <w:lang w:val="en-GB"/>
        </w:rPr>
        <w:t>by Newton himself;</w:t>
      </w:r>
      <w:r w:rsidRPr="00F23967">
        <w:rPr>
          <w:rStyle w:val="FootnoteReference"/>
          <w:rFonts w:ascii="Times New Roman" w:hAnsi="Times New Roman" w:cs="Times New Roman"/>
          <w:sz w:val="20"/>
          <w:szCs w:val="20"/>
          <w:lang w:val="en-GB"/>
        </w:rPr>
        <w:footnoteReference w:id="8"/>
      </w:r>
      <w:r w:rsidRPr="00F23967">
        <w:rPr>
          <w:rFonts w:ascii="Times New Roman" w:hAnsi="Times New Roman" w:cs="Times New Roman"/>
          <w:sz w:val="20"/>
          <w:szCs w:val="20"/>
          <w:lang w:val="en-GB"/>
        </w:rPr>
        <w:t xml:space="preserve"> as well as the non-mechanical ether account offered by Newton in the queries to the </w:t>
      </w:r>
      <w:r w:rsidRPr="00F23967">
        <w:rPr>
          <w:rFonts w:ascii="Times New Roman" w:hAnsi="Times New Roman" w:cs="Times New Roman"/>
          <w:i/>
          <w:sz w:val="20"/>
          <w:szCs w:val="20"/>
          <w:lang w:val="en-GB"/>
        </w:rPr>
        <w:t>Optics</w:t>
      </w:r>
      <w:r w:rsidRPr="00F23967">
        <w:rPr>
          <w:rFonts w:ascii="Times New Roman" w:hAnsi="Times New Roman" w:cs="Times New Roman"/>
          <w:sz w:val="20"/>
          <w:szCs w:val="20"/>
          <w:lang w:val="en-GB"/>
        </w:rPr>
        <w:t>.</w:t>
      </w:r>
      <w:r w:rsidRPr="00F23967">
        <w:rPr>
          <w:rStyle w:val="FootnoteReference"/>
          <w:rFonts w:ascii="Times New Roman" w:hAnsi="Times New Roman" w:cs="Times New Roman"/>
          <w:sz w:val="20"/>
          <w:szCs w:val="20"/>
          <w:lang w:val="en-GB"/>
        </w:rPr>
        <w:footnoteReference w:id="9"/>
      </w:r>
    </w:p>
    <w:p w14:paraId="3CE97B9A" w14:textId="05C688BF"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Part of my contention in what follows will be that though the concern with action at a distance – and the corresponding assimilation of </w:t>
      </w:r>
      <w:proofErr w:type="spellStart"/>
      <w:r w:rsidRPr="00F23967">
        <w:rPr>
          <w:rFonts w:ascii="Times New Roman" w:hAnsi="Times New Roman" w:cs="Times New Roman"/>
          <w:sz w:val="20"/>
          <w:szCs w:val="20"/>
          <w:lang w:val="en-GB"/>
        </w:rPr>
        <w:t>Newtonianism</w:t>
      </w:r>
      <w:proofErr w:type="spellEnd"/>
      <w:r w:rsidRPr="00F23967">
        <w:rPr>
          <w:rFonts w:ascii="Times New Roman" w:hAnsi="Times New Roman" w:cs="Times New Roman"/>
          <w:sz w:val="20"/>
          <w:szCs w:val="20"/>
          <w:lang w:val="en-GB"/>
        </w:rPr>
        <w:t xml:space="preserve"> to the abuses of </w:t>
      </w:r>
      <w:r w:rsidRPr="00F23967">
        <w:rPr>
          <w:rFonts w:ascii="Times New Roman" w:hAnsi="Times New Roman" w:cs="Times New Roman"/>
          <w:sz w:val="20"/>
          <w:szCs w:val="20"/>
          <w:lang w:val="en-GB"/>
        </w:rPr>
        <w:lastRenderedPageBreak/>
        <w:t xml:space="preserve">scholasticism – is central to the polemic of the </w:t>
      </w:r>
      <w:proofErr w:type="spellStart"/>
      <w:r w:rsidRPr="00F23967">
        <w:rPr>
          <w:rFonts w:ascii="Times New Roman" w:hAnsi="Times New Roman" w:cs="Times New Roman"/>
          <w:i/>
          <w:sz w:val="20"/>
          <w:szCs w:val="20"/>
          <w:lang w:val="en-GB"/>
        </w:rPr>
        <w:t>Antibarbarus</w:t>
      </w:r>
      <w:proofErr w:type="spellEnd"/>
      <w:r w:rsidRPr="00F23967">
        <w:rPr>
          <w:rFonts w:ascii="Times New Roman" w:hAnsi="Times New Roman" w:cs="Times New Roman"/>
          <w:i/>
          <w:sz w:val="20"/>
          <w:szCs w:val="20"/>
          <w:lang w:val="en-GB"/>
        </w:rPr>
        <w:t xml:space="preserve"> </w:t>
      </w:r>
      <w:proofErr w:type="spellStart"/>
      <w:r w:rsidRPr="00F23967">
        <w:rPr>
          <w:rFonts w:ascii="Times New Roman" w:hAnsi="Times New Roman" w:cs="Times New Roman"/>
          <w:i/>
          <w:sz w:val="20"/>
          <w:szCs w:val="20"/>
          <w:lang w:val="en-GB"/>
        </w:rPr>
        <w:t>Physicus</w:t>
      </w:r>
      <w:proofErr w:type="spellEnd"/>
      <w:r w:rsidRPr="00F23967">
        <w:rPr>
          <w:rFonts w:ascii="Times New Roman" w:hAnsi="Times New Roman" w:cs="Times New Roman"/>
          <w:sz w:val="20"/>
          <w:szCs w:val="20"/>
          <w:lang w:val="en-GB"/>
        </w:rPr>
        <w:t>,</w:t>
      </w:r>
      <w:r w:rsidRPr="00F23967">
        <w:rPr>
          <w:rFonts w:ascii="Times New Roman" w:hAnsi="Times New Roman" w:cs="Times New Roman"/>
          <w:i/>
          <w:sz w:val="20"/>
          <w:szCs w:val="20"/>
          <w:lang w:val="en-GB"/>
        </w:rPr>
        <w:t xml:space="preserve"> </w:t>
      </w:r>
      <w:r w:rsidRPr="00F23967">
        <w:rPr>
          <w:rFonts w:ascii="Times New Roman" w:hAnsi="Times New Roman" w:cs="Times New Roman"/>
          <w:sz w:val="20"/>
          <w:szCs w:val="20"/>
          <w:lang w:val="en-GB"/>
        </w:rPr>
        <w:t xml:space="preserve">the concern with action at a distance is secondary to Leibniz’s polemic against Newton and his followers. Increasingly, Leibniz’s main objection, and the one on which he presses Samuel Clarke the hardest, is that Newton’s physical explanation of gravitation turns gravitation into a perpetual miracle; and the main </w:t>
      </w:r>
      <w:r w:rsidRPr="00F23967">
        <w:rPr>
          <w:rFonts w:ascii="Times New Roman" w:hAnsi="Times New Roman" w:cs="Times New Roman"/>
          <w:i/>
          <w:sz w:val="20"/>
          <w:szCs w:val="20"/>
          <w:lang w:val="en-GB"/>
        </w:rPr>
        <w:t xml:space="preserve">strategy </w:t>
      </w:r>
      <w:r w:rsidRPr="00F23967">
        <w:rPr>
          <w:rFonts w:ascii="Times New Roman" w:hAnsi="Times New Roman" w:cs="Times New Roman"/>
          <w:sz w:val="20"/>
          <w:szCs w:val="20"/>
          <w:lang w:val="en-GB"/>
        </w:rPr>
        <w:t xml:space="preserve">Leibniz follows to discredit the Newtonians will be to assimilate their position on gravity to a kind of ‘localized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of the sort associated with Malebranche.</w:t>
      </w:r>
    </w:p>
    <w:p w14:paraId="1EB55142" w14:textId="77777777" w:rsidR="00513FF1" w:rsidRPr="00F23967" w:rsidRDefault="00513FF1" w:rsidP="003B6114">
      <w:pPr>
        <w:pStyle w:val="Heading1"/>
        <w:spacing w:before="0" w:line="240" w:lineRule="auto"/>
        <w:jc w:val="both"/>
        <w:rPr>
          <w:rFonts w:ascii="Times New Roman" w:hAnsi="Times New Roman" w:cs="Times New Roman"/>
          <w:b/>
          <w:color w:val="auto"/>
          <w:sz w:val="20"/>
          <w:szCs w:val="20"/>
          <w:lang w:val="en-GB"/>
        </w:rPr>
      </w:pPr>
    </w:p>
    <w:p w14:paraId="2D2D91D7" w14:textId="48707E97" w:rsidR="00CD2BFB" w:rsidRPr="00F23967" w:rsidRDefault="00CD2BFB"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 Leibnizian Intelligibility</w:t>
      </w:r>
    </w:p>
    <w:p w14:paraId="3BB3FB26" w14:textId="77777777" w:rsidR="00513FF1" w:rsidRPr="00F23967" w:rsidRDefault="00513FF1" w:rsidP="003B6114">
      <w:pPr>
        <w:pStyle w:val="Heading2"/>
        <w:spacing w:before="0" w:line="240" w:lineRule="auto"/>
        <w:jc w:val="both"/>
        <w:rPr>
          <w:rFonts w:ascii="Times New Roman" w:hAnsi="Times New Roman" w:cs="Times New Roman"/>
          <w:b/>
          <w:color w:val="auto"/>
          <w:sz w:val="20"/>
          <w:szCs w:val="20"/>
          <w:lang w:val="en-GB"/>
        </w:rPr>
      </w:pPr>
    </w:p>
    <w:p w14:paraId="76156527" w14:textId="1C2111C9" w:rsidR="00CD2BFB" w:rsidRPr="00F23967" w:rsidRDefault="00CD2BFB" w:rsidP="003B6114">
      <w:pPr>
        <w:pStyle w:val="Heading2"/>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3.1 Leibnizian unintelligibility</w:t>
      </w:r>
    </w:p>
    <w:p w14:paraId="775A3060"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1A04D766" w14:textId="68FB342E"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A good starting point for our enterprise might be to look at examples of what Leibniz considers </w:t>
      </w:r>
      <w:r w:rsidRPr="00F23967">
        <w:rPr>
          <w:rFonts w:ascii="Times New Roman" w:hAnsi="Times New Roman" w:cs="Times New Roman"/>
          <w:i/>
          <w:sz w:val="20"/>
          <w:szCs w:val="20"/>
          <w:lang w:val="en-GB"/>
        </w:rPr>
        <w:t>unintelligible</w:t>
      </w:r>
      <w:r w:rsidRPr="00F23967">
        <w:rPr>
          <w:rFonts w:ascii="Times New Roman" w:hAnsi="Times New Roman" w:cs="Times New Roman"/>
          <w:sz w:val="20"/>
          <w:szCs w:val="20"/>
          <w:lang w:val="en-GB"/>
        </w:rPr>
        <w:t>, and his reasons for doing so. Among other things, Leibniz calls the hypotheses of an</w:t>
      </w:r>
      <w:r w:rsidR="006A2A92">
        <w:rPr>
          <w:rFonts w:ascii="Times New Roman" w:hAnsi="Times New Roman" w:cs="Times New Roman"/>
          <w:sz w:val="20"/>
          <w:szCs w:val="20"/>
          <w:lang w:val="en-GB"/>
        </w:rPr>
        <w:t xml:space="preserve"> influx of soul into body (G II,</w:t>
      </w:r>
      <w:r w:rsidRPr="00F23967">
        <w:rPr>
          <w:rFonts w:ascii="Times New Roman" w:hAnsi="Times New Roman" w:cs="Times New Roman"/>
          <w:sz w:val="20"/>
          <w:szCs w:val="20"/>
          <w:lang w:val="en-GB"/>
        </w:rPr>
        <w:t xml:space="preserve"> </w:t>
      </w:r>
      <w:r w:rsidR="006A2A92">
        <w:rPr>
          <w:rFonts w:ascii="Times New Roman" w:hAnsi="Times New Roman" w:cs="Times New Roman"/>
          <w:sz w:val="20"/>
          <w:szCs w:val="20"/>
          <w:lang w:val="en-GB"/>
        </w:rPr>
        <w:t>p. 275 = AG,</w:t>
      </w:r>
      <w:r w:rsidRPr="00F23967">
        <w:rPr>
          <w:rFonts w:ascii="Times New Roman" w:hAnsi="Times New Roman" w:cs="Times New Roman"/>
          <w:sz w:val="20"/>
          <w:szCs w:val="20"/>
          <w:lang w:val="en-GB"/>
        </w:rPr>
        <w:t xml:space="preserve"> </w:t>
      </w:r>
      <w:r w:rsidR="006A2A92">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181), action at a</w:t>
      </w:r>
      <w:r w:rsidR="00BF49DF">
        <w:rPr>
          <w:rFonts w:ascii="Times New Roman" w:hAnsi="Times New Roman" w:cs="Times New Roman"/>
          <w:sz w:val="20"/>
          <w:szCs w:val="20"/>
          <w:lang w:val="en-GB"/>
        </w:rPr>
        <w:t xml:space="preserve"> distance (G V, p. 54 = AG, p.</w:t>
      </w:r>
      <w:r w:rsidRPr="00F23967">
        <w:rPr>
          <w:rFonts w:ascii="Times New Roman" w:hAnsi="Times New Roman" w:cs="Times New Roman"/>
          <w:sz w:val="20"/>
          <w:szCs w:val="20"/>
          <w:lang w:val="en-GB"/>
        </w:rPr>
        <w:t xml:space="preserve"> 301), that matter can think (ibid</w:t>
      </w:r>
      <w:r w:rsidR="00BF49DF">
        <w:rPr>
          <w:rFonts w:ascii="Times New Roman" w:hAnsi="Times New Roman" w:cs="Times New Roman"/>
          <w:sz w:val="20"/>
          <w:szCs w:val="20"/>
          <w:lang w:val="en-GB"/>
        </w:rPr>
        <w:t>.), Newtonian attraction (G VII,</w:t>
      </w:r>
      <w:r w:rsidRPr="00F23967">
        <w:rPr>
          <w:rFonts w:ascii="Times New Roman" w:hAnsi="Times New Roman" w:cs="Times New Roman"/>
          <w:sz w:val="20"/>
          <w:szCs w:val="20"/>
          <w:lang w:val="en-GB"/>
        </w:rPr>
        <w:t xml:space="preserve"> </w:t>
      </w:r>
      <w:r w:rsidR="00BF49DF">
        <w:rPr>
          <w:rFonts w:ascii="Times New Roman" w:hAnsi="Times New Roman" w:cs="Times New Roman"/>
          <w:sz w:val="20"/>
          <w:szCs w:val="20"/>
          <w:lang w:val="en-GB"/>
        </w:rPr>
        <w:t>p. 342 = AG, p.</w:t>
      </w:r>
      <w:r w:rsidRPr="00F23967">
        <w:rPr>
          <w:rFonts w:ascii="Times New Roman" w:hAnsi="Times New Roman" w:cs="Times New Roman"/>
          <w:sz w:val="20"/>
          <w:szCs w:val="20"/>
          <w:lang w:val="en-GB"/>
        </w:rPr>
        <w:t xml:space="preserve"> 318), and that God could have </w:t>
      </w:r>
      <w:r w:rsidR="00BF49DF">
        <w:rPr>
          <w:rFonts w:ascii="Times New Roman" w:hAnsi="Times New Roman" w:cs="Times New Roman"/>
          <w:sz w:val="20"/>
          <w:szCs w:val="20"/>
          <w:lang w:val="en-GB"/>
        </w:rPr>
        <w:t>created the world sooner (G VII, p. 405 = AG, p. 341) variously ‘unintelligible’ or ‘not intelligible.’</w:t>
      </w:r>
      <w:r w:rsidRPr="00F23967">
        <w:rPr>
          <w:rFonts w:ascii="Times New Roman" w:hAnsi="Times New Roman" w:cs="Times New Roman"/>
          <w:sz w:val="20"/>
          <w:szCs w:val="20"/>
          <w:lang w:val="en-GB"/>
        </w:rPr>
        <w:t xml:space="preserve"> </w:t>
      </w:r>
    </w:p>
    <w:p w14:paraId="129857CA"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21A30E9F" w14:textId="4E89AC00"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3.1.1 Distinguishability</w:t>
      </w:r>
    </w:p>
    <w:p w14:paraId="3DFBCB96"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46C82ED5" w14:textId="7AE1A820"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Regarding the last mentioned of these, Leibniz writes the following in his fifth letter to Clarke:</w:t>
      </w:r>
    </w:p>
    <w:p w14:paraId="6742310A" w14:textId="77777777" w:rsidR="00513FF1" w:rsidRPr="00F23967" w:rsidRDefault="00513FF1" w:rsidP="003B6114">
      <w:pPr>
        <w:spacing w:after="0" w:line="240" w:lineRule="auto"/>
        <w:ind w:left="720" w:right="720"/>
        <w:jc w:val="both"/>
        <w:rPr>
          <w:rFonts w:ascii="Times New Roman" w:hAnsi="Times New Roman" w:cs="Times New Roman"/>
          <w:sz w:val="20"/>
          <w:szCs w:val="20"/>
          <w:lang w:val="en-GB"/>
        </w:rPr>
      </w:pPr>
    </w:p>
    <w:p w14:paraId="08B985DD" w14:textId="485A5039" w:rsidR="00CD2BFB" w:rsidRPr="00F23967" w:rsidRDefault="00CD2BFB" w:rsidP="003B6114">
      <w:pPr>
        <w:spacing w:after="0" w:line="240" w:lineRule="auto"/>
        <w:ind w:left="720" w:righ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Since I have demonstrated that time, without things, is nothing else but a mere ideal possibility, it is manifest that if anyone should say that this same world which has been actually created might have been created sooner without any other change, he would say nothing that is intelligible. </w:t>
      </w:r>
      <w:r w:rsidRPr="00F23967">
        <w:rPr>
          <w:rFonts w:ascii="Times New Roman" w:hAnsi="Times New Roman" w:cs="Times New Roman"/>
          <w:i/>
          <w:sz w:val="20"/>
          <w:szCs w:val="20"/>
          <w:lang w:val="en-GB"/>
        </w:rPr>
        <w:t>For there is no mark or difference whereby it would be possible to know that this world was created sooner</w:t>
      </w:r>
      <w:r w:rsidR="004013FD">
        <w:rPr>
          <w:rFonts w:ascii="Times New Roman" w:hAnsi="Times New Roman" w:cs="Times New Roman"/>
          <w:sz w:val="20"/>
          <w:szCs w:val="20"/>
          <w:lang w:val="en-GB"/>
        </w:rPr>
        <w:t xml:space="preserve"> (G VII,</w:t>
      </w:r>
      <w:r w:rsidRPr="00F23967">
        <w:rPr>
          <w:rFonts w:ascii="Times New Roman" w:hAnsi="Times New Roman" w:cs="Times New Roman"/>
          <w:sz w:val="20"/>
          <w:szCs w:val="20"/>
          <w:lang w:val="en-GB"/>
        </w:rPr>
        <w:t xml:space="preserve"> </w:t>
      </w:r>
      <w:r w:rsidR="004013FD">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 xml:space="preserve">405 </w:t>
      </w:r>
      <w:r w:rsidR="004013FD">
        <w:rPr>
          <w:rFonts w:ascii="Times New Roman" w:hAnsi="Times New Roman" w:cs="Times New Roman"/>
          <w:sz w:val="20"/>
          <w:szCs w:val="20"/>
          <w:lang w:val="en-GB"/>
        </w:rPr>
        <w:t>= AG, p.</w:t>
      </w:r>
      <w:r w:rsidRPr="00F23967">
        <w:rPr>
          <w:rFonts w:ascii="Times New Roman" w:hAnsi="Times New Roman" w:cs="Times New Roman"/>
          <w:sz w:val="20"/>
          <w:szCs w:val="20"/>
          <w:lang w:val="en-GB"/>
        </w:rPr>
        <w:t xml:space="preserve"> 341; emphasis mine).</w:t>
      </w:r>
    </w:p>
    <w:p w14:paraId="5C1C3639"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508CE5D0" w14:textId="59F4F76B"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Here, Leibniz indicates one criterion on the intelligibility of a hypothesis—let us call it the </w:t>
      </w:r>
      <w:r w:rsidRPr="00F23967">
        <w:rPr>
          <w:rFonts w:ascii="Times New Roman" w:hAnsi="Times New Roman" w:cs="Times New Roman"/>
          <w:i/>
          <w:sz w:val="20"/>
          <w:szCs w:val="20"/>
          <w:lang w:val="en-GB"/>
        </w:rPr>
        <w:t>Distinguishability criterion</w:t>
      </w:r>
      <w:r w:rsidRPr="00F23967">
        <w:rPr>
          <w:rFonts w:ascii="Times New Roman" w:hAnsi="Times New Roman" w:cs="Times New Roman"/>
          <w:sz w:val="20"/>
          <w:szCs w:val="20"/>
          <w:lang w:val="en-GB"/>
        </w:rPr>
        <w:t xml:space="preserve">. This criterion states that a class of hypotheses ℋ is intelligible only if there is some possible way to distinguish between the state of affairs posited by a member </w:t>
      </w:r>
      <w:r w:rsidRPr="00F23967">
        <w:rPr>
          <w:rFonts w:ascii="Times New Roman" w:hAnsi="Times New Roman" w:cs="Times New Roman"/>
          <w:i/>
          <w:sz w:val="20"/>
          <w:szCs w:val="20"/>
          <w:lang w:val="en-GB"/>
        </w:rPr>
        <w:t>h</w:t>
      </w:r>
      <w:r w:rsidRPr="00F23967">
        <w:rPr>
          <w:rFonts w:ascii="Times New Roman" w:hAnsi="Times New Roman" w:cs="Times New Roman"/>
          <w:sz w:val="20"/>
          <w:szCs w:val="20"/>
          <w:lang w:val="en-GB"/>
        </w:rPr>
        <w:t xml:space="preserve"> and that which would obtain under a contrary hypothesis </w:t>
      </w:r>
      <w:r w:rsidRPr="00F23967">
        <w:rPr>
          <w:rFonts w:ascii="Times New Roman" w:hAnsi="Times New Roman" w:cs="Times New Roman"/>
          <w:i/>
          <w:sz w:val="20"/>
          <w:szCs w:val="20"/>
          <w:lang w:val="en-GB"/>
        </w:rPr>
        <w:t>h’</w:t>
      </w:r>
      <w:r w:rsidRPr="00F23967">
        <w:rPr>
          <w:rFonts w:ascii="Times New Roman" w:hAnsi="Times New Roman" w:cs="Times New Roman"/>
          <w:sz w:val="20"/>
          <w:szCs w:val="20"/>
          <w:lang w:val="en-GB"/>
        </w:rPr>
        <w:t xml:space="preserve"> in ℋ.</w:t>
      </w:r>
      <w:r w:rsidRPr="00F23967">
        <w:rPr>
          <w:rStyle w:val="FootnoteReference"/>
          <w:rFonts w:ascii="Times New Roman" w:hAnsi="Times New Roman" w:cs="Times New Roman"/>
          <w:sz w:val="20"/>
          <w:szCs w:val="20"/>
          <w:lang w:val="en-GB"/>
        </w:rPr>
        <w:footnoteReference w:id="10"/>
      </w:r>
      <w:r w:rsidRPr="00F23967">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lastRenderedPageBreak/>
        <w:t>In the above case, Leibniz states that there would be no noticeable difference between the present world and a world identical in all respects except that of having been created earlier (or later) than the present world. Therefore, the hypothesis that God could have created the world earlier than he had is unintelligible.</w:t>
      </w:r>
      <w:r w:rsidRPr="00F23967">
        <w:rPr>
          <w:rStyle w:val="FootnoteReference"/>
          <w:rFonts w:ascii="Times New Roman" w:hAnsi="Times New Roman" w:cs="Times New Roman"/>
          <w:sz w:val="20"/>
          <w:szCs w:val="20"/>
          <w:lang w:val="en-GB"/>
        </w:rPr>
        <w:footnoteReference w:id="11"/>
      </w:r>
    </w:p>
    <w:p w14:paraId="0C7093BF"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306EC795" w14:textId="1A781955"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3.1.2 Conceivability</w:t>
      </w:r>
    </w:p>
    <w:p w14:paraId="103AAA46"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23AB0685" w14:textId="6E986B3D"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A second determinant Leibniz places on intelligibility is </w:t>
      </w:r>
      <w:r w:rsidRPr="00F23967">
        <w:rPr>
          <w:rFonts w:ascii="Times New Roman" w:hAnsi="Times New Roman" w:cs="Times New Roman"/>
          <w:i/>
          <w:sz w:val="20"/>
          <w:szCs w:val="20"/>
          <w:lang w:val="en-GB"/>
        </w:rPr>
        <w:t>conceivability</w:t>
      </w:r>
      <w:r w:rsidRPr="00F23967">
        <w:rPr>
          <w:rFonts w:ascii="Times New Roman" w:hAnsi="Times New Roman" w:cs="Times New Roman"/>
          <w:sz w:val="20"/>
          <w:szCs w:val="20"/>
          <w:lang w:val="en-GB"/>
        </w:rPr>
        <w:t xml:space="preserve">. </w:t>
      </w:r>
      <w:r w:rsidR="00776A40">
        <w:rPr>
          <w:rFonts w:ascii="Times New Roman" w:hAnsi="Times New Roman" w:cs="Times New Roman"/>
          <w:sz w:val="20"/>
          <w:szCs w:val="20"/>
          <w:lang w:val="en-GB"/>
        </w:rPr>
        <w:t>I</w:t>
      </w:r>
      <w:r w:rsidRPr="00F23967">
        <w:rPr>
          <w:rFonts w:ascii="Times New Roman" w:hAnsi="Times New Roman" w:cs="Times New Roman"/>
          <w:sz w:val="20"/>
          <w:szCs w:val="20"/>
          <w:lang w:val="en-GB"/>
        </w:rPr>
        <w:t xml:space="preserve">n his preface to the </w:t>
      </w:r>
      <w:r w:rsidRPr="00F23967">
        <w:rPr>
          <w:rFonts w:ascii="Times New Roman" w:hAnsi="Times New Roman" w:cs="Times New Roman"/>
          <w:i/>
          <w:sz w:val="20"/>
          <w:szCs w:val="20"/>
          <w:lang w:val="en-GB"/>
        </w:rPr>
        <w:t>New Essays</w:t>
      </w:r>
      <w:r w:rsidR="008557EB">
        <w:rPr>
          <w:rFonts w:ascii="Times New Roman" w:hAnsi="Times New Roman" w:cs="Times New Roman"/>
          <w:sz w:val="20"/>
          <w:szCs w:val="20"/>
          <w:lang w:val="en-GB"/>
        </w:rPr>
        <w:t>, he writes ‘</w:t>
      </w:r>
      <w:r w:rsidRPr="00F23967">
        <w:rPr>
          <w:rFonts w:ascii="Times New Roman" w:hAnsi="Times New Roman" w:cs="Times New Roman"/>
          <w:sz w:val="20"/>
          <w:szCs w:val="20"/>
          <w:lang w:val="en-GB"/>
        </w:rPr>
        <w:t>everything in conformity with the natural order can be conceived</w:t>
      </w:r>
      <w:r w:rsidR="008557EB">
        <w:rPr>
          <w:rFonts w:ascii="Times New Roman" w:hAnsi="Times New Roman" w:cs="Times New Roman"/>
          <w:sz w:val="20"/>
          <w:szCs w:val="20"/>
          <w:lang w:val="en-GB"/>
        </w:rPr>
        <w:t xml:space="preserve"> or understood by some creature’ (G V, p. 58 = AG, p.</w:t>
      </w:r>
      <w:r w:rsidR="00903F2B">
        <w:rPr>
          <w:rFonts w:ascii="Times New Roman" w:hAnsi="Times New Roman" w:cs="Times New Roman"/>
          <w:sz w:val="20"/>
          <w:szCs w:val="20"/>
          <w:lang w:val="en-GB"/>
        </w:rPr>
        <w:t xml:space="preserve"> 304). This </w:t>
      </w:r>
      <w:r w:rsidRPr="00F23967">
        <w:rPr>
          <w:rFonts w:ascii="Times New Roman" w:hAnsi="Times New Roman" w:cs="Times New Roman"/>
          <w:sz w:val="20"/>
          <w:szCs w:val="20"/>
          <w:lang w:val="en-GB"/>
        </w:rPr>
        <w:t xml:space="preserve">does not mean Leibniz rejects everything that he does not understand; it merely entails that Leibniz rejects explanations he views as </w:t>
      </w:r>
      <w:r w:rsidRPr="00F23967">
        <w:rPr>
          <w:rFonts w:ascii="Times New Roman" w:hAnsi="Times New Roman" w:cs="Times New Roman"/>
          <w:i/>
          <w:sz w:val="20"/>
          <w:szCs w:val="20"/>
          <w:lang w:val="en-GB"/>
        </w:rPr>
        <w:t xml:space="preserve">incapable </w:t>
      </w:r>
      <w:r w:rsidRPr="00F23967">
        <w:rPr>
          <w:rFonts w:ascii="Times New Roman" w:hAnsi="Times New Roman" w:cs="Times New Roman"/>
          <w:sz w:val="20"/>
          <w:szCs w:val="20"/>
          <w:lang w:val="en-GB"/>
        </w:rPr>
        <w:t>of being understood. For instance, defending the view that matter is mechanically neither capable of sensation nor</w:t>
      </w:r>
      <w:r w:rsidR="00796F62">
        <w:rPr>
          <w:rFonts w:ascii="Times New Roman" w:hAnsi="Times New Roman" w:cs="Times New Roman"/>
          <w:sz w:val="20"/>
          <w:szCs w:val="20"/>
          <w:lang w:val="en-GB"/>
        </w:rPr>
        <w:t xml:space="preserve"> of reasoning, Leibniz writes, ‘</w:t>
      </w:r>
      <w:r w:rsidRPr="00F23967">
        <w:rPr>
          <w:rFonts w:ascii="Times New Roman" w:hAnsi="Times New Roman" w:cs="Times New Roman"/>
          <w:sz w:val="20"/>
          <w:szCs w:val="20"/>
          <w:lang w:val="en-GB"/>
        </w:rPr>
        <w:t xml:space="preserve">I recognize that we are not allowed to deny what we do not understand, though I add that we have the right to deny (at least in the order of nature) what is absolutely </w:t>
      </w:r>
      <w:r w:rsidR="00796F62">
        <w:rPr>
          <w:rFonts w:ascii="Times New Roman" w:hAnsi="Times New Roman" w:cs="Times New Roman"/>
          <w:sz w:val="20"/>
          <w:szCs w:val="20"/>
          <w:lang w:val="en-GB"/>
        </w:rPr>
        <w:t>unintelligible and inexplicable’</w:t>
      </w:r>
      <w:r w:rsidRPr="00F23967">
        <w:rPr>
          <w:rFonts w:ascii="Times New Roman" w:hAnsi="Times New Roman" w:cs="Times New Roman"/>
          <w:sz w:val="20"/>
          <w:szCs w:val="20"/>
          <w:lang w:val="en-GB"/>
        </w:rPr>
        <w:t xml:space="preserve"> (ibid). Here, Leibniz insists that the natural order is fundamentally able to be understood by intelligent creatures like ourselves.</w:t>
      </w:r>
      <w:r w:rsidRPr="00F23967">
        <w:rPr>
          <w:rStyle w:val="FootnoteReference"/>
          <w:rFonts w:ascii="Times New Roman" w:hAnsi="Times New Roman" w:cs="Times New Roman"/>
          <w:sz w:val="20"/>
          <w:szCs w:val="20"/>
          <w:lang w:val="en-GB"/>
        </w:rPr>
        <w:footnoteReference w:id="12"/>
      </w:r>
    </w:p>
    <w:p w14:paraId="33CCC159" w14:textId="7494A3C3"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Leibniz’s use of this criterion implicitly engages in a debate with the </w:t>
      </w:r>
      <w:proofErr w:type="spellStart"/>
      <w:r w:rsidRPr="00F23967">
        <w:rPr>
          <w:rFonts w:ascii="Times New Roman" w:hAnsi="Times New Roman" w:cs="Times New Roman"/>
          <w:sz w:val="20"/>
          <w:szCs w:val="20"/>
          <w:lang w:val="en-GB"/>
        </w:rPr>
        <w:t>occasionalists</w:t>
      </w:r>
      <w:proofErr w:type="spellEnd"/>
      <w:r w:rsidRPr="00F23967">
        <w:rPr>
          <w:rFonts w:ascii="Times New Roman" w:hAnsi="Times New Roman" w:cs="Times New Roman"/>
          <w:sz w:val="20"/>
          <w:szCs w:val="20"/>
          <w:lang w:val="en-GB"/>
        </w:rPr>
        <w:t xml:space="preserve">. Consider the following quote from Malebranche: </w:t>
      </w:r>
    </w:p>
    <w:p w14:paraId="752C1892"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167A5404" w14:textId="39D08450"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As I understand it, a true cause is one in which the mind perceives a necessary connection between the cause and its effect. Now, it is only in an infinitely perfect being that one perceives a necessary connection between its will and its effects. Thus God is the only true cause, and only he truly has the power to move bodies. I further say that </w:t>
      </w:r>
      <w:r w:rsidRPr="00F23967">
        <w:rPr>
          <w:rFonts w:ascii="Times New Roman" w:hAnsi="Times New Roman" w:cs="Times New Roman"/>
          <w:i/>
          <w:sz w:val="20"/>
          <w:szCs w:val="20"/>
          <w:lang w:val="en-GB"/>
        </w:rPr>
        <w:t>it is not conceivable</w:t>
      </w:r>
      <w:r w:rsidRPr="00F23967">
        <w:rPr>
          <w:rFonts w:ascii="Times New Roman" w:hAnsi="Times New Roman" w:cs="Times New Roman"/>
          <w:sz w:val="20"/>
          <w:szCs w:val="20"/>
          <w:lang w:val="en-GB"/>
        </w:rPr>
        <w:t xml:space="preserve"> that God would communicate to men or </w:t>
      </w:r>
      <w:r w:rsidRPr="00F23967">
        <w:rPr>
          <w:rFonts w:ascii="Times New Roman" w:hAnsi="Times New Roman" w:cs="Times New Roman"/>
          <w:sz w:val="20"/>
          <w:szCs w:val="20"/>
          <w:lang w:val="en-GB"/>
        </w:rPr>
        <w:lastRenderedPageBreak/>
        <w:t xml:space="preserve">angels the power he has to move bodies (Malebranche, </w:t>
      </w:r>
      <w:r w:rsidRPr="00F23967">
        <w:rPr>
          <w:rFonts w:ascii="Times New Roman" w:hAnsi="Times New Roman" w:cs="Times New Roman"/>
          <w:i/>
          <w:sz w:val="20"/>
          <w:szCs w:val="20"/>
          <w:lang w:val="en-GB"/>
        </w:rPr>
        <w:t>Oeuvres</w:t>
      </w:r>
      <w:r w:rsidRPr="00F23967">
        <w:rPr>
          <w:rFonts w:ascii="Times New Roman" w:hAnsi="Times New Roman" w:cs="Times New Roman"/>
          <w:sz w:val="20"/>
          <w:szCs w:val="20"/>
          <w:lang w:val="en-GB"/>
        </w:rPr>
        <w:t xml:space="preserve">, vol. I, </w:t>
      </w:r>
      <w:r w:rsidR="00652F72">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 xml:space="preserve">649 = Lennon and </w:t>
      </w:r>
      <w:proofErr w:type="spellStart"/>
      <w:r w:rsidRPr="00F23967">
        <w:rPr>
          <w:rFonts w:ascii="Times New Roman" w:hAnsi="Times New Roman" w:cs="Times New Roman"/>
          <w:sz w:val="20"/>
          <w:szCs w:val="20"/>
          <w:lang w:val="en-GB"/>
        </w:rPr>
        <w:t>Olscamp</w:t>
      </w:r>
      <w:proofErr w:type="spellEnd"/>
      <w:r w:rsidRPr="00F23967">
        <w:rPr>
          <w:rFonts w:ascii="Times New Roman" w:hAnsi="Times New Roman" w:cs="Times New Roman"/>
          <w:sz w:val="20"/>
          <w:szCs w:val="20"/>
          <w:lang w:val="en-GB"/>
        </w:rPr>
        <w:t xml:space="preserve">, </w:t>
      </w:r>
      <w:r w:rsidR="00652F72">
        <w:rPr>
          <w:rFonts w:ascii="Times New Roman" w:hAnsi="Times New Roman" w:cs="Times New Roman"/>
          <w:sz w:val="20"/>
          <w:szCs w:val="20"/>
          <w:lang w:val="en-GB"/>
        </w:rPr>
        <w:t xml:space="preserve">p. </w:t>
      </w:r>
      <w:r w:rsidRPr="00F23967">
        <w:rPr>
          <w:rFonts w:ascii="Times New Roman" w:hAnsi="Times New Roman" w:cs="Times New Roman"/>
          <w:sz w:val="20"/>
          <w:szCs w:val="20"/>
          <w:lang w:val="en-GB"/>
        </w:rPr>
        <w:t>450. Emphasis mine).</w:t>
      </w:r>
    </w:p>
    <w:p w14:paraId="66C3A774"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22AB2D57" w14:textId="0D6F6A3C" w:rsidR="00CD2BFB" w:rsidRPr="00F23967" w:rsidRDefault="00652F72" w:rsidP="003B6114">
      <w:pPr>
        <w:spacing w:after="0" w:line="240" w:lineRule="auto"/>
        <w:jc w:val="both"/>
        <w:rPr>
          <w:rFonts w:ascii="Times New Roman" w:hAnsi="Times New Roman" w:cs="Times New Roman"/>
          <w:sz w:val="20"/>
          <w:szCs w:val="20"/>
          <w:lang w:val="en-GB"/>
        </w:rPr>
      </w:pPr>
      <w:r>
        <w:rPr>
          <w:rFonts w:ascii="Times New Roman" w:hAnsi="Times New Roman" w:cs="Times New Roman"/>
          <w:sz w:val="20"/>
          <w:szCs w:val="20"/>
          <w:lang w:val="en-GB"/>
        </w:rPr>
        <w:t>Here</w:t>
      </w:r>
      <w:r w:rsidR="00CD2BFB" w:rsidRPr="00F23967">
        <w:rPr>
          <w:rFonts w:ascii="Times New Roman" w:hAnsi="Times New Roman" w:cs="Times New Roman"/>
          <w:sz w:val="20"/>
          <w:szCs w:val="20"/>
          <w:lang w:val="en-GB"/>
        </w:rPr>
        <w:t xml:space="preserve">, Malebranche argues for </w:t>
      </w:r>
      <w:proofErr w:type="spellStart"/>
      <w:r w:rsidR="00CD2BFB" w:rsidRPr="00F23967">
        <w:rPr>
          <w:rFonts w:ascii="Times New Roman" w:hAnsi="Times New Roman" w:cs="Times New Roman"/>
          <w:sz w:val="20"/>
          <w:szCs w:val="20"/>
          <w:lang w:val="en-GB"/>
        </w:rPr>
        <w:t>occasionalism</w:t>
      </w:r>
      <w:proofErr w:type="spellEnd"/>
      <w:r w:rsidR="00CD2BFB" w:rsidRPr="00F23967">
        <w:rPr>
          <w:rFonts w:ascii="Times New Roman" w:hAnsi="Times New Roman" w:cs="Times New Roman"/>
          <w:sz w:val="20"/>
          <w:szCs w:val="20"/>
          <w:lang w:val="en-GB"/>
        </w:rPr>
        <w:t xml:space="preserve"> on the grounds of the inconceivability of the opposing hypothesis. Part of Leibniz’s strategy against the </w:t>
      </w:r>
      <w:proofErr w:type="spellStart"/>
      <w:r w:rsidR="00CD2BFB" w:rsidRPr="00F23967">
        <w:rPr>
          <w:rFonts w:ascii="Times New Roman" w:hAnsi="Times New Roman" w:cs="Times New Roman"/>
          <w:sz w:val="20"/>
          <w:szCs w:val="20"/>
          <w:lang w:val="en-GB"/>
        </w:rPr>
        <w:t>occasionalists</w:t>
      </w:r>
      <w:proofErr w:type="spellEnd"/>
      <w:r w:rsidR="00CD2BFB" w:rsidRPr="00F23967">
        <w:rPr>
          <w:rFonts w:ascii="Times New Roman" w:hAnsi="Times New Roman" w:cs="Times New Roman"/>
          <w:sz w:val="20"/>
          <w:szCs w:val="20"/>
          <w:lang w:val="en-GB"/>
        </w:rPr>
        <w:t xml:space="preserve"> is to show that it is inconceivable that the </w:t>
      </w:r>
      <w:proofErr w:type="spellStart"/>
      <w:r w:rsidR="00CD2BFB" w:rsidRPr="00F23967">
        <w:rPr>
          <w:rFonts w:ascii="Times New Roman" w:hAnsi="Times New Roman" w:cs="Times New Roman"/>
          <w:sz w:val="20"/>
          <w:szCs w:val="20"/>
          <w:lang w:val="en-GB"/>
        </w:rPr>
        <w:t>occasionalist</w:t>
      </w:r>
      <w:proofErr w:type="spellEnd"/>
      <w:r w:rsidR="00CD2BFB" w:rsidRPr="00F23967">
        <w:rPr>
          <w:rFonts w:ascii="Times New Roman" w:hAnsi="Times New Roman" w:cs="Times New Roman"/>
          <w:sz w:val="20"/>
          <w:szCs w:val="20"/>
          <w:lang w:val="en-GB"/>
        </w:rPr>
        <w:t xml:space="preserve"> thesis itself would hold.</w:t>
      </w:r>
      <w:r w:rsidR="00CD2BFB" w:rsidRPr="00F23967">
        <w:rPr>
          <w:rStyle w:val="FootnoteReference"/>
          <w:rFonts w:ascii="Times New Roman" w:hAnsi="Times New Roman" w:cs="Times New Roman"/>
          <w:sz w:val="20"/>
          <w:szCs w:val="20"/>
          <w:lang w:val="en-GB"/>
        </w:rPr>
        <w:footnoteReference w:id="13"/>
      </w:r>
    </w:p>
    <w:p w14:paraId="0FF44A24" w14:textId="30A80A35"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It is in relation to such a conceivability test that Leibniz sets forth his views about the necessity of mechanical explanations in the physical realm. Shortly after the passage quoted above from the preface to the </w:t>
      </w:r>
      <w:r w:rsidRPr="00F23967">
        <w:rPr>
          <w:rFonts w:ascii="Times New Roman" w:hAnsi="Times New Roman" w:cs="Times New Roman"/>
          <w:i/>
          <w:sz w:val="20"/>
          <w:szCs w:val="20"/>
          <w:lang w:val="en-GB"/>
        </w:rPr>
        <w:t>New Essays</w:t>
      </w:r>
      <w:r w:rsidRPr="00F23967">
        <w:rPr>
          <w:rFonts w:ascii="Times New Roman" w:hAnsi="Times New Roman" w:cs="Times New Roman"/>
          <w:sz w:val="20"/>
          <w:szCs w:val="20"/>
          <w:lang w:val="en-GB"/>
        </w:rPr>
        <w:t>, Leibniz writes:</w:t>
      </w:r>
    </w:p>
    <w:p w14:paraId="284DB7A3" w14:textId="77777777" w:rsidR="00513FF1" w:rsidRPr="00F23967" w:rsidRDefault="00513FF1" w:rsidP="003B6114">
      <w:pPr>
        <w:spacing w:after="0" w:line="240" w:lineRule="auto"/>
        <w:ind w:left="720" w:right="720"/>
        <w:jc w:val="both"/>
        <w:rPr>
          <w:rFonts w:ascii="Times New Roman" w:hAnsi="Times New Roman" w:cs="Times New Roman"/>
          <w:sz w:val="20"/>
          <w:szCs w:val="20"/>
          <w:lang w:val="en-GB"/>
        </w:rPr>
      </w:pPr>
    </w:p>
    <w:p w14:paraId="29CD020C" w14:textId="41B07B1F" w:rsidR="00CD2BFB" w:rsidRPr="00F23967" w:rsidRDefault="00CD2BFB" w:rsidP="003B6114">
      <w:pPr>
        <w:spacing w:after="0" w:line="240" w:lineRule="auto"/>
        <w:ind w:left="720" w:righ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Thus, we can judge that matter does not naturally have the attraction mentioned above, and does not of itself move on a curved path, because it is not possible to conceive how this takes place, that is to say, it is not possible to explain it mechanically, whereas that which is natural should be capable of becoming distinctly conceivable, if we were admitted into the s</w:t>
      </w:r>
      <w:r w:rsidR="00652F72">
        <w:rPr>
          <w:rFonts w:ascii="Times New Roman" w:hAnsi="Times New Roman" w:cs="Times New Roman"/>
          <w:sz w:val="20"/>
          <w:szCs w:val="20"/>
          <w:lang w:val="en-GB"/>
        </w:rPr>
        <w:t>ecrets of things. (G V, p. 59 = AG, p.</w:t>
      </w:r>
      <w:r w:rsidRPr="00F23967">
        <w:rPr>
          <w:rFonts w:ascii="Times New Roman" w:hAnsi="Times New Roman" w:cs="Times New Roman"/>
          <w:sz w:val="20"/>
          <w:szCs w:val="20"/>
          <w:lang w:val="en-GB"/>
        </w:rPr>
        <w:t xml:space="preserve"> 304)</w:t>
      </w:r>
    </w:p>
    <w:p w14:paraId="2AD9EC2C"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38D45E53" w14:textId="11690B00" w:rsidR="00CD2BFB" w:rsidRPr="00F23967" w:rsidRDefault="00381291"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We should glean several points </w:t>
      </w:r>
      <w:r w:rsidR="00CD2BFB" w:rsidRPr="00F23967">
        <w:rPr>
          <w:rFonts w:ascii="Times New Roman" w:hAnsi="Times New Roman" w:cs="Times New Roman"/>
          <w:sz w:val="20"/>
          <w:szCs w:val="20"/>
          <w:lang w:val="en-GB"/>
        </w:rPr>
        <w:t xml:space="preserve">from the above passage. </w:t>
      </w:r>
    </w:p>
    <w:p w14:paraId="4633796F" w14:textId="589B2D30"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First, Leibniz calls the hypothesis of material attraction </w:t>
      </w:r>
      <w:r w:rsidRPr="00F23967">
        <w:rPr>
          <w:rFonts w:ascii="Times New Roman" w:hAnsi="Times New Roman" w:cs="Times New Roman"/>
          <w:i/>
          <w:sz w:val="20"/>
          <w:szCs w:val="20"/>
          <w:lang w:val="en-GB"/>
        </w:rPr>
        <w:t>conceptually impossible</w:t>
      </w:r>
      <w:r w:rsidRPr="00F23967">
        <w:rPr>
          <w:rFonts w:ascii="Times New Roman" w:hAnsi="Times New Roman" w:cs="Times New Roman"/>
          <w:sz w:val="20"/>
          <w:szCs w:val="20"/>
          <w:lang w:val="en-GB"/>
        </w:rPr>
        <w:t xml:space="preserve">. </w:t>
      </w:r>
      <w:r w:rsidR="00D11691">
        <w:rPr>
          <w:rFonts w:ascii="Times New Roman" w:hAnsi="Times New Roman" w:cs="Times New Roman"/>
          <w:sz w:val="20"/>
          <w:szCs w:val="20"/>
          <w:lang w:val="en-GB"/>
        </w:rPr>
        <w:t>F</w:t>
      </w:r>
      <w:r w:rsidRPr="00F23967">
        <w:rPr>
          <w:rFonts w:ascii="Times New Roman" w:hAnsi="Times New Roman" w:cs="Times New Roman"/>
          <w:sz w:val="20"/>
          <w:szCs w:val="20"/>
          <w:lang w:val="en-GB"/>
        </w:rPr>
        <w:t xml:space="preserve">or Leibniz, the unintelligibility of Newtonian gravitation is </w:t>
      </w:r>
      <w:r w:rsidR="00D11691">
        <w:rPr>
          <w:rFonts w:ascii="Times New Roman" w:hAnsi="Times New Roman" w:cs="Times New Roman"/>
          <w:sz w:val="20"/>
          <w:szCs w:val="20"/>
          <w:lang w:val="en-GB"/>
        </w:rPr>
        <w:t xml:space="preserve">thus </w:t>
      </w:r>
      <w:r w:rsidRPr="00F23967">
        <w:rPr>
          <w:rFonts w:ascii="Times New Roman" w:hAnsi="Times New Roman" w:cs="Times New Roman"/>
          <w:sz w:val="20"/>
          <w:szCs w:val="20"/>
          <w:lang w:val="en-GB"/>
        </w:rPr>
        <w:t>not surmountable by claiming, as Brown (2007) claims, that matter is essentially attractive.</w:t>
      </w:r>
      <w:r w:rsidRPr="00F23967">
        <w:rPr>
          <w:rStyle w:val="FootnoteReference"/>
          <w:rFonts w:ascii="Times New Roman" w:hAnsi="Times New Roman" w:cs="Times New Roman"/>
          <w:sz w:val="20"/>
          <w:szCs w:val="20"/>
          <w:lang w:val="en-GB"/>
        </w:rPr>
        <w:footnoteReference w:id="14"/>
      </w:r>
    </w:p>
    <w:p w14:paraId="3FC664A7" w14:textId="56412EF7"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Second, </w:t>
      </w:r>
      <w:r w:rsidR="00D11691">
        <w:rPr>
          <w:rFonts w:ascii="Times New Roman" w:hAnsi="Times New Roman" w:cs="Times New Roman"/>
          <w:sz w:val="20"/>
          <w:szCs w:val="20"/>
          <w:lang w:val="en-GB"/>
        </w:rPr>
        <w:t xml:space="preserve">in </w:t>
      </w:r>
      <w:r w:rsidRPr="00F23967">
        <w:rPr>
          <w:rFonts w:ascii="Times New Roman" w:hAnsi="Times New Roman" w:cs="Times New Roman"/>
          <w:sz w:val="20"/>
          <w:szCs w:val="20"/>
          <w:lang w:val="en-GB"/>
        </w:rPr>
        <w:t>equ</w:t>
      </w:r>
      <w:r w:rsidR="00D11691">
        <w:rPr>
          <w:rFonts w:ascii="Times New Roman" w:hAnsi="Times New Roman" w:cs="Times New Roman"/>
          <w:sz w:val="20"/>
          <w:szCs w:val="20"/>
          <w:lang w:val="en-GB"/>
        </w:rPr>
        <w:t>ating conceivable explanations in physics</w:t>
      </w:r>
      <w:r w:rsidRPr="00F23967">
        <w:rPr>
          <w:rFonts w:ascii="Times New Roman" w:hAnsi="Times New Roman" w:cs="Times New Roman"/>
          <w:sz w:val="20"/>
          <w:szCs w:val="20"/>
          <w:lang w:val="en-GB"/>
        </w:rPr>
        <w:t xml:space="preserve"> with mechanical explanations, Leibniz claims that mechanical explanations are the </w:t>
      </w:r>
      <w:r w:rsidRPr="00F23967">
        <w:rPr>
          <w:rFonts w:ascii="Times New Roman" w:hAnsi="Times New Roman" w:cs="Times New Roman"/>
          <w:i/>
          <w:sz w:val="20"/>
          <w:szCs w:val="20"/>
          <w:lang w:val="en-GB"/>
        </w:rPr>
        <w:t xml:space="preserve">only </w:t>
      </w:r>
      <w:r w:rsidRPr="00F23967">
        <w:rPr>
          <w:rFonts w:ascii="Times New Roman" w:hAnsi="Times New Roman" w:cs="Times New Roman"/>
          <w:sz w:val="20"/>
          <w:szCs w:val="20"/>
          <w:lang w:val="en-GB"/>
        </w:rPr>
        <w:t>conceivable explanations of physical phenomena.</w:t>
      </w:r>
    </w:p>
    <w:p w14:paraId="39101F87" w14:textId="02C1CE94"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Third, in making the above claims, Leibniz sets the dependency relation between intelligibility and the mechanist hypothesis in one direction: it is not that mechanical explanations are intelligible </w:t>
      </w:r>
      <w:r w:rsidRPr="00F23967">
        <w:rPr>
          <w:rFonts w:ascii="Times New Roman" w:hAnsi="Times New Roman" w:cs="Times New Roman"/>
          <w:i/>
          <w:sz w:val="20"/>
          <w:szCs w:val="20"/>
          <w:lang w:val="en-GB"/>
        </w:rPr>
        <w:t xml:space="preserve">because </w:t>
      </w:r>
      <w:r w:rsidRPr="00F23967">
        <w:rPr>
          <w:rFonts w:ascii="Times New Roman" w:hAnsi="Times New Roman" w:cs="Times New Roman"/>
          <w:sz w:val="20"/>
          <w:szCs w:val="20"/>
          <w:lang w:val="en-GB"/>
        </w:rPr>
        <w:t>they are mechanical; rather, mechanical explanations are intelligible because they meet a conceivability standard that hypoth</w:t>
      </w:r>
      <w:r w:rsidR="00BD1294">
        <w:rPr>
          <w:rFonts w:ascii="Times New Roman" w:hAnsi="Times New Roman" w:cs="Times New Roman"/>
          <w:sz w:val="20"/>
          <w:szCs w:val="20"/>
          <w:lang w:val="en-GB"/>
        </w:rPr>
        <w:t xml:space="preserve">eses like universal attraction </w:t>
      </w:r>
      <w:r w:rsidRPr="00F23967">
        <w:rPr>
          <w:rFonts w:ascii="Times New Roman" w:hAnsi="Times New Roman" w:cs="Times New Roman"/>
          <w:sz w:val="20"/>
          <w:szCs w:val="20"/>
          <w:lang w:val="en-GB"/>
        </w:rPr>
        <w:t>fail to meet.</w:t>
      </w:r>
    </w:p>
    <w:p w14:paraId="7EC1581B"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0B169CEF" w14:textId="67D558ED"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3.1.3 Reducibility</w:t>
      </w:r>
    </w:p>
    <w:p w14:paraId="2AB7B673"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3A96551C" w14:textId="37A0B11F"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Leibniz’s third determinant on intelligibility might be variously described as a simplicity, reducibility, or anti-primitiveness</w:t>
      </w:r>
      <w:r w:rsidRPr="00F23967">
        <w:rPr>
          <w:rFonts w:ascii="Times New Roman" w:hAnsi="Times New Roman" w:cs="Times New Roman"/>
          <w:i/>
          <w:sz w:val="20"/>
          <w:szCs w:val="20"/>
          <w:lang w:val="en-GB"/>
        </w:rPr>
        <w:t xml:space="preserve"> </w:t>
      </w:r>
      <w:r w:rsidRPr="00F23967">
        <w:rPr>
          <w:rFonts w:ascii="Times New Roman" w:hAnsi="Times New Roman" w:cs="Times New Roman"/>
          <w:sz w:val="20"/>
          <w:szCs w:val="20"/>
          <w:lang w:val="en-GB"/>
        </w:rPr>
        <w:t xml:space="preserve">criterion. While it might seem unlikely that a philosopher committed to the existence of the actual infinite – indeed, to an infinite of </w:t>
      </w:r>
      <w:r w:rsidRPr="00F23967">
        <w:rPr>
          <w:rFonts w:ascii="Times New Roman" w:hAnsi="Times New Roman" w:cs="Times New Roman"/>
          <w:sz w:val="20"/>
          <w:szCs w:val="20"/>
          <w:lang w:val="en-GB"/>
        </w:rPr>
        <w:lastRenderedPageBreak/>
        <w:t xml:space="preserve">actual infinites – would care much for parsimony, Leibniz’s philosophy is deceiving on this point. Consider the following passage: </w:t>
      </w:r>
    </w:p>
    <w:p w14:paraId="5072FEC6" w14:textId="77777777" w:rsidR="00513FF1" w:rsidRPr="00F23967" w:rsidRDefault="00513FF1" w:rsidP="003B6114">
      <w:pPr>
        <w:spacing w:after="0" w:line="240" w:lineRule="auto"/>
        <w:ind w:left="900" w:right="720"/>
        <w:jc w:val="both"/>
        <w:rPr>
          <w:rFonts w:ascii="Times New Roman" w:hAnsi="Times New Roman" w:cs="Times New Roman"/>
          <w:sz w:val="20"/>
          <w:szCs w:val="20"/>
          <w:lang w:val="en-GB"/>
        </w:rPr>
      </w:pPr>
    </w:p>
    <w:p w14:paraId="344BEF8F" w14:textId="03BE1B41" w:rsidR="00CD2BFB" w:rsidRPr="00F23967" w:rsidRDefault="00CD2BFB" w:rsidP="003B6114">
      <w:pPr>
        <w:spacing w:after="0" w:line="240" w:lineRule="auto"/>
        <w:ind w:left="720" w:righ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[W]e should criticize those who hold these subordinate principles as primitive and inexplicable, as, for example, those who fabricated miracles, or those who fabricated incorporeal ideas that produce, regulate, and govern bodies, those who put forward the four elements [...] as if they contain the ultimate explanation of things, or those who, uninterested in understanding the particular force by which we evacuate with pumps, [...] set up in nature which abhors, as it were, the vacuum a primitive, essential, and insuperable quality. And whoever isn’t, with us, eager to know qualities hitherto hidden [...] has invented qualities of eternal obscurity, [...] which not even the greatest genius can kno</w:t>
      </w:r>
      <w:r w:rsidR="00101B1A">
        <w:rPr>
          <w:rFonts w:ascii="Times New Roman" w:hAnsi="Times New Roman" w:cs="Times New Roman"/>
          <w:sz w:val="20"/>
          <w:szCs w:val="20"/>
          <w:lang w:val="en-GB"/>
        </w:rPr>
        <w:t>w or render intelligible (G VII, p. 341-42 = AG, p.</w:t>
      </w:r>
      <w:r w:rsidRPr="00F23967">
        <w:rPr>
          <w:rFonts w:ascii="Times New Roman" w:hAnsi="Times New Roman" w:cs="Times New Roman"/>
          <w:sz w:val="20"/>
          <w:szCs w:val="20"/>
          <w:lang w:val="en-GB"/>
        </w:rPr>
        <w:t xml:space="preserve"> 317).</w:t>
      </w:r>
    </w:p>
    <w:p w14:paraId="14BCDBF2"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1A6EDB8E" w14:textId="04CC8C57"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The common thread binding together the above examples is, according to Leibniz, that they all treat subordinate principles as if they were elementary, a procedure which L</w:t>
      </w:r>
      <w:r w:rsidR="00101B1A">
        <w:rPr>
          <w:rFonts w:ascii="Times New Roman" w:hAnsi="Times New Roman" w:cs="Times New Roman"/>
          <w:sz w:val="20"/>
          <w:szCs w:val="20"/>
          <w:lang w:val="en-GB"/>
        </w:rPr>
        <w:t>eibniz identifies as inventing ‘qualities of eternal obscurity’</w:t>
      </w:r>
      <w:r w:rsidRPr="00F23967">
        <w:rPr>
          <w:rFonts w:ascii="Times New Roman" w:hAnsi="Times New Roman" w:cs="Times New Roman"/>
          <w:sz w:val="20"/>
          <w:szCs w:val="20"/>
          <w:lang w:val="en-GB"/>
        </w:rPr>
        <w:t xml:space="preserve"> – qualities that are not merely unintelligible, but necessarily so.</w:t>
      </w:r>
      <w:r w:rsidRPr="00F23967">
        <w:rPr>
          <w:rStyle w:val="FootnoteReference"/>
          <w:rFonts w:ascii="Times New Roman" w:hAnsi="Times New Roman" w:cs="Times New Roman"/>
          <w:sz w:val="20"/>
          <w:szCs w:val="20"/>
          <w:lang w:val="en-GB"/>
        </w:rPr>
        <w:footnoteReference w:id="15"/>
      </w:r>
    </w:p>
    <w:p w14:paraId="0D7C2373" w14:textId="7C6CBAB9"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There is a </w:t>
      </w:r>
      <w:r w:rsidRPr="00F23967">
        <w:rPr>
          <w:rFonts w:ascii="Times New Roman" w:hAnsi="Times New Roman" w:cs="Times New Roman"/>
          <w:i/>
          <w:sz w:val="20"/>
          <w:szCs w:val="20"/>
          <w:lang w:val="en-GB"/>
        </w:rPr>
        <w:t xml:space="preserve">prima facie </w:t>
      </w:r>
      <w:r w:rsidRPr="00F23967">
        <w:rPr>
          <w:rFonts w:ascii="Times New Roman" w:hAnsi="Times New Roman" w:cs="Times New Roman"/>
          <w:sz w:val="20"/>
          <w:szCs w:val="20"/>
          <w:lang w:val="en-GB"/>
        </w:rPr>
        <w:t xml:space="preserve">conflict between what I have referred to as Leibniz’s commitment to simplicity and his commitment to an actual infinity of substances. But Leibniz’s is not a commitment to simplicity in terms of tokens, but </w:t>
      </w:r>
      <w:r w:rsidRPr="00F23967">
        <w:rPr>
          <w:rFonts w:ascii="Times New Roman" w:hAnsi="Times New Roman" w:cs="Times New Roman"/>
          <w:i/>
          <w:sz w:val="20"/>
          <w:szCs w:val="20"/>
          <w:lang w:val="en-GB"/>
        </w:rPr>
        <w:t>types</w:t>
      </w:r>
      <w:r w:rsidRPr="00F23967">
        <w:rPr>
          <w:rFonts w:ascii="Times New Roman" w:hAnsi="Times New Roman" w:cs="Times New Roman"/>
          <w:sz w:val="20"/>
          <w:szCs w:val="20"/>
          <w:lang w:val="en-GB"/>
        </w:rPr>
        <w:t>. The point may be made by comparing his own commitment to simplicity with that of Newton.</w:t>
      </w:r>
    </w:p>
    <w:p w14:paraId="6E68A62D" w14:textId="41A3431B"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In a letter from 1693,</w:t>
      </w:r>
      <w:r w:rsidR="009E2499">
        <w:rPr>
          <w:rFonts w:ascii="Times New Roman" w:hAnsi="Times New Roman" w:cs="Times New Roman"/>
          <w:sz w:val="20"/>
          <w:szCs w:val="20"/>
          <w:lang w:val="en-GB"/>
        </w:rPr>
        <w:t xml:space="preserve"> Newton writes to Leibniz that ‘</w:t>
      </w:r>
      <w:r w:rsidRPr="00F23967">
        <w:rPr>
          <w:rFonts w:ascii="Times New Roman" w:hAnsi="Times New Roman" w:cs="Times New Roman"/>
          <w:sz w:val="20"/>
          <w:szCs w:val="20"/>
          <w:lang w:val="en-GB"/>
        </w:rPr>
        <w:t>since nature is very simple, I have myself concluded that all other causes are to be rejected and that the heavens are to be stripped</w:t>
      </w:r>
      <w:r w:rsidR="009E2499">
        <w:rPr>
          <w:rFonts w:ascii="Times New Roman" w:hAnsi="Times New Roman" w:cs="Times New Roman"/>
          <w:sz w:val="20"/>
          <w:szCs w:val="20"/>
          <w:lang w:val="en-GB"/>
        </w:rPr>
        <w:t xml:space="preserve"> as far as may be of all matter’</w:t>
      </w:r>
      <w:r w:rsidR="001D553D">
        <w:rPr>
          <w:rFonts w:ascii="Times New Roman" w:hAnsi="Times New Roman" w:cs="Times New Roman"/>
          <w:sz w:val="20"/>
          <w:szCs w:val="20"/>
          <w:lang w:val="en-GB"/>
        </w:rPr>
        <w:t xml:space="preserve"> (GM I, p. 171 = AJ, p. </w:t>
      </w:r>
      <w:r w:rsidRPr="00F23967">
        <w:rPr>
          <w:rFonts w:ascii="Times New Roman" w:hAnsi="Times New Roman" w:cs="Times New Roman"/>
          <w:sz w:val="20"/>
          <w:szCs w:val="20"/>
          <w:lang w:val="en-GB"/>
        </w:rPr>
        <w:t xml:space="preserve">109). Here, Newton takes his belief in the simplicity of nature as license to empty space of unnecessary ontological tokens (i.e. he commits himself to the hypothesis of a vacuum), and posit an additional ontological type – Newtonian attraction. </w:t>
      </w:r>
    </w:p>
    <w:p w14:paraId="3FBBFD6A" w14:textId="2D8D2D84"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By contrast, Leibniz commits himself on the grounds of simplicity to an abundance of ontological tokens and –</w:t>
      </w:r>
      <w:r w:rsidR="001812B6">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 xml:space="preserve">strictly speaking – only </w:t>
      </w:r>
      <w:r w:rsidRPr="00F23967">
        <w:rPr>
          <w:rFonts w:ascii="Times New Roman" w:hAnsi="Times New Roman" w:cs="Times New Roman"/>
          <w:i/>
          <w:sz w:val="20"/>
          <w:szCs w:val="20"/>
          <w:lang w:val="en-GB"/>
        </w:rPr>
        <w:t xml:space="preserve">one </w:t>
      </w:r>
      <w:r w:rsidRPr="00F23967">
        <w:rPr>
          <w:rFonts w:ascii="Times New Roman" w:hAnsi="Times New Roman" w:cs="Times New Roman"/>
          <w:sz w:val="20"/>
          <w:szCs w:val="20"/>
          <w:lang w:val="en-GB"/>
        </w:rPr>
        <w:t>ontological type, to which all other phenomena are to be reduced: the monad or simple substance.</w:t>
      </w:r>
      <w:r w:rsidRPr="00F23967">
        <w:rPr>
          <w:rStyle w:val="FootnoteReference"/>
          <w:rFonts w:ascii="Times New Roman" w:hAnsi="Times New Roman" w:cs="Times New Roman"/>
          <w:sz w:val="20"/>
          <w:szCs w:val="20"/>
          <w:lang w:val="en-GB"/>
        </w:rPr>
        <w:footnoteReference w:id="16"/>
      </w:r>
      <w:r w:rsidRPr="00F23967">
        <w:rPr>
          <w:rFonts w:ascii="Times New Roman" w:hAnsi="Times New Roman" w:cs="Times New Roman"/>
          <w:sz w:val="20"/>
          <w:szCs w:val="20"/>
          <w:lang w:val="en-GB"/>
        </w:rPr>
        <w:t xml:space="preserve"> In a letter to De </w:t>
      </w:r>
      <w:proofErr w:type="spellStart"/>
      <w:r w:rsidRPr="00F23967">
        <w:rPr>
          <w:rFonts w:ascii="Times New Roman" w:hAnsi="Times New Roman" w:cs="Times New Roman"/>
          <w:sz w:val="20"/>
          <w:szCs w:val="20"/>
          <w:lang w:val="en-GB"/>
        </w:rPr>
        <w:t>Volder</w:t>
      </w:r>
      <w:proofErr w:type="spellEnd"/>
      <w:r w:rsidRPr="00F23967">
        <w:rPr>
          <w:rFonts w:ascii="Times New Roman" w:hAnsi="Times New Roman" w:cs="Times New Roman"/>
          <w:sz w:val="20"/>
          <w:szCs w:val="20"/>
          <w:lang w:val="en-GB"/>
        </w:rPr>
        <w:t xml:space="preserve"> </w:t>
      </w:r>
      <w:r w:rsidR="00DE7994">
        <w:rPr>
          <w:rFonts w:ascii="Times New Roman" w:hAnsi="Times New Roman" w:cs="Times New Roman"/>
          <w:sz w:val="20"/>
          <w:szCs w:val="20"/>
          <w:lang w:val="en-GB"/>
        </w:rPr>
        <w:lastRenderedPageBreak/>
        <w:t>he writes, ‘</w:t>
      </w:r>
      <w:r w:rsidRPr="00F23967">
        <w:rPr>
          <w:rFonts w:ascii="Times New Roman" w:hAnsi="Times New Roman" w:cs="Times New Roman"/>
          <w:sz w:val="20"/>
          <w:szCs w:val="20"/>
          <w:lang w:val="en-GB"/>
        </w:rPr>
        <w:t xml:space="preserve">the phenomena of aggregates </w:t>
      </w:r>
      <w:r w:rsidR="00DE7994">
        <w:rPr>
          <w:rFonts w:ascii="Times New Roman" w:hAnsi="Times New Roman" w:cs="Times New Roman"/>
          <w:sz w:val="20"/>
          <w:szCs w:val="20"/>
          <w:lang w:val="en-GB"/>
        </w:rPr>
        <w:t>come from the reality of monads’ (G II, p. 250 = AG, p.</w:t>
      </w:r>
      <w:r w:rsidRPr="00F23967">
        <w:rPr>
          <w:rFonts w:ascii="Times New Roman" w:hAnsi="Times New Roman" w:cs="Times New Roman"/>
          <w:sz w:val="20"/>
          <w:szCs w:val="20"/>
          <w:lang w:val="en-GB"/>
        </w:rPr>
        <w:t xml:space="preserve"> 176), and in another let</w:t>
      </w:r>
      <w:r w:rsidR="00CA4B5A">
        <w:rPr>
          <w:rFonts w:ascii="Times New Roman" w:hAnsi="Times New Roman" w:cs="Times New Roman"/>
          <w:sz w:val="20"/>
          <w:szCs w:val="20"/>
          <w:lang w:val="en-GB"/>
        </w:rPr>
        <w:t>ter to the same he writes that ‘</w:t>
      </w:r>
      <w:r w:rsidRPr="00F23967">
        <w:rPr>
          <w:rFonts w:ascii="Times New Roman" w:hAnsi="Times New Roman" w:cs="Times New Roman"/>
          <w:sz w:val="20"/>
          <w:szCs w:val="20"/>
          <w:lang w:val="en-GB"/>
        </w:rPr>
        <w:t>[C]</w:t>
      </w:r>
      <w:proofErr w:type="spellStart"/>
      <w:r w:rsidRPr="00F23967">
        <w:rPr>
          <w:rFonts w:ascii="Times New Roman" w:hAnsi="Times New Roman" w:cs="Times New Roman"/>
          <w:sz w:val="20"/>
          <w:szCs w:val="20"/>
          <w:lang w:val="en-GB"/>
        </w:rPr>
        <w:t>orporeal</w:t>
      </w:r>
      <w:proofErr w:type="spellEnd"/>
      <w:r w:rsidRPr="00F23967">
        <w:rPr>
          <w:rFonts w:ascii="Times New Roman" w:hAnsi="Times New Roman" w:cs="Times New Roman"/>
          <w:sz w:val="20"/>
          <w:szCs w:val="20"/>
          <w:lang w:val="en-GB"/>
        </w:rPr>
        <w:t xml:space="preserve"> mass, which, is thought to have something over and above simple substances, is not a substance, but a phenomenon resulting from simple substances, which alone </w:t>
      </w:r>
      <w:r w:rsidR="00CA4B5A">
        <w:rPr>
          <w:rFonts w:ascii="Times New Roman" w:hAnsi="Times New Roman" w:cs="Times New Roman"/>
          <w:sz w:val="20"/>
          <w:szCs w:val="20"/>
          <w:lang w:val="en-GB"/>
        </w:rPr>
        <w:t>have unity and absolute reality’ (G II, p. 275 = AG, p.</w:t>
      </w:r>
      <w:r w:rsidRPr="00F23967">
        <w:rPr>
          <w:rFonts w:ascii="Times New Roman" w:hAnsi="Times New Roman" w:cs="Times New Roman"/>
          <w:sz w:val="20"/>
          <w:szCs w:val="20"/>
          <w:lang w:val="en-GB"/>
        </w:rPr>
        <w:t xml:space="preserve"> 181). Thus, Leibniz is convinced that Newtonian attraction will ultimately</w:t>
      </w:r>
      <w:r w:rsidR="00FC5652">
        <w:rPr>
          <w:rFonts w:ascii="Times New Roman" w:hAnsi="Times New Roman" w:cs="Times New Roman"/>
          <w:sz w:val="20"/>
          <w:szCs w:val="20"/>
          <w:lang w:val="en-GB"/>
        </w:rPr>
        <w:t xml:space="preserve"> reduce</w:t>
      </w:r>
      <w:r w:rsidRPr="00F23967">
        <w:rPr>
          <w:rFonts w:ascii="Times New Roman" w:hAnsi="Times New Roman" w:cs="Times New Roman"/>
          <w:sz w:val="20"/>
          <w:szCs w:val="20"/>
          <w:lang w:val="en-GB"/>
        </w:rPr>
        <w:t xml:space="preserve"> to simple substance or a phenomenon of simple substance, and that there is no need to posit gravity as an </w:t>
      </w:r>
      <w:r w:rsidRPr="00F23967">
        <w:rPr>
          <w:rFonts w:ascii="Times New Roman" w:hAnsi="Times New Roman" w:cs="Times New Roman"/>
          <w:i/>
          <w:sz w:val="20"/>
          <w:szCs w:val="20"/>
          <w:lang w:val="en-GB"/>
        </w:rPr>
        <w:t xml:space="preserve">additional </w:t>
      </w:r>
      <w:r w:rsidRPr="00F23967">
        <w:rPr>
          <w:rFonts w:ascii="Times New Roman" w:hAnsi="Times New Roman" w:cs="Times New Roman"/>
          <w:sz w:val="20"/>
          <w:szCs w:val="20"/>
          <w:lang w:val="en-GB"/>
        </w:rPr>
        <w:t>primitive type, or to have recourse to the perpetual miracle according to which God himself causes gravity directly.</w:t>
      </w:r>
    </w:p>
    <w:p w14:paraId="218FD893" w14:textId="77777777" w:rsidR="00513FF1" w:rsidRPr="00F23967" w:rsidRDefault="00513FF1" w:rsidP="003B6114">
      <w:pPr>
        <w:pStyle w:val="Heading2"/>
        <w:spacing w:before="0" w:line="240" w:lineRule="auto"/>
        <w:jc w:val="both"/>
        <w:rPr>
          <w:rFonts w:ascii="Times New Roman" w:hAnsi="Times New Roman" w:cs="Times New Roman"/>
          <w:b/>
          <w:color w:val="auto"/>
          <w:sz w:val="20"/>
          <w:szCs w:val="20"/>
          <w:lang w:val="en-GB"/>
        </w:rPr>
      </w:pPr>
    </w:p>
    <w:p w14:paraId="2FACFADD" w14:textId="03E5CA55" w:rsidR="00CD2BFB" w:rsidRPr="00F23967" w:rsidRDefault="00CD2BFB" w:rsidP="003B6114">
      <w:pPr>
        <w:pStyle w:val="Heading2"/>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3.2 Intelligibility</w:t>
      </w:r>
    </w:p>
    <w:p w14:paraId="74311F01"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1A20BB4A" w14:textId="1BF07E7C"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3.2.1 In General</w:t>
      </w:r>
    </w:p>
    <w:p w14:paraId="75E95ADE"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74BDD8E7" w14:textId="21FCAF9A"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From here, we transition to Leibniz’s positive views on intelligibility. First, we address Leibniz’s identification of intelligibility with truth; second, his association of intelligibility with perfection.</w:t>
      </w:r>
    </w:p>
    <w:p w14:paraId="02142628" w14:textId="39CC1475"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In a 1689 paper addressing Copernican planetar</w:t>
      </w:r>
      <w:r w:rsidR="00A13D49">
        <w:rPr>
          <w:rFonts w:ascii="Times New Roman" w:hAnsi="Times New Roman" w:cs="Times New Roman"/>
          <w:sz w:val="20"/>
          <w:szCs w:val="20"/>
          <w:lang w:val="en-GB"/>
        </w:rPr>
        <w:t>y theory, Leibniz writes that, ‘</w:t>
      </w:r>
      <w:r w:rsidRPr="00F23967">
        <w:rPr>
          <w:rFonts w:ascii="Times New Roman" w:hAnsi="Times New Roman" w:cs="Times New Roman"/>
          <w:sz w:val="20"/>
          <w:szCs w:val="20"/>
          <w:lang w:val="en-GB"/>
        </w:rPr>
        <w:t xml:space="preserve">the truth of a hypothesis is </w:t>
      </w:r>
      <w:r w:rsidR="00A13D49">
        <w:rPr>
          <w:rFonts w:ascii="Times New Roman" w:hAnsi="Times New Roman" w:cs="Times New Roman"/>
          <w:sz w:val="20"/>
          <w:szCs w:val="20"/>
          <w:lang w:val="en-GB"/>
        </w:rPr>
        <w:t>nothing but its intelligibility’ (AG, p.</w:t>
      </w:r>
      <w:r w:rsidR="008E3318">
        <w:rPr>
          <w:rFonts w:ascii="Times New Roman" w:hAnsi="Times New Roman" w:cs="Times New Roman"/>
          <w:sz w:val="20"/>
          <w:szCs w:val="20"/>
          <w:lang w:val="en-GB"/>
        </w:rPr>
        <w:t xml:space="preserve"> 91), and again that ‘</w:t>
      </w:r>
      <w:r w:rsidRPr="00F23967">
        <w:rPr>
          <w:rFonts w:ascii="Times New Roman" w:hAnsi="Times New Roman" w:cs="Times New Roman"/>
          <w:sz w:val="20"/>
          <w:szCs w:val="20"/>
          <w:lang w:val="en-GB"/>
        </w:rPr>
        <w:t>the truth of a hypothesis should be taken to be nothing but its greate</w:t>
      </w:r>
      <w:r w:rsidR="008E3318">
        <w:rPr>
          <w:rFonts w:ascii="Times New Roman" w:hAnsi="Times New Roman" w:cs="Times New Roman"/>
          <w:sz w:val="20"/>
          <w:szCs w:val="20"/>
          <w:lang w:val="en-GB"/>
        </w:rPr>
        <w:t>r intelligibility’ (AG, p.</w:t>
      </w:r>
      <w:r w:rsidRPr="00F23967">
        <w:rPr>
          <w:rFonts w:ascii="Times New Roman" w:hAnsi="Times New Roman" w:cs="Times New Roman"/>
          <w:sz w:val="20"/>
          <w:szCs w:val="20"/>
          <w:lang w:val="en-GB"/>
        </w:rPr>
        <w:t xml:space="preserve"> 92).</w:t>
      </w:r>
      <w:r w:rsidRPr="00F23967">
        <w:rPr>
          <w:rStyle w:val="FootnoteReference"/>
          <w:rFonts w:ascii="Times New Roman" w:hAnsi="Times New Roman" w:cs="Times New Roman"/>
          <w:sz w:val="20"/>
          <w:szCs w:val="20"/>
          <w:lang w:val="en-GB"/>
        </w:rPr>
        <w:footnoteReference w:id="17"/>
      </w:r>
      <w:r w:rsidRPr="00F23967">
        <w:rPr>
          <w:rFonts w:ascii="Times New Roman" w:hAnsi="Times New Roman" w:cs="Times New Roman"/>
          <w:sz w:val="20"/>
          <w:szCs w:val="20"/>
          <w:lang w:val="en-GB"/>
        </w:rPr>
        <w:t xml:space="preserve"> In the second of these quotes, Leibniz identifies the truth of a hypothesis with </w:t>
      </w:r>
      <w:r w:rsidRPr="00F23967">
        <w:rPr>
          <w:rFonts w:ascii="Times New Roman" w:hAnsi="Times New Roman" w:cs="Times New Roman"/>
          <w:i/>
          <w:sz w:val="20"/>
          <w:szCs w:val="20"/>
          <w:lang w:val="en-GB"/>
        </w:rPr>
        <w:t xml:space="preserve">greater </w:t>
      </w:r>
      <w:r w:rsidRPr="00F23967">
        <w:rPr>
          <w:rFonts w:ascii="Times New Roman" w:hAnsi="Times New Roman" w:cs="Times New Roman"/>
          <w:sz w:val="20"/>
          <w:szCs w:val="20"/>
          <w:lang w:val="en-GB"/>
        </w:rPr>
        <w:t xml:space="preserve">intelligibility, thereby </w:t>
      </w:r>
      <w:r w:rsidR="00197364">
        <w:rPr>
          <w:rFonts w:ascii="Times New Roman" w:hAnsi="Times New Roman" w:cs="Times New Roman"/>
          <w:sz w:val="20"/>
          <w:szCs w:val="20"/>
          <w:lang w:val="en-GB"/>
        </w:rPr>
        <w:t xml:space="preserve">implying </w:t>
      </w:r>
      <w:r w:rsidRPr="00F23967">
        <w:rPr>
          <w:rFonts w:ascii="Times New Roman" w:hAnsi="Times New Roman" w:cs="Times New Roman"/>
          <w:sz w:val="20"/>
          <w:szCs w:val="20"/>
          <w:lang w:val="en-GB"/>
        </w:rPr>
        <w:t xml:space="preserve">hypotheses admit </w:t>
      </w:r>
      <w:r w:rsidRPr="00F23967">
        <w:rPr>
          <w:rFonts w:ascii="Times New Roman" w:hAnsi="Times New Roman" w:cs="Times New Roman"/>
          <w:i/>
          <w:sz w:val="20"/>
          <w:szCs w:val="20"/>
          <w:lang w:val="en-GB"/>
        </w:rPr>
        <w:t>degrees</w:t>
      </w:r>
      <w:r w:rsidRPr="00F23967">
        <w:rPr>
          <w:rFonts w:ascii="Times New Roman" w:hAnsi="Times New Roman" w:cs="Times New Roman"/>
          <w:sz w:val="20"/>
          <w:szCs w:val="20"/>
          <w:lang w:val="en-GB"/>
        </w:rPr>
        <w:t xml:space="preserve"> of intelligibility.</w:t>
      </w:r>
      <w:r w:rsidRPr="00F23967">
        <w:rPr>
          <w:rStyle w:val="FootnoteReference"/>
          <w:rFonts w:ascii="Times New Roman" w:hAnsi="Times New Roman" w:cs="Times New Roman"/>
          <w:sz w:val="20"/>
          <w:szCs w:val="20"/>
          <w:lang w:val="en-GB"/>
        </w:rPr>
        <w:footnoteReference w:id="18"/>
      </w:r>
      <w:r w:rsidRPr="00F23967">
        <w:rPr>
          <w:rFonts w:ascii="Times New Roman" w:hAnsi="Times New Roman" w:cs="Times New Roman"/>
          <w:sz w:val="20"/>
          <w:szCs w:val="20"/>
          <w:lang w:val="en-GB"/>
        </w:rPr>
        <w:t xml:space="preserve"> In the paper, the Copernican hypothesis is advocated as </w:t>
      </w:r>
      <w:r w:rsidRPr="00F23967">
        <w:rPr>
          <w:rFonts w:ascii="Times New Roman" w:hAnsi="Times New Roman" w:cs="Times New Roman"/>
          <w:i/>
          <w:sz w:val="20"/>
          <w:szCs w:val="20"/>
          <w:lang w:val="en-GB"/>
        </w:rPr>
        <w:t xml:space="preserve">more </w:t>
      </w:r>
      <w:r w:rsidRPr="00F23967">
        <w:rPr>
          <w:rFonts w:ascii="Times New Roman" w:hAnsi="Times New Roman" w:cs="Times New Roman"/>
          <w:sz w:val="20"/>
          <w:szCs w:val="20"/>
          <w:lang w:val="en-GB"/>
        </w:rPr>
        <w:t>intelligible than the Ptolemaic, without wholly denying the intelligibility of Ptolemaic</w:t>
      </w:r>
      <w:r w:rsidR="0040684D">
        <w:rPr>
          <w:rFonts w:ascii="Times New Roman" w:hAnsi="Times New Roman" w:cs="Times New Roman"/>
          <w:sz w:val="20"/>
          <w:szCs w:val="20"/>
          <w:lang w:val="en-GB"/>
        </w:rPr>
        <w:t xml:space="preserve"> models</w:t>
      </w:r>
      <w:r w:rsidRPr="00F23967">
        <w:rPr>
          <w:rFonts w:ascii="Times New Roman" w:hAnsi="Times New Roman" w:cs="Times New Roman"/>
          <w:sz w:val="20"/>
          <w:szCs w:val="20"/>
          <w:lang w:val="en-GB"/>
        </w:rPr>
        <w:t xml:space="preserve">. </w:t>
      </w:r>
    </w:p>
    <w:p w14:paraId="5A087FA2" w14:textId="619695FA"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Regarding the second point, Leibniz writes in a 1715 letter to Wolff: </w:t>
      </w:r>
    </w:p>
    <w:p w14:paraId="1651A722" w14:textId="77777777" w:rsidR="00513FF1" w:rsidRPr="00F23967" w:rsidRDefault="00513FF1" w:rsidP="003B6114">
      <w:pPr>
        <w:spacing w:after="0" w:line="240" w:lineRule="auto"/>
        <w:ind w:left="720" w:right="720"/>
        <w:jc w:val="both"/>
        <w:rPr>
          <w:rFonts w:ascii="Times New Roman" w:hAnsi="Times New Roman" w:cs="Times New Roman"/>
          <w:sz w:val="20"/>
          <w:szCs w:val="20"/>
          <w:lang w:val="en-GB"/>
        </w:rPr>
      </w:pPr>
    </w:p>
    <w:p w14:paraId="13153F0D" w14:textId="541B4D97" w:rsidR="00CD2BFB" w:rsidRPr="00F23967" w:rsidRDefault="00CD2BFB" w:rsidP="003B6114">
      <w:pPr>
        <w:spacing w:after="0" w:line="240" w:lineRule="auto"/>
        <w:ind w:left="720" w:righ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The perfection about which you ask is the degree of positive reality, or what comes to the same thing, the degree of affirmative intelligibility, so that something more perfect is something in which more things worth</w:t>
      </w:r>
      <w:r w:rsidR="00770C03">
        <w:rPr>
          <w:rFonts w:ascii="Times New Roman" w:hAnsi="Times New Roman" w:cs="Times New Roman"/>
          <w:sz w:val="20"/>
          <w:szCs w:val="20"/>
          <w:lang w:val="en-GB"/>
        </w:rPr>
        <w:t>y of observation are found (GLW, p. 161 = AG, p.</w:t>
      </w:r>
      <w:r w:rsidRPr="00F23967">
        <w:rPr>
          <w:rFonts w:ascii="Times New Roman" w:hAnsi="Times New Roman" w:cs="Times New Roman"/>
          <w:sz w:val="20"/>
          <w:szCs w:val="20"/>
          <w:lang w:val="en-GB"/>
        </w:rPr>
        <w:t xml:space="preserve"> 230).</w:t>
      </w:r>
    </w:p>
    <w:p w14:paraId="694DA9B3"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31208DFF" w14:textId="3978C5EB"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Here, Leibniz identifies intelligibility with both perfection and positive reality. </w:t>
      </w:r>
    </w:p>
    <w:p w14:paraId="48F432EC" w14:textId="508FCCA8"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lastRenderedPageBreak/>
        <w:t>Now the following questions, among others, may be raised about the above identifications. First, what does Leibniz mean by truth? Second, what does Leibniz mean by perfection? Third, are the identities in question necessary or con</w:t>
      </w:r>
      <w:r w:rsidR="00BD638E">
        <w:rPr>
          <w:rFonts w:ascii="Times New Roman" w:hAnsi="Times New Roman" w:cs="Times New Roman"/>
          <w:sz w:val="20"/>
          <w:szCs w:val="20"/>
          <w:lang w:val="en-GB"/>
        </w:rPr>
        <w:t>tingent?</w:t>
      </w:r>
    </w:p>
    <w:p w14:paraId="5B5265EB" w14:textId="32E40FCE"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Leibniz answers the first que</w:t>
      </w:r>
      <w:r w:rsidR="00BD638E">
        <w:rPr>
          <w:rFonts w:ascii="Times New Roman" w:hAnsi="Times New Roman" w:cs="Times New Roman"/>
          <w:sz w:val="20"/>
          <w:szCs w:val="20"/>
          <w:lang w:val="en-GB"/>
        </w:rPr>
        <w:t>stion by stating that truth is ‘</w:t>
      </w:r>
      <w:r w:rsidRPr="00F23967">
        <w:rPr>
          <w:rFonts w:ascii="Times New Roman" w:hAnsi="Times New Roman" w:cs="Times New Roman"/>
          <w:sz w:val="20"/>
          <w:szCs w:val="20"/>
          <w:lang w:val="en-GB"/>
        </w:rPr>
        <w:t>always a</w:t>
      </w:r>
      <w:r w:rsidR="00BD638E">
        <w:rPr>
          <w:rFonts w:ascii="Times New Roman" w:hAnsi="Times New Roman" w:cs="Times New Roman"/>
          <w:sz w:val="20"/>
          <w:szCs w:val="20"/>
          <w:lang w:val="en-GB"/>
        </w:rPr>
        <w:t>n implicit or explicit identity’ (AG, p. 31), and that truth is ‘</w:t>
      </w:r>
      <w:r w:rsidRPr="00F23967">
        <w:rPr>
          <w:rFonts w:ascii="Times New Roman" w:hAnsi="Times New Roman" w:cs="Times New Roman"/>
          <w:sz w:val="20"/>
          <w:szCs w:val="20"/>
          <w:lang w:val="en-GB"/>
        </w:rPr>
        <w:t xml:space="preserve">the containment </w:t>
      </w:r>
      <w:r w:rsidR="00BD638E">
        <w:rPr>
          <w:rFonts w:ascii="Times New Roman" w:hAnsi="Times New Roman" w:cs="Times New Roman"/>
          <w:sz w:val="20"/>
          <w:szCs w:val="20"/>
          <w:lang w:val="en-GB"/>
        </w:rPr>
        <w:t>of the predicate in the subject’ (AG, p.</w:t>
      </w:r>
      <w:r w:rsidRPr="00F23967">
        <w:rPr>
          <w:rFonts w:ascii="Times New Roman" w:hAnsi="Times New Roman" w:cs="Times New Roman"/>
          <w:sz w:val="20"/>
          <w:szCs w:val="20"/>
          <w:lang w:val="en-GB"/>
        </w:rPr>
        <w:t xml:space="preserve"> 98).</w:t>
      </w:r>
      <w:r w:rsidRPr="00F23967">
        <w:rPr>
          <w:rStyle w:val="FootnoteReference"/>
          <w:rFonts w:ascii="Times New Roman" w:hAnsi="Times New Roman" w:cs="Times New Roman"/>
          <w:sz w:val="20"/>
          <w:szCs w:val="20"/>
          <w:lang w:val="en-GB"/>
        </w:rPr>
        <w:footnoteReference w:id="19"/>
      </w:r>
      <w:r w:rsidRPr="00F23967">
        <w:rPr>
          <w:rFonts w:ascii="Times New Roman" w:hAnsi="Times New Roman" w:cs="Times New Roman"/>
          <w:sz w:val="20"/>
          <w:szCs w:val="20"/>
          <w:lang w:val="en-GB"/>
        </w:rPr>
        <w:t xml:space="preserve"> For Leibniz, primary truths are explicit identities, e.g. A = A (AG. 30). Secondary truths, however, are </w:t>
      </w:r>
      <w:r w:rsidRPr="00F23967">
        <w:rPr>
          <w:rFonts w:ascii="Times New Roman" w:hAnsi="Times New Roman" w:cs="Times New Roman"/>
          <w:i/>
          <w:sz w:val="20"/>
          <w:szCs w:val="20"/>
          <w:lang w:val="en-GB"/>
        </w:rPr>
        <w:t>implicit</w:t>
      </w:r>
      <w:r w:rsidRPr="00F23967">
        <w:rPr>
          <w:rFonts w:ascii="Times New Roman" w:hAnsi="Times New Roman" w:cs="Times New Roman"/>
          <w:sz w:val="20"/>
          <w:szCs w:val="20"/>
          <w:lang w:val="en-GB"/>
        </w:rPr>
        <w:t xml:space="preserve"> identities, arrived at via a conceptual analysis wherein the concepts in question are reduced</w:t>
      </w:r>
      <w:r w:rsidRPr="00F23967">
        <w:rPr>
          <w:rFonts w:ascii="Times New Roman" w:hAnsi="Times New Roman" w:cs="Times New Roman"/>
          <w:i/>
          <w:sz w:val="20"/>
          <w:szCs w:val="20"/>
          <w:lang w:val="en-GB"/>
        </w:rPr>
        <w:t xml:space="preserve"> </w:t>
      </w:r>
      <w:r w:rsidRPr="00F23967">
        <w:rPr>
          <w:rFonts w:ascii="Times New Roman" w:hAnsi="Times New Roman" w:cs="Times New Roman"/>
          <w:sz w:val="20"/>
          <w:szCs w:val="20"/>
          <w:lang w:val="en-GB"/>
        </w:rPr>
        <w:t>back to an identity, i.e. where the predicate is shown to be contained in the subject.</w:t>
      </w:r>
      <w:r w:rsidRPr="00F23967">
        <w:rPr>
          <w:rStyle w:val="FootnoteReference"/>
          <w:rFonts w:ascii="Times New Roman" w:hAnsi="Times New Roman" w:cs="Times New Roman"/>
          <w:sz w:val="20"/>
          <w:szCs w:val="20"/>
          <w:lang w:val="en-GB"/>
        </w:rPr>
        <w:footnoteReference w:id="20"/>
      </w:r>
      <w:r w:rsidRPr="00F23967">
        <w:rPr>
          <w:rFonts w:ascii="Times New Roman" w:hAnsi="Times New Roman" w:cs="Times New Roman"/>
          <w:sz w:val="20"/>
          <w:szCs w:val="20"/>
          <w:lang w:val="en-GB"/>
        </w:rPr>
        <w:t xml:space="preserve"> Furthermore, Leibniz distinguishes between necessary and contingent truths by holding that necessary truths admit of a finite p</w:t>
      </w:r>
      <w:r w:rsidR="009F200C">
        <w:rPr>
          <w:rFonts w:ascii="Times New Roman" w:hAnsi="Times New Roman" w:cs="Times New Roman"/>
          <w:sz w:val="20"/>
          <w:szCs w:val="20"/>
          <w:lang w:val="en-GB"/>
        </w:rPr>
        <w:t>roof, whereas contingent truth ‘</w:t>
      </w:r>
      <w:r w:rsidRPr="00F23967">
        <w:rPr>
          <w:rFonts w:ascii="Times New Roman" w:hAnsi="Times New Roman" w:cs="Times New Roman"/>
          <w:sz w:val="20"/>
          <w:szCs w:val="20"/>
          <w:lang w:val="en-GB"/>
        </w:rPr>
        <w:t>obtains only by</w:t>
      </w:r>
      <w:r w:rsidR="009F200C">
        <w:rPr>
          <w:rFonts w:ascii="Times New Roman" w:hAnsi="Times New Roman" w:cs="Times New Roman"/>
          <w:sz w:val="20"/>
          <w:szCs w:val="20"/>
          <w:lang w:val="en-GB"/>
        </w:rPr>
        <w:t xml:space="preserve"> an argument of infinite length’ (</w:t>
      </w:r>
      <w:proofErr w:type="spellStart"/>
      <w:r w:rsidR="009F200C">
        <w:rPr>
          <w:rFonts w:ascii="Times New Roman" w:hAnsi="Times New Roman" w:cs="Times New Roman"/>
          <w:sz w:val="20"/>
          <w:szCs w:val="20"/>
          <w:lang w:val="en-GB"/>
        </w:rPr>
        <w:t>Rescher</w:t>
      </w:r>
      <w:proofErr w:type="spellEnd"/>
      <w:r w:rsidR="009F200C">
        <w:rPr>
          <w:rFonts w:ascii="Times New Roman" w:hAnsi="Times New Roman" w:cs="Times New Roman"/>
          <w:sz w:val="20"/>
          <w:szCs w:val="20"/>
          <w:lang w:val="en-GB"/>
        </w:rPr>
        <w:t xml:space="preserve"> 2001, p. </w:t>
      </w:r>
      <w:r w:rsidRPr="00F23967">
        <w:rPr>
          <w:rFonts w:ascii="Times New Roman" w:hAnsi="Times New Roman" w:cs="Times New Roman"/>
          <w:sz w:val="20"/>
          <w:szCs w:val="20"/>
          <w:lang w:val="en-GB"/>
        </w:rPr>
        <w:t xml:space="preserve">149). </w:t>
      </w:r>
      <w:r w:rsidR="00696F94">
        <w:rPr>
          <w:rFonts w:ascii="Times New Roman" w:hAnsi="Times New Roman" w:cs="Times New Roman"/>
          <w:sz w:val="20"/>
          <w:szCs w:val="20"/>
          <w:lang w:val="en-GB"/>
        </w:rPr>
        <w:t>A</w:t>
      </w:r>
      <w:r w:rsidRPr="00F23967">
        <w:rPr>
          <w:rFonts w:ascii="Times New Roman" w:hAnsi="Times New Roman" w:cs="Times New Roman"/>
          <w:sz w:val="20"/>
          <w:szCs w:val="20"/>
          <w:lang w:val="en-GB"/>
        </w:rPr>
        <w:t>ll truths are analytic, but contingent truths are incapable of finite resolution.</w:t>
      </w:r>
    </w:p>
    <w:p w14:paraId="031CCE94" w14:textId="2B226546" w:rsidR="00CD2BFB" w:rsidRPr="00F23967" w:rsidRDefault="00E852CB"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Thus, Leibniz’s statement that ‘</w:t>
      </w:r>
      <w:r w:rsidR="00CD2BFB" w:rsidRPr="00F23967">
        <w:rPr>
          <w:rFonts w:ascii="Times New Roman" w:hAnsi="Times New Roman" w:cs="Times New Roman"/>
          <w:sz w:val="20"/>
          <w:szCs w:val="20"/>
          <w:lang w:val="en-GB"/>
        </w:rPr>
        <w:t xml:space="preserve">the truth of a hypothesis is </w:t>
      </w:r>
      <w:r>
        <w:rPr>
          <w:rFonts w:ascii="Times New Roman" w:hAnsi="Times New Roman" w:cs="Times New Roman"/>
          <w:sz w:val="20"/>
          <w:szCs w:val="20"/>
          <w:lang w:val="en-GB"/>
        </w:rPr>
        <w:t xml:space="preserve">nothing but its intelligibility’ (AG, p. </w:t>
      </w:r>
      <w:r w:rsidR="00CD2BFB" w:rsidRPr="00F23967">
        <w:rPr>
          <w:rFonts w:ascii="Times New Roman" w:hAnsi="Times New Roman" w:cs="Times New Roman"/>
          <w:sz w:val="20"/>
          <w:szCs w:val="20"/>
          <w:lang w:val="en-GB"/>
        </w:rPr>
        <w:t xml:space="preserve">91) gives us several clues about his views on intelligibility. First, a hypothesis is made more intelligible when it is more explicitly able to be reduced via conceptual analysis to an identity. Second there is a sense in which, via this process of analysis, a hypothesis that was once obscure can </w:t>
      </w:r>
      <w:r w:rsidR="00CD2BFB" w:rsidRPr="00F23967">
        <w:rPr>
          <w:rFonts w:ascii="Times New Roman" w:hAnsi="Times New Roman" w:cs="Times New Roman"/>
          <w:i/>
          <w:sz w:val="20"/>
          <w:szCs w:val="20"/>
          <w:lang w:val="en-GB"/>
        </w:rPr>
        <w:t>become</w:t>
      </w:r>
      <w:r w:rsidR="00CD2BFB" w:rsidRPr="00F23967">
        <w:rPr>
          <w:rFonts w:ascii="Times New Roman" w:hAnsi="Times New Roman" w:cs="Times New Roman"/>
          <w:sz w:val="20"/>
          <w:szCs w:val="20"/>
          <w:lang w:val="en-GB"/>
        </w:rPr>
        <w:t xml:space="preserve"> more intelligible.</w:t>
      </w:r>
      <w:r w:rsidR="00CD2BFB" w:rsidRPr="00F23967">
        <w:rPr>
          <w:rStyle w:val="FootnoteReference"/>
          <w:rFonts w:ascii="Times New Roman" w:hAnsi="Times New Roman" w:cs="Times New Roman"/>
          <w:sz w:val="20"/>
          <w:szCs w:val="20"/>
          <w:lang w:val="en-GB"/>
        </w:rPr>
        <w:footnoteReference w:id="21"/>
      </w:r>
      <w:r w:rsidR="00CD2BFB" w:rsidRPr="00F23967">
        <w:rPr>
          <w:rFonts w:ascii="Times New Roman" w:hAnsi="Times New Roman" w:cs="Times New Roman"/>
          <w:sz w:val="20"/>
          <w:szCs w:val="20"/>
          <w:lang w:val="en-GB"/>
        </w:rPr>
        <w:t xml:space="preserve"> Leibniz describes his rehabilitation of Aristotelian forms in just this way: </w:t>
      </w:r>
    </w:p>
    <w:p w14:paraId="3DFC2F0C"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02CDE1E1" w14:textId="19ACA614"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Just as our age has already saved from scorn Democritus’ corpuscles, Plato’s ideas, and the Stoics’ </w:t>
      </w:r>
      <w:r w:rsidR="00593657" w:rsidRPr="00F23967">
        <w:rPr>
          <w:rFonts w:ascii="Times New Roman" w:hAnsi="Times New Roman" w:cs="Times New Roman"/>
          <w:sz w:val="20"/>
          <w:szCs w:val="20"/>
          <w:lang w:val="en-GB"/>
        </w:rPr>
        <w:t>tranquillity</w:t>
      </w:r>
      <w:r w:rsidRPr="00F23967">
        <w:rPr>
          <w:rFonts w:ascii="Times New Roman" w:hAnsi="Times New Roman" w:cs="Times New Roman"/>
          <w:sz w:val="20"/>
          <w:szCs w:val="20"/>
          <w:lang w:val="en-GB"/>
        </w:rPr>
        <w:t xml:space="preserve"> in light of the most perfect interconnection of things, so now we shall make intelligible the teachings of the </w:t>
      </w:r>
      <w:proofErr w:type="spellStart"/>
      <w:r w:rsidRPr="00F23967">
        <w:rPr>
          <w:rFonts w:ascii="Times New Roman" w:hAnsi="Times New Roman" w:cs="Times New Roman"/>
          <w:sz w:val="20"/>
          <w:szCs w:val="20"/>
          <w:lang w:val="en-GB"/>
        </w:rPr>
        <w:t>Peripatetics</w:t>
      </w:r>
      <w:proofErr w:type="spellEnd"/>
      <w:r w:rsidRPr="00F23967">
        <w:rPr>
          <w:rFonts w:ascii="Times New Roman" w:hAnsi="Times New Roman" w:cs="Times New Roman"/>
          <w:sz w:val="20"/>
          <w:szCs w:val="20"/>
          <w:lang w:val="en-GB"/>
        </w:rPr>
        <w:t xml:space="preserve"> concerning forms or entelechies, notions which seemed enigmatic for good reason, and were scarcely perceived by their own a</w:t>
      </w:r>
      <w:r w:rsidR="00F43A08">
        <w:rPr>
          <w:rFonts w:ascii="Times New Roman" w:hAnsi="Times New Roman" w:cs="Times New Roman"/>
          <w:sz w:val="20"/>
          <w:szCs w:val="20"/>
          <w:lang w:val="en-GB"/>
        </w:rPr>
        <w:t>uthors in the proper way (GM VI, p. 235 = AG, p.</w:t>
      </w:r>
      <w:r w:rsidRPr="00F23967">
        <w:rPr>
          <w:rFonts w:ascii="Times New Roman" w:hAnsi="Times New Roman" w:cs="Times New Roman"/>
          <w:sz w:val="20"/>
          <w:szCs w:val="20"/>
          <w:lang w:val="en-GB"/>
        </w:rPr>
        <w:t xml:space="preserve"> 118).</w:t>
      </w:r>
    </w:p>
    <w:p w14:paraId="1D328802"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032DADF4" w14:textId="221D21BA"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 </w:t>
      </w:r>
      <w:r w:rsidR="004B0B59" w:rsidRPr="00F23967">
        <w:rPr>
          <w:rFonts w:ascii="Times New Roman" w:hAnsi="Times New Roman" w:cs="Times New Roman"/>
          <w:sz w:val="20"/>
          <w:szCs w:val="20"/>
          <w:lang w:val="en-GB"/>
        </w:rPr>
        <w:t>analyses</w:t>
      </w:r>
      <w:r w:rsidRPr="00F23967">
        <w:rPr>
          <w:rFonts w:ascii="Times New Roman" w:hAnsi="Times New Roman" w:cs="Times New Roman"/>
          <w:sz w:val="20"/>
          <w:szCs w:val="20"/>
          <w:lang w:val="en-GB"/>
        </w:rPr>
        <w:t xml:space="preserve"> perfe</w:t>
      </w:r>
      <w:r w:rsidR="002E5924">
        <w:rPr>
          <w:rFonts w:ascii="Times New Roman" w:hAnsi="Times New Roman" w:cs="Times New Roman"/>
          <w:sz w:val="20"/>
          <w:szCs w:val="20"/>
          <w:lang w:val="en-GB"/>
        </w:rPr>
        <w:t xml:space="preserve">ction – </w:t>
      </w:r>
      <w:r w:rsidRPr="00F23967">
        <w:rPr>
          <w:rFonts w:ascii="Times New Roman" w:hAnsi="Times New Roman" w:cs="Times New Roman"/>
          <w:sz w:val="20"/>
          <w:szCs w:val="20"/>
          <w:lang w:val="en-GB"/>
        </w:rPr>
        <w:t>the second concept with whic</w:t>
      </w:r>
      <w:r w:rsidR="002E5924">
        <w:rPr>
          <w:rFonts w:ascii="Times New Roman" w:hAnsi="Times New Roman" w:cs="Times New Roman"/>
          <w:sz w:val="20"/>
          <w:szCs w:val="20"/>
          <w:lang w:val="en-GB"/>
        </w:rPr>
        <w:t xml:space="preserve">h he identifies intelligibility – </w:t>
      </w:r>
      <w:r w:rsidRPr="00F23967">
        <w:rPr>
          <w:rFonts w:ascii="Times New Roman" w:hAnsi="Times New Roman" w:cs="Times New Roman"/>
          <w:sz w:val="20"/>
          <w:szCs w:val="20"/>
          <w:lang w:val="en-GB"/>
        </w:rPr>
        <w:t>into two components: variety and order.</w:t>
      </w:r>
      <w:r w:rsidRPr="00F23967">
        <w:rPr>
          <w:rStyle w:val="FootnoteReference"/>
          <w:rFonts w:ascii="Times New Roman" w:hAnsi="Times New Roman" w:cs="Times New Roman"/>
          <w:sz w:val="20"/>
          <w:szCs w:val="20"/>
          <w:lang w:val="en-GB"/>
        </w:rPr>
        <w:footnoteReference w:id="22"/>
      </w:r>
      <w:r w:rsidRPr="00F23967">
        <w:rPr>
          <w:rFonts w:ascii="Times New Roman" w:hAnsi="Times New Roman" w:cs="Times New Roman"/>
          <w:sz w:val="20"/>
          <w:szCs w:val="20"/>
          <w:lang w:val="en-GB"/>
        </w:rPr>
        <w:t xml:space="preserve"> Thus a given state of affairs </w:t>
      </w:r>
      <w:r w:rsidRPr="00F23967">
        <w:rPr>
          <w:rFonts w:ascii="Times New Roman" w:hAnsi="Times New Roman" w:cs="Times New Roman"/>
          <w:i/>
          <w:sz w:val="20"/>
          <w:szCs w:val="20"/>
          <w:lang w:val="en-GB"/>
        </w:rPr>
        <w:t>x</w:t>
      </w:r>
      <w:r w:rsidRPr="00F23967">
        <w:rPr>
          <w:rFonts w:ascii="Times New Roman" w:hAnsi="Times New Roman" w:cs="Times New Roman"/>
          <w:sz w:val="20"/>
          <w:szCs w:val="20"/>
          <w:lang w:val="en-GB"/>
        </w:rPr>
        <w:t xml:space="preserve"> is </w:t>
      </w:r>
      <w:r w:rsidRPr="00F23967">
        <w:rPr>
          <w:rFonts w:ascii="Times New Roman" w:hAnsi="Times New Roman" w:cs="Times New Roman"/>
          <w:sz w:val="20"/>
          <w:szCs w:val="20"/>
          <w:lang w:val="en-GB"/>
        </w:rPr>
        <w:lastRenderedPageBreak/>
        <w:t>maximally intelligible if and only if it is brought about by the most simple laws by which said state is able to be obtained; and one state of affairs is more intelligible than another to the degree that it is both simpler in its laws and more varied in its phenomena. Hence, Leibniz’s claim that brute Newtonian attraction is unintelligible would by transitivity entail that it – be it miraculous, an occult quality of bodies, or a non-mechanical ether – would contribute to a less than optimal world.</w:t>
      </w:r>
      <w:r w:rsidRPr="00F23967">
        <w:rPr>
          <w:rStyle w:val="FootnoteReference"/>
          <w:rFonts w:ascii="Times New Roman" w:hAnsi="Times New Roman" w:cs="Times New Roman"/>
          <w:sz w:val="20"/>
          <w:szCs w:val="20"/>
          <w:lang w:val="en-GB"/>
        </w:rPr>
        <w:footnoteReference w:id="23"/>
      </w:r>
    </w:p>
    <w:p w14:paraId="0A77273D" w14:textId="2966FCD0" w:rsidR="00CD2BFB" w:rsidRPr="00F23967" w:rsidRDefault="00473FA7"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Unfortunately, Leibniz never</w:t>
      </w:r>
      <w:r w:rsidR="00CD2BFB" w:rsidRPr="00F23967">
        <w:rPr>
          <w:rFonts w:ascii="Times New Roman" w:hAnsi="Times New Roman" w:cs="Times New Roman"/>
          <w:sz w:val="20"/>
          <w:szCs w:val="20"/>
          <w:lang w:val="en-GB"/>
        </w:rPr>
        <w:t xml:space="preserve"> </w:t>
      </w:r>
      <w:r>
        <w:rPr>
          <w:rFonts w:ascii="Times New Roman" w:hAnsi="Times New Roman" w:cs="Times New Roman"/>
          <w:sz w:val="20"/>
          <w:szCs w:val="20"/>
          <w:lang w:val="en-GB"/>
        </w:rPr>
        <w:t>to my knowledge</w:t>
      </w:r>
      <w:r w:rsidR="00CD2BFB" w:rsidRPr="00F23967">
        <w:rPr>
          <w:rFonts w:ascii="Times New Roman" w:hAnsi="Times New Roman" w:cs="Times New Roman"/>
          <w:sz w:val="20"/>
          <w:szCs w:val="20"/>
          <w:lang w:val="en-GB"/>
        </w:rPr>
        <w:t xml:space="preserve"> directly addresses the question of whether the above identities are necessary or contingent. But considerations internal to Leibniz’s philosophy and correspondence can provide us with a relatively certain answer. </w:t>
      </w:r>
    </w:p>
    <w:p w14:paraId="1828FF1D" w14:textId="77D8711D"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Leibniz’s identification of intelligibility and perfection occurs within a correspondence with Wolff, who begins this t</w:t>
      </w:r>
      <w:r w:rsidR="00486780">
        <w:rPr>
          <w:rFonts w:ascii="Times New Roman" w:hAnsi="Times New Roman" w:cs="Times New Roman"/>
          <w:sz w:val="20"/>
          <w:szCs w:val="20"/>
          <w:lang w:val="en-GB"/>
        </w:rPr>
        <w:t>hread of enquiry by requesting ‘</w:t>
      </w:r>
      <w:r w:rsidRPr="00F23967">
        <w:rPr>
          <w:rFonts w:ascii="Times New Roman" w:hAnsi="Times New Roman" w:cs="Times New Roman"/>
          <w:sz w:val="20"/>
          <w:szCs w:val="20"/>
          <w:lang w:val="en-GB"/>
        </w:rPr>
        <w:t>to know how Your Excellency [</w:t>
      </w:r>
      <w:proofErr w:type="spellStart"/>
      <w:r w:rsidRPr="00F23967">
        <w:rPr>
          <w:rFonts w:ascii="Times New Roman" w:hAnsi="Times New Roman" w:cs="Times New Roman"/>
          <w:sz w:val="20"/>
          <w:szCs w:val="20"/>
          <w:lang w:val="en-GB"/>
        </w:rPr>
        <w:t>i.e.Leib</w:t>
      </w:r>
      <w:r w:rsidR="00486780">
        <w:rPr>
          <w:rFonts w:ascii="Times New Roman" w:hAnsi="Times New Roman" w:cs="Times New Roman"/>
          <w:sz w:val="20"/>
          <w:szCs w:val="20"/>
          <w:lang w:val="en-GB"/>
        </w:rPr>
        <w:t>niz</w:t>
      </w:r>
      <w:proofErr w:type="spellEnd"/>
      <w:r w:rsidR="00486780">
        <w:rPr>
          <w:rFonts w:ascii="Times New Roman" w:hAnsi="Times New Roman" w:cs="Times New Roman"/>
          <w:sz w:val="20"/>
          <w:szCs w:val="20"/>
          <w:lang w:val="en-GB"/>
        </w:rPr>
        <w:t>] usually defines perfection’</w:t>
      </w:r>
      <w:r w:rsidRPr="00F23967">
        <w:rPr>
          <w:rFonts w:ascii="Times New Roman" w:hAnsi="Times New Roman" w:cs="Times New Roman"/>
          <w:sz w:val="20"/>
          <w:szCs w:val="20"/>
          <w:lang w:val="en-GB"/>
        </w:rPr>
        <w:t xml:space="preserve"> (GLW</w:t>
      </w:r>
      <w:r w:rsidR="00486780">
        <w:rPr>
          <w:rFonts w:ascii="Times New Roman" w:hAnsi="Times New Roman" w:cs="Times New Roman"/>
          <w:sz w:val="20"/>
          <w:szCs w:val="20"/>
          <w:lang w:val="en-GB"/>
        </w:rPr>
        <w:t>, p. 160 = AG, p.</w:t>
      </w:r>
      <w:r w:rsidRPr="00F23967">
        <w:rPr>
          <w:rFonts w:ascii="Times New Roman" w:hAnsi="Times New Roman" w:cs="Times New Roman"/>
          <w:sz w:val="20"/>
          <w:szCs w:val="20"/>
          <w:lang w:val="en-GB"/>
        </w:rPr>
        <w:t xml:space="preserve"> 230). After hearing Leibniz’s answer, Wolff writes </w:t>
      </w:r>
      <w:r w:rsidR="00486780">
        <w:rPr>
          <w:rFonts w:ascii="Times New Roman" w:hAnsi="Times New Roman" w:cs="Times New Roman"/>
          <w:sz w:val="20"/>
          <w:szCs w:val="20"/>
          <w:lang w:val="en-GB"/>
        </w:rPr>
        <w:t>‘</w:t>
      </w:r>
      <w:r w:rsidRPr="00F23967">
        <w:rPr>
          <w:rFonts w:ascii="Times New Roman" w:hAnsi="Times New Roman" w:cs="Times New Roman"/>
          <w:sz w:val="20"/>
          <w:szCs w:val="20"/>
          <w:lang w:val="en-GB"/>
        </w:rPr>
        <w:t>I have […] found that your definition of perfectio</w:t>
      </w:r>
      <w:r w:rsidR="00486780">
        <w:rPr>
          <w:rFonts w:ascii="Times New Roman" w:hAnsi="Times New Roman" w:cs="Times New Roman"/>
          <w:sz w:val="20"/>
          <w:szCs w:val="20"/>
          <w:lang w:val="en-GB"/>
        </w:rPr>
        <w:t>n answers my needs in many ways’</w:t>
      </w:r>
      <w:r w:rsidRPr="00F23967">
        <w:rPr>
          <w:rFonts w:ascii="Times New Roman" w:hAnsi="Times New Roman" w:cs="Times New Roman"/>
          <w:sz w:val="20"/>
          <w:szCs w:val="20"/>
          <w:lang w:val="en-GB"/>
        </w:rPr>
        <w:t xml:space="preserve"> (ibid.). </w:t>
      </w:r>
      <w:r w:rsidR="00486780">
        <w:rPr>
          <w:rFonts w:ascii="Times New Roman" w:hAnsi="Times New Roman" w:cs="Times New Roman"/>
          <w:sz w:val="20"/>
          <w:szCs w:val="20"/>
          <w:lang w:val="en-GB"/>
        </w:rPr>
        <w:t xml:space="preserve">Responding to </w:t>
      </w:r>
      <w:r w:rsidR="00EA08AD">
        <w:rPr>
          <w:rFonts w:ascii="Times New Roman" w:hAnsi="Times New Roman" w:cs="Times New Roman"/>
          <w:sz w:val="20"/>
          <w:szCs w:val="20"/>
          <w:lang w:val="en-GB"/>
        </w:rPr>
        <w:t>Wolff</w:t>
      </w:r>
      <w:r w:rsidR="00486780">
        <w:rPr>
          <w:rFonts w:ascii="Times New Roman" w:hAnsi="Times New Roman" w:cs="Times New Roman"/>
          <w:sz w:val="20"/>
          <w:szCs w:val="20"/>
          <w:lang w:val="en-GB"/>
        </w:rPr>
        <w:t>’s letter, Leibniz writes, ‘</w:t>
      </w:r>
      <w:r w:rsidRPr="00F23967">
        <w:rPr>
          <w:rFonts w:ascii="Times New Roman" w:hAnsi="Times New Roman" w:cs="Times New Roman"/>
          <w:sz w:val="20"/>
          <w:szCs w:val="20"/>
          <w:lang w:val="en-GB"/>
        </w:rPr>
        <w:t>I am gratified to know that you are not displeased with my very g</w:t>
      </w:r>
      <w:r w:rsidR="00486780">
        <w:rPr>
          <w:rFonts w:ascii="Times New Roman" w:hAnsi="Times New Roman" w:cs="Times New Roman"/>
          <w:sz w:val="20"/>
          <w:szCs w:val="20"/>
          <w:lang w:val="en-GB"/>
        </w:rPr>
        <w:t>eneral definition of perfection’</w:t>
      </w:r>
      <w:r w:rsidRPr="00F23967">
        <w:rPr>
          <w:rFonts w:ascii="Times New Roman" w:hAnsi="Times New Roman" w:cs="Times New Roman"/>
          <w:sz w:val="20"/>
          <w:szCs w:val="20"/>
          <w:lang w:val="en-GB"/>
        </w:rPr>
        <w:t xml:space="preserve"> (GLW</w:t>
      </w:r>
      <w:r w:rsidR="00486780">
        <w:rPr>
          <w:rFonts w:ascii="Times New Roman" w:hAnsi="Times New Roman" w:cs="Times New Roman"/>
          <w:sz w:val="20"/>
          <w:szCs w:val="20"/>
          <w:lang w:val="en-GB"/>
        </w:rPr>
        <w:t>, p. 161 = AG, p.</w:t>
      </w:r>
      <w:r w:rsidRPr="00F23967">
        <w:rPr>
          <w:rFonts w:ascii="Times New Roman" w:hAnsi="Times New Roman" w:cs="Times New Roman"/>
          <w:sz w:val="20"/>
          <w:szCs w:val="20"/>
          <w:lang w:val="en-GB"/>
        </w:rPr>
        <w:t xml:space="preserve"> 231). </w:t>
      </w:r>
      <w:r w:rsidR="00EA08AD">
        <w:rPr>
          <w:rFonts w:ascii="Times New Roman" w:hAnsi="Times New Roman" w:cs="Times New Roman"/>
          <w:sz w:val="20"/>
          <w:szCs w:val="20"/>
          <w:lang w:val="en-GB"/>
        </w:rPr>
        <w:t>I</w:t>
      </w:r>
      <w:r w:rsidRPr="00F23967">
        <w:rPr>
          <w:rFonts w:ascii="Times New Roman" w:hAnsi="Times New Roman" w:cs="Times New Roman"/>
          <w:sz w:val="20"/>
          <w:szCs w:val="20"/>
          <w:lang w:val="en-GB"/>
        </w:rPr>
        <w:t>n the correspondence, Wolff and Leibniz are looking for a definition, or the essence or meaning of a given concept—in this case, perfection. Thus, insofar as Leibniz is defining perfection, he sees himself as uncovering the essential structure of the idea thereof. So, the identity between intelligibility and perfection is necessary.</w:t>
      </w:r>
    </w:p>
    <w:p w14:paraId="77CFB0FA" w14:textId="40F48BC3"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Leibniz’s identification of intelligibility and truth, however, would have to be contingent. For if the most perfect state of affairs is necessarily the most intelligible, and the most intelligible is necessarily true, then it would follow that the most perfect state of affairs—i.e. this best of all possible worlds—would necessarily be the true state of affairs, i.e. that which actually obtained. In other words, the best of all possible worlds would </w:t>
      </w:r>
      <w:r w:rsidRPr="00F23967">
        <w:rPr>
          <w:rFonts w:ascii="Times New Roman" w:hAnsi="Times New Roman" w:cs="Times New Roman"/>
          <w:i/>
          <w:sz w:val="20"/>
          <w:szCs w:val="20"/>
          <w:lang w:val="en-GB"/>
        </w:rPr>
        <w:t>necessarily</w:t>
      </w:r>
      <w:r w:rsidRPr="00F23967">
        <w:rPr>
          <w:rFonts w:ascii="Times New Roman" w:hAnsi="Times New Roman" w:cs="Times New Roman"/>
          <w:sz w:val="20"/>
          <w:szCs w:val="20"/>
          <w:lang w:val="en-GB"/>
        </w:rPr>
        <w:t xml:space="preserve"> be the actual world, or to put it another way, this world would necessarily exist. But </w:t>
      </w:r>
      <w:r w:rsidR="00757511" w:rsidRPr="00F23967">
        <w:rPr>
          <w:rFonts w:ascii="Times New Roman" w:hAnsi="Times New Roman" w:cs="Times New Roman"/>
          <w:sz w:val="20"/>
          <w:szCs w:val="20"/>
          <w:lang w:val="en-GB"/>
        </w:rPr>
        <w:t xml:space="preserve">Leibniz was zealous to deny </w:t>
      </w:r>
      <w:r w:rsidRPr="00F23967">
        <w:rPr>
          <w:rFonts w:ascii="Times New Roman" w:hAnsi="Times New Roman" w:cs="Times New Roman"/>
          <w:sz w:val="20"/>
          <w:szCs w:val="20"/>
          <w:lang w:val="en-GB"/>
        </w:rPr>
        <w:t xml:space="preserve">this </w:t>
      </w:r>
      <w:r w:rsidR="00757511">
        <w:rPr>
          <w:rFonts w:ascii="Times New Roman" w:hAnsi="Times New Roman" w:cs="Times New Roman"/>
          <w:sz w:val="20"/>
          <w:szCs w:val="20"/>
          <w:lang w:val="en-GB"/>
        </w:rPr>
        <w:t xml:space="preserve">Spinozist </w:t>
      </w:r>
      <w:r w:rsidRPr="00F23967">
        <w:rPr>
          <w:rFonts w:ascii="Times New Roman" w:hAnsi="Times New Roman" w:cs="Times New Roman"/>
          <w:sz w:val="20"/>
          <w:szCs w:val="20"/>
          <w:lang w:val="en-GB"/>
        </w:rPr>
        <w:t>conclusion.</w:t>
      </w:r>
      <w:r w:rsidRPr="00F23967">
        <w:rPr>
          <w:rStyle w:val="FootnoteReference"/>
          <w:rFonts w:ascii="Times New Roman" w:hAnsi="Times New Roman" w:cs="Times New Roman"/>
          <w:sz w:val="20"/>
          <w:szCs w:val="20"/>
          <w:lang w:val="en-GB"/>
        </w:rPr>
        <w:footnoteReference w:id="24"/>
      </w:r>
      <w:r w:rsidRPr="00F23967">
        <w:rPr>
          <w:rFonts w:ascii="Times New Roman" w:hAnsi="Times New Roman" w:cs="Times New Roman"/>
          <w:sz w:val="20"/>
          <w:szCs w:val="20"/>
          <w:lang w:val="en-GB"/>
        </w:rPr>
        <w:t xml:space="preserve"> Thus, while the essential identification of intelligibility and perfection is necessary and finitely analytic, the kind of necessity associated with the identification between intelligibility and truth would have to be that associated with the principle of sufficient reason, and therefore not finitely resolvable.</w:t>
      </w:r>
      <w:r w:rsidRPr="00F23967">
        <w:rPr>
          <w:rStyle w:val="FootnoteReference"/>
          <w:rFonts w:ascii="Times New Roman" w:hAnsi="Times New Roman" w:cs="Times New Roman"/>
          <w:sz w:val="20"/>
          <w:szCs w:val="20"/>
          <w:lang w:val="en-GB"/>
        </w:rPr>
        <w:footnoteReference w:id="25"/>
      </w:r>
    </w:p>
    <w:p w14:paraId="7EF28EA0" w14:textId="77777777" w:rsidR="00513FF1" w:rsidRPr="00F23967" w:rsidRDefault="00513FF1" w:rsidP="003B6114">
      <w:pPr>
        <w:pStyle w:val="Heading3"/>
        <w:spacing w:before="0" w:line="240" w:lineRule="auto"/>
        <w:jc w:val="both"/>
        <w:rPr>
          <w:rFonts w:ascii="Times New Roman" w:hAnsi="Times New Roman" w:cs="Times New Roman"/>
          <w:b/>
          <w:color w:val="auto"/>
          <w:sz w:val="20"/>
          <w:szCs w:val="20"/>
          <w:lang w:val="en-GB"/>
        </w:rPr>
      </w:pPr>
    </w:p>
    <w:p w14:paraId="75C54C5D" w14:textId="6A8B596D" w:rsidR="00CD2BFB" w:rsidRPr="00F23967" w:rsidRDefault="00CD2BFB" w:rsidP="003B6114">
      <w:pPr>
        <w:pStyle w:val="Heading3"/>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3.2.2 With respect to Newtonian gravitation</w:t>
      </w:r>
    </w:p>
    <w:p w14:paraId="77B2F62B" w14:textId="77777777" w:rsidR="00513FF1" w:rsidRPr="00F23967" w:rsidRDefault="00513FF1" w:rsidP="003B6114">
      <w:pPr>
        <w:pStyle w:val="Heading4"/>
        <w:spacing w:before="0" w:line="240" w:lineRule="auto"/>
        <w:jc w:val="both"/>
        <w:rPr>
          <w:rFonts w:ascii="Times New Roman" w:hAnsi="Times New Roman" w:cs="Times New Roman"/>
          <w:b/>
          <w:i w:val="0"/>
          <w:color w:val="auto"/>
          <w:sz w:val="20"/>
          <w:szCs w:val="20"/>
          <w:lang w:val="en-GB"/>
        </w:rPr>
      </w:pPr>
    </w:p>
    <w:p w14:paraId="2C8C6C12" w14:textId="2909CAB9" w:rsidR="00CD2BFB" w:rsidRPr="00F23967" w:rsidRDefault="00CD2BFB" w:rsidP="003B6114">
      <w:pPr>
        <w:pStyle w:val="Heading4"/>
        <w:spacing w:before="0" w:line="240" w:lineRule="auto"/>
        <w:jc w:val="both"/>
        <w:rPr>
          <w:rFonts w:ascii="Times New Roman" w:hAnsi="Times New Roman" w:cs="Times New Roman"/>
          <w:b/>
          <w:i w:val="0"/>
          <w:color w:val="auto"/>
          <w:sz w:val="20"/>
          <w:szCs w:val="20"/>
          <w:lang w:val="en-GB"/>
        </w:rPr>
      </w:pPr>
      <w:r w:rsidRPr="00F23967">
        <w:rPr>
          <w:rFonts w:ascii="Times New Roman" w:hAnsi="Times New Roman" w:cs="Times New Roman"/>
          <w:b/>
          <w:i w:val="0"/>
          <w:color w:val="auto"/>
          <w:sz w:val="20"/>
          <w:szCs w:val="20"/>
          <w:lang w:val="en-GB"/>
        </w:rPr>
        <w:t>3.2.2.1 Leibniz’s theological polemic</w:t>
      </w:r>
    </w:p>
    <w:p w14:paraId="58C9C60D"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5B42DFD9" w14:textId="5BD01530"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In the letter to Caroline beginning his correspondence with Clarke, Leibniz wrote:</w:t>
      </w:r>
    </w:p>
    <w:p w14:paraId="3404F477"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6E04E48F" w14:textId="0955186D"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Sir Isaac Newton and his followers also have a very odd opinion concerning the work of God. According to their doctrine, God Almighty needs to wind up his watch from time to time, otherwise it would cease to move. He did not, it seems, have sufficient foresight to make it a perpetual motion. No, the machine of God’s making is so imperfect, according to these gentlemen, that he is obliged to clean it now and then by an extraordinary concourse, and even to mend it, as a cl</w:t>
      </w:r>
      <w:r w:rsidR="00546F93">
        <w:rPr>
          <w:rFonts w:ascii="Times New Roman" w:hAnsi="Times New Roman" w:cs="Times New Roman"/>
          <w:sz w:val="20"/>
          <w:szCs w:val="20"/>
          <w:lang w:val="en-GB"/>
        </w:rPr>
        <w:t>ockmaker mends his work. (G VII, p.</w:t>
      </w:r>
      <w:r w:rsidRPr="00F23967">
        <w:rPr>
          <w:rFonts w:ascii="Times New Roman" w:hAnsi="Times New Roman" w:cs="Times New Roman"/>
          <w:sz w:val="20"/>
          <w:szCs w:val="20"/>
          <w:lang w:val="en-GB"/>
        </w:rPr>
        <w:t xml:space="preserve"> 352 = </w:t>
      </w:r>
      <w:r w:rsidRPr="00F23967">
        <w:rPr>
          <w:rFonts w:ascii="Times New Roman" w:hAnsi="Times New Roman" w:cs="Times New Roman"/>
          <w:i/>
          <w:sz w:val="20"/>
          <w:szCs w:val="20"/>
          <w:lang w:val="en-GB"/>
        </w:rPr>
        <w:t>LC</w:t>
      </w:r>
      <w:r w:rsidR="00063F3F">
        <w:rPr>
          <w:rFonts w:ascii="Times New Roman" w:hAnsi="Times New Roman" w:cs="Times New Roman"/>
          <w:sz w:val="20"/>
          <w:szCs w:val="20"/>
          <w:lang w:val="en-GB"/>
        </w:rPr>
        <w:t xml:space="preserve">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Pr="00F23967">
        <w:rPr>
          <w:rFonts w:ascii="Times New Roman" w:hAnsi="Times New Roman" w:cs="Times New Roman"/>
          <w:sz w:val="20"/>
          <w:szCs w:val="20"/>
          <w:lang w:val="en-GB"/>
        </w:rPr>
        <w:t>4)</w:t>
      </w:r>
    </w:p>
    <w:p w14:paraId="0661762E"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3276DD1E" w14:textId="45EBE949"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In the above, Leibniz is alluding to an analogy used to compare his own system of pre-established harmony to the Cartesian system of occasional causes. Here is the version of the analogy Leibniz gives in his clarifications of Bayle’s difficulties with Leibniz’s system: </w:t>
      </w:r>
    </w:p>
    <w:p w14:paraId="0C48D422"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22BF3658" w14:textId="3BABCEDC"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One can imagine three systems for explicating the communication one finds between the soul and the body, namely: (1) the system of influence of the one on the other, which is that of the schools [...] (2) that of a perpetual supervisor, who represents in the one what occurs in the other, a little as if a man were charged to make two bad clocks, which were incapable of agreeing with each other themselves, always to agree, and this is the system of occasional causes, and (3) that of a natural agreement of two substances, such as there would be between tw</w:t>
      </w:r>
      <w:r w:rsidR="00C271F1">
        <w:rPr>
          <w:rFonts w:ascii="Times New Roman" w:hAnsi="Times New Roman" w:cs="Times New Roman"/>
          <w:sz w:val="20"/>
          <w:szCs w:val="20"/>
          <w:lang w:val="en-GB"/>
        </w:rPr>
        <w:t>o clocks perfectly exact. (G IV, p.</w:t>
      </w:r>
      <w:r w:rsidRPr="00F23967">
        <w:rPr>
          <w:rFonts w:ascii="Times New Roman" w:hAnsi="Times New Roman" w:cs="Times New Roman"/>
          <w:sz w:val="20"/>
          <w:szCs w:val="20"/>
          <w:lang w:val="en-GB"/>
        </w:rPr>
        <w:t xml:space="preserve"> 520, translation mine).</w:t>
      </w:r>
    </w:p>
    <w:p w14:paraId="36D45D7E"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3B81A549" w14:textId="31B2DDC6"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Leibniz uses this example on multiple occasions in a number of different ways: sometimes to explicate the union of soul and body, at other times to explain the harmony of substances wi</w:t>
      </w:r>
      <w:r w:rsidR="00D655A6">
        <w:rPr>
          <w:rFonts w:ascii="Times New Roman" w:hAnsi="Times New Roman" w:cs="Times New Roman"/>
          <w:sz w:val="20"/>
          <w:szCs w:val="20"/>
          <w:lang w:val="en-GB"/>
        </w:rPr>
        <w:t>th each other;</w:t>
      </w:r>
      <w:r w:rsidRPr="00F23967">
        <w:rPr>
          <w:rFonts w:ascii="Times New Roman" w:hAnsi="Times New Roman" w:cs="Times New Roman"/>
          <w:sz w:val="20"/>
          <w:szCs w:val="20"/>
          <w:lang w:val="en-GB"/>
        </w:rPr>
        <w:t xml:space="preserve"> at other</w:t>
      </w:r>
      <w:r w:rsidR="00D655A6">
        <w:rPr>
          <w:rFonts w:ascii="Times New Roman" w:hAnsi="Times New Roman" w:cs="Times New Roman"/>
          <w:sz w:val="20"/>
          <w:szCs w:val="20"/>
          <w:lang w:val="en-GB"/>
        </w:rPr>
        <w:t>s,</w:t>
      </w:r>
      <w:r w:rsidRPr="00F23967">
        <w:rPr>
          <w:rFonts w:ascii="Times New Roman" w:hAnsi="Times New Roman" w:cs="Times New Roman"/>
          <w:sz w:val="20"/>
          <w:szCs w:val="20"/>
          <w:lang w:val="en-GB"/>
        </w:rPr>
        <w:t xml:space="preserve"> to explain the unity of perceptions in a single substance.</w:t>
      </w:r>
      <w:r w:rsidRPr="00F23967">
        <w:rPr>
          <w:rStyle w:val="FootnoteReference"/>
          <w:rFonts w:ascii="Times New Roman" w:hAnsi="Times New Roman" w:cs="Times New Roman"/>
          <w:sz w:val="20"/>
          <w:szCs w:val="20"/>
          <w:lang w:val="en-GB"/>
        </w:rPr>
        <w:footnoteReference w:id="26"/>
      </w:r>
      <w:r w:rsidRPr="00F23967">
        <w:rPr>
          <w:rFonts w:ascii="Times New Roman" w:hAnsi="Times New Roman" w:cs="Times New Roman"/>
          <w:sz w:val="20"/>
          <w:szCs w:val="20"/>
          <w:lang w:val="en-GB"/>
        </w:rPr>
        <w:t xml:space="preserve"> The analogy seems to have originally been inspired by an experim</w:t>
      </w:r>
      <w:r w:rsidR="00C90ED8">
        <w:rPr>
          <w:rFonts w:ascii="Times New Roman" w:hAnsi="Times New Roman" w:cs="Times New Roman"/>
          <w:sz w:val="20"/>
          <w:szCs w:val="20"/>
          <w:lang w:val="en-GB"/>
        </w:rPr>
        <w:t>ent of Huygens (G IV, p.</w:t>
      </w:r>
      <w:r w:rsidRPr="00F23967">
        <w:rPr>
          <w:rFonts w:ascii="Times New Roman" w:hAnsi="Times New Roman" w:cs="Times New Roman"/>
          <w:sz w:val="20"/>
          <w:szCs w:val="20"/>
          <w:lang w:val="en-GB"/>
        </w:rPr>
        <w:t xml:space="preserve"> 498). But </w:t>
      </w:r>
      <w:r w:rsidR="00290EFB">
        <w:rPr>
          <w:rFonts w:ascii="Times New Roman" w:hAnsi="Times New Roman" w:cs="Times New Roman"/>
          <w:sz w:val="20"/>
          <w:szCs w:val="20"/>
          <w:lang w:val="en-GB"/>
        </w:rPr>
        <w:t xml:space="preserve">despite </w:t>
      </w:r>
      <w:r w:rsidRPr="00F23967">
        <w:rPr>
          <w:rFonts w:ascii="Times New Roman" w:hAnsi="Times New Roman" w:cs="Times New Roman"/>
          <w:sz w:val="20"/>
          <w:szCs w:val="20"/>
          <w:lang w:val="en-GB"/>
        </w:rPr>
        <w:t xml:space="preserve">its varied uses, it is always used to compare Leibniz’s system to </w:t>
      </w:r>
      <w:proofErr w:type="spellStart"/>
      <w:r w:rsidRPr="00F23967">
        <w:rPr>
          <w:rFonts w:ascii="Times New Roman" w:hAnsi="Times New Roman" w:cs="Times New Roman"/>
          <w:sz w:val="20"/>
          <w:szCs w:val="20"/>
          <w:lang w:val="en-GB"/>
        </w:rPr>
        <w:lastRenderedPageBreak/>
        <w:t>occasionalism</w:t>
      </w:r>
      <w:proofErr w:type="spellEnd"/>
      <w:r w:rsidRPr="00F23967">
        <w:rPr>
          <w:rFonts w:ascii="Times New Roman" w:hAnsi="Times New Roman" w:cs="Times New Roman"/>
          <w:sz w:val="20"/>
          <w:szCs w:val="20"/>
          <w:lang w:val="en-GB"/>
        </w:rPr>
        <w:t>. In the passage in the letter to Caroline, the allusion is to the fact that the Newtonians, following the Cartesians, took the measure of force preserved in the universe to be quantity of motion, or mass multiplied by velocity. As Malebranche put it,</w:t>
      </w:r>
    </w:p>
    <w:p w14:paraId="0E38DECD"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64DF2E5D" w14:textId="7AD8C6FD"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God chose the simplest laws based on the single principle that the stronger must prevail over the weaker; and on the condition that there would always be the same quantity of motion in the world from the same direction, I claim that the </w:t>
      </w:r>
      <w:proofErr w:type="spellStart"/>
      <w:r w:rsidRPr="00F23967">
        <w:rPr>
          <w:rFonts w:ascii="Times New Roman" w:hAnsi="Times New Roman" w:cs="Times New Roman"/>
          <w:sz w:val="20"/>
          <w:szCs w:val="20"/>
          <w:lang w:val="en-GB"/>
        </w:rPr>
        <w:t>center</w:t>
      </w:r>
      <w:proofErr w:type="spellEnd"/>
      <w:r w:rsidRPr="00F23967">
        <w:rPr>
          <w:rFonts w:ascii="Times New Roman" w:hAnsi="Times New Roman" w:cs="Times New Roman"/>
          <w:sz w:val="20"/>
          <w:szCs w:val="20"/>
          <w:lang w:val="en-GB"/>
        </w:rPr>
        <w:t xml:space="preserve"> of gravity of bodies before and after their impact always remains the same, whether that </w:t>
      </w:r>
      <w:proofErr w:type="spellStart"/>
      <w:r w:rsidRPr="00F23967">
        <w:rPr>
          <w:rFonts w:ascii="Times New Roman" w:hAnsi="Times New Roman" w:cs="Times New Roman"/>
          <w:sz w:val="20"/>
          <w:szCs w:val="20"/>
          <w:lang w:val="en-GB"/>
        </w:rPr>
        <w:t>center</w:t>
      </w:r>
      <w:proofErr w:type="spellEnd"/>
      <w:r w:rsidRPr="00F23967">
        <w:rPr>
          <w:rFonts w:ascii="Times New Roman" w:hAnsi="Times New Roman" w:cs="Times New Roman"/>
          <w:sz w:val="20"/>
          <w:szCs w:val="20"/>
          <w:lang w:val="en-GB"/>
        </w:rPr>
        <w:t xml:space="preserve"> is at rest or in motion. (</w:t>
      </w:r>
      <w:r w:rsidRPr="00F23967">
        <w:rPr>
          <w:rFonts w:ascii="Times New Roman" w:hAnsi="Times New Roman" w:cs="Times New Roman"/>
          <w:i/>
          <w:sz w:val="20"/>
          <w:szCs w:val="20"/>
          <w:lang w:val="en-GB"/>
        </w:rPr>
        <w:t>Dialogues</w:t>
      </w:r>
      <w:r w:rsidR="00DD13D9">
        <w:rPr>
          <w:rFonts w:ascii="Times New Roman" w:hAnsi="Times New Roman" w:cs="Times New Roman"/>
          <w:sz w:val="20"/>
          <w:szCs w:val="20"/>
          <w:lang w:val="en-GB"/>
        </w:rPr>
        <w:t xml:space="preserve"> X.XVI = JS, p.</w:t>
      </w:r>
      <w:r w:rsidRPr="00F23967">
        <w:rPr>
          <w:rFonts w:ascii="Times New Roman" w:hAnsi="Times New Roman" w:cs="Times New Roman"/>
          <w:sz w:val="20"/>
          <w:szCs w:val="20"/>
          <w:lang w:val="en-GB"/>
        </w:rPr>
        <w:t xml:space="preserve"> 190).</w:t>
      </w:r>
    </w:p>
    <w:p w14:paraId="65E4C98A"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5324328D" w14:textId="0E3EA017"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 by contrast, had taken the correct measure to be </w:t>
      </w:r>
      <w:r w:rsidRPr="00F23967">
        <w:rPr>
          <w:rFonts w:ascii="Times New Roman" w:hAnsi="Times New Roman" w:cs="Times New Roman"/>
          <w:i/>
          <w:sz w:val="20"/>
          <w:szCs w:val="20"/>
          <w:lang w:val="en-GB"/>
        </w:rPr>
        <w:t>mv</w:t>
      </w:r>
      <w:r w:rsidRPr="00F23967">
        <w:rPr>
          <w:rFonts w:ascii="Times New Roman" w:hAnsi="Times New Roman" w:cs="Times New Roman"/>
          <w:i/>
          <w:sz w:val="20"/>
          <w:szCs w:val="20"/>
          <w:vertAlign w:val="superscript"/>
          <w:lang w:val="en-GB"/>
        </w:rPr>
        <w:t>2</w:t>
      </w:r>
      <w:r w:rsidRPr="00F23967">
        <w:rPr>
          <w:rFonts w:ascii="Times New Roman" w:hAnsi="Times New Roman" w:cs="Times New Roman"/>
          <w:sz w:val="20"/>
          <w:szCs w:val="20"/>
          <w:lang w:val="en-GB"/>
        </w:rPr>
        <w:t xml:space="preserve">, in accordance with his </w:t>
      </w:r>
      <w:r w:rsidRPr="00F23967">
        <w:rPr>
          <w:rFonts w:ascii="Times New Roman" w:hAnsi="Times New Roman" w:cs="Times New Roman"/>
          <w:i/>
          <w:sz w:val="20"/>
          <w:szCs w:val="20"/>
          <w:lang w:val="en-GB"/>
        </w:rPr>
        <w:t xml:space="preserve">Brevis </w:t>
      </w:r>
      <w:proofErr w:type="spellStart"/>
      <w:r w:rsidRPr="00F23967">
        <w:rPr>
          <w:rFonts w:ascii="Times New Roman" w:hAnsi="Times New Roman" w:cs="Times New Roman"/>
          <w:i/>
          <w:sz w:val="20"/>
          <w:szCs w:val="20"/>
          <w:lang w:val="en-GB"/>
        </w:rPr>
        <w:t>Demonstratio</w:t>
      </w:r>
      <w:proofErr w:type="spellEnd"/>
      <w:r w:rsidR="00DD13D9">
        <w:rPr>
          <w:rFonts w:ascii="Times New Roman" w:hAnsi="Times New Roman" w:cs="Times New Roman"/>
          <w:sz w:val="20"/>
          <w:szCs w:val="20"/>
          <w:lang w:val="en-GB"/>
        </w:rPr>
        <w:t xml:space="preserve"> of 1686 (GM VI, p.</w:t>
      </w:r>
      <w:r w:rsidRPr="00F23967">
        <w:rPr>
          <w:rFonts w:ascii="Times New Roman" w:hAnsi="Times New Roman" w:cs="Times New Roman"/>
          <w:sz w:val="20"/>
          <w:szCs w:val="20"/>
          <w:lang w:val="en-GB"/>
        </w:rPr>
        <w:t xml:space="preserve"> 119-23). Newton and his followers, however, were aware that quantity of motion is not naturally conserved, and had use</w:t>
      </w:r>
      <w:r w:rsidR="00A37838">
        <w:rPr>
          <w:rFonts w:ascii="Times New Roman" w:hAnsi="Times New Roman" w:cs="Times New Roman"/>
          <w:sz w:val="20"/>
          <w:szCs w:val="20"/>
          <w:lang w:val="en-GB"/>
        </w:rPr>
        <w:t>d this to explain the need for ‘</w:t>
      </w:r>
      <w:r w:rsidRPr="00F23967">
        <w:rPr>
          <w:rFonts w:ascii="Times New Roman" w:hAnsi="Times New Roman" w:cs="Times New Roman"/>
          <w:sz w:val="20"/>
          <w:szCs w:val="20"/>
          <w:lang w:val="en-GB"/>
        </w:rPr>
        <w:t xml:space="preserve">active principles [...] or the dictates of a </w:t>
      </w:r>
      <w:r w:rsidR="00A37838">
        <w:rPr>
          <w:rFonts w:ascii="Times New Roman" w:hAnsi="Times New Roman" w:cs="Times New Roman"/>
          <w:sz w:val="20"/>
          <w:szCs w:val="20"/>
          <w:lang w:val="en-GB"/>
        </w:rPr>
        <w:t>will’</w:t>
      </w:r>
      <w:r w:rsidRPr="00F23967">
        <w:rPr>
          <w:rFonts w:ascii="Times New Roman" w:hAnsi="Times New Roman" w:cs="Times New Roman"/>
          <w:sz w:val="20"/>
          <w:szCs w:val="20"/>
          <w:lang w:val="en-GB"/>
        </w:rPr>
        <w:t xml:space="preserve"> to intervene in the system of the world to amend it (</w:t>
      </w:r>
      <w:r w:rsidRPr="00F23967">
        <w:rPr>
          <w:rFonts w:ascii="Times New Roman" w:hAnsi="Times New Roman" w:cs="Times New Roman"/>
          <w:i/>
          <w:sz w:val="20"/>
          <w:szCs w:val="20"/>
          <w:lang w:val="en-GB"/>
        </w:rPr>
        <w:t>LC</w:t>
      </w:r>
      <w:r w:rsidR="00D41CB9">
        <w:rPr>
          <w:rFonts w:ascii="Times New Roman" w:hAnsi="Times New Roman" w:cs="Times New Roman"/>
          <w:sz w:val="20"/>
          <w:szCs w:val="20"/>
          <w:lang w:val="en-GB"/>
        </w:rPr>
        <w:t xml:space="preserve">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00A37838">
        <w:rPr>
          <w:rFonts w:ascii="Times New Roman" w:hAnsi="Times New Roman" w:cs="Times New Roman"/>
          <w:sz w:val="20"/>
          <w:szCs w:val="20"/>
          <w:lang w:val="en-GB"/>
        </w:rPr>
        <w:t>107; cf. G VII, pp.</w:t>
      </w:r>
      <w:r w:rsidRPr="00F23967">
        <w:rPr>
          <w:rFonts w:ascii="Times New Roman" w:hAnsi="Times New Roman" w:cs="Times New Roman"/>
          <w:sz w:val="20"/>
          <w:szCs w:val="20"/>
          <w:lang w:val="en-GB"/>
        </w:rPr>
        <w:t xml:space="preserve"> 354-55 = </w:t>
      </w:r>
      <w:r w:rsidRPr="00F23967">
        <w:rPr>
          <w:rFonts w:ascii="Times New Roman" w:hAnsi="Times New Roman" w:cs="Times New Roman"/>
          <w:i/>
          <w:sz w:val="20"/>
          <w:szCs w:val="20"/>
          <w:lang w:val="en-GB"/>
        </w:rPr>
        <w:t>LC</w:t>
      </w:r>
      <w:r w:rsidR="00D41CB9">
        <w:rPr>
          <w:rFonts w:ascii="Times New Roman" w:hAnsi="Times New Roman" w:cs="Times New Roman"/>
          <w:sz w:val="20"/>
          <w:szCs w:val="20"/>
          <w:lang w:val="en-GB"/>
        </w:rPr>
        <w:t xml:space="preserve">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Pr="00F23967">
        <w:rPr>
          <w:rFonts w:ascii="Times New Roman" w:hAnsi="Times New Roman" w:cs="Times New Roman"/>
          <w:sz w:val="20"/>
          <w:szCs w:val="20"/>
          <w:lang w:val="en-GB"/>
        </w:rPr>
        <w:t xml:space="preserve">6). Throughout the Leibniz-Clarke correspondence, Leibniz repeatedly presses this analogy to tie Newton to the </w:t>
      </w:r>
      <w:proofErr w:type="spellStart"/>
      <w:r w:rsidRPr="00F23967">
        <w:rPr>
          <w:rFonts w:ascii="Times New Roman" w:hAnsi="Times New Roman" w:cs="Times New Roman"/>
          <w:sz w:val="20"/>
          <w:szCs w:val="20"/>
          <w:lang w:val="en-GB"/>
        </w:rPr>
        <w:t>occasionalists</w:t>
      </w:r>
      <w:proofErr w:type="spellEnd"/>
      <w:r w:rsidRPr="00F23967">
        <w:rPr>
          <w:rFonts w:ascii="Times New Roman" w:hAnsi="Times New Roman" w:cs="Times New Roman"/>
          <w:sz w:val="20"/>
          <w:szCs w:val="20"/>
          <w:lang w:val="en-GB"/>
        </w:rPr>
        <w:t xml:space="preserve">, and in particular to suggest that gravitational </w:t>
      </w:r>
      <w:r w:rsidR="003C33A8">
        <w:rPr>
          <w:rFonts w:ascii="Times New Roman" w:hAnsi="Times New Roman" w:cs="Times New Roman"/>
          <w:sz w:val="20"/>
          <w:szCs w:val="20"/>
          <w:lang w:val="en-GB"/>
        </w:rPr>
        <w:t>attraction is miraculous (G VII, p.</w:t>
      </w:r>
      <w:r w:rsidRPr="00F23967">
        <w:rPr>
          <w:rFonts w:ascii="Times New Roman" w:hAnsi="Times New Roman" w:cs="Times New Roman"/>
          <w:sz w:val="20"/>
          <w:szCs w:val="20"/>
          <w:lang w:val="en-GB"/>
        </w:rPr>
        <w:t xml:space="preserve"> 357 = </w:t>
      </w:r>
      <w:r w:rsidRPr="00F23967">
        <w:rPr>
          <w:rFonts w:ascii="Times New Roman" w:hAnsi="Times New Roman" w:cs="Times New Roman"/>
          <w:i/>
          <w:sz w:val="20"/>
          <w:szCs w:val="20"/>
          <w:lang w:val="en-GB"/>
        </w:rPr>
        <w:t xml:space="preserve">LC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003C33A8">
        <w:rPr>
          <w:rFonts w:ascii="Times New Roman" w:hAnsi="Times New Roman" w:cs="Times New Roman"/>
          <w:sz w:val="20"/>
          <w:szCs w:val="20"/>
          <w:lang w:val="en-GB"/>
        </w:rPr>
        <w:t xml:space="preserve">9; G VII, pp. </w:t>
      </w:r>
      <w:r w:rsidRPr="00F23967">
        <w:rPr>
          <w:rFonts w:ascii="Times New Roman" w:hAnsi="Times New Roman" w:cs="Times New Roman"/>
          <w:sz w:val="20"/>
          <w:szCs w:val="20"/>
          <w:lang w:val="en-GB"/>
        </w:rPr>
        <w:t xml:space="preserve">366-7 = </w:t>
      </w:r>
      <w:r w:rsidRPr="00F23967">
        <w:rPr>
          <w:rFonts w:ascii="Times New Roman" w:hAnsi="Times New Roman" w:cs="Times New Roman"/>
          <w:i/>
          <w:sz w:val="20"/>
          <w:szCs w:val="20"/>
          <w:lang w:val="en-GB"/>
        </w:rPr>
        <w:t>LC</w:t>
      </w:r>
      <w:r w:rsidR="003C33A8">
        <w:rPr>
          <w:rFonts w:ascii="Times New Roman" w:hAnsi="Times New Roman" w:cs="Times New Roman"/>
          <w:sz w:val="20"/>
          <w:szCs w:val="20"/>
          <w:lang w:val="en-GB"/>
        </w:rPr>
        <w:t xml:space="preserve">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003C33A8">
        <w:rPr>
          <w:rFonts w:ascii="Times New Roman" w:hAnsi="Times New Roman" w:cs="Times New Roman"/>
          <w:sz w:val="20"/>
          <w:szCs w:val="20"/>
          <w:lang w:val="en-GB"/>
        </w:rPr>
        <w:t>17-18; G VII, p.</w:t>
      </w:r>
      <w:r w:rsidRPr="00F23967">
        <w:rPr>
          <w:rFonts w:ascii="Times New Roman" w:hAnsi="Times New Roman" w:cs="Times New Roman"/>
          <w:sz w:val="20"/>
          <w:szCs w:val="20"/>
          <w:lang w:val="en-GB"/>
        </w:rPr>
        <w:t xml:space="preserve"> 376 = </w:t>
      </w:r>
      <w:r w:rsidRPr="00F23967">
        <w:rPr>
          <w:rFonts w:ascii="Times New Roman" w:hAnsi="Times New Roman" w:cs="Times New Roman"/>
          <w:i/>
          <w:sz w:val="20"/>
          <w:szCs w:val="20"/>
          <w:lang w:val="en-GB"/>
        </w:rPr>
        <w:t>LC</w:t>
      </w:r>
      <w:r w:rsidRPr="00F23967">
        <w:rPr>
          <w:rFonts w:ascii="Times New Roman" w:hAnsi="Times New Roman" w:cs="Times New Roman"/>
          <w:sz w:val="20"/>
          <w:szCs w:val="20"/>
          <w:lang w:val="en-GB"/>
        </w:rPr>
        <w:t xml:space="preserve"> </w:t>
      </w:r>
      <w:r w:rsidR="00AC2621" w:rsidRPr="000C6BA8">
        <w:rPr>
          <w:rFonts w:ascii="Times New Roman" w:hAnsi="Times New Roman" w:cs="Times New Roman"/>
          <w:lang w:val="en-GB"/>
        </w:rPr>
        <w:t>§</w:t>
      </w:r>
      <w:r w:rsidR="00AC2621">
        <w:rPr>
          <w:rFonts w:ascii="Times New Roman" w:hAnsi="Times New Roman" w:cs="Times New Roman"/>
          <w:lang w:val="en-GB"/>
        </w:rPr>
        <w:t xml:space="preserve"> </w:t>
      </w:r>
      <w:r w:rsidRPr="00F23967">
        <w:rPr>
          <w:rFonts w:ascii="Times New Roman" w:hAnsi="Times New Roman" w:cs="Times New Roman"/>
          <w:sz w:val="20"/>
          <w:szCs w:val="20"/>
          <w:lang w:val="en-GB"/>
        </w:rPr>
        <w:t>26-27).</w:t>
      </w:r>
    </w:p>
    <w:p w14:paraId="2900D338" w14:textId="33479FC5"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The second, more surprising way Leibniz ties Newtonian philosophy to the </w:t>
      </w:r>
      <w:proofErr w:type="spellStart"/>
      <w:r w:rsidRPr="00F23967">
        <w:rPr>
          <w:rFonts w:ascii="Times New Roman" w:hAnsi="Times New Roman" w:cs="Times New Roman"/>
          <w:sz w:val="20"/>
          <w:szCs w:val="20"/>
          <w:lang w:val="en-GB"/>
        </w:rPr>
        <w:t>occasionalists</w:t>
      </w:r>
      <w:proofErr w:type="spellEnd"/>
      <w:r w:rsidRPr="00F23967">
        <w:rPr>
          <w:rFonts w:ascii="Times New Roman" w:hAnsi="Times New Roman" w:cs="Times New Roman"/>
          <w:sz w:val="20"/>
          <w:szCs w:val="20"/>
          <w:lang w:val="en-GB"/>
        </w:rPr>
        <w:t xml:space="preserve"> is through his attempts to characterize Newton’s God as the soul of the world. According to Leibniz, Malebranche’s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since it does not preserve the distinction between the natural and supernatural, collapses into Spinozism. In a reply to Bayle, he writes:</w:t>
      </w:r>
    </w:p>
    <w:p w14:paraId="1D2BDAB6"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06528F4F" w14:textId="2A71C2B6"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It does not seem necessary to me to remove action or force from creatures, under the pretext that they would create if they produced modes. For it is God who conserves and continuously creates the forces [of creatures] [...][W]</w:t>
      </w:r>
      <w:proofErr w:type="spellStart"/>
      <w:r w:rsidRPr="00F23967">
        <w:rPr>
          <w:rFonts w:ascii="Times New Roman" w:hAnsi="Times New Roman" w:cs="Times New Roman"/>
          <w:sz w:val="20"/>
          <w:szCs w:val="20"/>
          <w:lang w:val="en-GB"/>
        </w:rPr>
        <w:t>ithout</w:t>
      </w:r>
      <w:proofErr w:type="spellEnd"/>
      <w:r w:rsidRPr="00F23967">
        <w:rPr>
          <w:rFonts w:ascii="Times New Roman" w:hAnsi="Times New Roman" w:cs="Times New Roman"/>
          <w:sz w:val="20"/>
          <w:szCs w:val="20"/>
          <w:lang w:val="en-GB"/>
        </w:rPr>
        <w:t xml:space="preserve"> this, I find [...] that God would produce nothing, and there would be no substance apart from his own, which takes us back to all the absurdities of Spinoza. It also seems that the error of this author comes from nothing besides that he puts forth the consequences of the doctrine that remove force and action from creat</w:t>
      </w:r>
      <w:r w:rsidR="00D91C76">
        <w:rPr>
          <w:rFonts w:ascii="Times New Roman" w:hAnsi="Times New Roman" w:cs="Times New Roman"/>
          <w:sz w:val="20"/>
          <w:szCs w:val="20"/>
          <w:lang w:val="en-GB"/>
        </w:rPr>
        <w:t>ures. (G IV, pp.</w:t>
      </w:r>
      <w:r w:rsidRPr="00F23967">
        <w:rPr>
          <w:rFonts w:ascii="Times New Roman" w:hAnsi="Times New Roman" w:cs="Times New Roman"/>
          <w:sz w:val="20"/>
          <w:szCs w:val="20"/>
          <w:lang w:val="en-GB"/>
        </w:rPr>
        <w:t xml:space="preserve"> 567</w:t>
      </w:r>
      <w:r w:rsidR="00D91C76">
        <w:rPr>
          <w:rFonts w:ascii="Times New Roman" w:hAnsi="Times New Roman" w:cs="Times New Roman"/>
          <w:sz w:val="20"/>
          <w:szCs w:val="20"/>
          <w:lang w:val="en-GB"/>
        </w:rPr>
        <w:t>-68, translation mine; cf. G IV, pp.</w:t>
      </w:r>
      <w:r w:rsidRPr="00F23967">
        <w:rPr>
          <w:rFonts w:ascii="Times New Roman" w:hAnsi="Times New Roman" w:cs="Times New Roman"/>
          <w:sz w:val="20"/>
          <w:szCs w:val="20"/>
          <w:lang w:val="en-GB"/>
        </w:rPr>
        <w:t xml:space="preserve"> 509, 515).</w:t>
      </w:r>
    </w:p>
    <w:p w14:paraId="7AB8D8A2"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5F403E11" w14:textId="35F5A8AF" w:rsidR="00CD2BFB" w:rsidRPr="00F23967" w:rsidRDefault="0089145E"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I</w:t>
      </w:r>
      <w:r w:rsidR="00CD2BFB" w:rsidRPr="00F23967">
        <w:rPr>
          <w:rFonts w:ascii="Times New Roman" w:hAnsi="Times New Roman" w:cs="Times New Roman"/>
          <w:sz w:val="20"/>
          <w:szCs w:val="20"/>
          <w:lang w:val="en-GB"/>
        </w:rPr>
        <w:t xml:space="preserve">n ascribing actions immediately to God, </w:t>
      </w:r>
      <w:proofErr w:type="spellStart"/>
      <w:r w:rsidR="00CD2BFB" w:rsidRPr="00F23967">
        <w:rPr>
          <w:rFonts w:ascii="Times New Roman" w:hAnsi="Times New Roman" w:cs="Times New Roman"/>
          <w:sz w:val="20"/>
          <w:szCs w:val="20"/>
          <w:lang w:val="en-GB"/>
        </w:rPr>
        <w:t>occasionalists</w:t>
      </w:r>
      <w:proofErr w:type="spellEnd"/>
      <w:r w:rsidR="00CD2BFB" w:rsidRPr="00F23967">
        <w:rPr>
          <w:rFonts w:ascii="Times New Roman" w:hAnsi="Times New Roman" w:cs="Times New Roman"/>
          <w:sz w:val="20"/>
          <w:szCs w:val="20"/>
          <w:lang w:val="en-GB"/>
        </w:rPr>
        <w:t xml:space="preserve"> make God the very nature of the things otherwise thought to perform the action. While the Newtonians don’t appeal to God to account for </w:t>
      </w:r>
      <w:r w:rsidR="00CD2BFB" w:rsidRPr="00F23967">
        <w:rPr>
          <w:rFonts w:ascii="Times New Roman" w:hAnsi="Times New Roman" w:cs="Times New Roman"/>
          <w:i/>
          <w:sz w:val="20"/>
          <w:szCs w:val="20"/>
          <w:lang w:val="en-GB"/>
        </w:rPr>
        <w:t>all</w:t>
      </w:r>
      <w:r w:rsidR="00CD2BFB" w:rsidRPr="00F23967">
        <w:rPr>
          <w:rFonts w:ascii="Times New Roman" w:hAnsi="Times New Roman" w:cs="Times New Roman"/>
          <w:sz w:val="20"/>
          <w:szCs w:val="20"/>
          <w:lang w:val="en-GB"/>
        </w:rPr>
        <w:t xml:space="preserve"> bodily interactions, they nevertheless posit what Leibniz views as the root o</w:t>
      </w:r>
      <w:r w:rsidR="00F57771">
        <w:rPr>
          <w:rFonts w:ascii="Times New Roman" w:hAnsi="Times New Roman" w:cs="Times New Roman"/>
          <w:sz w:val="20"/>
          <w:szCs w:val="20"/>
          <w:lang w:val="en-GB"/>
        </w:rPr>
        <w:t xml:space="preserve">f the </w:t>
      </w:r>
      <w:proofErr w:type="spellStart"/>
      <w:r w:rsidR="00F57771">
        <w:rPr>
          <w:rFonts w:ascii="Times New Roman" w:hAnsi="Times New Roman" w:cs="Times New Roman"/>
          <w:sz w:val="20"/>
          <w:szCs w:val="20"/>
          <w:lang w:val="en-GB"/>
        </w:rPr>
        <w:t>occasionalist</w:t>
      </w:r>
      <w:proofErr w:type="spellEnd"/>
      <w:r w:rsidR="00F57771">
        <w:rPr>
          <w:rFonts w:ascii="Times New Roman" w:hAnsi="Times New Roman" w:cs="Times New Roman"/>
          <w:sz w:val="20"/>
          <w:szCs w:val="20"/>
          <w:lang w:val="en-GB"/>
        </w:rPr>
        <w:t xml:space="preserve"> view, that ‘</w:t>
      </w:r>
      <w:r w:rsidR="00CD2BFB" w:rsidRPr="00F23967">
        <w:rPr>
          <w:rFonts w:ascii="Times New Roman" w:hAnsi="Times New Roman" w:cs="Times New Roman"/>
          <w:sz w:val="20"/>
          <w:szCs w:val="20"/>
          <w:lang w:val="en-GB"/>
        </w:rPr>
        <w:t>Natural and Supernatural are nothing at all different with regard to God, but distinctions merely in Our</w:t>
      </w:r>
      <w:r w:rsidR="00F57771">
        <w:rPr>
          <w:rFonts w:ascii="Times New Roman" w:hAnsi="Times New Roman" w:cs="Times New Roman"/>
          <w:sz w:val="20"/>
          <w:szCs w:val="20"/>
          <w:lang w:val="en-GB"/>
        </w:rPr>
        <w:t xml:space="preserve"> Conceptions of things.’ (Clarke, G VII, p.</w:t>
      </w:r>
      <w:r w:rsidR="00CD2BFB" w:rsidRPr="00F23967">
        <w:rPr>
          <w:rFonts w:ascii="Times New Roman" w:hAnsi="Times New Roman" w:cs="Times New Roman"/>
          <w:sz w:val="20"/>
          <w:szCs w:val="20"/>
          <w:lang w:val="en-GB"/>
        </w:rPr>
        <w:t xml:space="preserve"> 362). </w:t>
      </w:r>
    </w:p>
    <w:p w14:paraId="04022FA6" w14:textId="64113BC5"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Furthermore, some Newtonians fully embraced the language of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xml:space="preserve"> in their explication of Newton’s </w:t>
      </w:r>
      <w:r w:rsidRPr="00F23967">
        <w:rPr>
          <w:rFonts w:ascii="Times New Roman" w:hAnsi="Times New Roman" w:cs="Times New Roman"/>
          <w:i/>
          <w:sz w:val="20"/>
          <w:szCs w:val="20"/>
          <w:lang w:val="en-GB"/>
        </w:rPr>
        <w:t>Principles</w:t>
      </w:r>
      <w:r w:rsidRPr="00F23967">
        <w:rPr>
          <w:rFonts w:ascii="Times New Roman" w:hAnsi="Times New Roman" w:cs="Times New Roman"/>
          <w:sz w:val="20"/>
          <w:szCs w:val="20"/>
          <w:lang w:val="en-GB"/>
        </w:rPr>
        <w:t>. Here, for instance, is Cotton Mather’s description of Newtonian gravitation:</w:t>
      </w:r>
    </w:p>
    <w:p w14:paraId="04494135"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22E92FBA" w14:textId="0B532C76" w:rsidR="00CD2BFB" w:rsidRPr="00F23967" w:rsidRDefault="00D17C92" w:rsidP="003B6114">
      <w:pPr>
        <w:spacing w:after="0" w:line="240" w:lineRule="auto"/>
        <w:ind w:left="720"/>
        <w:jc w:val="both"/>
        <w:rPr>
          <w:rFonts w:ascii="Times New Roman" w:hAnsi="Times New Roman" w:cs="Times New Roman"/>
          <w:sz w:val="20"/>
          <w:szCs w:val="20"/>
          <w:lang w:val="en-GB"/>
        </w:rPr>
      </w:pPr>
      <w:r>
        <w:rPr>
          <w:rFonts w:ascii="Times New Roman" w:hAnsi="Times New Roman" w:cs="Times New Roman"/>
          <w:sz w:val="20"/>
          <w:szCs w:val="20"/>
          <w:lang w:val="en-GB"/>
        </w:rPr>
        <w:t>‘</w:t>
      </w:r>
      <w:r w:rsidR="00CD2BFB" w:rsidRPr="00F23967">
        <w:rPr>
          <w:rFonts w:ascii="Times New Roman" w:hAnsi="Times New Roman" w:cs="Times New Roman"/>
          <w:sz w:val="20"/>
          <w:szCs w:val="20"/>
          <w:lang w:val="en-GB"/>
        </w:rPr>
        <w:t xml:space="preserve">You will see [if you study physics] that the Influences of one thing upon another in the Course of Nature are purely from the Omnipotent and Omnipresent God, </w:t>
      </w:r>
      <w:r w:rsidR="00CD2BFB" w:rsidRPr="00F23967">
        <w:rPr>
          <w:rFonts w:ascii="Times New Roman" w:hAnsi="Times New Roman" w:cs="Times New Roman"/>
          <w:sz w:val="20"/>
          <w:szCs w:val="20"/>
          <w:lang w:val="en-GB"/>
        </w:rPr>
        <w:lastRenderedPageBreak/>
        <w:t>actually forever at Work, according to His own Laws, and putting His Laws in Execution, a</w:t>
      </w:r>
      <w:r w:rsidR="00205864">
        <w:rPr>
          <w:rFonts w:ascii="Times New Roman" w:hAnsi="Times New Roman" w:cs="Times New Roman"/>
          <w:sz w:val="20"/>
          <w:szCs w:val="20"/>
          <w:lang w:val="en-GB"/>
        </w:rPr>
        <w:t>n</w:t>
      </w:r>
      <w:r w:rsidR="00CD2BFB" w:rsidRPr="00F23967">
        <w:rPr>
          <w:rFonts w:ascii="Times New Roman" w:hAnsi="Times New Roman" w:cs="Times New Roman"/>
          <w:sz w:val="20"/>
          <w:szCs w:val="20"/>
          <w:lang w:val="en-GB"/>
        </w:rPr>
        <w:t xml:space="preserve">d as the Universal Cause producing those Effects, whereof the Creatures are but what One may call, The Occasional Cause. You will also be often and quickly carried up into those </w:t>
      </w:r>
      <w:proofErr w:type="spellStart"/>
      <w:r w:rsidR="00CD2BFB" w:rsidRPr="00F23967">
        <w:rPr>
          <w:rFonts w:ascii="Times New Roman" w:hAnsi="Times New Roman" w:cs="Times New Roman"/>
          <w:sz w:val="20"/>
          <w:szCs w:val="20"/>
          <w:lang w:val="en-GB"/>
        </w:rPr>
        <w:t>Immechanical</w:t>
      </w:r>
      <w:proofErr w:type="spellEnd"/>
      <w:r w:rsidR="00CD2BFB" w:rsidRPr="00F23967">
        <w:rPr>
          <w:rFonts w:ascii="Times New Roman" w:hAnsi="Times New Roman" w:cs="Times New Roman"/>
          <w:sz w:val="20"/>
          <w:szCs w:val="20"/>
          <w:lang w:val="en-GB"/>
        </w:rPr>
        <w:t xml:space="preserve"> Principles, from whence, The next step is unto God! The Gravitation of Bodies is One of them; for which No cause can be assigned, but the Will of the Glorious God, who is the First Cause of all.” (</w:t>
      </w:r>
      <w:proofErr w:type="spellStart"/>
      <w:r w:rsidR="00CD2BFB" w:rsidRPr="00F23967">
        <w:rPr>
          <w:rFonts w:ascii="Times New Roman" w:hAnsi="Times New Roman" w:cs="Times New Roman"/>
          <w:i/>
          <w:sz w:val="20"/>
          <w:szCs w:val="20"/>
          <w:lang w:val="en-GB"/>
        </w:rPr>
        <w:t>Manductio</w:t>
      </w:r>
      <w:proofErr w:type="spellEnd"/>
      <w:r w:rsidR="00CD2BFB" w:rsidRPr="00F23967">
        <w:rPr>
          <w:rFonts w:ascii="Times New Roman" w:hAnsi="Times New Roman" w:cs="Times New Roman"/>
          <w:i/>
          <w:sz w:val="20"/>
          <w:szCs w:val="20"/>
          <w:lang w:val="en-GB"/>
        </w:rPr>
        <w:t xml:space="preserve"> ad </w:t>
      </w:r>
      <w:proofErr w:type="spellStart"/>
      <w:r w:rsidR="00CD2BFB" w:rsidRPr="00F23967">
        <w:rPr>
          <w:rFonts w:ascii="Times New Roman" w:hAnsi="Times New Roman" w:cs="Times New Roman"/>
          <w:i/>
          <w:sz w:val="20"/>
          <w:szCs w:val="20"/>
          <w:lang w:val="en-GB"/>
        </w:rPr>
        <w:t>Ministerium</w:t>
      </w:r>
      <w:proofErr w:type="spellEnd"/>
      <w:r w:rsidR="00CD2BFB" w:rsidRPr="00F23967">
        <w:rPr>
          <w:rFonts w:ascii="Times New Roman" w:hAnsi="Times New Roman" w:cs="Times New Roman"/>
          <w:sz w:val="20"/>
          <w:szCs w:val="20"/>
          <w:lang w:val="en-GB"/>
        </w:rPr>
        <w:t xml:space="preserve">, 50. </w:t>
      </w:r>
      <w:r w:rsidR="00F633D5">
        <w:rPr>
          <w:rFonts w:ascii="Times New Roman" w:hAnsi="Times New Roman" w:cs="Times New Roman"/>
          <w:sz w:val="20"/>
          <w:szCs w:val="20"/>
          <w:lang w:val="en-GB"/>
        </w:rPr>
        <w:t>in McCracken 1983</w:t>
      </w:r>
      <w:r w:rsidR="00CD2BFB" w:rsidRPr="00F23967">
        <w:rPr>
          <w:rFonts w:ascii="Times New Roman" w:hAnsi="Times New Roman" w:cs="Times New Roman"/>
          <w:sz w:val="20"/>
          <w:szCs w:val="20"/>
          <w:lang w:val="en-GB"/>
        </w:rPr>
        <w:t xml:space="preserve">, </w:t>
      </w:r>
      <w:r w:rsidR="00F633D5">
        <w:rPr>
          <w:rFonts w:ascii="Times New Roman" w:hAnsi="Times New Roman" w:cs="Times New Roman"/>
          <w:sz w:val="20"/>
          <w:szCs w:val="20"/>
          <w:lang w:val="en-GB"/>
        </w:rPr>
        <w:t xml:space="preserve">p. </w:t>
      </w:r>
      <w:r w:rsidR="00CD2BFB" w:rsidRPr="00F23967">
        <w:rPr>
          <w:rFonts w:ascii="Times New Roman" w:hAnsi="Times New Roman" w:cs="Times New Roman"/>
          <w:sz w:val="20"/>
          <w:szCs w:val="20"/>
          <w:lang w:val="en-GB"/>
        </w:rPr>
        <w:t>319).</w:t>
      </w:r>
    </w:p>
    <w:p w14:paraId="1362C890" w14:textId="77777777" w:rsidR="00513FF1" w:rsidRPr="00F23967" w:rsidRDefault="00513FF1" w:rsidP="003B6114">
      <w:pPr>
        <w:pStyle w:val="Heading4"/>
        <w:spacing w:before="0" w:line="240" w:lineRule="auto"/>
        <w:jc w:val="both"/>
        <w:rPr>
          <w:rFonts w:ascii="Times New Roman" w:hAnsi="Times New Roman" w:cs="Times New Roman"/>
          <w:b/>
          <w:i w:val="0"/>
          <w:color w:val="auto"/>
          <w:sz w:val="20"/>
          <w:szCs w:val="20"/>
          <w:lang w:val="en-GB"/>
        </w:rPr>
      </w:pPr>
    </w:p>
    <w:p w14:paraId="1F96E56A" w14:textId="20DB2D3A" w:rsidR="00CD2BFB" w:rsidRPr="00F23967" w:rsidRDefault="00CD2BFB" w:rsidP="003B6114">
      <w:pPr>
        <w:pStyle w:val="Heading4"/>
        <w:spacing w:before="0" w:line="240" w:lineRule="auto"/>
        <w:jc w:val="both"/>
        <w:rPr>
          <w:rFonts w:ascii="Times New Roman" w:hAnsi="Times New Roman" w:cs="Times New Roman"/>
          <w:b/>
          <w:i w:val="0"/>
          <w:color w:val="auto"/>
          <w:sz w:val="20"/>
          <w:szCs w:val="20"/>
          <w:lang w:val="en-GB"/>
        </w:rPr>
      </w:pPr>
      <w:r w:rsidRPr="00F23967">
        <w:rPr>
          <w:rFonts w:ascii="Times New Roman" w:hAnsi="Times New Roman" w:cs="Times New Roman"/>
          <w:b/>
          <w:i w:val="0"/>
          <w:color w:val="auto"/>
          <w:sz w:val="20"/>
          <w:szCs w:val="20"/>
          <w:lang w:val="en-GB"/>
        </w:rPr>
        <w:t xml:space="preserve">3.2.2.2 </w:t>
      </w:r>
      <w:proofErr w:type="spellStart"/>
      <w:r w:rsidRPr="00F23967">
        <w:rPr>
          <w:rFonts w:ascii="Times New Roman" w:hAnsi="Times New Roman" w:cs="Times New Roman"/>
          <w:b/>
          <w:i w:val="0"/>
          <w:color w:val="auto"/>
          <w:sz w:val="20"/>
          <w:szCs w:val="20"/>
          <w:lang w:val="en-GB"/>
        </w:rPr>
        <w:t>Occasionalism</w:t>
      </w:r>
      <w:proofErr w:type="spellEnd"/>
      <w:r w:rsidRPr="00F23967">
        <w:rPr>
          <w:rFonts w:ascii="Times New Roman" w:hAnsi="Times New Roman" w:cs="Times New Roman"/>
          <w:b/>
          <w:i w:val="0"/>
          <w:color w:val="auto"/>
          <w:sz w:val="20"/>
          <w:szCs w:val="20"/>
          <w:lang w:val="en-GB"/>
        </w:rPr>
        <w:t xml:space="preserve"> and the Newtonians</w:t>
      </w:r>
    </w:p>
    <w:p w14:paraId="370644CC"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2729C967" w14:textId="56F1C1DA"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Leibniz’s attempt to assimilate </w:t>
      </w:r>
      <w:proofErr w:type="spellStart"/>
      <w:r w:rsidRPr="00F23967">
        <w:rPr>
          <w:rFonts w:ascii="Times New Roman" w:hAnsi="Times New Roman" w:cs="Times New Roman"/>
          <w:sz w:val="20"/>
          <w:szCs w:val="20"/>
          <w:lang w:val="en-GB"/>
        </w:rPr>
        <w:t>Newtonianism</w:t>
      </w:r>
      <w:proofErr w:type="spellEnd"/>
      <w:r w:rsidRPr="00F23967">
        <w:rPr>
          <w:rFonts w:ascii="Times New Roman" w:hAnsi="Times New Roman" w:cs="Times New Roman"/>
          <w:sz w:val="20"/>
          <w:szCs w:val="20"/>
          <w:lang w:val="en-GB"/>
        </w:rPr>
        <w:t xml:space="preserve"> to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xml:space="preserve">, and through </w:t>
      </w:r>
      <w:proofErr w:type="spellStart"/>
      <w:r w:rsidRPr="00F23967">
        <w:rPr>
          <w:rFonts w:ascii="Times New Roman" w:hAnsi="Times New Roman" w:cs="Times New Roman"/>
          <w:sz w:val="20"/>
          <w:szCs w:val="20"/>
          <w:lang w:val="en-GB"/>
        </w:rPr>
        <w:t>occasionalism</w:t>
      </w:r>
      <w:proofErr w:type="spellEnd"/>
      <w:r w:rsidRPr="00F23967">
        <w:rPr>
          <w:rFonts w:ascii="Times New Roman" w:hAnsi="Times New Roman" w:cs="Times New Roman"/>
          <w:sz w:val="20"/>
          <w:szCs w:val="20"/>
          <w:lang w:val="en-GB"/>
        </w:rPr>
        <w:t xml:space="preserve"> to Spinozism, was justified </w:t>
      </w:r>
      <w:r w:rsidR="004442CF" w:rsidRPr="00F23967">
        <w:rPr>
          <w:rFonts w:ascii="Times New Roman" w:hAnsi="Times New Roman" w:cs="Times New Roman"/>
          <w:sz w:val="20"/>
          <w:szCs w:val="20"/>
          <w:lang w:val="en-GB"/>
        </w:rPr>
        <w:t xml:space="preserve">to some extent </w:t>
      </w:r>
      <w:r w:rsidRPr="00F23967">
        <w:rPr>
          <w:rFonts w:ascii="Times New Roman" w:hAnsi="Times New Roman" w:cs="Times New Roman"/>
          <w:sz w:val="20"/>
          <w:szCs w:val="20"/>
          <w:lang w:val="en-GB"/>
        </w:rPr>
        <w:t>by Newton’s own philosophical tendencies. Newton does hold absolute motion is proportionate to quantity of motion (</w:t>
      </w:r>
      <w:r w:rsidRPr="00F23967">
        <w:rPr>
          <w:rFonts w:ascii="Times New Roman" w:hAnsi="Times New Roman" w:cs="Times New Roman"/>
          <w:i/>
          <w:sz w:val="20"/>
          <w:szCs w:val="20"/>
          <w:lang w:val="en-GB"/>
        </w:rPr>
        <w:t>Principia</w:t>
      </w:r>
      <w:r w:rsidRPr="00F23967">
        <w:rPr>
          <w:rFonts w:ascii="Times New Roman" w:hAnsi="Times New Roman" w:cs="Times New Roman"/>
          <w:sz w:val="20"/>
          <w:szCs w:val="20"/>
          <w:lang w:val="en-GB"/>
        </w:rPr>
        <w:t>, Bk. 1, scholium to definitions = Cohen</w:t>
      </w:r>
      <w:r w:rsidR="002A53C2">
        <w:rPr>
          <w:rFonts w:ascii="Times New Roman" w:hAnsi="Times New Roman" w:cs="Times New Roman"/>
          <w:sz w:val="20"/>
          <w:szCs w:val="20"/>
          <w:lang w:val="en-GB"/>
        </w:rPr>
        <w:t xml:space="preserve"> 412). Along with Clarke (G VII, p.</w:t>
      </w:r>
      <w:r w:rsidRPr="00F23967">
        <w:rPr>
          <w:rFonts w:ascii="Times New Roman" w:hAnsi="Times New Roman" w:cs="Times New Roman"/>
          <w:sz w:val="20"/>
          <w:szCs w:val="20"/>
          <w:lang w:val="en-GB"/>
        </w:rPr>
        <w:t xml:space="preserve"> 354), Newton is suspicious of granting objects powers and actions, lest</w:t>
      </w:r>
      <w:r w:rsidR="00EF0F1F">
        <w:rPr>
          <w:rFonts w:ascii="Times New Roman" w:hAnsi="Times New Roman" w:cs="Times New Roman"/>
          <w:sz w:val="20"/>
          <w:szCs w:val="20"/>
          <w:lang w:val="en-GB"/>
        </w:rPr>
        <w:t xml:space="preserve"> God be deprived of his glory: ‘</w:t>
      </w:r>
      <w:r w:rsidRPr="00F23967">
        <w:rPr>
          <w:rFonts w:ascii="Times New Roman" w:hAnsi="Times New Roman" w:cs="Times New Roman"/>
          <w:sz w:val="20"/>
          <w:szCs w:val="20"/>
          <w:lang w:val="en-GB"/>
        </w:rPr>
        <w:t>Indeed, however we cast about we find almost no other reason for atheism than this notion of bodies having, as it were, a complete, absolute, and in</w:t>
      </w:r>
      <w:r w:rsidR="00EF0F1F">
        <w:rPr>
          <w:rFonts w:ascii="Times New Roman" w:hAnsi="Times New Roman" w:cs="Times New Roman"/>
          <w:sz w:val="20"/>
          <w:szCs w:val="20"/>
          <w:lang w:val="en-GB"/>
        </w:rPr>
        <w:t>dependent reality in themselves’ (AJ, p.</w:t>
      </w:r>
      <w:r w:rsidRPr="00F23967">
        <w:rPr>
          <w:rFonts w:ascii="Times New Roman" w:hAnsi="Times New Roman" w:cs="Times New Roman"/>
          <w:sz w:val="20"/>
          <w:szCs w:val="20"/>
          <w:lang w:val="en-GB"/>
        </w:rPr>
        <w:t xml:space="preserve"> 32). God’s presence in the world is secured by depriving bodies of superfluous principles that would make them more independent. We see this, for instance, in Newton’s reasons for denying the existence of substantial forms in the </w:t>
      </w:r>
      <w:r w:rsidRPr="00F23967">
        <w:rPr>
          <w:rFonts w:ascii="Times New Roman" w:hAnsi="Times New Roman" w:cs="Times New Roman"/>
          <w:i/>
          <w:sz w:val="20"/>
          <w:szCs w:val="20"/>
          <w:lang w:val="en-GB"/>
        </w:rPr>
        <w:t xml:space="preserve">De </w:t>
      </w:r>
      <w:proofErr w:type="spellStart"/>
      <w:r w:rsidRPr="00F23967">
        <w:rPr>
          <w:rFonts w:ascii="Times New Roman" w:hAnsi="Times New Roman" w:cs="Times New Roman"/>
          <w:i/>
          <w:sz w:val="20"/>
          <w:szCs w:val="20"/>
          <w:lang w:val="en-GB"/>
        </w:rPr>
        <w:t>Gravitatione</w:t>
      </w:r>
      <w:proofErr w:type="spellEnd"/>
      <w:r w:rsidRPr="00F23967">
        <w:rPr>
          <w:rFonts w:ascii="Times New Roman" w:hAnsi="Times New Roman" w:cs="Times New Roman"/>
          <w:sz w:val="20"/>
          <w:szCs w:val="20"/>
          <w:lang w:val="en-GB"/>
        </w:rPr>
        <w:t>:</w:t>
      </w:r>
    </w:p>
    <w:p w14:paraId="77475055"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24F146FD" w14:textId="1700FECF"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[F]or the existence of these beings it is not necessary that we suppose some unintelligible substance to exist in which as subject there may be an inherent substantial form; extension and an act of the divine will are enough. Extension takes the place of the substantial subject in which the form of the body is conserved by the divine will; and that product of the divine will is the form or formal reason of the body denoting every dimension of space in which </w:t>
      </w:r>
      <w:r w:rsidR="001C5494">
        <w:rPr>
          <w:rFonts w:ascii="Times New Roman" w:hAnsi="Times New Roman" w:cs="Times New Roman"/>
          <w:sz w:val="20"/>
          <w:szCs w:val="20"/>
          <w:lang w:val="en-GB"/>
        </w:rPr>
        <w:t>the body is to be produced. (AJ, p.</w:t>
      </w:r>
      <w:r w:rsidRPr="00F23967">
        <w:rPr>
          <w:rFonts w:ascii="Times New Roman" w:hAnsi="Times New Roman" w:cs="Times New Roman"/>
          <w:sz w:val="20"/>
          <w:szCs w:val="20"/>
          <w:lang w:val="en-GB"/>
        </w:rPr>
        <w:t xml:space="preserve"> 29)</w:t>
      </w:r>
    </w:p>
    <w:p w14:paraId="055B9C03"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31605C4D" w14:textId="695F7C3D"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Lastly, Newton is explicit in assuming not merely that God produces gravity directly, but 1) that he does so by being directly present to the objects attracting each other, and that 2) this is possible because of the way space is an effect of God. According to Newton, </w:t>
      </w:r>
    </w:p>
    <w:p w14:paraId="574ABE25"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042B3381" w14:textId="5BCFBF45"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[S]pace is an emanative effect of the first existing being, for if any being whatsoever is posited, space is posited. [...] So the quantity of the existence of God is [...] infinite in relation to the sp</w:t>
      </w:r>
      <w:r w:rsidR="008C33A2">
        <w:rPr>
          <w:rFonts w:ascii="Times New Roman" w:hAnsi="Times New Roman" w:cs="Times New Roman"/>
          <w:sz w:val="20"/>
          <w:szCs w:val="20"/>
          <w:lang w:val="en-GB"/>
        </w:rPr>
        <w:t>ace in which he is present. (AJ, p.</w:t>
      </w:r>
      <w:r w:rsidRPr="00F23967">
        <w:rPr>
          <w:rFonts w:ascii="Times New Roman" w:hAnsi="Times New Roman" w:cs="Times New Roman"/>
          <w:sz w:val="20"/>
          <w:szCs w:val="20"/>
          <w:lang w:val="en-GB"/>
        </w:rPr>
        <w:t xml:space="preserve"> 25)</w:t>
      </w:r>
    </w:p>
    <w:p w14:paraId="676D199A"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400EE07B" w14:textId="24562DA3" w:rsidR="00CD2BFB" w:rsidRPr="00F23967" w:rsidRDefault="009C49A8" w:rsidP="003B6114">
      <w:pPr>
        <w:spacing w:after="0" w:line="240" w:lineRule="auto"/>
        <w:ind w:firstLine="450"/>
        <w:jc w:val="both"/>
        <w:rPr>
          <w:rFonts w:ascii="Times New Roman" w:hAnsi="Times New Roman" w:cs="Times New Roman"/>
          <w:sz w:val="20"/>
          <w:szCs w:val="20"/>
          <w:lang w:val="en-GB"/>
        </w:rPr>
      </w:pPr>
      <w:r>
        <w:rPr>
          <w:rFonts w:ascii="Times New Roman" w:hAnsi="Times New Roman" w:cs="Times New Roman"/>
          <w:sz w:val="20"/>
          <w:szCs w:val="20"/>
          <w:lang w:val="en-GB"/>
        </w:rPr>
        <w:t>Newton goes on to say</w:t>
      </w:r>
    </w:p>
    <w:p w14:paraId="7C3DF16D"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52C4AAD3" w14:textId="0C67BFF1"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[S]pace is eternal in duration and immutable in nature because it is the emanative effect of an eternal and immutable being. If ever space had not existed, God at that time would have been nowhere; and hence he either created space later (where he was not present himself), or else, which is no less repugnant to reason, h</w:t>
      </w:r>
      <w:r w:rsidR="009C49A8">
        <w:rPr>
          <w:rFonts w:ascii="Times New Roman" w:hAnsi="Times New Roman" w:cs="Times New Roman"/>
          <w:sz w:val="20"/>
          <w:szCs w:val="20"/>
          <w:lang w:val="en-GB"/>
        </w:rPr>
        <w:t>e created his own ubiquity. (AJ, p.</w:t>
      </w:r>
      <w:r w:rsidRPr="00F23967">
        <w:rPr>
          <w:rFonts w:ascii="Times New Roman" w:hAnsi="Times New Roman" w:cs="Times New Roman"/>
          <w:sz w:val="20"/>
          <w:szCs w:val="20"/>
          <w:lang w:val="en-GB"/>
        </w:rPr>
        <w:t xml:space="preserve"> 26).</w:t>
      </w:r>
    </w:p>
    <w:p w14:paraId="79264BB7"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7262F7AF" w14:textId="4631A225"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Thus, we have it that space is uncreated.</w:t>
      </w:r>
    </w:p>
    <w:p w14:paraId="7E07ECB6" w14:textId="558FD94D"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We further have it that Newton himself identifies space with extension: after making the above remarks on the </w:t>
      </w:r>
      <w:r w:rsidR="00054D3F">
        <w:rPr>
          <w:rFonts w:ascii="Times New Roman" w:hAnsi="Times New Roman" w:cs="Times New Roman"/>
          <w:sz w:val="20"/>
          <w:szCs w:val="20"/>
          <w:lang w:val="en-GB"/>
        </w:rPr>
        <w:t>nature of space, he continues, ‘</w:t>
      </w:r>
      <w:r w:rsidRPr="00F23967">
        <w:rPr>
          <w:rFonts w:ascii="Times New Roman" w:hAnsi="Times New Roman" w:cs="Times New Roman"/>
          <w:sz w:val="20"/>
          <w:szCs w:val="20"/>
          <w:lang w:val="en-GB"/>
        </w:rPr>
        <w:t xml:space="preserve">Now that </w:t>
      </w:r>
      <w:r w:rsidRPr="00F23967">
        <w:rPr>
          <w:rFonts w:ascii="Times New Roman" w:hAnsi="Times New Roman" w:cs="Times New Roman"/>
          <w:i/>
          <w:sz w:val="20"/>
          <w:szCs w:val="20"/>
          <w:lang w:val="en-GB"/>
        </w:rPr>
        <w:t>extension</w:t>
      </w:r>
      <w:r w:rsidRPr="00F23967">
        <w:rPr>
          <w:rFonts w:ascii="Times New Roman" w:hAnsi="Times New Roman" w:cs="Times New Roman"/>
          <w:sz w:val="20"/>
          <w:szCs w:val="20"/>
          <w:lang w:val="en-GB"/>
        </w:rPr>
        <w:t xml:space="preserve"> has been described, it remains to give an explanation of the nature of bo</w:t>
      </w:r>
      <w:r w:rsidR="00054D3F">
        <w:rPr>
          <w:rFonts w:ascii="Times New Roman" w:hAnsi="Times New Roman" w:cs="Times New Roman"/>
          <w:sz w:val="20"/>
          <w:szCs w:val="20"/>
          <w:lang w:val="en-GB"/>
        </w:rPr>
        <w:t>dy’ (AJ, p.</w:t>
      </w:r>
      <w:r w:rsidRPr="00F23967">
        <w:rPr>
          <w:rFonts w:ascii="Times New Roman" w:hAnsi="Times New Roman" w:cs="Times New Roman"/>
          <w:sz w:val="20"/>
          <w:szCs w:val="20"/>
          <w:lang w:val="en-GB"/>
        </w:rPr>
        <w:t xml:space="preserve"> 27). The context is one wherein Newton is distinguishing space/extension from body, and arguing against the commonly held view that extension is a property of bodies. And so, not only is space uncreated, space is uncreated extension, which is an emanative effect of God. If, then ‘emanative effect’ could be identified with either ‘attribute’ or ‘affection’, Newton would agree straightforwardly with the first half of the following corollary of Spinoza: </w:t>
      </w:r>
    </w:p>
    <w:p w14:paraId="7C86B2D1" w14:textId="77777777" w:rsidR="00513FF1" w:rsidRPr="00F23967" w:rsidRDefault="00513FF1" w:rsidP="003B6114">
      <w:pPr>
        <w:spacing w:after="0" w:line="240" w:lineRule="auto"/>
        <w:ind w:left="720"/>
        <w:jc w:val="both"/>
        <w:rPr>
          <w:rFonts w:ascii="Times New Roman" w:hAnsi="Times New Roman" w:cs="Times New Roman"/>
          <w:sz w:val="20"/>
          <w:szCs w:val="20"/>
          <w:lang w:val="en-GB"/>
        </w:rPr>
      </w:pPr>
    </w:p>
    <w:p w14:paraId="1C742385" w14:textId="1D8B1A8F" w:rsidR="00CD2BFB" w:rsidRPr="00F23967" w:rsidRDefault="00CD2BFB" w:rsidP="003B6114">
      <w:pPr>
        <w:spacing w:after="0" w:line="240" w:lineRule="auto"/>
        <w:ind w:lef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It follows that </w:t>
      </w:r>
      <w:r w:rsidRPr="00F23967">
        <w:rPr>
          <w:rFonts w:ascii="Times New Roman" w:hAnsi="Times New Roman" w:cs="Times New Roman"/>
          <w:i/>
          <w:sz w:val="20"/>
          <w:szCs w:val="20"/>
          <w:lang w:val="en-GB"/>
        </w:rPr>
        <w:t xml:space="preserve">res </w:t>
      </w:r>
      <w:proofErr w:type="spellStart"/>
      <w:r w:rsidRPr="00F23967">
        <w:rPr>
          <w:rFonts w:ascii="Times New Roman" w:hAnsi="Times New Roman" w:cs="Times New Roman"/>
          <w:i/>
          <w:sz w:val="20"/>
          <w:szCs w:val="20"/>
          <w:lang w:val="en-GB"/>
        </w:rPr>
        <w:t>extensa</w:t>
      </w:r>
      <w:proofErr w:type="spellEnd"/>
      <w:r w:rsidRPr="00F23967">
        <w:rPr>
          <w:rFonts w:ascii="Times New Roman" w:hAnsi="Times New Roman" w:cs="Times New Roman"/>
          <w:sz w:val="20"/>
          <w:szCs w:val="20"/>
          <w:lang w:val="en-GB"/>
        </w:rPr>
        <w:t xml:space="preserve"> and </w:t>
      </w:r>
      <w:r w:rsidRPr="00F23967">
        <w:rPr>
          <w:rFonts w:ascii="Times New Roman" w:hAnsi="Times New Roman" w:cs="Times New Roman"/>
          <w:i/>
          <w:sz w:val="20"/>
          <w:szCs w:val="20"/>
          <w:lang w:val="en-GB"/>
        </w:rPr>
        <w:t xml:space="preserve">res </w:t>
      </w:r>
      <w:proofErr w:type="spellStart"/>
      <w:r w:rsidRPr="00F23967">
        <w:rPr>
          <w:rFonts w:ascii="Times New Roman" w:hAnsi="Times New Roman" w:cs="Times New Roman"/>
          <w:i/>
          <w:sz w:val="20"/>
          <w:szCs w:val="20"/>
          <w:lang w:val="en-GB"/>
        </w:rPr>
        <w:t>cogitans</w:t>
      </w:r>
      <w:proofErr w:type="spellEnd"/>
      <w:r w:rsidRPr="00F23967">
        <w:rPr>
          <w:rFonts w:ascii="Times New Roman" w:hAnsi="Times New Roman" w:cs="Times New Roman"/>
          <w:sz w:val="20"/>
          <w:szCs w:val="20"/>
          <w:lang w:val="en-GB"/>
        </w:rPr>
        <w:t xml:space="preserve"> are either attributes of God or (by axiom 1) affections of God’s attributes. (</w:t>
      </w:r>
      <w:proofErr w:type="spellStart"/>
      <w:r w:rsidRPr="00F23967">
        <w:rPr>
          <w:rFonts w:ascii="Times New Roman" w:hAnsi="Times New Roman" w:cs="Times New Roman"/>
          <w:i/>
          <w:sz w:val="20"/>
          <w:szCs w:val="20"/>
          <w:lang w:val="en-GB"/>
        </w:rPr>
        <w:t>Ethica</w:t>
      </w:r>
      <w:proofErr w:type="spellEnd"/>
      <w:r w:rsidRPr="00F23967">
        <w:rPr>
          <w:rFonts w:ascii="Times New Roman" w:hAnsi="Times New Roman" w:cs="Times New Roman"/>
          <w:sz w:val="20"/>
          <w:szCs w:val="20"/>
          <w:lang w:val="en-GB"/>
        </w:rPr>
        <w:t>, Bk. I, proposition XIV, corollary ii, my translation).</w:t>
      </w:r>
    </w:p>
    <w:p w14:paraId="079A9E0C" w14:textId="77777777" w:rsidR="00513FF1" w:rsidRPr="00F23967" w:rsidRDefault="00513FF1" w:rsidP="003B6114">
      <w:pPr>
        <w:spacing w:after="0" w:line="240" w:lineRule="auto"/>
        <w:jc w:val="both"/>
        <w:rPr>
          <w:rFonts w:ascii="Times New Roman" w:hAnsi="Times New Roman" w:cs="Times New Roman"/>
          <w:sz w:val="20"/>
          <w:szCs w:val="20"/>
          <w:lang w:val="en-GB"/>
        </w:rPr>
      </w:pPr>
    </w:p>
    <w:p w14:paraId="7B15662C" w14:textId="45D9CCFC" w:rsidR="00CD2BFB" w:rsidRPr="00F23967" w:rsidRDefault="00CD2BFB" w:rsidP="003B6114">
      <w:pPr>
        <w:spacing w:after="0" w:line="240" w:lineRule="auto"/>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If this is right, we can see in Newton a kind of piety that seeks to ensure the presence of God in the world by requiring His immediate presence for otherwise ordinary operations: gravitation, material composition, etc.; and a corresponding tendency to remove active principles from created substances as far as possible to ensure creaturely dependence.</w:t>
      </w:r>
    </w:p>
    <w:p w14:paraId="52FEB96C" w14:textId="77777777" w:rsidR="00513FF1" w:rsidRPr="00F23967" w:rsidRDefault="00513FF1" w:rsidP="003B6114">
      <w:pPr>
        <w:pStyle w:val="Heading4"/>
        <w:spacing w:before="0" w:line="240" w:lineRule="auto"/>
        <w:jc w:val="both"/>
        <w:rPr>
          <w:rFonts w:ascii="Times New Roman" w:hAnsi="Times New Roman" w:cs="Times New Roman"/>
          <w:b/>
          <w:i w:val="0"/>
          <w:color w:val="auto"/>
          <w:sz w:val="20"/>
          <w:szCs w:val="20"/>
          <w:lang w:val="en-GB"/>
        </w:rPr>
      </w:pPr>
    </w:p>
    <w:p w14:paraId="7564FD8F" w14:textId="31C44E5B" w:rsidR="00CD2BFB" w:rsidRPr="00F23967" w:rsidRDefault="00CD2BFB" w:rsidP="003B6114">
      <w:pPr>
        <w:pStyle w:val="Heading4"/>
        <w:spacing w:before="0" w:line="240" w:lineRule="auto"/>
        <w:jc w:val="both"/>
        <w:rPr>
          <w:rFonts w:ascii="Times New Roman" w:hAnsi="Times New Roman" w:cs="Times New Roman"/>
          <w:b/>
          <w:i w:val="0"/>
          <w:color w:val="auto"/>
          <w:sz w:val="20"/>
          <w:szCs w:val="20"/>
          <w:lang w:val="en-GB"/>
        </w:rPr>
      </w:pPr>
      <w:r w:rsidRPr="00F23967">
        <w:rPr>
          <w:rFonts w:ascii="Times New Roman" w:hAnsi="Times New Roman" w:cs="Times New Roman"/>
          <w:b/>
          <w:i w:val="0"/>
          <w:color w:val="auto"/>
          <w:sz w:val="20"/>
          <w:szCs w:val="20"/>
          <w:lang w:val="en-GB"/>
        </w:rPr>
        <w:t>3.2.2.3 Recapitulation and Summary</w:t>
      </w:r>
    </w:p>
    <w:p w14:paraId="2693269F"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2D0F88FE" w14:textId="3023F614"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W</w:t>
      </w:r>
      <w:r w:rsidR="00CB1EA5">
        <w:rPr>
          <w:rFonts w:ascii="Times New Roman" w:hAnsi="Times New Roman" w:cs="Times New Roman"/>
          <w:sz w:val="20"/>
          <w:szCs w:val="20"/>
          <w:lang w:val="en-GB"/>
        </w:rPr>
        <w:t>ith the above analysis complete</w:t>
      </w:r>
      <w:r w:rsidRPr="00F23967">
        <w:rPr>
          <w:rFonts w:ascii="Times New Roman" w:hAnsi="Times New Roman" w:cs="Times New Roman"/>
          <w:sz w:val="20"/>
          <w:szCs w:val="20"/>
          <w:lang w:val="en-GB"/>
        </w:rPr>
        <w:t>, it is now possible to give a more unified account of why Leibniz rejected Newtonian attraction as unintelligible.</w:t>
      </w:r>
    </w:p>
    <w:p w14:paraId="48073FD4" w14:textId="758E30DE"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First, neither Newton nor any of his followers offer Leibniz a satisfying explanation of what Newtonian attraction </w:t>
      </w:r>
      <w:r w:rsidRPr="00F23967">
        <w:rPr>
          <w:rFonts w:ascii="Times New Roman" w:hAnsi="Times New Roman" w:cs="Times New Roman"/>
          <w:i/>
          <w:sz w:val="20"/>
          <w:szCs w:val="20"/>
          <w:lang w:val="en-GB"/>
        </w:rPr>
        <w:t>is</w:t>
      </w:r>
      <w:r w:rsidRPr="00F23967">
        <w:rPr>
          <w:rFonts w:ascii="Times New Roman" w:hAnsi="Times New Roman" w:cs="Times New Roman"/>
          <w:sz w:val="20"/>
          <w:szCs w:val="20"/>
          <w:lang w:val="en-GB"/>
        </w:rPr>
        <w:t xml:space="preserve">. Leibniz states that gravity is, according to the Newtonians, either an occult quality, a miracle, or unintelligible. So the best scenario for the Newtonians would be one in which Newtonian attraction </w:t>
      </w:r>
      <w:r w:rsidRPr="00F23967">
        <w:rPr>
          <w:rFonts w:ascii="Times New Roman" w:hAnsi="Times New Roman" w:cs="Times New Roman"/>
          <w:i/>
          <w:sz w:val="20"/>
          <w:szCs w:val="20"/>
          <w:lang w:val="en-GB"/>
        </w:rPr>
        <w:t xml:space="preserve">was </w:t>
      </w:r>
      <w:r w:rsidRPr="00F23967">
        <w:rPr>
          <w:rFonts w:ascii="Times New Roman" w:hAnsi="Times New Roman" w:cs="Times New Roman"/>
          <w:sz w:val="20"/>
          <w:szCs w:val="20"/>
          <w:lang w:val="en-GB"/>
        </w:rPr>
        <w:t xml:space="preserve">intelligible </w:t>
      </w:r>
      <w:r w:rsidRPr="00F23967">
        <w:rPr>
          <w:rFonts w:ascii="Times New Roman" w:hAnsi="Times New Roman" w:cs="Times New Roman"/>
          <w:i/>
          <w:sz w:val="20"/>
          <w:szCs w:val="20"/>
          <w:lang w:val="en-GB"/>
        </w:rPr>
        <w:t>per se</w:t>
      </w:r>
      <w:r w:rsidRPr="00F23967">
        <w:rPr>
          <w:rFonts w:ascii="Times New Roman" w:hAnsi="Times New Roman" w:cs="Times New Roman"/>
          <w:sz w:val="20"/>
          <w:szCs w:val="20"/>
          <w:lang w:val="en-GB"/>
        </w:rPr>
        <w:t>, but they had failed to make their case to Leibniz.</w:t>
      </w:r>
    </w:p>
    <w:p w14:paraId="592893C3" w14:textId="289776BF" w:rsidR="00CD2BFB"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But this last option is barred by the approach of Newton, Clarke, Cotes, and others, who insist in various ways that gravity is primitive. Furthermore, the world in which gravity has some sort of irreducible ontological status is, by Leibnizian lights, less</w:t>
      </w:r>
      <w:r w:rsidR="00CB1EA5">
        <w:rPr>
          <w:rFonts w:ascii="Times New Roman" w:hAnsi="Times New Roman" w:cs="Times New Roman"/>
          <w:sz w:val="20"/>
          <w:szCs w:val="20"/>
          <w:lang w:val="en-GB"/>
        </w:rPr>
        <w:t xml:space="preserve"> simple than the optimal world, </w:t>
      </w:r>
      <w:r w:rsidRPr="00F23967">
        <w:rPr>
          <w:rFonts w:ascii="Times New Roman" w:hAnsi="Times New Roman" w:cs="Times New Roman"/>
          <w:sz w:val="20"/>
          <w:szCs w:val="20"/>
          <w:lang w:val="en-GB"/>
        </w:rPr>
        <w:t>because it would contain more o</w:t>
      </w:r>
      <w:r w:rsidR="00CB1EA5">
        <w:rPr>
          <w:rFonts w:ascii="Times New Roman" w:hAnsi="Times New Roman" w:cs="Times New Roman"/>
          <w:sz w:val="20"/>
          <w:szCs w:val="20"/>
          <w:lang w:val="en-GB"/>
        </w:rPr>
        <w:t>ntological types than necessary</w:t>
      </w:r>
      <w:r w:rsidRPr="00F23967">
        <w:rPr>
          <w:rFonts w:ascii="Times New Roman" w:hAnsi="Times New Roman" w:cs="Times New Roman"/>
          <w:sz w:val="20"/>
          <w:szCs w:val="20"/>
          <w:lang w:val="en-GB"/>
        </w:rPr>
        <w:t>, and therefore less intelligible.</w:t>
      </w:r>
      <w:r w:rsidRPr="00F23967">
        <w:rPr>
          <w:rStyle w:val="FootnoteReference"/>
          <w:rFonts w:ascii="Times New Roman" w:hAnsi="Times New Roman" w:cs="Times New Roman"/>
          <w:sz w:val="20"/>
          <w:szCs w:val="20"/>
          <w:lang w:val="en-GB"/>
        </w:rPr>
        <w:footnoteReference w:id="27"/>
      </w:r>
    </w:p>
    <w:p w14:paraId="04B98153" w14:textId="1E69A1D6" w:rsidR="009E7076" w:rsidRPr="00F23967" w:rsidRDefault="00CD2BFB"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But while earlier I suggested Leibniz would have thought such primitive positing rash, Leibniz’s reasons behind his objection to Newtonian attraction go deeper than this. Since Leibniz identifies intelligibility and perfection, and since Leibniz holds Newtonian attraction to be unintelligible especially on account of its alleged primitiveness, it follows that the world in which primitive Newtonian attraction obtains could not be the best of all possible worlds. The God who made such a world would be, by Leibnizian lights, </w:t>
      </w:r>
      <w:r w:rsidRPr="00F23967">
        <w:rPr>
          <w:rFonts w:ascii="Times New Roman" w:hAnsi="Times New Roman" w:cs="Times New Roman"/>
          <w:sz w:val="20"/>
          <w:szCs w:val="20"/>
          <w:lang w:val="en-GB"/>
        </w:rPr>
        <w:lastRenderedPageBreak/>
        <w:t>arbitrary, and the principle of sufficient reason – according to which God acts – would not obtain.</w:t>
      </w:r>
      <w:r w:rsidRPr="00F23967">
        <w:rPr>
          <w:rStyle w:val="FootnoteReference"/>
          <w:rFonts w:ascii="Times New Roman" w:hAnsi="Times New Roman" w:cs="Times New Roman"/>
          <w:sz w:val="20"/>
          <w:szCs w:val="20"/>
          <w:lang w:val="en-GB"/>
        </w:rPr>
        <w:footnoteReference w:id="28"/>
      </w:r>
    </w:p>
    <w:p w14:paraId="5BA30CB1" w14:textId="7818EB44" w:rsidR="00CC3E75" w:rsidRPr="00F23967" w:rsidRDefault="00E5057E"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Leibniz indicates </w:t>
      </w:r>
      <w:r w:rsidR="00CC3E75" w:rsidRPr="00F23967">
        <w:rPr>
          <w:rFonts w:ascii="Times New Roman" w:hAnsi="Times New Roman" w:cs="Times New Roman"/>
          <w:sz w:val="20"/>
          <w:szCs w:val="20"/>
          <w:lang w:val="en-GB"/>
        </w:rPr>
        <w:t>this essential conflict between primitive Newtonian gravitation and the principle of sufficient reason when he writes in his final letter to Clarke:</w:t>
      </w:r>
    </w:p>
    <w:p w14:paraId="173933A4" w14:textId="77777777" w:rsidR="00513FF1" w:rsidRPr="00F23967" w:rsidRDefault="00513FF1" w:rsidP="003B6114">
      <w:pPr>
        <w:spacing w:after="0" w:line="240" w:lineRule="auto"/>
        <w:ind w:left="720" w:right="720"/>
        <w:jc w:val="both"/>
        <w:rPr>
          <w:rFonts w:ascii="Times New Roman" w:hAnsi="Times New Roman" w:cs="Times New Roman"/>
          <w:sz w:val="20"/>
          <w:szCs w:val="20"/>
          <w:lang w:val="en-GB"/>
        </w:rPr>
      </w:pPr>
    </w:p>
    <w:p w14:paraId="192ABD57" w14:textId="0A0F25AE" w:rsidR="00C243C8" w:rsidRPr="00F23967" w:rsidRDefault="00C243C8" w:rsidP="003B6114">
      <w:pPr>
        <w:spacing w:after="0" w:line="240" w:lineRule="auto"/>
        <w:ind w:left="720" w:right="72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Has not everybody made use of this principle upon a thousand occasions?</w:t>
      </w:r>
      <w:r w:rsidR="00527169" w:rsidRPr="00F23967">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 xml:space="preserve">It is true, it has been neglected out of carelessness on many occasions, but </w:t>
      </w:r>
      <w:r w:rsidRPr="00F23967">
        <w:rPr>
          <w:rFonts w:ascii="Times New Roman" w:hAnsi="Times New Roman" w:cs="Times New Roman"/>
          <w:i/>
          <w:sz w:val="20"/>
          <w:szCs w:val="20"/>
          <w:lang w:val="en-GB"/>
        </w:rPr>
        <w:t xml:space="preserve">that neglect has been the true cause </w:t>
      </w:r>
      <w:r w:rsidRPr="00F23967">
        <w:rPr>
          <w:rFonts w:ascii="Times New Roman" w:hAnsi="Times New Roman" w:cs="Times New Roman"/>
          <w:sz w:val="20"/>
          <w:szCs w:val="20"/>
          <w:lang w:val="en-GB"/>
        </w:rPr>
        <w:t>of chimeras such as are, for instance, an absolute real time or space, a void, atoms, attraction in the Scholastic sense, a physical influence of the soul over the body, and a thousand other fictions, either derived from erroneous opinions of the ancients, or lately in</w:t>
      </w:r>
      <w:r w:rsidR="00151390" w:rsidRPr="00F23967">
        <w:rPr>
          <w:rFonts w:ascii="Times New Roman" w:hAnsi="Times New Roman" w:cs="Times New Roman"/>
          <w:sz w:val="20"/>
          <w:szCs w:val="20"/>
          <w:lang w:val="en-GB"/>
        </w:rPr>
        <w:t>vented by modern philosophers. (</w:t>
      </w:r>
      <w:r w:rsidR="00303602" w:rsidRPr="00F23967">
        <w:rPr>
          <w:rFonts w:ascii="Times New Roman" w:hAnsi="Times New Roman" w:cs="Times New Roman"/>
          <w:sz w:val="20"/>
          <w:szCs w:val="20"/>
          <w:lang w:val="en-GB"/>
        </w:rPr>
        <w:t xml:space="preserve">G </w:t>
      </w:r>
      <w:r w:rsidR="00073B25">
        <w:rPr>
          <w:rFonts w:ascii="Times New Roman" w:hAnsi="Times New Roman" w:cs="Times New Roman"/>
          <w:sz w:val="20"/>
          <w:szCs w:val="20"/>
          <w:lang w:val="en-GB"/>
        </w:rPr>
        <w:t>VII,</w:t>
      </w:r>
      <w:r w:rsidR="00303602" w:rsidRPr="00F23967">
        <w:rPr>
          <w:rFonts w:ascii="Times New Roman" w:hAnsi="Times New Roman" w:cs="Times New Roman"/>
          <w:sz w:val="20"/>
          <w:szCs w:val="20"/>
          <w:lang w:val="en-GB"/>
        </w:rPr>
        <w:t xml:space="preserve"> </w:t>
      </w:r>
      <w:r w:rsidR="00073B25">
        <w:rPr>
          <w:rFonts w:ascii="Times New Roman" w:hAnsi="Times New Roman" w:cs="Times New Roman"/>
          <w:sz w:val="20"/>
          <w:szCs w:val="20"/>
          <w:lang w:val="en-GB"/>
        </w:rPr>
        <w:t xml:space="preserve">pp. </w:t>
      </w:r>
      <w:r w:rsidR="000024A4" w:rsidRPr="00F23967">
        <w:rPr>
          <w:rFonts w:ascii="Times New Roman" w:hAnsi="Times New Roman" w:cs="Times New Roman"/>
          <w:sz w:val="20"/>
          <w:szCs w:val="20"/>
          <w:lang w:val="en-GB"/>
        </w:rPr>
        <w:t xml:space="preserve">419-20 = </w:t>
      </w:r>
      <w:r w:rsidR="00073B25">
        <w:rPr>
          <w:rFonts w:ascii="Times New Roman" w:hAnsi="Times New Roman" w:cs="Times New Roman"/>
          <w:sz w:val="20"/>
          <w:szCs w:val="20"/>
          <w:lang w:val="en-GB"/>
        </w:rPr>
        <w:t>AG, p.</w:t>
      </w:r>
      <w:r w:rsidR="00303602" w:rsidRPr="00F23967">
        <w:rPr>
          <w:rFonts w:ascii="Times New Roman" w:hAnsi="Times New Roman" w:cs="Times New Roman"/>
          <w:sz w:val="20"/>
          <w:szCs w:val="20"/>
          <w:lang w:val="en-GB"/>
        </w:rPr>
        <w:t xml:space="preserve"> </w:t>
      </w:r>
      <w:r w:rsidR="00151390" w:rsidRPr="00F23967">
        <w:rPr>
          <w:rFonts w:ascii="Times New Roman" w:hAnsi="Times New Roman" w:cs="Times New Roman"/>
          <w:sz w:val="20"/>
          <w:szCs w:val="20"/>
          <w:lang w:val="en-GB"/>
        </w:rPr>
        <w:t>346; emphasis mine)</w:t>
      </w:r>
    </w:p>
    <w:p w14:paraId="0B1ECD5C"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17AE80AF" w14:textId="240C18C3" w:rsidR="00CC3E75" w:rsidRPr="00F23967" w:rsidRDefault="000024A4"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A</w:t>
      </w:r>
      <w:r w:rsidR="00C243C8" w:rsidRPr="00F23967">
        <w:rPr>
          <w:rFonts w:ascii="Times New Roman" w:hAnsi="Times New Roman" w:cs="Times New Roman"/>
          <w:sz w:val="20"/>
          <w:szCs w:val="20"/>
          <w:lang w:val="en-GB"/>
        </w:rPr>
        <w:t>s Leibniz sees it, to acc</w:t>
      </w:r>
      <w:r w:rsidR="00CD6489">
        <w:rPr>
          <w:rFonts w:ascii="Times New Roman" w:hAnsi="Times New Roman" w:cs="Times New Roman"/>
          <w:sz w:val="20"/>
          <w:szCs w:val="20"/>
          <w:lang w:val="en-GB"/>
        </w:rPr>
        <w:t>ept any of the above Newtonian hypotheses</w:t>
      </w:r>
      <w:r w:rsidR="00C243C8" w:rsidRPr="00F23967">
        <w:rPr>
          <w:rFonts w:ascii="Times New Roman" w:hAnsi="Times New Roman" w:cs="Times New Roman"/>
          <w:sz w:val="20"/>
          <w:szCs w:val="20"/>
          <w:lang w:val="en-GB"/>
        </w:rPr>
        <w:t xml:space="preserve"> </w:t>
      </w:r>
      <w:r w:rsidR="00475ED2" w:rsidRPr="00F23967">
        <w:rPr>
          <w:rFonts w:ascii="Times New Roman" w:hAnsi="Times New Roman" w:cs="Times New Roman"/>
          <w:sz w:val="20"/>
          <w:szCs w:val="20"/>
          <w:lang w:val="en-GB"/>
        </w:rPr>
        <w:t>is to deny the principle of sufficient r</w:t>
      </w:r>
      <w:r w:rsidR="00C243C8" w:rsidRPr="00F23967">
        <w:rPr>
          <w:rFonts w:ascii="Times New Roman" w:hAnsi="Times New Roman" w:cs="Times New Roman"/>
          <w:sz w:val="20"/>
          <w:szCs w:val="20"/>
          <w:lang w:val="en-GB"/>
        </w:rPr>
        <w:t>eason, and to deny that principle is to be reduced to absurdity.</w:t>
      </w:r>
      <w:r w:rsidR="00527169" w:rsidRPr="00F23967">
        <w:rPr>
          <w:rFonts w:ascii="Times New Roman" w:hAnsi="Times New Roman" w:cs="Times New Roman"/>
          <w:sz w:val="20"/>
          <w:szCs w:val="20"/>
          <w:lang w:val="en-GB"/>
        </w:rPr>
        <w:t xml:space="preserve"> </w:t>
      </w:r>
    </w:p>
    <w:p w14:paraId="79642EC7" w14:textId="77777777" w:rsidR="00513FF1" w:rsidRPr="00F23967" w:rsidRDefault="00513FF1" w:rsidP="003B6114">
      <w:pPr>
        <w:pStyle w:val="Heading1"/>
        <w:spacing w:before="0" w:line="240" w:lineRule="auto"/>
        <w:jc w:val="both"/>
        <w:rPr>
          <w:rFonts w:ascii="Times New Roman" w:hAnsi="Times New Roman" w:cs="Times New Roman"/>
          <w:b/>
          <w:color w:val="auto"/>
          <w:sz w:val="20"/>
          <w:szCs w:val="20"/>
          <w:lang w:val="en-GB"/>
        </w:rPr>
      </w:pPr>
    </w:p>
    <w:p w14:paraId="1C8B7764" w14:textId="44A7EE0C" w:rsidR="00E457FF" w:rsidRPr="00F23967" w:rsidRDefault="006E2590"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 xml:space="preserve">4 </w:t>
      </w:r>
      <w:r w:rsidR="00E457FF" w:rsidRPr="00F23967">
        <w:rPr>
          <w:rFonts w:ascii="Times New Roman" w:hAnsi="Times New Roman" w:cs="Times New Roman"/>
          <w:b/>
          <w:color w:val="auto"/>
          <w:sz w:val="20"/>
          <w:szCs w:val="20"/>
          <w:lang w:val="en-GB"/>
        </w:rPr>
        <w:t>Conclusion</w:t>
      </w:r>
    </w:p>
    <w:p w14:paraId="79AA4ABA" w14:textId="77777777" w:rsidR="00513FF1" w:rsidRPr="00F23967" w:rsidRDefault="00513FF1" w:rsidP="003B6114">
      <w:pPr>
        <w:spacing w:after="0" w:line="240" w:lineRule="auto"/>
        <w:ind w:firstLine="450"/>
        <w:jc w:val="both"/>
        <w:rPr>
          <w:rFonts w:ascii="Times New Roman" w:hAnsi="Times New Roman" w:cs="Times New Roman"/>
          <w:sz w:val="20"/>
          <w:szCs w:val="20"/>
          <w:lang w:val="en-GB"/>
        </w:rPr>
      </w:pPr>
    </w:p>
    <w:p w14:paraId="2D700B8D" w14:textId="6915855E" w:rsidR="00CA6141" w:rsidRPr="00F23967" w:rsidRDefault="00E457FF"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Leibniz</w:t>
      </w:r>
      <w:r w:rsidR="00E34A28" w:rsidRPr="00F23967">
        <w:rPr>
          <w:rFonts w:ascii="Times New Roman" w:hAnsi="Times New Roman" w:cs="Times New Roman"/>
          <w:sz w:val="20"/>
          <w:szCs w:val="20"/>
          <w:lang w:val="en-GB"/>
        </w:rPr>
        <w:t>’s ultimate reason</w:t>
      </w:r>
      <w:r w:rsidRPr="00F23967">
        <w:rPr>
          <w:rFonts w:ascii="Times New Roman" w:hAnsi="Times New Roman" w:cs="Times New Roman"/>
          <w:sz w:val="20"/>
          <w:szCs w:val="20"/>
          <w:lang w:val="en-GB"/>
        </w:rPr>
        <w:t xml:space="preserve"> </w:t>
      </w:r>
      <w:r w:rsidR="00E34A28" w:rsidRPr="00F23967">
        <w:rPr>
          <w:rFonts w:ascii="Times New Roman" w:hAnsi="Times New Roman" w:cs="Times New Roman"/>
          <w:sz w:val="20"/>
          <w:szCs w:val="20"/>
          <w:lang w:val="en-GB"/>
        </w:rPr>
        <w:t>for rejecting</w:t>
      </w:r>
      <w:r w:rsidRPr="00F23967">
        <w:rPr>
          <w:rFonts w:ascii="Times New Roman" w:hAnsi="Times New Roman" w:cs="Times New Roman"/>
          <w:sz w:val="20"/>
          <w:szCs w:val="20"/>
          <w:lang w:val="en-GB"/>
        </w:rPr>
        <w:t xml:space="preserve"> Newtonian attraction </w:t>
      </w:r>
      <w:r w:rsidR="00E34A28" w:rsidRPr="00F23967">
        <w:rPr>
          <w:rFonts w:ascii="Times New Roman" w:hAnsi="Times New Roman" w:cs="Times New Roman"/>
          <w:sz w:val="20"/>
          <w:szCs w:val="20"/>
          <w:lang w:val="en-GB"/>
        </w:rPr>
        <w:t xml:space="preserve">is not that </w:t>
      </w:r>
      <w:r w:rsidRPr="00F23967">
        <w:rPr>
          <w:rFonts w:ascii="Times New Roman" w:hAnsi="Times New Roman" w:cs="Times New Roman"/>
          <w:sz w:val="20"/>
          <w:szCs w:val="20"/>
          <w:lang w:val="en-GB"/>
        </w:rPr>
        <w:t xml:space="preserve">it </w:t>
      </w:r>
      <w:r w:rsidR="000F08BA" w:rsidRPr="00F23967">
        <w:rPr>
          <w:rFonts w:ascii="Times New Roman" w:hAnsi="Times New Roman" w:cs="Times New Roman"/>
          <w:sz w:val="20"/>
          <w:szCs w:val="20"/>
          <w:lang w:val="en-GB"/>
        </w:rPr>
        <w:t>involves action at a distance,</w:t>
      </w:r>
      <w:r w:rsidR="00E6134F" w:rsidRPr="00F23967">
        <w:rPr>
          <w:rFonts w:ascii="Times New Roman" w:hAnsi="Times New Roman" w:cs="Times New Roman"/>
          <w:sz w:val="20"/>
          <w:szCs w:val="20"/>
          <w:lang w:val="en-GB"/>
        </w:rPr>
        <w:t xml:space="preserve"> </w:t>
      </w:r>
      <w:r w:rsidR="00E34A28" w:rsidRPr="00F23967">
        <w:rPr>
          <w:rFonts w:ascii="Times New Roman" w:hAnsi="Times New Roman" w:cs="Times New Roman"/>
          <w:sz w:val="20"/>
          <w:szCs w:val="20"/>
          <w:lang w:val="en-GB"/>
        </w:rPr>
        <w:t xml:space="preserve">but that </w:t>
      </w:r>
      <w:r w:rsidR="00E6134F" w:rsidRPr="00F23967">
        <w:rPr>
          <w:rFonts w:ascii="Times New Roman" w:hAnsi="Times New Roman" w:cs="Times New Roman"/>
          <w:sz w:val="20"/>
          <w:szCs w:val="20"/>
          <w:lang w:val="en-GB"/>
        </w:rPr>
        <w:t>the existence of such a primitive attraction would lead to a less intelligible and less perfect world.</w:t>
      </w:r>
      <w:r w:rsidR="00527169" w:rsidRPr="00F23967">
        <w:rPr>
          <w:rFonts w:ascii="Times New Roman" w:hAnsi="Times New Roman" w:cs="Times New Roman"/>
          <w:sz w:val="20"/>
          <w:szCs w:val="20"/>
          <w:lang w:val="en-GB"/>
        </w:rPr>
        <w:t xml:space="preserve"> </w:t>
      </w:r>
      <w:r w:rsidR="00E6134F" w:rsidRPr="00F23967">
        <w:rPr>
          <w:rFonts w:ascii="Times New Roman" w:hAnsi="Times New Roman" w:cs="Times New Roman"/>
          <w:sz w:val="20"/>
          <w:szCs w:val="20"/>
          <w:lang w:val="en-GB"/>
        </w:rPr>
        <w:t>Nor would Leibniz be able to make Newtonian gravitation intelligible by mere fiat:</w:t>
      </w:r>
      <w:r w:rsidR="00527169" w:rsidRPr="00F23967">
        <w:rPr>
          <w:rFonts w:ascii="Times New Roman" w:hAnsi="Times New Roman" w:cs="Times New Roman"/>
          <w:sz w:val="20"/>
          <w:szCs w:val="20"/>
          <w:lang w:val="en-GB"/>
        </w:rPr>
        <w:t xml:space="preserve"> </w:t>
      </w:r>
      <w:r w:rsidR="00E6134F" w:rsidRPr="00F23967">
        <w:rPr>
          <w:rFonts w:ascii="Times New Roman" w:hAnsi="Times New Roman" w:cs="Times New Roman"/>
          <w:sz w:val="20"/>
          <w:szCs w:val="20"/>
          <w:lang w:val="en-GB"/>
        </w:rPr>
        <w:t>the very method by which it is posited is at odds with Leibnizian criteria of simplicity.</w:t>
      </w:r>
    </w:p>
    <w:p w14:paraId="3E77D9FE" w14:textId="778F7C36" w:rsidR="00C95D0A" w:rsidRPr="00F23967" w:rsidRDefault="00360492" w:rsidP="003B6114">
      <w:pPr>
        <w:spacing w:after="0" w:line="240" w:lineRule="auto"/>
        <w:ind w:firstLine="45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Consequently, </w:t>
      </w:r>
      <w:r w:rsidR="00E6134F" w:rsidRPr="00F23967">
        <w:rPr>
          <w:rFonts w:ascii="Times New Roman" w:hAnsi="Times New Roman" w:cs="Times New Roman"/>
          <w:sz w:val="20"/>
          <w:szCs w:val="20"/>
          <w:lang w:val="en-GB"/>
        </w:rPr>
        <w:t>Leibniz’s rejection of</w:t>
      </w:r>
      <w:r w:rsidR="00561097" w:rsidRPr="00F23967">
        <w:rPr>
          <w:rFonts w:ascii="Times New Roman" w:hAnsi="Times New Roman" w:cs="Times New Roman"/>
          <w:sz w:val="20"/>
          <w:szCs w:val="20"/>
          <w:lang w:val="en-GB"/>
        </w:rPr>
        <w:t xml:space="preserve"> (</w:t>
      </w:r>
      <w:r w:rsidR="00E6134F" w:rsidRPr="00F23967">
        <w:rPr>
          <w:rFonts w:ascii="Times New Roman" w:hAnsi="Times New Roman" w:cs="Times New Roman"/>
          <w:sz w:val="20"/>
          <w:szCs w:val="20"/>
          <w:lang w:val="en-GB"/>
        </w:rPr>
        <w:t>and Newton’s acceptance of</w:t>
      </w:r>
      <w:r w:rsidR="00561097" w:rsidRPr="00F23967">
        <w:rPr>
          <w:rFonts w:ascii="Times New Roman" w:hAnsi="Times New Roman" w:cs="Times New Roman"/>
          <w:sz w:val="20"/>
          <w:szCs w:val="20"/>
          <w:lang w:val="en-GB"/>
        </w:rPr>
        <w:t xml:space="preserve">) </w:t>
      </w:r>
      <w:r w:rsidR="00E6134F" w:rsidRPr="00F23967">
        <w:rPr>
          <w:rFonts w:ascii="Times New Roman" w:hAnsi="Times New Roman" w:cs="Times New Roman"/>
          <w:sz w:val="20"/>
          <w:szCs w:val="20"/>
          <w:lang w:val="en-GB"/>
        </w:rPr>
        <w:t xml:space="preserve">attraction involves him in a </w:t>
      </w:r>
      <w:r w:rsidR="00561097" w:rsidRPr="00F23967">
        <w:rPr>
          <w:rFonts w:ascii="Times New Roman" w:hAnsi="Times New Roman" w:cs="Times New Roman"/>
          <w:sz w:val="20"/>
          <w:szCs w:val="20"/>
          <w:lang w:val="en-GB"/>
        </w:rPr>
        <w:t>graver</w:t>
      </w:r>
      <w:r w:rsidR="00E6134F" w:rsidRPr="00F23967">
        <w:rPr>
          <w:rFonts w:ascii="Times New Roman" w:hAnsi="Times New Roman" w:cs="Times New Roman"/>
          <w:sz w:val="20"/>
          <w:szCs w:val="20"/>
          <w:lang w:val="en-GB"/>
        </w:rPr>
        <w:t xml:space="preserve"> question</w:t>
      </w:r>
      <w:r w:rsidR="00561097" w:rsidRPr="00F23967">
        <w:rPr>
          <w:rFonts w:ascii="Times New Roman" w:hAnsi="Times New Roman" w:cs="Times New Roman"/>
          <w:sz w:val="20"/>
          <w:szCs w:val="20"/>
          <w:lang w:val="en-GB"/>
        </w:rPr>
        <w:t xml:space="preserve"> than</w:t>
      </w:r>
      <w:r w:rsidR="00527169" w:rsidRPr="00F23967">
        <w:rPr>
          <w:rFonts w:ascii="Times New Roman" w:hAnsi="Times New Roman" w:cs="Times New Roman"/>
          <w:sz w:val="20"/>
          <w:szCs w:val="20"/>
          <w:lang w:val="en-GB"/>
        </w:rPr>
        <w:t xml:space="preserve"> </w:t>
      </w:r>
      <w:r w:rsidR="000D23B2" w:rsidRPr="00F23967">
        <w:rPr>
          <w:rFonts w:ascii="Times New Roman" w:hAnsi="Times New Roman" w:cs="Times New Roman"/>
          <w:sz w:val="20"/>
          <w:szCs w:val="20"/>
          <w:lang w:val="en-GB"/>
        </w:rPr>
        <w:t>the received</w:t>
      </w:r>
      <w:r w:rsidR="00561097" w:rsidRPr="00F23967">
        <w:rPr>
          <w:rFonts w:ascii="Times New Roman" w:hAnsi="Times New Roman" w:cs="Times New Roman"/>
          <w:sz w:val="20"/>
          <w:szCs w:val="20"/>
          <w:lang w:val="en-GB"/>
        </w:rPr>
        <w:t xml:space="preserve"> analysis implies:</w:t>
      </w:r>
      <w:r w:rsidR="00527169" w:rsidRPr="00F23967">
        <w:rPr>
          <w:rFonts w:ascii="Times New Roman" w:hAnsi="Times New Roman" w:cs="Times New Roman"/>
          <w:sz w:val="20"/>
          <w:szCs w:val="20"/>
          <w:lang w:val="en-GB"/>
        </w:rPr>
        <w:t xml:space="preserve"> </w:t>
      </w:r>
      <w:r w:rsidR="00561097" w:rsidRPr="00F23967">
        <w:rPr>
          <w:rFonts w:ascii="Times New Roman" w:hAnsi="Times New Roman" w:cs="Times New Roman"/>
          <w:sz w:val="20"/>
          <w:szCs w:val="20"/>
          <w:lang w:val="en-GB"/>
        </w:rPr>
        <w:t xml:space="preserve">namely, the question of whether </w:t>
      </w:r>
      <w:r w:rsidR="00CA6141" w:rsidRPr="00F23967">
        <w:rPr>
          <w:rFonts w:ascii="Times New Roman" w:hAnsi="Times New Roman" w:cs="Times New Roman"/>
          <w:sz w:val="20"/>
          <w:szCs w:val="20"/>
          <w:lang w:val="en-GB"/>
        </w:rPr>
        <w:t xml:space="preserve">this </w:t>
      </w:r>
      <w:r w:rsidR="00CA6141" w:rsidRPr="00F23967">
        <w:rPr>
          <w:rFonts w:ascii="Times New Roman" w:hAnsi="Times New Roman" w:cs="Times New Roman"/>
          <w:i/>
          <w:sz w:val="20"/>
          <w:szCs w:val="20"/>
          <w:lang w:val="en-GB"/>
        </w:rPr>
        <w:t>actual</w:t>
      </w:r>
      <w:r w:rsidR="00561097" w:rsidRPr="00F23967">
        <w:rPr>
          <w:rFonts w:ascii="Times New Roman" w:hAnsi="Times New Roman" w:cs="Times New Roman"/>
          <w:sz w:val="20"/>
          <w:szCs w:val="20"/>
          <w:lang w:val="en-GB"/>
        </w:rPr>
        <w:t xml:space="preserve"> world is fundamentally intelligible.</w:t>
      </w:r>
      <w:r w:rsidR="00527169" w:rsidRPr="00F23967">
        <w:rPr>
          <w:rFonts w:ascii="Times New Roman" w:hAnsi="Times New Roman" w:cs="Times New Roman"/>
          <w:sz w:val="20"/>
          <w:szCs w:val="20"/>
          <w:lang w:val="en-GB"/>
        </w:rPr>
        <w:t xml:space="preserve"> </w:t>
      </w:r>
      <w:r w:rsidR="00561097" w:rsidRPr="00F23967">
        <w:rPr>
          <w:rFonts w:ascii="Times New Roman" w:hAnsi="Times New Roman" w:cs="Times New Roman"/>
          <w:sz w:val="20"/>
          <w:szCs w:val="20"/>
          <w:lang w:val="en-GB"/>
        </w:rPr>
        <w:t xml:space="preserve">Leibniz, </w:t>
      </w:r>
      <w:r w:rsidRPr="00F23967">
        <w:rPr>
          <w:rFonts w:ascii="Times New Roman" w:hAnsi="Times New Roman" w:cs="Times New Roman"/>
          <w:sz w:val="20"/>
          <w:szCs w:val="20"/>
          <w:lang w:val="en-GB"/>
        </w:rPr>
        <w:t xml:space="preserve">based </w:t>
      </w:r>
      <w:r w:rsidR="00561097" w:rsidRPr="00F23967">
        <w:rPr>
          <w:rFonts w:ascii="Times New Roman" w:hAnsi="Times New Roman" w:cs="Times New Roman"/>
          <w:sz w:val="20"/>
          <w:szCs w:val="20"/>
          <w:lang w:val="en-GB"/>
        </w:rPr>
        <w:t xml:space="preserve">on theological </w:t>
      </w:r>
      <w:r w:rsidRPr="00F23967">
        <w:rPr>
          <w:rFonts w:ascii="Times New Roman" w:hAnsi="Times New Roman" w:cs="Times New Roman"/>
          <w:sz w:val="20"/>
          <w:szCs w:val="20"/>
          <w:lang w:val="en-GB"/>
        </w:rPr>
        <w:t>considerations</w:t>
      </w:r>
      <w:r w:rsidR="00561097" w:rsidRPr="00F23967">
        <w:rPr>
          <w:rFonts w:ascii="Times New Roman" w:hAnsi="Times New Roman" w:cs="Times New Roman"/>
          <w:sz w:val="20"/>
          <w:szCs w:val="20"/>
          <w:lang w:val="en-GB"/>
        </w:rPr>
        <w:t xml:space="preserve"> of God’s benevolence and goodness, inflexibly insists that it is; Newton, based on theological considerations of God’s omnipotence and lordship, </w:t>
      </w:r>
      <w:r w:rsidR="008C28C4" w:rsidRPr="00F23967">
        <w:rPr>
          <w:rFonts w:ascii="Times New Roman" w:hAnsi="Times New Roman" w:cs="Times New Roman"/>
          <w:sz w:val="20"/>
          <w:szCs w:val="20"/>
          <w:lang w:val="en-GB"/>
        </w:rPr>
        <w:t xml:space="preserve">holds – at least by Leibniz’s lights – </w:t>
      </w:r>
      <w:r w:rsidR="00561097" w:rsidRPr="00F23967">
        <w:rPr>
          <w:rFonts w:ascii="Times New Roman" w:hAnsi="Times New Roman" w:cs="Times New Roman"/>
          <w:sz w:val="20"/>
          <w:szCs w:val="20"/>
          <w:lang w:val="en-GB"/>
        </w:rPr>
        <w:t>that it is not.</w:t>
      </w:r>
      <w:r w:rsidR="00527169" w:rsidRPr="00F23967">
        <w:rPr>
          <w:rFonts w:ascii="Times New Roman" w:hAnsi="Times New Roman" w:cs="Times New Roman"/>
          <w:sz w:val="20"/>
          <w:szCs w:val="20"/>
          <w:lang w:val="en-GB"/>
        </w:rPr>
        <w:t xml:space="preserve"> </w:t>
      </w:r>
      <w:r w:rsidR="0055412B" w:rsidRPr="00F23967">
        <w:rPr>
          <w:rFonts w:ascii="Times New Roman" w:hAnsi="Times New Roman" w:cs="Times New Roman"/>
          <w:sz w:val="20"/>
          <w:szCs w:val="20"/>
          <w:lang w:val="en-GB"/>
        </w:rPr>
        <w:t xml:space="preserve">Thus, the debate between Leibniz and Newton </w:t>
      </w:r>
      <w:r w:rsidR="00961608" w:rsidRPr="00F23967">
        <w:rPr>
          <w:rFonts w:ascii="Times New Roman" w:hAnsi="Times New Roman" w:cs="Times New Roman"/>
          <w:sz w:val="20"/>
          <w:szCs w:val="20"/>
          <w:lang w:val="en-GB"/>
        </w:rPr>
        <w:t xml:space="preserve">over Newtonian attraction </w:t>
      </w:r>
      <w:r w:rsidR="0055412B" w:rsidRPr="00F23967">
        <w:rPr>
          <w:rFonts w:ascii="Times New Roman" w:hAnsi="Times New Roman" w:cs="Times New Roman"/>
          <w:sz w:val="20"/>
          <w:szCs w:val="20"/>
          <w:lang w:val="en-GB"/>
        </w:rPr>
        <w:t xml:space="preserve">echoes a </w:t>
      </w:r>
      <w:r w:rsidR="00961608" w:rsidRPr="00F23967">
        <w:rPr>
          <w:rFonts w:ascii="Times New Roman" w:hAnsi="Times New Roman" w:cs="Times New Roman"/>
          <w:sz w:val="20"/>
          <w:szCs w:val="20"/>
          <w:lang w:val="en-GB"/>
        </w:rPr>
        <w:t xml:space="preserve">larger </w:t>
      </w:r>
      <w:r w:rsidR="0055412B" w:rsidRPr="00F23967">
        <w:rPr>
          <w:rFonts w:ascii="Times New Roman" w:hAnsi="Times New Roman" w:cs="Times New Roman"/>
          <w:sz w:val="20"/>
          <w:szCs w:val="20"/>
          <w:lang w:val="en-GB"/>
        </w:rPr>
        <w:t>debate of enduring meaning in which philosophers</w:t>
      </w:r>
      <w:r w:rsidR="00113273" w:rsidRPr="00F23967">
        <w:rPr>
          <w:rFonts w:ascii="Times New Roman" w:hAnsi="Times New Roman" w:cs="Times New Roman"/>
          <w:sz w:val="20"/>
          <w:szCs w:val="20"/>
          <w:lang w:val="en-GB"/>
        </w:rPr>
        <w:t>,</w:t>
      </w:r>
      <w:r w:rsidR="0055412B" w:rsidRPr="00F23967">
        <w:rPr>
          <w:rFonts w:ascii="Times New Roman" w:hAnsi="Times New Roman" w:cs="Times New Roman"/>
          <w:sz w:val="20"/>
          <w:szCs w:val="20"/>
          <w:lang w:val="en-GB"/>
        </w:rPr>
        <w:t xml:space="preserve"> scientists, and historians of both </w:t>
      </w:r>
      <w:r w:rsidR="00E5057E" w:rsidRPr="00F23967">
        <w:rPr>
          <w:rFonts w:ascii="Times New Roman" w:hAnsi="Times New Roman" w:cs="Times New Roman"/>
          <w:sz w:val="20"/>
          <w:szCs w:val="20"/>
          <w:lang w:val="en-GB"/>
        </w:rPr>
        <w:t xml:space="preserve">these </w:t>
      </w:r>
      <w:r w:rsidR="0055412B" w:rsidRPr="00F23967">
        <w:rPr>
          <w:rFonts w:ascii="Times New Roman" w:hAnsi="Times New Roman" w:cs="Times New Roman"/>
          <w:sz w:val="20"/>
          <w:szCs w:val="20"/>
          <w:lang w:val="en-GB"/>
        </w:rPr>
        <w:t xml:space="preserve">disciplines </w:t>
      </w:r>
      <w:r w:rsidR="00961608" w:rsidRPr="00F23967">
        <w:rPr>
          <w:rFonts w:ascii="Times New Roman" w:hAnsi="Times New Roman" w:cs="Times New Roman"/>
          <w:sz w:val="20"/>
          <w:szCs w:val="20"/>
          <w:lang w:val="en-GB"/>
        </w:rPr>
        <w:t xml:space="preserve">might </w:t>
      </w:r>
      <w:r w:rsidR="0055412B" w:rsidRPr="00F23967">
        <w:rPr>
          <w:rFonts w:ascii="Times New Roman" w:hAnsi="Times New Roman" w:cs="Times New Roman"/>
          <w:sz w:val="20"/>
          <w:szCs w:val="20"/>
          <w:lang w:val="en-GB"/>
        </w:rPr>
        <w:t>partake.</w:t>
      </w:r>
    </w:p>
    <w:p w14:paraId="2AE2EFD9" w14:textId="77777777" w:rsidR="00513FF1" w:rsidRPr="00F23967" w:rsidRDefault="00513FF1" w:rsidP="003B6114">
      <w:pPr>
        <w:pStyle w:val="Heading1"/>
        <w:spacing w:before="0" w:line="240" w:lineRule="auto"/>
        <w:jc w:val="both"/>
        <w:rPr>
          <w:rFonts w:ascii="Times New Roman" w:hAnsi="Times New Roman" w:cs="Times New Roman"/>
          <w:b/>
          <w:color w:val="auto"/>
          <w:sz w:val="20"/>
          <w:szCs w:val="20"/>
          <w:lang w:val="en-GB"/>
        </w:rPr>
      </w:pPr>
    </w:p>
    <w:p w14:paraId="16F2C0D7" w14:textId="400C1734" w:rsidR="00992A76" w:rsidRPr="00F23967" w:rsidRDefault="00992A76"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Abbreviations</w:t>
      </w:r>
    </w:p>
    <w:p w14:paraId="217B8721" w14:textId="0E7BA279" w:rsidR="00992A76"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AJ = </w:t>
      </w:r>
      <w:r w:rsidR="00992A76" w:rsidRPr="00F23967">
        <w:rPr>
          <w:rFonts w:ascii="Times New Roman" w:hAnsi="Times New Roman" w:cs="Times New Roman"/>
          <w:i/>
          <w:sz w:val="20"/>
          <w:szCs w:val="20"/>
          <w:lang w:val="en-GB"/>
        </w:rPr>
        <w:t>Newton: Philosophical Writings</w:t>
      </w:r>
      <w:r w:rsidR="00992A76"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 xml:space="preserve">Ed. Andrew </w:t>
      </w:r>
      <w:proofErr w:type="spellStart"/>
      <w:r w:rsidR="00992A76" w:rsidRPr="00F23967">
        <w:rPr>
          <w:rFonts w:ascii="Times New Roman" w:hAnsi="Times New Roman" w:cs="Times New Roman"/>
          <w:sz w:val="20"/>
          <w:szCs w:val="20"/>
          <w:lang w:val="en-GB"/>
        </w:rPr>
        <w:t>Janiak</w:t>
      </w:r>
      <w:proofErr w:type="spellEnd"/>
      <w:r w:rsidR="00992A76"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Cambridge:</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 xml:space="preserve">Cambridge University Press, 2004 </w:t>
      </w:r>
    </w:p>
    <w:p w14:paraId="49FA59DC" w14:textId="2B8F1CD3" w:rsidR="00992A76"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AG = </w:t>
      </w:r>
      <w:r w:rsidR="00992A76" w:rsidRPr="00F23967">
        <w:rPr>
          <w:rFonts w:ascii="Times New Roman" w:hAnsi="Times New Roman" w:cs="Times New Roman"/>
          <w:i/>
          <w:sz w:val="20"/>
          <w:szCs w:val="20"/>
          <w:lang w:val="en-GB"/>
        </w:rPr>
        <w:t>G. W. Leibniz:</w:t>
      </w:r>
      <w:r w:rsidR="00527169" w:rsidRPr="00F23967">
        <w:rPr>
          <w:rFonts w:ascii="Times New Roman" w:hAnsi="Times New Roman" w:cs="Times New Roman"/>
          <w:i/>
          <w:sz w:val="20"/>
          <w:szCs w:val="20"/>
          <w:lang w:val="en-GB"/>
        </w:rPr>
        <w:t xml:space="preserve"> </w:t>
      </w:r>
      <w:r w:rsidR="00992A76" w:rsidRPr="00F23967">
        <w:rPr>
          <w:rFonts w:ascii="Times New Roman" w:hAnsi="Times New Roman" w:cs="Times New Roman"/>
          <w:i/>
          <w:sz w:val="20"/>
          <w:szCs w:val="20"/>
          <w:lang w:val="en-GB"/>
        </w:rPr>
        <w:t>Philosophical Essays</w:t>
      </w:r>
      <w:r w:rsidR="00992A76"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 xml:space="preserve">Ed. and trans. Roger </w:t>
      </w:r>
      <w:proofErr w:type="spellStart"/>
      <w:r w:rsidR="00992A76" w:rsidRPr="00F23967">
        <w:rPr>
          <w:rFonts w:ascii="Times New Roman" w:hAnsi="Times New Roman" w:cs="Times New Roman"/>
          <w:sz w:val="20"/>
          <w:szCs w:val="20"/>
          <w:lang w:val="en-GB"/>
        </w:rPr>
        <w:t>Ariew</w:t>
      </w:r>
      <w:proofErr w:type="spellEnd"/>
      <w:r w:rsidR="00992A76" w:rsidRPr="00F23967">
        <w:rPr>
          <w:rFonts w:ascii="Times New Roman" w:hAnsi="Times New Roman" w:cs="Times New Roman"/>
          <w:sz w:val="20"/>
          <w:szCs w:val="20"/>
          <w:lang w:val="en-GB"/>
        </w:rPr>
        <w:t xml:space="preserve"> and Daniel Garber.</w:t>
      </w:r>
      <w:r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Indianapolis:</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Hackett, 1989.</w:t>
      </w:r>
      <w:r w:rsidR="00527169" w:rsidRPr="00F23967">
        <w:rPr>
          <w:rFonts w:ascii="Times New Roman" w:hAnsi="Times New Roman" w:cs="Times New Roman"/>
          <w:sz w:val="20"/>
          <w:szCs w:val="20"/>
          <w:lang w:val="en-GB"/>
        </w:rPr>
        <w:t xml:space="preserve"> </w:t>
      </w:r>
    </w:p>
    <w:p w14:paraId="19BD85A2" w14:textId="37957475" w:rsidR="00992A76"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G = </w:t>
      </w:r>
      <w:r w:rsidR="00992A76" w:rsidRPr="00F23967">
        <w:rPr>
          <w:rFonts w:ascii="Times New Roman" w:hAnsi="Times New Roman" w:cs="Times New Roman"/>
          <w:i/>
          <w:sz w:val="20"/>
          <w:szCs w:val="20"/>
          <w:lang w:val="en-GB"/>
        </w:rPr>
        <w:t xml:space="preserve">Die </w:t>
      </w:r>
      <w:proofErr w:type="spellStart"/>
      <w:r w:rsidR="00992A76" w:rsidRPr="00F23967">
        <w:rPr>
          <w:rFonts w:ascii="Times New Roman" w:hAnsi="Times New Roman" w:cs="Times New Roman"/>
          <w:i/>
          <w:sz w:val="20"/>
          <w:szCs w:val="20"/>
          <w:lang w:val="en-GB"/>
        </w:rPr>
        <w:t>philosophischen</w:t>
      </w:r>
      <w:proofErr w:type="spellEnd"/>
      <w:r w:rsidR="00992A76" w:rsidRPr="00F23967">
        <w:rPr>
          <w:rFonts w:ascii="Times New Roman" w:hAnsi="Times New Roman" w:cs="Times New Roman"/>
          <w:i/>
          <w:sz w:val="20"/>
          <w:szCs w:val="20"/>
          <w:lang w:val="en-GB"/>
        </w:rPr>
        <w:t xml:space="preserve"> </w:t>
      </w:r>
      <w:proofErr w:type="spellStart"/>
      <w:r w:rsidR="00992A76" w:rsidRPr="00F23967">
        <w:rPr>
          <w:rFonts w:ascii="Times New Roman" w:hAnsi="Times New Roman" w:cs="Times New Roman"/>
          <w:i/>
          <w:sz w:val="20"/>
          <w:szCs w:val="20"/>
          <w:lang w:val="en-GB"/>
        </w:rPr>
        <w:t>Schriften</w:t>
      </w:r>
      <w:proofErr w:type="spellEnd"/>
      <w:r w:rsidR="00992A76" w:rsidRPr="00F23967">
        <w:rPr>
          <w:rFonts w:ascii="Times New Roman" w:hAnsi="Times New Roman" w:cs="Times New Roman"/>
          <w:i/>
          <w:sz w:val="20"/>
          <w:szCs w:val="20"/>
          <w:lang w:val="en-GB"/>
        </w:rPr>
        <w:t xml:space="preserve"> von G. W. Leibniz</w:t>
      </w:r>
      <w:r w:rsidR="00992A76"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Ed. C. I. Gerhardt.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Berlin:</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Weidman, 1875-1890.</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Reprint, Hildesheim:</w:t>
      </w:r>
      <w:r w:rsidR="00527169" w:rsidRPr="00F23967">
        <w:rPr>
          <w:rFonts w:ascii="Times New Roman" w:hAnsi="Times New Roman" w:cs="Times New Roman"/>
          <w:sz w:val="20"/>
          <w:szCs w:val="20"/>
          <w:lang w:val="en-GB"/>
        </w:rPr>
        <w:t xml:space="preserve"> </w:t>
      </w:r>
      <w:r w:rsidR="00287422">
        <w:rPr>
          <w:rFonts w:ascii="Times New Roman" w:hAnsi="Times New Roman" w:cs="Times New Roman"/>
          <w:sz w:val="20"/>
          <w:szCs w:val="20"/>
          <w:lang w:val="en-GB"/>
        </w:rPr>
        <w:t>Georg Olms, 1978</w:t>
      </w:r>
      <w:r w:rsidR="00992A76" w:rsidRPr="00F23967">
        <w:rPr>
          <w:rFonts w:ascii="Times New Roman" w:hAnsi="Times New Roman" w:cs="Times New Roman"/>
          <w:sz w:val="20"/>
          <w:szCs w:val="20"/>
          <w:lang w:val="en-GB"/>
        </w:rPr>
        <w:t xml:space="preserve">. </w:t>
      </w:r>
    </w:p>
    <w:p w14:paraId="3DEEDD98" w14:textId="6C4DC0FE" w:rsidR="00097469"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GLW = </w:t>
      </w:r>
      <w:proofErr w:type="spellStart"/>
      <w:r w:rsidR="00097469" w:rsidRPr="00F23967">
        <w:rPr>
          <w:rFonts w:ascii="Times New Roman" w:hAnsi="Times New Roman" w:cs="Times New Roman"/>
          <w:i/>
          <w:sz w:val="20"/>
          <w:szCs w:val="20"/>
          <w:lang w:val="en-GB"/>
        </w:rPr>
        <w:t>Briefwechsel</w:t>
      </w:r>
      <w:proofErr w:type="spellEnd"/>
      <w:r w:rsidR="00097469" w:rsidRPr="00F23967">
        <w:rPr>
          <w:rFonts w:ascii="Times New Roman" w:hAnsi="Times New Roman" w:cs="Times New Roman"/>
          <w:i/>
          <w:sz w:val="20"/>
          <w:szCs w:val="20"/>
          <w:lang w:val="en-GB"/>
        </w:rPr>
        <w:t xml:space="preserve"> </w:t>
      </w:r>
      <w:proofErr w:type="spellStart"/>
      <w:r w:rsidR="00097469" w:rsidRPr="00F23967">
        <w:rPr>
          <w:rFonts w:ascii="Times New Roman" w:hAnsi="Times New Roman" w:cs="Times New Roman"/>
          <w:i/>
          <w:sz w:val="20"/>
          <w:szCs w:val="20"/>
          <w:lang w:val="en-GB"/>
        </w:rPr>
        <w:t>zwischen</w:t>
      </w:r>
      <w:proofErr w:type="spellEnd"/>
      <w:r w:rsidR="00097469" w:rsidRPr="00F23967">
        <w:rPr>
          <w:rFonts w:ascii="Times New Roman" w:hAnsi="Times New Roman" w:cs="Times New Roman"/>
          <w:i/>
          <w:sz w:val="20"/>
          <w:szCs w:val="20"/>
          <w:lang w:val="en-GB"/>
        </w:rPr>
        <w:t xml:space="preserve"> Leibniz und Christian Wolff</w:t>
      </w:r>
      <w:r w:rsidR="00097469" w:rsidRPr="00F23967">
        <w:rPr>
          <w:rFonts w:ascii="Times New Roman" w:hAnsi="Times New Roman" w:cs="Times New Roman"/>
          <w:sz w:val="20"/>
          <w:szCs w:val="20"/>
          <w:lang w:val="en-GB"/>
        </w:rPr>
        <w:t>. Ed. C. I.</w:t>
      </w:r>
      <w:r w:rsidRPr="00F23967">
        <w:rPr>
          <w:rFonts w:ascii="Times New Roman" w:hAnsi="Times New Roman" w:cs="Times New Roman"/>
          <w:sz w:val="20"/>
          <w:szCs w:val="20"/>
          <w:lang w:val="en-GB"/>
        </w:rPr>
        <w:t xml:space="preserve"> Gerhardt. Hildesheim: Georg </w:t>
      </w:r>
      <w:r w:rsidR="00097469" w:rsidRPr="00F23967">
        <w:rPr>
          <w:rFonts w:ascii="Times New Roman" w:hAnsi="Times New Roman" w:cs="Times New Roman"/>
          <w:sz w:val="20"/>
          <w:szCs w:val="20"/>
          <w:lang w:val="en-GB"/>
        </w:rPr>
        <w:t>Olms, 1963.</w:t>
      </w:r>
    </w:p>
    <w:p w14:paraId="52631303" w14:textId="030377FC" w:rsidR="00992A76"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GM = </w:t>
      </w:r>
      <w:proofErr w:type="spellStart"/>
      <w:r w:rsidR="00992A76" w:rsidRPr="00F23967">
        <w:rPr>
          <w:rFonts w:ascii="Times New Roman" w:hAnsi="Times New Roman" w:cs="Times New Roman"/>
          <w:i/>
          <w:sz w:val="20"/>
          <w:szCs w:val="20"/>
          <w:lang w:val="en-GB"/>
        </w:rPr>
        <w:t>Leibnizens</w:t>
      </w:r>
      <w:proofErr w:type="spellEnd"/>
      <w:r w:rsidR="00992A76" w:rsidRPr="00F23967">
        <w:rPr>
          <w:rFonts w:ascii="Times New Roman" w:hAnsi="Times New Roman" w:cs="Times New Roman"/>
          <w:i/>
          <w:sz w:val="20"/>
          <w:szCs w:val="20"/>
          <w:lang w:val="en-GB"/>
        </w:rPr>
        <w:t xml:space="preserve"> </w:t>
      </w:r>
      <w:proofErr w:type="spellStart"/>
      <w:r w:rsidR="00992A76" w:rsidRPr="00F23967">
        <w:rPr>
          <w:rFonts w:ascii="Times New Roman" w:hAnsi="Times New Roman" w:cs="Times New Roman"/>
          <w:i/>
          <w:sz w:val="20"/>
          <w:szCs w:val="20"/>
          <w:lang w:val="en-GB"/>
        </w:rPr>
        <w:t>Mathematische</w:t>
      </w:r>
      <w:proofErr w:type="spellEnd"/>
      <w:r w:rsidR="00992A76" w:rsidRPr="00F23967">
        <w:rPr>
          <w:rFonts w:ascii="Times New Roman" w:hAnsi="Times New Roman" w:cs="Times New Roman"/>
          <w:i/>
          <w:sz w:val="20"/>
          <w:szCs w:val="20"/>
          <w:lang w:val="en-GB"/>
        </w:rPr>
        <w:t xml:space="preserve"> </w:t>
      </w:r>
      <w:proofErr w:type="spellStart"/>
      <w:r w:rsidR="00992A76" w:rsidRPr="00F23967">
        <w:rPr>
          <w:rFonts w:ascii="Times New Roman" w:hAnsi="Times New Roman" w:cs="Times New Roman"/>
          <w:i/>
          <w:sz w:val="20"/>
          <w:szCs w:val="20"/>
          <w:lang w:val="en-GB"/>
        </w:rPr>
        <w:t>Schriften</w:t>
      </w:r>
      <w:proofErr w:type="spellEnd"/>
      <w:r w:rsidR="00992A76"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Ed. C. I. Gerhardt.</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Berlin:</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A. Asher, and Halle:</w:t>
      </w:r>
      <w:r w:rsidR="00527169" w:rsidRPr="00F23967">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 xml:space="preserve">H. </w:t>
      </w:r>
      <w:r w:rsidR="00992A76" w:rsidRPr="00F23967">
        <w:rPr>
          <w:rFonts w:ascii="Times New Roman" w:hAnsi="Times New Roman" w:cs="Times New Roman"/>
          <w:sz w:val="20"/>
          <w:szCs w:val="20"/>
          <w:lang w:val="en-GB"/>
        </w:rPr>
        <w:t>W. Schmidt, 1849-1863.</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Reprint, Hildesheim:</w:t>
      </w:r>
      <w:r w:rsidR="00527169" w:rsidRPr="00F23967">
        <w:rPr>
          <w:rFonts w:ascii="Times New Roman" w:hAnsi="Times New Roman" w:cs="Times New Roman"/>
          <w:sz w:val="20"/>
          <w:szCs w:val="20"/>
          <w:lang w:val="en-GB"/>
        </w:rPr>
        <w:t xml:space="preserve"> </w:t>
      </w:r>
      <w:r w:rsidR="00992A76" w:rsidRPr="00F23967">
        <w:rPr>
          <w:rFonts w:ascii="Times New Roman" w:hAnsi="Times New Roman" w:cs="Times New Roman"/>
          <w:sz w:val="20"/>
          <w:szCs w:val="20"/>
          <w:lang w:val="en-GB"/>
        </w:rPr>
        <w:t>Georg Olms,</w:t>
      </w:r>
      <w:r w:rsidR="00536872">
        <w:rPr>
          <w:rFonts w:ascii="Times New Roman" w:hAnsi="Times New Roman" w:cs="Times New Roman"/>
          <w:sz w:val="20"/>
          <w:szCs w:val="20"/>
          <w:lang w:val="en-GB"/>
        </w:rPr>
        <w:t xml:space="preserve"> 1971</w:t>
      </w:r>
      <w:r w:rsidRPr="00F23967">
        <w:rPr>
          <w:rFonts w:ascii="Times New Roman" w:hAnsi="Times New Roman" w:cs="Times New Roman"/>
          <w:sz w:val="20"/>
          <w:szCs w:val="20"/>
          <w:lang w:val="en-GB"/>
        </w:rPr>
        <w:t>.</w:t>
      </w:r>
    </w:p>
    <w:p w14:paraId="6B7133DF" w14:textId="28C1126E" w:rsidR="00495EA2"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H = </w:t>
      </w:r>
      <w:r w:rsidR="00495EA2" w:rsidRPr="00F23967">
        <w:rPr>
          <w:rFonts w:ascii="Times New Roman" w:hAnsi="Times New Roman" w:cs="Times New Roman"/>
          <w:i/>
          <w:sz w:val="20"/>
          <w:szCs w:val="20"/>
          <w:lang w:val="en-GB"/>
        </w:rPr>
        <w:t>Theodicy</w:t>
      </w:r>
      <w:r w:rsidR="00495EA2"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495EA2" w:rsidRPr="00F23967">
        <w:rPr>
          <w:rFonts w:ascii="Times New Roman" w:hAnsi="Times New Roman" w:cs="Times New Roman"/>
          <w:sz w:val="20"/>
          <w:szCs w:val="20"/>
          <w:lang w:val="en-GB"/>
        </w:rPr>
        <w:t xml:space="preserve">Trans. E. M. </w:t>
      </w:r>
      <w:proofErr w:type="spellStart"/>
      <w:r w:rsidR="00495EA2" w:rsidRPr="00F23967">
        <w:rPr>
          <w:rFonts w:ascii="Times New Roman" w:hAnsi="Times New Roman" w:cs="Times New Roman"/>
          <w:sz w:val="20"/>
          <w:szCs w:val="20"/>
          <w:lang w:val="en-GB"/>
        </w:rPr>
        <w:t>Huggard</w:t>
      </w:r>
      <w:proofErr w:type="spellEnd"/>
      <w:r w:rsidR="00495EA2"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495EA2" w:rsidRPr="00F23967">
        <w:rPr>
          <w:rFonts w:ascii="Times New Roman" w:hAnsi="Times New Roman" w:cs="Times New Roman"/>
          <w:sz w:val="20"/>
          <w:szCs w:val="20"/>
          <w:lang w:val="en-GB"/>
        </w:rPr>
        <w:t>New Haven:</w:t>
      </w:r>
      <w:r w:rsidR="00527169" w:rsidRPr="00F23967">
        <w:rPr>
          <w:rFonts w:ascii="Times New Roman" w:hAnsi="Times New Roman" w:cs="Times New Roman"/>
          <w:sz w:val="20"/>
          <w:szCs w:val="20"/>
          <w:lang w:val="en-GB"/>
        </w:rPr>
        <w:t xml:space="preserve"> </w:t>
      </w:r>
      <w:r w:rsidR="00495EA2" w:rsidRPr="00F23967">
        <w:rPr>
          <w:rFonts w:ascii="Times New Roman" w:hAnsi="Times New Roman" w:cs="Times New Roman"/>
          <w:sz w:val="20"/>
          <w:szCs w:val="20"/>
          <w:lang w:val="en-GB"/>
        </w:rPr>
        <w:t>Yale University Press, 1952.</w:t>
      </w:r>
      <w:r w:rsidR="00527169" w:rsidRPr="00F23967">
        <w:rPr>
          <w:rFonts w:ascii="Times New Roman" w:hAnsi="Times New Roman" w:cs="Times New Roman"/>
          <w:sz w:val="20"/>
          <w:szCs w:val="20"/>
          <w:lang w:val="en-GB"/>
        </w:rPr>
        <w:t xml:space="preserve"> </w:t>
      </w:r>
      <w:r w:rsidR="00495EA2" w:rsidRPr="00F23967">
        <w:rPr>
          <w:rFonts w:ascii="Times New Roman" w:hAnsi="Times New Roman" w:cs="Times New Roman"/>
          <w:sz w:val="20"/>
          <w:szCs w:val="20"/>
          <w:lang w:val="en-GB"/>
        </w:rPr>
        <w:t>Reprint, L</w:t>
      </w:r>
      <w:r w:rsidRPr="00F23967">
        <w:rPr>
          <w:rFonts w:ascii="Times New Roman" w:hAnsi="Times New Roman" w:cs="Times New Roman"/>
          <w:sz w:val="20"/>
          <w:szCs w:val="20"/>
          <w:lang w:val="en-GB"/>
        </w:rPr>
        <w:t xml:space="preserve">a </w:t>
      </w:r>
      <w:r w:rsidR="00495EA2" w:rsidRPr="00F23967">
        <w:rPr>
          <w:rFonts w:ascii="Times New Roman" w:hAnsi="Times New Roman" w:cs="Times New Roman"/>
          <w:sz w:val="20"/>
          <w:szCs w:val="20"/>
          <w:lang w:val="en-GB"/>
        </w:rPr>
        <w:t>Salle, Illinois:</w:t>
      </w:r>
      <w:r w:rsidR="00527169" w:rsidRPr="00F23967">
        <w:rPr>
          <w:rFonts w:ascii="Times New Roman" w:hAnsi="Times New Roman" w:cs="Times New Roman"/>
          <w:sz w:val="20"/>
          <w:szCs w:val="20"/>
          <w:lang w:val="en-GB"/>
        </w:rPr>
        <w:t xml:space="preserve"> </w:t>
      </w:r>
      <w:r w:rsidR="00495EA2" w:rsidRPr="00F23967">
        <w:rPr>
          <w:rFonts w:ascii="Times New Roman" w:hAnsi="Times New Roman" w:cs="Times New Roman"/>
          <w:sz w:val="20"/>
          <w:szCs w:val="20"/>
          <w:lang w:val="en-GB"/>
        </w:rPr>
        <w:t>Open Court, 1985</w:t>
      </w:r>
      <w:r w:rsidR="00260237">
        <w:rPr>
          <w:rFonts w:ascii="Times New Roman" w:hAnsi="Times New Roman" w:cs="Times New Roman"/>
          <w:sz w:val="20"/>
          <w:szCs w:val="20"/>
          <w:lang w:val="en-GB"/>
        </w:rPr>
        <w:t>.</w:t>
      </w:r>
    </w:p>
    <w:p w14:paraId="34806C7A" w14:textId="07831076" w:rsidR="000F7762"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JS = </w:t>
      </w:r>
      <w:r w:rsidR="000F7762" w:rsidRPr="00F23967">
        <w:rPr>
          <w:rFonts w:ascii="Times New Roman" w:hAnsi="Times New Roman" w:cs="Times New Roman"/>
          <w:i/>
          <w:sz w:val="20"/>
          <w:szCs w:val="20"/>
          <w:lang w:val="en-GB"/>
        </w:rPr>
        <w:t>Nicolas Malebranche: Dialogues on Metaphysics and on Religion</w:t>
      </w:r>
      <w:r w:rsidRPr="00F23967">
        <w:rPr>
          <w:rFonts w:ascii="Times New Roman" w:hAnsi="Times New Roman" w:cs="Times New Roman"/>
          <w:sz w:val="20"/>
          <w:szCs w:val="20"/>
          <w:lang w:val="en-GB"/>
        </w:rPr>
        <w:t xml:space="preserve">. Ed. Nicholas Jolley and </w:t>
      </w:r>
      <w:r w:rsidR="000F7762" w:rsidRPr="00F23967">
        <w:rPr>
          <w:rFonts w:ascii="Times New Roman" w:hAnsi="Times New Roman" w:cs="Times New Roman"/>
          <w:sz w:val="20"/>
          <w:szCs w:val="20"/>
          <w:lang w:val="en-GB"/>
        </w:rPr>
        <w:t>David Scott. Cambridge: Cambridge University Press, 1997.</w:t>
      </w:r>
    </w:p>
    <w:p w14:paraId="5DF48845" w14:textId="3C3418AD" w:rsidR="00CB4C9D" w:rsidRPr="00F23967" w:rsidRDefault="00CB4C9D"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i/>
          <w:sz w:val="20"/>
          <w:szCs w:val="20"/>
          <w:lang w:val="en-GB"/>
        </w:rPr>
        <w:t>LC</w:t>
      </w:r>
      <w:r w:rsidR="00513FF1" w:rsidRPr="00F23967">
        <w:rPr>
          <w:rFonts w:ascii="Times New Roman" w:hAnsi="Times New Roman" w:cs="Times New Roman"/>
          <w:sz w:val="20"/>
          <w:szCs w:val="20"/>
          <w:lang w:val="en-GB"/>
        </w:rPr>
        <w:t xml:space="preserve"> = </w:t>
      </w:r>
      <w:r w:rsidRPr="00F23967">
        <w:rPr>
          <w:rFonts w:ascii="Times New Roman" w:hAnsi="Times New Roman" w:cs="Times New Roman"/>
          <w:i/>
          <w:sz w:val="20"/>
          <w:szCs w:val="20"/>
          <w:lang w:val="en-GB"/>
        </w:rPr>
        <w:t xml:space="preserve">G. W. Leibniz </w:t>
      </w:r>
      <w:r w:rsidR="00581949" w:rsidRPr="00F23967">
        <w:rPr>
          <w:rFonts w:ascii="Times New Roman" w:hAnsi="Times New Roman" w:cs="Times New Roman"/>
          <w:i/>
          <w:sz w:val="20"/>
          <w:szCs w:val="20"/>
          <w:lang w:val="en-GB"/>
        </w:rPr>
        <w:t>and Samuel Clarke:</w:t>
      </w:r>
      <w:r w:rsidRPr="00F23967">
        <w:rPr>
          <w:rFonts w:ascii="Times New Roman" w:hAnsi="Times New Roman" w:cs="Times New Roman"/>
          <w:sz w:val="20"/>
          <w:szCs w:val="20"/>
          <w:lang w:val="en-GB"/>
        </w:rPr>
        <w:t xml:space="preserve"> </w:t>
      </w:r>
      <w:r w:rsidRPr="00F23967">
        <w:rPr>
          <w:rFonts w:ascii="Times New Roman" w:hAnsi="Times New Roman" w:cs="Times New Roman"/>
          <w:i/>
          <w:sz w:val="20"/>
          <w:szCs w:val="20"/>
          <w:lang w:val="en-GB"/>
        </w:rPr>
        <w:t>Correspondence</w:t>
      </w:r>
      <w:r w:rsidRPr="00F23967">
        <w:rPr>
          <w:rFonts w:ascii="Times New Roman" w:hAnsi="Times New Roman" w:cs="Times New Roman"/>
          <w:sz w:val="20"/>
          <w:szCs w:val="20"/>
          <w:lang w:val="en-GB"/>
        </w:rPr>
        <w:t>. Edited,</w:t>
      </w:r>
      <w:r w:rsidR="00513FF1" w:rsidRPr="00F23967">
        <w:rPr>
          <w:rFonts w:ascii="Times New Roman" w:hAnsi="Times New Roman" w:cs="Times New Roman"/>
          <w:sz w:val="20"/>
          <w:szCs w:val="20"/>
          <w:lang w:val="en-GB"/>
        </w:rPr>
        <w:t xml:space="preserve"> with Introduction, by Roger </w:t>
      </w:r>
      <w:proofErr w:type="spellStart"/>
      <w:r w:rsidRPr="00F23967">
        <w:rPr>
          <w:rFonts w:ascii="Times New Roman" w:hAnsi="Times New Roman" w:cs="Times New Roman"/>
          <w:sz w:val="20"/>
          <w:szCs w:val="20"/>
          <w:lang w:val="en-GB"/>
        </w:rPr>
        <w:t>Ariew</w:t>
      </w:r>
      <w:proofErr w:type="spellEnd"/>
      <w:r w:rsidRPr="00F23967">
        <w:rPr>
          <w:rFonts w:ascii="Times New Roman" w:hAnsi="Times New Roman" w:cs="Times New Roman"/>
          <w:sz w:val="20"/>
          <w:szCs w:val="20"/>
          <w:lang w:val="en-GB"/>
        </w:rPr>
        <w:t>. Indianapolis: Hackett, 2000.</w:t>
      </w:r>
    </w:p>
    <w:p w14:paraId="6A31FEBC" w14:textId="4D44C69C" w:rsidR="00FE3413"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LO = </w:t>
      </w:r>
      <w:r w:rsidR="00581949" w:rsidRPr="00F23967">
        <w:rPr>
          <w:rFonts w:ascii="Times New Roman" w:hAnsi="Times New Roman" w:cs="Times New Roman"/>
          <w:i/>
          <w:sz w:val="20"/>
          <w:szCs w:val="20"/>
          <w:lang w:val="en-GB"/>
        </w:rPr>
        <w:t>Nicolas Malebranche: The Search after Truth</w:t>
      </w:r>
      <w:r w:rsidR="00581949" w:rsidRPr="00F23967">
        <w:rPr>
          <w:rFonts w:ascii="Times New Roman" w:hAnsi="Times New Roman" w:cs="Times New Roman"/>
          <w:sz w:val="20"/>
          <w:szCs w:val="20"/>
          <w:lang w:val="en-GB"/>
        </w:rPr>
        <w:t xml:space="preserve">. Trans. </w:t>
      </w:r>
      <w:r w:rsidR="00FE3413" w:rsidRPr="00F23967">
        <w:rPr>
          <w:rFonts w:ascii="Times New Roman" w:hAnsi="Times New Roman" w:cs="Times New Roman"/>
          <w:sz w:val="20"/>
          <w:szCs w:val="20"/>
          <w:lang w:val="en-GB"/>
        </w:rPr>
        <w:t>T. M. Le</w:t>
      </w:r>
      <w:r w:rsidR="00CB4C9D" w:rsidRPr="00F23967">
        <w:rPr>
          <w:rFonts w:ascii="Times New Roman" w:hAnsi="Times New Roman" w:cs="Times New Roman"/>
          <w:sz w:val="20"/>
          <w:szCs w:val="20"/>
          <w:lang w:val="en-GB"/>
        </w:rPr>
        <w:t xml:space="preserve">nnon and P. J. </w:t>
      </w:r>
      <w:proofErr w:type="spellStart"/>
      <w:r w:rsidR="00CB4C9D" w:rsidRPr="00F23967">
        <w:rPr>
          <w:rFonts w:ascii="Times New Roman" w:hAnsi="Times New Roman" w:cs="Times New Roman"/>
          <w:sz w:val="20"/>
          <w:szCs w:val="20"/>
          <w:lang w:val="en-GB"/>
        </w:rPr>
        <w:t>Olscamp</w:t>
      </w:r>
      <w:proofErr w:type="spellEnd"/>
      <w:r w:rsidR="00CB4C9D" w:rsidRPr="00F23967">
        <w:rPr>
          <w:rFonts w:ascii="Times New Roman" w:hAnsi="Times New Roman" w:cs="Times New Roman"/>
          <w:sz w:val="20"/>
          <w:szCs w:val="20"/>
          <w:lang w:val="en-GB"/>
        </w:rPr>
        <w:t>.</w:t>
      </w:r>
      <w:r w:rsidRPr="00F23967">
        <w:rPr>
          <w:rFonts w:ascii="Times New Roman" w:hAnsi="Times New Roman" w:cs="Times New Roman"/>
          <w:sz w:val="20"/>
          <w:szCs w:val="20"/>
          <w:lang w:val="en-GB"/>
        </w:rPr>
        <w:t xml:space="preserve"> </w:t>
      </w:r>
      <w:r w:rsidR="00581949" w:rsidRPr="00F23967">
        <w:rPr>
          <w:rFonts w:ascii="Times New Roman" w:hAnsi="Times New Roman" w:cs="Times New Roman"/>
          <w:sz w:val="20"/>
          <w:szCs w:val="20"/>
          <w:lang w:val="en-GB"/>
        </w:rPr>
        <w:t>Columbus:</w:t>
      </w:r>
      <w:r w:rsidR="00FE3413" w:rsidRPr="00F23967">
        <w:rPr>
          <w:rFonts w:ascii="Times New Roman" w:hAnsi="Times New Roman" w:cs="Times New Roman"/>
          <w:sz w:val="20"/>
          <w:szCs w:val="20"/>
          <w:lang w:val="en-GB"/>
        </w:rPr>
        <w:t xml:space="preserve"> Ohio State University Press</w:t>
      </w:r>
      <w:r w:rsidR="00581949" w:rsidRPr="00F23967">
        <w:rPr>
          <w:rFonts w:ascii="Times New Roman" w:hAnsi="Times New Roman" w:cs="Times New Roman"/>
          <w:sz w:val="20"/>
          <w:szCs w:val="20"/>
          <w:lang w:val="en-GB"/>
        </w:rPr>
        <w:t>, 1980</w:t>
      </w:r>
      <w:r w:rsidR="00FE3413" w:rsidRPr="00F23967">
        <w:rPr>
          <w:rFonts w:ascii="Times New Roman" w:hAnsi="Times New Roman" w:cs="Times New Roman"/>
          <w:sz w:val="20"/>
          <w:szCs w:val="20"/>
          <w:lang w:val="en-GB"/>
        </w:rPr>
        <w:t>;</w:t>
      </w:r>
      <w:r w:rsidR="00581949" w:rsidRPr="00F23967">
        <w:rPr>
          <w:rFonts w:ascii="Times New Roman" w:hAnsi="Times New Roman" w:cs="Times New Roman"/>
          <w:sz w:val="20"/>
          <w:szCs w:val="20"/>
          <w:lang w:val="en-GB"/>
        </w:rPr>
        <w:t xml:space="preserve"> republished with a new </w:t>
      </w:r>
      <w:r w:rsidR="00FE3413" w:rsidRPr="00F23967">
        <w:rPr>
          <w:rFonts w:ascii="Times New Roman" w:hAnsi="Times New Roman" w:cs="Times New Roman"/>
          <w:sz w:val="20"/>
          <w:szCs w:val="20"/>
          <w:lang w:val="en-GB"/>
        </w:rPr>
        <w:t>introduction by T. Lennon, in Cambridge Texts in the History of Philosophy, 1997.</w:t>
      </w:r>
    </w:p>
    <w:p w14:paraId="1E41EFC8" w14:textId="60E890D7" w:rsidR="00CB4C9D" w:rsidRPr="00F23967" w:rsidRDefault="00CB4C9D"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i/>
          <w:sz w:val="20"/>
          <w:szCs w:val="20"/>
          <w:lang w:val="en-GB"/>
        </w:rPr>
        <w:t>OC</w:t>
      </w:r>
      <w:r w:rsidR="00513FF1" w:rsidRPr="00F23967">
        <w:rPr>
          <w:rFonts w:ascii="Times New Roman" w:hAnsi="Times New Roman" w:cs="Times New Roman"/>
          <w:sz w:val="20"/>
          <w:szCs w:val="20"/>
          <w:lang w:val="en-GB"/>
        </w:rPr>
        <w:t xml:space="preserve"> = </w:t>
      </w:r>
      <w:r w:rsidRPr="00F23967">
        <w:rPr>
          <w:rFonts w:ascii="Times New Roman" w:hAnsi="Times New Roman" w:cs="Times New Roman"/>
          <w:i/>
          <w:sz w:val="20"/>
          <w:szCs w:val="20"/>
          <w:lang w:val="en-GB"/>
        </w:rPr>
        <w:t xml:space="preserve">Oeuvres </w:t>
      </w:r>
      <w:proofErr w:type="spellStart"/>
      <w:r w:rsidRPr="00F23967">
        <w:rPr>
          <w:rFonts w:ascii="Times New Roman" w:hAnsi="Times New Roman" w:cs="Times New Roman"/>
          <w:i/>
          <w:sz w:val="20"/>
          <w:szCs w:val="20"/>
          <w:lang w:val="en-GB"/>
        </w:rPr>
        <w:t>complètes</w:t>
      </w:r>
      <w:proofErr w:type="spellEnd"/>
      <w:r w:rsidRPr="00F23967">
        <w:rPr>
          <w:rFonts w:ascii="Times New Roman" w:hAnsi="Times New Roman" w:cs="Times New Roman"/>
          <w:i/>
          <w:sz w:val="20"/>
          <w:szCs w:val="20"/>
          <w:lang w:val="en-GB"/>
        </w:rPr>
        <w:t xml:space="preserve"> de Malebranche</w:t>
      </w:r>
      <w:r w:rsidR="008E1AAC" w:rsidRPr="00F23967">
        <w:rPr>
          <w:rFonts w:ascii="Times New Roman" w:hAnsi="Times New Roman" w:cs="Times New Roman"/>
          <w:i/>
          <w:sz w:val="20"/>
          <w:szCs w:val="20"/>
          <w:lang w:val="en-GB"/>
        </w:rPr>
        <w:t>.</w:t>
      </w:r>
      <w:r w:rsidR="008E1AAC" w:rsidRPr="00F23967">
        <w:rPr>
          <w:rFonts w:ascii="Times New Roman" w:hAnsi="Times New Roman" w:cs="Times New Roman"/>
          <w:sz w:val="20"/>
          <w:szCs w:val="20"/>
          <w:lang w:val="en-GB"/>
        </w:rPr>
        <w:t xml:space="preserve"> Ed. A. </w:t>
      </w:r>
      <w:proofErr w:type="spellStart"/>
      <w:r w:rsidR="008E1AAC" w:rsidRPr="00F23967">
        <w:rPr>
          <w:rFonts w:ascii="Times New Roman" w:hAnsi="Times New Roman" w:cs="Times New Roman"/>
          <w:sz w:val="20"/>
          <w:szCs w:val="20"/>
          <w:lang w:val="en-GB"/>
        </w:rPr>
        <w:t>Robinet</w:t>
      </w:r>
      <w:proofErr w:type="spellEnd"/>
      <w:r w:rsidR="008E1AAC" w:rsidRPr="00F23967">
        <w:rPr>
          <w:rFonts w:ascii="Times New Roman" w:hAnsi="Times New Roman" w:cs="Times New Roman"/>
          <w:sz w:val="20"/>
          <w:szCs w:val="20"/>
          <w:lang w:val="en-GB"/>
        </w:rPr>
        <w:t xml:space="preserve">. 20 vols. Paris, </w:t>
      </w:r>
      <w:proofErr w:type="spellStart"/>
      <w:r w:rsidR="008E1AAC" w:rsidRPr="00F23967">
        <w:rPr>
          <w:rFonts w:ascii="Times New Roman" w:hAnsi="Times New Roman" w:cs="Times New Roman"/>
          <w:sz w:val="20"/>
          <w:szCs w:val="20"/>
          <w:lang w:val="en-GB"/>
        </w:rPr>
        <w:t>Vrin</w:t>
      </w:r>
      <w:proofErr w:type="spellEnd"/>
      <w:r w:rsidR="008E1AAC" w:rsidRPr="00F23967">
        <w:rPr>
          <w:rFonts w:ascii="Times New Roman" w:hAnsi="Times New Roman" w:cs="Times New Roman"/>
          <w:sz w:val="20"/>
          <w:szCs w:val="20"/>
          <w:lang w:val="en-GB"/>
        </w:rPr>
        <w:t>, 1958-76.</w:t>
      </w:r>
      <w:r w:rsidRPr="00F23967">
        <w:rPr>
          <w:rFonts w:ascii="Times New Roman" w:hAnsi="Times New Roman" w:cs="Times New Roman"/>
          <w:sz w:val="20"/>
          <w:szCs w:val="20"/>
          <w:lang w:val="en-GB"/>
        </w:rPr>
        <w:t xml:space="preserve"> </w:t>
      </w:r>
    </w:p>
    <w:p w14:paraId="79E79D01" w14:textId="36746183" w:rsidR="008E1AAC" w:rsidRPr="00F23967" w:rsidRDefault="00513FF1" w:rsidP="00231376">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 xml:space="preserve">PM </w:t>
      </w:r>
      <w:r w:rsidR="008E1AAC" w:rsidRPr="00F23967">
        <w:rPr>
          <w:rFonts w:ascii="Times New Roman" w:hAnsi="Times New Roman" w:cs="Times New Roman"/>
          <w:sz w:val="20"/>
          <w:szCs w:val="20"/>
          <w:lang w:val="en-GB"/>
        </w:rPr>
        <w:t>=</w:t>
      </w:r>
      <w:r w:rsidRPr="00F23967">
        <w:rPr>
          <w:rFonts w:ascii="Times New Roman" w:hAnsi="Times New Roman" w:cs="Times New Roman"/>
          <w:sz w:val="20"/>
          <w:szCs w:val="20"/>
          <w:lang w:val="en-GB"/>
        </w:rPr>
        <w:t xml:space="preserve"> </w:t>
      </w:r>
      <w:r w:rsidR="008E1AAC" w:rsidRPr="00F23967">
        <w:rPr>
          <w:rFonts w:ascii="Times New Roman" w:hAnsi="Times New Roman" w:cs="Times New Roman"/>
          <w:i/>
          <w:sz w:val="20"/>
          <w:szCs w:val="20"/>
          <w:lang w:val="en-GB"/>
        </w:rPr>
        <w:t xml:space="preserve">The ‘Principia’. A new translation by I. Bernard Cohen </w:t>
      </w:r>
      <w:r w:rsidRPr="00F23967">
        <w:rPr>
          <w:rFonts w:ascii="Times New Roman" w:hAnsi="Times New Roman" w:cs="Times New Roman"/>
          <w:i/>
          <w:sz w:val="20"/>
          <w:szCs w:val="20"/>
          <w:lang w:val="en-GB"/>
        </w:rPr>
        <w:t xml:space="preserve">and Anne Whitman assisted by </w:t>
      </w:r>
      <w:r w:rsidR="008E1AAC" w:rsidRPr="00F23967">
        <w:rPr>
          <w:rFonts w:ascii="Times New Roman" w:hAnsi="Times New Roman" w:cs="Times New Roman"/>
          <w:i/>
          <w:sz w:val="20"/>
          <w:szCs w:val="20"/>
          <w:lang w:val="en-GB"/>
        </w:rPr>
        <w:t xml:space="preserve">Julia </w:t>
      </w:r>
      <w:proofErr w:type="spellStart"/>
      <w:r w:rsidR="008E1AAC" w:rsidRPr="00F23967">
        <w:rPr>
          <w:rFonts w:ascii="Times New Roman" w:hAnsi="Times New Roman" w:cs="Times New Roman"/>
          <w:i/>
          <w:sz w:val="20"/>
          <w:szCs w:val="20"/>
          <w:lang w:val="en-GB"/>
        </w:rPr>
        <w:t>Budenz</w:t>
      </w:r>
      <w:proofErr w:type="spellEnd"/>
      <w:r w:rsidR="008E1AAC" w:rsidRPr="00F23967">
        <w:rPr>
          <w:rFonts w:ascii="Times New Roman" w:hAnsi="Times New Roman" w:cs="Times New Roman"/>
          <w:i/>
          <w:sz w:val="20"/>
          <w:szCs w:val="20"/>
          <w:lang w:val="en-GB"/>
        </w:rPr>
        <w:t>. Preceded by A Guide to Newton’s Principia, by I. Bernard Cohen.</w:t>
      </w:r>
      <w:r w:rsidR="008E1AAC" w:rsidRPr="00F23967">
        <w:rPr>
          <w:rFonts w:ascii="Times New Roman" w:hAnsi="Times New Roman" w:cs="Times New Roman"/>
          <w:sz w:val="20"/>
          <w:szCs w:val="20"/>
          <w:lang w:val="en-GB"/>
        </w:rPr>
        <w:t xml:space="preserve"> Berkeley</w:t>
      </w:r>
      <w:r w:rsidRPr="00F23967">
        <w:rPr>
          <w:rFonts w:ascii="Times New Roman" w:hAnsi="Times New Roman" w:cs="Times New Roman"/>
          <w:sz w:val="20"/>
          <w:szCs w:val="20"/>
          <w:lang w:val="en-GB"/>
        </w:rPr>
        <w:t xml:space="preserve">: </w:t>
      </w:r>
      <w:r w:rsidR="008E1AAC" w:rsidRPr="00F23967">
        <w:rPr>
          <w:rFonts w:ascii="Times New Roman" w:hAnsi="Times New Roman" w:cs="Times New Roman"/>
          <w:sz w:val="20"/>
          <w:szCs w:val="20"/>
          <w:lang w:val="en-GB"/>
        </w:rPr>
        <w:t>University of California Press, 1999.</w:t>
      </w:r>
    </w:p>
    <w:p w14:paraId="68637F9B" w14:textId="77777777" w:rsidR="00513FF1" w:rsidRPr="00F23967" w:rsidRDefault="00513FF1" w:rsidP="00231376">
      <w:pPr>
        <w:pStyle w:val="Heading1"/>
        <w:spacing w:before="0" w:line="240" w:lineRule="auto"/>
        <w:ind w:left="540" w:hanging="540"/>
        <w:jc w:val="both"/>
        <w:rPr>
          <w:rFonts w:ascii="Times New Roman" w:hAnsi="Times New Roman" w:cs="Times New Roman"/>
          <w:b/>
          <w:color w:val="auto"/>
          <w:sz w:val="20"/>
          <w:szCs w:val="20"/>
          <w:lang w:val="en-GB"/>
        </w:rPr>
      </w:pPr>
    </w:p>
    <w:p w14:paraId="2372FEFA" w14:textId="77777777" w:rsidR="003B6114" w:rsidRPr="00F23967" w:rsidRDefault="000F2625" w:rsidP="003B6114">
      <w:pPr>
        <w:pStyle w:val="Heading1"/>
        <w:spacing w:before="0" w:line="240" w:lineRule="auto"/>
        <w:jc w:val="both"/>
        <w:rPr>
          <w:rFonts w:ascii="Times New Roman" w:hAnsi="Times New Roman" w:cs="Times New Roman"/>
          <w:b/>
          <w:color w:val="auto"/>
          <w:sz w:val="20"/>
          <w:szCs w:val="20"/>
          <w:lang w:val="en-GB"/>
        </w:rPr>
      </w:pPr>
      <w:r w:rsidRPr="00F23967">
        <w:rPr>
          <w:rFonts w:ascii="Times New Roman" w:hAnsi="Times New Roman" w:cs="Times New Roman"/>
          <w:b/>
          <w:color w:val="auto"/>
          <w:sz w:val="20"/>
          <w:szCs w:val="20"/>
          <w:lang w:val="en-GB"/>
        </w:rPr>
        <w:t>References</w:t>
      </w:r>
    </w:p>
    <w:p w14:paraId="3F7982C7" w14:textId="77777777" w:rsidR="003B6114" w:rsidRPr="00F23967" w:rsidRDefault="003B6114" w:rsidP="003B6114">
      <w:pPr>
        <w:pStyle w:val="Heading1"/>
        <w:spacing w:before="0" w:line="240" w:lineRule="auto"/>
        <w:jc w:val="both"/>
        <w:rPr>
          <w:rFonts w:ascii="Times New Roman" w:hAnsi="Times New Roman" w:cs="Times New Roman"/>
          <w:b/>
          <w:color w:val="auto"/>
          <w:sz w:val="20"/>
          <w:szCs w:val="20"/>
          <w:lang w:val="en-GB"/>
        </w:rPr>
      </w:pPr>
    </w:p>
    <w:p w14:paraId="74622C1C" w14:textId="093572F8" w:rsidR="00527F85" w:rsidRPr="00F23967" w:rsidRDefault="00F1610A" w:rsidP="00F1610A">
      <w:pPr>
        <w:spacing w:after="0" w:line="240" w:lineRule="auto"/>
        <w:ind w:left="540" w:hanging="540"/>
        <w:rPr>
          <w:rFonts w:ascii="Times New Roman" w:hAnsi="Times New Roman" w:cs="Times New Roman"/>
          <w:b/>
          <w:sz w:val="20"/>
          <w:szCs w:val="20"/>
          <w:lang w:val="en-GB"/>
        </w:rPr>
      </w:pPr>
      <w:proofErr w:type="spellStart"/>
      <w:r>
        <w:rPr>
          <w:rFonts w:ascii="Times New Roman" w:hAnsi="Times New Roman" w:cs="Times New Roman"/>
          <w:sz w:val="20"/>
          <w:szCs w:val="20"/>
          <w:lang w:val="en-GB"/>
        </w:rPr>
        <w:t>Attfield</w:t>
      </w:r>
      <w:proofErr w:type="spellEnd"/>
      <w:r>
        <w:rPr>
          <w:rFonts w:ascii="Times New Roman" w:hAnsi="Times New Roman" w:cs="Times New Roman"/>
          <w:sz w:val="20"/>
          <w:szCs w:val="20"/>
          <w:lang w:val="en-GB"/>
        </w:rPr>
        <w:t>, R</w:t>
      </w:r>
      <w:r w:rsidR="007E39A5" w:rsidRPr="00F23967">
        <w:rPr>
          <w:rFonts w:ascii="Times New Roman" w:hAnsi="Times New Roman" w:cs="Times New Roman"/>
          <w:sz w:val="20"/>
          <w:szCs w:val="20"/>
          <w:lang w:val="en-GB"/>
        </w:rPr>
        <w:t xml:space="preserve">. 2005. Leibniz, the Cause of Gravity and Physical Theology. </w:t>
      </w:r>
      <w:proofErr w:type="spellStart"/>
      <w:r w:rsidR="007E39A5" w:rsidRPr="00F23967">
        <w:rPr>
          <w:rFonts w:ascii="Times New Roman" w:hAnsi="Times New Roman" w:cs="Times New Roman"/>
          <w:i/>
          <w:sz w:val="20"/>
          <w:szCs w:val="20"/>
          <w:lang w:val="en-GB"/>
        </w:rPr>
        <w:t>Studia</w:t>
      </w:r>
      <w:proofErr w:type="spellEnd"/>
      <w:r w:rsidR="007E39A5" w:rsidRPr="00F23967">
        <w:rPr>
          <w:rFonts w:ascii="Times New Roman" w:hAnsi="Times New Roman" w:cs="Times New Roman"/>
          <w:i/>
          <w:sz w:val="20"/>
          <w:szCs w:val="20"/>
          <w:lang w:val="en-GB"/>
        </w:rPr>
        <w:t xml:space="preserve"> </w:t>
      </w:r>
      <w:proofErr w:type="spellStart"/>
      <w:r w:rsidR="007E39A5" w:rsidRPr="00F23967">
        <w:rPr>
          <w:rFonts w:ascii="Times New Roman" w:hAnsi="Times New Roman" w:cs="Times New Roman"/>
          <w:i/>
          <w:sz w:val="20"/>
          <w:szCs w:val="20"/>
          <w:lang w:val="en-GB"/>
        </w:rPr>
        <w:t>Leibnitiana</w:t>
      </w:r>
      <w:proofErr w:type="spellEnd"/>
      <w:r w:rsidR="007E39A5" w:rsidRPr="00F23967">
        <w:rPr>
          <w:rFonts w:ascii="Times New Roman" w:hAnsi="Times New Roman" w:cs="Times New Roman"/>
          <w:sz w:val="20"/>
          <w:szCs w:val="20"/>
          <w:lang w:val="en-GB"/>
        </w:rPr>
        <w:t xml:space="preserve"> 37: 238-244.</w:t>
      </w:r>
    </w:p>
    <w:p w14:paraId="0BBC84BB" w14:textId="68224936" w:rsidR="007E39A5" w:rsidRPr="00F23967" w:rsidRDefault="00F1610A"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Bertoloni</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Meli</w:t>
      </w:r>
      <w:proofErr w:type="spellEnd"/>
      <w:r>
        <w:rPr>
          <w:rFonts w:ascii="Times New Roman" w:hAnsi="Times New Roman" w:cs="Times New Roman"/>
          <w:sz w:val="20"/>
          <w:szCs w:val="20"/>
          <w:lang w:val="en-GB"/>
        </w:rPr>
        <w:t>, D</w:t>
      </w:r>
      <w:r w:rsidR="007E39A5" w:rsidRPr="00F23967">
        <w:rPr>
          <w:rFonts w:ascii="Times New Roman" w:hAnsi="Times New Roman" w:cs="Times New Roman"/>
          <w:sz w:val="20"/>
          <w:szCs w:val="20"/>
          <w:lang w:val="en-GB"/>
        </w:rPr>
        <w:t xml:space="preserve">. 2006. Inherent and Centrifugal Forces in Newton. </w:t>
      </w:r>
      <w:r w:rsidR="00A271CA" w:rsidRPr="00F23967">
        <w:rPr>
          <w:rFonts w:ascii="Times New Roman" w:hAnsi="Times New Roman" w:cs="Times New Roman"/>
          <w:i/>
          <w:sz w:val="20"/>
          <w:szCs w:val="20"/>
          <w:lang w:val="en-GB"/>
        </w:rPr>
        <w:t xml:space="preserve">Archive for History of Exact Sciences </w:t>
      </w:r>
      <w:r w:rsidR="00A271CA" w:rsidRPr="00F23967">
        <w:rPr>
          <w:rFonts w:ascii="Times New Roman" w:hAnsi="Times New Roman" w:cs="Times New Roman"/>
          <w:sz w:val="20"/>
          <w:szCs w:val="20"/>
          <w:lang w:val="en-GB"/>
        </w:rPr>
        <w:t>60: 319-335.</w:t>
      </w:r>
    </w:p>
    <w:p w14:paraId="2C8E7FD6" w14:textId="7F921EB4" w:rsidR="007E39A5" w:rsidRPr="00F23967" w:rsidRDefault="00901708"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Bertoloni</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Meli</w:t>
      </w:r>
      <w:proofErr w:type="spellEnd"/>
      <w:r>
        <w:rPr>
          <w:rFonts w:ascii="Times New Roman" w:hAnsi="Times New Roman" w:cs="Times New Roman"/>
          <w:sz w:val="20"/>
          <w:szCs w:val="20"/>
          <w:lang w:val="en-GB"/>
        </w:rPr>
        <w:t>, D</w:t>
      </w:r>
      <w:r w:rsidR="00757E3A" w:rsidRPr="00F23967">
        <w:rPr>
          <w:rFonts w:ascii="Times New Roman" w:hAnsi="Times New Roman" w:cs="Times New Roman"/>
          <w:sz w:val="20"/>
          <w:szCs w:val="20"/>
          <w:lang w:val="en-GB"/>
        </w:rPr>
        <w:t>. 2002. Newton and the Leibniz-Clarke correspondence. In Cohen and Smith, 455-64.</w:t>
      </w:r>
    </w:p>
    <w:p w14:paraId="5C1BE4B2" w14:textId="21944E80" w:rsidR="007E39A5" w:rsidRPr="00F23967" w:rsidRDefault="007E39A5" w:rsidP="00F1610A">
      <w:pPr>
        <w:spacing w:after="0" w:line="240" w:lineRule="auto"/>
        <w:ind w:left="540" w:hanging="540"/>
        <w:jc w:val="both"/>
        <w:rPr>
          <w:rFonts w:ascii="Times New Roman" w:hAnsi="Times New Roman" w:cs="Times New Roman"/>
          <w:sz w:val="20"/>
          <w:szCs w:val="20"/>
          <w:lang w:val="en-GB"/>
        </w:rPr>
      </w:pPr>
      <w:proofErr w:type="spellStart"/>
      <w:r w:rsidRPr="00F23967">
        <w:rPr>
          <w:rFonts w:ascii="Times New Roman" w:hAnsi="Times New Roman" w:cs="Times New Roman"/>
          <w:sz w:val="20"/>
          <w:szCs w:val="20"/>
          <w:lang w:val="en-GB"/>
        </w:rPr>
        <w:t>Bertoloni</w:t>
      </w:r>
      <w:proofErr w:type="spellEnd"/>
      <w:r w:rsidRPr="00F23967">
        <w:rPr>
          <w:rFonts w:ascii="Times New Roman" w:hAnsi="Times New Roman" w:cs="Times New Roman"/>
          <w:sz w:val="20"/>
          <w:szCs w:val="20"/>
          <w:lang w:val="en-GB"/>
        </w:rPr>
        <w:t xml:space="preserve"> </w:t>
      </w:r>
      <w:proofErr w:type="spellStart"/>
      <w:r w:rsidRPr="00F23967">
        <w:rPr>
          <w:rFonts w:ascii="Times New Roman" w:hAnsi="Times New Roman" w:cs="Times New Roman"/>
          <w:sz w:val="20"/>
          <w:szCs w:val="20"/>
          <w:lang w:val="en-GB"/>
        </w:rPr>
        <w:t>Meli</w:t>
      </w:r>
      <w:proofErr w:type="spellEnd"/>
      <w:r w:rsidRPr="00F23967">
        <w:rPr>
          <w:rFonts w:ascii="Times New Roman" w:hAnsi="Times New Roman" w:cs="Times New Roman"/>
          <w:sz w:val="20"/>
          <w:szCs w:val="20"/>
          <w:lang w:val="en-GB"/>
        </w:rPr>
        <w:t xml:space="preserve">, </w:t>
      </w:r>
      <w:r w:rsidR="00901708">
        <w:rPr>
          <w:rFonts w:ascii="Times New Roman" w:hAnsi="Times New Roman" w:cs="Times New Roman"/>
          <w:sz w:val="20"/>
          <w:szCs w:val="20"/>
          <w:lang w:val="en-GB"/>
        </w:rPr>
        <w:t>D</w:t>
      </w:r>
      <w:r w:rsidRPr="00F23967">
        <w:rPr>
          <w:rFonts w:ascii="Times New Roman" w:hAnsi="Times New Roman" w:cs="Times New Roman"/>
          <w:sz w:val="20"/>
          <w:szCs w:val="20"/>
          <w:lang w:val="en-GB"/>
        </w:rPr>
        <w:t xml:space="preserve">. 1999. Caroline, Leibniz, and Clarke. </w:t>
      </w:r>
      <w:r w:rsidRPr="00F23967">
        <w:rPr>
          <w:rFonts w:ascii="Times New Roman" w:hAnsi="Times New Roman" w:cs="Times New Roman"/>
          <w:i/>
          <w:sz w:val="20"/>
          <w:szCs w:val="20"/>
          <w:lang w:val="en-GB"/>
        </w:rPr>
        <w:t>Journal of the History of Ideas</w:t>
      </w:r>
      <w:r w:rsidRPr="00F23967">
        <w:rPr>
          <w:rFonts w:ascii="Times New Roman" w:hAnsi="Times New Roman" w:cs="Times New Roman"/>
          <w:sz w:val="20"/>
          <w:szCs w:val="20"/>
          <w:lang w:val="en-GB"/>
        </w:rPr>
        <w:t xml:space="preserve"> 60: 469-486.</w:t>
      </w:r>
    </w:p>
    <w:p w14:paraId="67F3E038" w14:textId="00C36CA2" w:rsidR="00527F85" w:rsidRPr="00F23967" w:rsidRDefault="00901708"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Bertoloni</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Meli</w:t>
      </w:r>
      <w:proofErr w:type="spellEnd"/>
      <w:r>
        <w:rPr>
          <w:rFonts w:ascii="Times New Roman" w:hAnsi="Times New Roman" w:cs="Times New Roman"/>
          <w:sz w:val="20"/>
          <w:szCs w:val="20"/>
          <w:lang w:val="en-GB"/>
        </w:rPr>
        <w:t>, D</w:t>
      </w:r>
      <w:r w:rsidR="00527F85" w:rsidRPr="00F23967">
        <w:rPr>
          <w:rFonts w:ascii="Times New Roman" w:hAnsi="Times New Roman" w:cs="Times New Roman"/>
          <w:sz w:val="20"/>
          <w:szCs w:val="20"/>
          <w:lang w:val="en-GB"/>
        </w:rPr>
        <w:t xml:space="preserve">. 1993. </w:t>
      </w:r>
      <w:r w:rsidR="0088174E" w:rsidRPr="00F23967">
        <w:rPr>
          <w:rFonts w:ascii="Times New Roman" w:hAnsi="Times New Roman" w:cs="Times New Roman"/>
          <w:i/>
          <w:sz w:val="20"/>
          <w:szCs w:val="20"/>
          <w:lang w:val="en-GB"/>
        </w:rPr>
        <w:t>Equivalence and Priority: Newton versus Leibniz</w:t>
      </w:r>
      <w:r w:rsidR="0088174E" w:rsidRPr="00F23967">
        <w:rPr>
          <w:rFonts w:ascii="Times New Roman" w:hAnsi="Times New Roman" w:cs="Times New Roman"/>
          <w:sz w:val="20"/>
          <w:szCs w:val="20"/>
          <w:lang w:val="en-GB"/>
        </w:rPr>
        <w:t>. Oxford: Oxford University Press.</w:t>
      </w:r>
    </w:p>
    <w:p w14:paraId="68487E2B" w14:textId="5117351B" w:rsidR="000F2625" w:rsidRPr="00F23967" w:rsidRDefault="000F2625" w:rsidP="00F1610A">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Brown, Gregory.</w:t>
      </w:r>
      <w:r w:rsidR="00527169" w:rsidRPr="00F23967">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2007.</w:t>
      </w:r>
      <w:r w:rsidR="00527169" w:rsidRPr="00F23967">
        <w:rPr>
          <w:rFonts w:ascii="Times New Roman" w:hAnsi="Times New Roman" w:cs="Times New Roman"/>
          <w:sz w:val="20"/>
          <w:szCs w:val="20"/>
          <w:lang w:val="en-GB"/>
        </w:rPr>
        <w:t xml:space="preserve"> </w:t>
      </w:r>
      <w:r w:rsidRPr="00F23967">
        <w:rPr>
          <w:rFonts w:ascii="Times New Roman" w:hAnsi="Times New Roman" w:cs="Times New Roman"/>
          <w:sz w:val="20"/>
          <w:szCs w:val="20"/>
          <w:lang w:val="en-GB"/>
        </w:rPr>
        <w:t>Is the Logic in London Diffe</w:t>
      </w:r>
      <w:r w:rsidR="00EA2763" w:rsidRPr="00F23967">
        <w:rPr>
          <w:rFonts w:ascii="Times New Roman" w:hAnsi="Times New Roman" w:cs="Times New Roman"/>
          <w:sz w:val="20"/>
          <w:szCs w:val="20"/>
          <w:lang w:val="en-GB"/>
        </w:rPr>
        <w:t>rent from the Logic in Hanover? I</w:t>
      </w:r>
      <w:r w:rsidRPr="00F23967">
        <w:rPr>
          <w:rFonts w:ascii="Times New Roman" w:hAnsi="Times New Roman" w:cs="Times New Roman"/>
          <w:sz w:val="20"/>
          <w:szCs w:val="20"/>
          <w:lang w:val="en-GB"/>
        </w:rPr>
        <w:t xml:space="preserve">n </w:t>
      </w:r>
      <w:r w:rsidR="00EA2763" w:rsidRPr="00F23967">
        <w:rPr>
          <w:rFonts w:ascii="Times New Roman" w:hAnsi="Times New Roman" w:cs="Times New Roman"/>
          <w:i/>
          <w:sz w:val="20"/>
          <w:szCs w:val="20"/>
          <w:lang w:val="en-GB"/>
        </w:rPr>
        <w:t>Leibniz and the English Speaking World</w:t>
      </w:r>
      <w:r w:rsidR="00EA2763" w:rsidRPr="00F23967">
        <w:rPr>
          <w:rFonts w:ascii="Times New Roman" w:hAnsi="Times New Roman" w:cs="Times New Roman"/>
          <w:sz w:val="20"/>
          <w:szCs w:val="20"/>
          <w:lang w:val="en-GB"/>
        </w:rPr>
        <w:t>,</w:t>
      </w:r>
      <w:r w:rsidR="00EA2763" w:rsidRPr="00F23967">
        <w:rPr>
          <w:rFonts w:ascii="Times New Roman" w:hAnsi="Times New Roman" w:cs="Times New Roman"/>
          <w:i/>
          <w:sz w:val="20"/>
          <w:szCs w:val="20"/>
          <w:lang w:val="en-GB"/>
        </w:rPr>
        <w:t xml:space="preserve"> </w:t>
      </w:r>
      <w:r w:rsidR="00EA2763" w:rsidRPr="00F23967">
        <w:rPr>
          <w:rFonts w:ascii="Times New Roman" w:hAnsi="Times New Roman" w:cs="Times New Roman"/>
          <w:sz w:val="20"/>
          <w:szCs w:val="20"/>
          <w:lang w:val="en-GB"/>
        </w:rPr>
        <w:t xml:space="preserve">ed. Pauline </w:t>
      </w:r>
      <w:proofErr w:type="spellStart"/>
      <w:r w:rsidRPr="00F23967">
        <w:rPr>
          <w:rFonts w:ascii="Times New Roman" w:hAnsi="Times New Roman" w:cs="Times New Roman"/>
          <w:sz w:val="20"/>
          <w:szCs w:val="20"/>
          <w:lang w:val="en-GB"/>
        </w:rPr>
        <w:t>Phemister</w:t>
      </w:r>
      <w:proofErr w:type="spellEnd"/>
      <w:r w:rsidRPr="00F23967">
        <w:rPr>
          <w:rFonts w:ascii="Times New Roman" w:hAnsi="Times New Roman" w:cs="Times New Roman"/>
          <w:sz w:val="20"/>
          <w:szCs w:val="20"/>
          <w:lang w:val="en-GB"/>
        </w:rPr>
        <w:t xml:space="preserve"> and </w:t>
      </w:r>
      <w:r w:rsidR="00EA2763" w:rsidRPr="00F23967">
        <w:rPr>
          <w:rFonts w:ascii="Times New Roman" w:hAnsi="Times New Roman" w:cs="Times New Roman"/>
          <w:sz w:val="20"/>
          <w:szCs w:val="20"/>
          <w:lang w:val="en-GB"/>
        </w:rPr>
        <w:t xml:space="preserve">Stuart </w:t>
      </w:r>
      <w:r w:rsidRPr="00F23967">
        <w:rPr>
          <w:rFonts w:ascii="Times New Roman" w:hAnsi="Times New Roman" w:cs="Times New Roman"/>
          <w:sz w:val="20"/>
          <w:szCs w:val="20"/>
          <w:lang w:val="en-GB"/>
        </w:rPr>
        <w:t>Brown.</w:t>
      </w:r>
      <w:r w:rsidR="00527169" w:rsidRPr="00F23967">
        <w:rPr>
          <w:rFonts w:ascii="Times New Roman" w:hAnsi="Times New Roman" w:cs="Times New Roman"/>
          <w:sz w:val="20"/>
          <w:szCs w:val="20"/>
          <w:lang w:val="en-GB"/>
        </w:rPr>
        <w:t xml:space="preserve"> </w:t>
      </w:r>
      <w:r w:rsidR="00901708">
        <w:rPr>
          <w:rFonts w:ascii="Times New Roman" w:hAnsi="Times New Roman" w:cs="Times New Roman"/>
          <w:sz w:val="20"/>
          <w:szCs w:val="20"/>
          <w:lang w:val="en-GB"/>
        </w:rPr>
        <w:t>Dordrecht: Springer, pp. 145-162</w:t>
      </w:r>
    </w:p>
    <w:p w14:paraId="6481E753" w14:textId="3B044C2E" w:rsidR="008C253B" w:rsidRPr="00F23967" w:rsidRDefault="00901708"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t>Cohen, I. B, and G.</w:t>
      </w:r>
      <w:r w:rsidR="008C253B" w:rsidRPr="00F23967">
        <w:rPr>
          <w:rFonts w:ascii="Times New Roman" w:hAnsi="Times New Roman" w:cs="Times New Roman"/>
          <w:sz w:val="20"/>
          <w:szCs w:val="20"/>
          <w:lang w:val="en-GB"/>
        </w:rPr>
        <w:t xml:space="preserve"> E. Smith, ed. 2002. </w:t>
      </w:r>
      <w:r w:rsidR="008C253B" w:rsidRPr="00F23967">
        <w:rPr>
          <w:rFonts w:ascii="Times New Roman" w:hAnsi="Times New Roman" w:cs="Times New Roman"/>
          <w:i/>
          <w:sz w:val="20"/>
          <w:szCs w:val="20"/>
          <w:lang w:val="en-GB"/>
        </w:rPr>
        <w:t>The Cambridge Companion to Newton</w:t>
      </w:r>
      <w:r w:rsidR="008C253B" w:rsidRPr="00F23967">
        <w:rPr>
          <w:rFonts w:ascii="Times New Roman" w:hAnsi="Times New Roman" w:cs="Times New Roman"/>
          <w:sz w:val="20"/>
          <w:szCs w:val="20"/>
          <w:lang w:val="en-GB"/>
        </w:rPr>
        <w:t>. Cambridge: Cambridge University Press.</w:t>
      </w:r>
    </w:p>
    <w:p w14:paraId="0BC9E9D2" w14:textId="5A50A286" w:rsidR="007E39A5" w:rsidRPr="00F23967" w:rsidRDefault="00901708"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lastRenderedPageBreak/>
        <w:t>Garber, D</w:t>
      </w:r>
      <w:r w:rsidR="007E39A5" w:rsidRPr="00F23967">
        <w:rPr>
          <w:rFonts w:ascii="Times New Roman" w:hAnsi="Times New Roman" w:cs="Times New Roman"/>
          <w:sz w:val="20"/>
          <w:szCs w:val="20"/>
          <w:lang w:val="en-GB"/>
        </w:rPr>
        <w:t xml:space="preserve">. </w:t>
      </w:r>
      <w:r w:rsidR="00471B4E" w:rsidRPr="00F23967">
        <w:rPr>
          <w:rFonts w:ascii="Times New Roman" w:hAnsi="Times New Roman" w:cs="Times New Roman"/>
          <w:sz w:val="20"/>
          <w:szCs w:val="20"/>
          <w:lang w:val="en-GB"/>
        </w:rPr>
        <w:t>2012</w:t>
      </w:r>
      <w:r w:rsidR="007E39A5" w:rsidRPr="00F23967">
        <w:rPr>
          <w:rFonts w:ascii="Times New Roman" w:hAnsi="Times New Roman" w:cs="Times New Roman"/>
          <w:sz w:val="20"/>
          <w:szCs w:val="20"/>
          <w:lang w:val="en-GB"/>
        </w:rPr>
        <w:t xml:space="preserve">. Leibniz, Newton, and force. In </w:t>
      </w:r>
      <w:r w:rsidR="007E39A5" w:rsidRPr="00F23967">
        <w:rPr>
          <w:rFonts w:ascii="Times New Roman" w:hAnsi="Times New Roman" w:cs="Times New Roman"/>
          <w:i/>
          <w:sz w:val="20"/>
          <w:szCs w:val="20"/>
          <w:lang w:val="en-GB"/>
        </w:rPr>
        <w:t>Interpreting Newton: Critical Essays</w:t>
      </w:r>
      <w:r w:rsidR="007E39A5" w:rsidRPr="00F23967">
        <w:rPr>
          <w:rFonts w:ascii="Times New Roman" w:hAnsi="Times New Roman" w:cs="Times New Roman"/>
          <w:sz w:val="20"/>
          <w:szCs w:val="20"/>
          <w:lang w:val="en-GB"/>
        </w:rPr>
        <w:t>, ed. An</w:t>
      </w:r>
      <w:r w:rsidR="0099053E">
        <w:rPr>
          <w:rFonts w:ascii="Times New Roman" w:hAnsi="Times New Roman" w:cs="Times New Roman"/>
          <w:sz w:val="20"/>
          <w:szCs w:val="20"/>
          <w:lang w:val="en-GB"/>
        </w:rPr>
        <w:t xml:space="preserve">drew </w:t>
      </w:r>
      <w:proofErr w:type="spellStart"/>
      <w:r w:rsidR="0099053E">
        <w:rPr>
          <w:rFonts w:ascii="Times New Roman" w:hAnsi="Times New Roman" w:cs="Times New Roman"/>
          <w:sz w:val="20"/>
          <w:szCs w:val="20"/>
          <w:lang w:val="en-GB"/>
        </w:rPr>
        <w:t>Janiak</w:t>
      </w:r>
      <w:proofErr w:type="spellEnd"/>
      <w:r w:rsidR="0099053E">
        <w:rPr>
          <w:rFonts w:ascii="Times New Roman" w:hAnsi="Times New Roman" w:cs="Times New Roman"/>
          <w:sz w:val="20"/>
          <w:szCs w:val="20"/>
          <w:lang w:val="en-GB"/>
        </w:rPr>
        <w:t xml:space="preserve"> and Eric </w:t>
      </w:r>
      <w:proofErr w:type="spellStart"/>
      <w:r w:rsidR="0099053E">
        <w:rPr>
          <w:rFonts w:ascii="Times New Roman" w:hAnsi="Times New Roman" w:cs="Times New Roman"/>
          <w:sz w:val="20"/>
          <w:szCs w:val="20"/>
          <w:lang w:val="en-GB"/>
        </w:rPr>
        <w:t>Schliesser</w:t>
      </w:r>
      <w:proofErr w:type="spellEnd"/>
      <w:r w:rsidR="007E39A5" w:rsidRPr="00F23967">
        <w:rPr>
          <w:rFonts w:ascii="Times New Roman" w:hAnsi="Times New Roman" w:cs="Times New Roman"/>
          <w:sz w:val="20"/>
          <w:szCs w:val="20"/>
          <w:lang w:val="en-GB"/>
        </w:rPr>
        <w:t>. Cambridge: Cambridge University Press</w:t>
      </w:r>
      <w:r w:rsidR="0099053E">
        <w:rPr>
          <w:rFonts w:ascii="Times New Roman" w:hAnsi="Times New Roman" w:cs="Times New Roman"/>
          <w:sz w:val="20"/>
          <w:szCs w:val="20"/>
          <w:lang w:val="en-GB"/>
        </w:rPr>
        <w:t>,</w:t>
      </w:r>
      <w:r w:rsidR="0099053E" w:rsidRPr="0099053E">
        <w:rPr>
          <w:rFonts w:ascii="Times New Roman" w:hAnsi="Times New Roman" w:cs="Times New Roman"/>
          <w:sz w:val="20"/>
          <w:szCs w:val="20"/>
          <w:lang w:val="en-GB"/>
        </w:rPr>
        <w:t xml:space="preserve"> </w:t>
      </w:r>
      <w:r w:rsidR="0099053E">
        <w:rPr>
          <w:rFonts w:ascii="Times New Roman" w:hAnsi="Times New Roman" w:cs="Times New Roman"/>
          <w:sz w:val="20"/>
          <w:szCs w:val="20"/>
          <w:lang w:val="en-GB"/>
        </w:rPr>
        <w:t xml:space="preserve">pp. </w:t>
      </w:r>
      <w:r w:rsidR="0099053E" w:rsidRPr="00F23967">
        <w:rPr>
          <w:rFonts w:ascii="Times New Roman" w:hAnsi="Times New Roman" w:cs="Times New Roman"/>
          <w:sz w:val="20"/>
          <w:szCs w:val="20"/>
          <w:lang w:val="en-GB"/>
        </w:rPr>
        <w:t>33-47</w:t>
      </w:r>
      <w:r w:rsidR="007E39A5" w:rsidRPr="00F23967">
        <w:rPr>
          <w:rFonts w:ascii="Times New Roman" w:hAnsi="Times New Roman" w:cs="Times New Roman"/>
          <w:sz w:val="20"/>
          <w:szCs w:val="20"/>
          <w:lang w:val="en-GB"/>
        </w:rPr>
        <w:t>.</w:t>
      </w:r>
    </w:p>
    <w:p w14:paraId="73726D85" w14:textId="62E1346B" w:rsidR="00DA302A" w:rsidRPr="00F23967" w:rsidRDefault="002C4039"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t>Garber, D</w:t>
      </w:r>
      <w:r w:rsidR="00DA302A" w:rsidRPr="00F23967">
        <w:rPr>
          <w:rFonts w:ascii="Times New Roman" w:hAnsi="Times New Roman" w:cs="Times New Roman"/>
          <w:sz w:val="20"/>
          <w:szCs w:val="20"/>
          <w:lang w:val="en-GB"/>
        </w:rPr>
        <w:t xml:space="preserve">. 1995. Leibniz: physics and philosophy. In </w:t>
      </w:r>
      <w:r w:rsidR="00DA302A" w:rsidRPr="00F23967">
        <w:rPr>
          <w:rFonts w:ascii="Times New Roman" w:hAnsi="Times New Roman" w:cs="Times New Roman"/>
          <w:i/>
          <w:sz w:val="20"/>
          <w:szCs w:val="20"/>
          <w:lang w:val="en-GB"/>
        </w:rPr>
        <w:t>The Cambridge Companion to Leibniz</w:t>
      </w:r>
      <w:r w:rsidR="00DA302A" w:rsidRPr="00F23967">
        <w:rPr>
          <w:rFonts w:ascii="Times New Roman" w:hAnsi="Times New Roman" w:cs="Times New Roman"/>
          <w:sz w:val="20"/>
          <w:szCs w:val="20"/>
          <w:lang w:val="en-GB"/>
        </w:rPr>
        <w:t xml:space="preserve">, ed. Nicholas Jolley, </w:t>
      </w:r>
      <w:r>
        <w:rPr>
          <w:rFonts w:ascii="Times New Roman" w:hAnsi="Times New Roman" w:cs="Times New Roman"/>
          <w:sz w:val="20"/>
          <w:szCs w:val="20"/>
          <w:lang w:val="en-GB"/>
        </w:rPr>
        <w:t xml:space="preserve">pp. </w:t>
      </w:r>
      <w:r w:rsidR="00DA302A" w:rsidRPr="00F23967">
        <w:rPr>
          <w:rFonts w:ascii="Times New Roman" w:hAnsi="Times New Roman" w:cs="Times New Roman"/>
          <w:sz w:val="20"/>
          <w:szCs w:val="20"/>
          <w:lang w:val="en-GB"/>
        </w:rPr>
        <w:t>270-352. Cambridge: Cambridge University Press.</w:t>
      </w:r>
    </w:p>
    <w:p w14:paraId="6DF6C9D7" w14:textId="0D6C9564" w:rsidR="00757E3A" w:rsidRPr="00F23967" w:rsidRDefault="002C4039"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t>Hall, A. R</w:t>
      </w:r>
      <w:r w:rsidR="00757E3A" w:rsidRPr="00F23967">
        <w:rPr>
          <w:rFonts w:ascii="Times New Roman" w:hAnsi="Times New Roman" w:cs="Times New Roman"/>
          <w:sz w:val="20"/>
          <w:szCs w:val="20"/>
          <w:lang w:val="en-GB"/>
        </w:rPr>
        <w:t>. 2002. Newton versus Leibniz: from geometry to metaphysics</w:t>
      </w:r>
      <w:r w:rsidR="00DA302A" w:rsidRPr="00F23967">
        <w:rPr>
          <w:rFonts w:ascii="Times New Roman" w:hAnsi="Times New Roman" w:cs="Times New Roman"/>
          <w:sz w:val="20"/>
          <w:szCs w:val="20"/>
          <w:lang w:val="en-GB"/>
        </w:rPr>
        <w:t xml:space="preserve">. In Cohen and Smith 2002, </w:t>
      </w:r>
      <w:r>
        <w:rPr>
          <w:rFonts w:ascii="Times New Roman" w:hAnsi="Times New Roman" w:cs="Times New Roman"/>
          <w:sz w:val="20"/>
          <w:szCs w:val="20"/>
          <w:lang w:val="en-GB"/>
        </w:rPr>
        <w:t xml:space="preserve">pp. </w:t>
      </w:r>
      <w:r w:rsidR="00DA302A" w:rsidRPr="00F23967">
        <w:rPr>
          <w:rFonts w:ascii="Times New Roman" w:hAnsi="Times New Roman" w:cs="Times New Roman"/>
          <w:sz w:val="20"/>
          <w:szCs w:val="20"/>
          <w:lang w:val="en-GB"/>
        </w:rPr>
        <w:t>431-454.</w:t>
      </w:r>
    </w:p>
    <w:p w14:paraId="5FF9079B" w14:textId="1261A1AC" w:rsidR="00527F85" w:rsidRPr="00F23967" w:rsidRDefault="002C4039"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t>Hall, A. R</w:t>
      </w:r>
      <w:r w:rsidR="00527F85" w:rsidRPr="00F23967">
        <w:rPr>
          <w:rFonts w:ascii="Times New Roman" w:hAnsi="Times New Roman" w:cs="Times New Roman"/>
          <w:sz w:val="20"/>
          <w:szCs w:val="20"/>
          <w:lang w:val="en-GB"/>
        </w:rPr>
        <w:t xml:space="preserve">. 1980. </w:t>
      </w:r>
      <w:r w:rsidR="0088174E" w:rsidRPr="00F23967">
        <w:rPr>
          <w:rFonts w:ascii="Times New Roman" w:hAnsi="Times New Roman" w:cs="Times New Roman"/>
          <w:i/>
          <w:sz w:val="20"/>
          <w:szCs w:val="20"/>
          <w:lang w:val="en-GB"/>
        </w:rPr>
        <w:t>Philosophers at War: The Quarrel between Newton and Leibniz</w:t>
      </w:r>
      <w:r w:rsidR="0088174E" w:rsidRPr="00F23967">
        <w:rPr>
          <w:rFonts w:ascii="Times New Roman" w:hAnsi="Times New Roman" w:cs="Times New Roman"/>
          <w:sz w:val="20"/>
          <w:szCs w:val="20"/>
          <w:lang w:val="en-GB"/>
        </w:rPr>
        <w:t>. Cambridge: Cambridge University Press.</w:t>
      </w:r>
    </w:p>
    <w:p w14:paraId="2AFE2AA7" w14:textId="7CF040DB" w:rsidR="007E39A5" w:rsidRPr="00F23967" w:rsidRDefault="002C4039"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Janiak</w:t>
      </w:r>
      <w:proofErr w:type="spellEnd"/>
      <w:r>
        <w:rPr>
          <w:rFonts w:ascii="Times New Roman" w:hAnsi="Times New Roman" w:cs="Times New Roman"/>
          <w:sz w:val="20"/>
          <w:szCs w:val="20"/>
          <w:lang w:val="en-GB"/>
        </w:rPr>
        <w:t>, A</w:t>
      </w:r>
      <w:r w:rsidR="007E39A5" w:rsidRPr="00F23967">
        <w:rPr>
          <w:rFonts w:ascii="Times New Roman" w:hAnsi="Times New Roman" w:cs="Times New Roman"/>
          <w:sz w:val="20"/>
          <w:szCs w:val="20"/>
          <w:lang w:val="en-GB"/>
        </w:rPr>
        <w:t xml:space="preserve">. 2007. Newton and the Reality of Force. </w:t>
      </w:r>
      <w:r w:rsidR="007E39A5" w:rsidRPr="00F23967">
        <w:rPr>
          <w:rFonts w:ascii="Times New Roman" w:hAnsi="Times New Roman" w:cs="Times New Roman"/>
          <w:i/>
          <w:sz w:val="20"/>
          <w:szCs w:val="20"/>
          <w:lang w:val="en-GB"/>
        </w:rPr>
        <w:t>Journal of the History of Philosophy</w:t>
      </w:r>
      <w:r w:rsidR="007E39A5" w:rsidRPr="00F23967">
        <w:rPr>
          <w:rFonts w:ascii="Times New Roman" w:hAnsi="Times New Roman" w:cs="Times New Roman"/>
          <w:sz w:val="20"/>
          <w:szCs w:val="20"/>
          <w:lang w:val="en-GB"/>
        </w:rPr>
        <w:t xml:space="preserve"> 45: 127-147.</w:t>
      </w:r>
    </w:p>
    <w:p w14:paraId="7D5EDDEC" w14:textId="142BC28C" w:rsidR="008C253B" w:rsidRPr="00F23967" w:rsidRDefault="002C4039" w:rsidP="00F1610A">
      <w:pPr>
        <w:spacing w:after="0" w:line="240" w:lineRule="auto"/>
        <w:ind w:left="540" w:hanging="540"/>
        <w:jc w:val="both"/>
        <w:rPr>
          <w:rFonts w:ascii="Times New Roman" w:hAnsi="Times New Roman" w:cs="Times New Roman"/>
          <w:i/>
          <w:sz w:val="20"/>
          <w:szCs w:val="20"/>
          <w:lang w:val="en-GB"/>
        </w:rPr>
      </w:pPr>
      <w:r>
        <w:rPr>
          <w:rFonts w:ascii="Times New Roman" w:hAnsi="Times New Roman" w:cs="Times New Roman"/>
          <w:sz w:val="20"/>
          <w:szCs w:val="20"/>
          <w:lang w:val="en-GB"/>
        </w:rPr>
        <w:t>McCracken, C.</w:t>
      </w:r>
      <w:r w:rsidR="008C253B" w:rsidRPr="00F23967">
        <w:rPr>
          <w:rFonts w:ascii="Times New Roman" w:hAnsi="Times New Roman" w:cs="Times New Roman"/>
          <w:sz w:val="20"/>
          <w:szCs w:val="20"/>
          <w:lang w:val="en-GB"/>
        </w:rPr>
        <w:t xml:space="preserve"> J. 1983.</w:t>
      </w:r>
      <w:r w:rsidR="008C253B" w:rsidRPr="00F23967">
        <w:rPr>
          <w:rFonts w:ascii="Times New Roman" w:hAnsi="Times New Roman" w:cs="Times New Roman"/>
          <w:i/>
          <w:sz w:val="20"/>
          <w:szCs w:val="20"/>
          <w:lang w:val="en-GB"/>
        </w:rPr>
        <w:t xml:space="preserve"> Malebranche and British Philosophy</w:t>
      </w:r>
      <w:r w:rsidR="008C253B" w:rsidRPr="00F23967">
        <w:rPr>
          <w:rFonts w:ascii="Times New Roman" w:hAnsi="Times New Roman" w:cs="Times New Roman"/>
          <w:sz w:val="20"/>
          <w:szCs w:val="20"/>
          <w:lang w:val="en-GB"/>
        </w:rPr>
        <w:t>. Oxford: Oxford University Press.</w:t>
      </w:r>
      <w:r w:rsidR="008C253B" w:rsidRPr="00F23967">
        <w:rPr>
          <w:rFonts w:ascii="Times New Roman" w:hAnsi="Times New Roman" w:cs="Times New Roman"/>
          <w:i/>
          <w:sz w:val="20"/>
          <w:szCs w:val="20"/>
          <w:lang w:val="en-GB"/>
        </w:rPr>
        <w:t xml:space="preserve"> </w:t>
      </w:r>
    </w:p>
    <w:p w14:paraId="747429F2" w14:textId="5813EB47" w:rsidR="00DE6AA5" w:rsidRPr="00F23967" w:rsidRDefault="002C4039"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Rescher</w:t>
      </w:r>
      <w:proofErr w:type="spellEnd"/>
      <w:r>
        <w:rPr>
          <w:rFonts w:ascii="Times New Roman" w:hAnsi="Times New Roman" w:cs="Times New Roman"/>
          <w:sz w:val="20"/>
          <w:szCs w:val="20"/>
          <w:lang w:val="en-GB"/>
        </w:rPr>
        <w:t>, N</w:t>
      </w:r>
      <w:r w:rsidR="00DE6AA5"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E7726E" w:rsidRPr="00F23967">
        <w:rPr>
          <w:rFonts w:ascii="Times New Roman" w:hAnsi="Times New Roman" w:cs="Times New Roman"/>
          <w:sz w:val="20"/>
          <w:szCs w:val="20"/>
          <w:lang w:val="en-GB"/>
        </w:rPr>
        <w:t>2001</w:t>
      </w:r>
      <w:r w:rsidR="004A1444"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proofErr w:type="spellStart"/>
      <w:r w:rsidR="004A1444" w:rsidRPr="00F23967">
        <w:rPr>
          <w:rFonts w:ascii="Times New Roman" w:hAnsi="Times New Roman" w:cs="Times New Roman"/>
          <w:i/>
          <w:sz w:val="20"/>
          <w:szCs w:val="20"/>
          <w:lang w:val="en-GB"/>
        </w:rPr>
        <w:t>Contingentia</w:t>
      </w:r>
      <w:proofErr w:type="spellEnd"/>
      <w:r w:rsidR="004A1444" w:rsidRPr="00F23967">
        <w:rPr>
          <w:rFonts w:ascii="Times New Roman" w:hAnsi="Times New Roman" w:cs="Times New Roman"/>
          <w:i/>
          <w:sz w:val="20"/>
          <w:szCs w:val="20"/>
          <w:lang w:val="en-GB"/>
        </w:rPr>
        <w:t xml:space="preserve"> Mundi</w:t>
      </w:r>
      <w:r w:rsidR="004A1444"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4A1444" w:rsidRPr="00F23967">
        <w:rPr>
          <w:rFonts w:ascii="Times New Roman" w:hAnsi="Times New Roman" w:cs="Times New Roman"/>
          <w:sz w:val="20"/>
          <w:szCs w:val="20"/>
          <w:lang w:val="en-GB"/>
        </w:rPr>
        <w:t>Leib</w:t>
      </w:r>
      <w:r w:rsidR="006B7041" w:rsidRPr="00F23967">
        <w:rPr>
          <w:rFonts w:ascii="Times New Roman" w:hAnsi="Times New Roman" w:cs="Times New Roman"/>
          <w:sz w:val="20"/>
          <w:szCs w:val="20"/>
          <w:lang w:val="en-GB"/>
        </w:rPr>
        <w:t>niz on the World’s Contingency.</w:t>
      </w:r>
      <w:r w:rsidR="00527169" w:rsidRPr="00F23967">
        <w:rPr>
          <w:rFonts w:ascii="Times New Roman" w:hAnsi="Times New Roman" w:cs="Times New Roman"/>
          <w:sz w:val="20"/>
          <w:szCs w:val="20"/>
          <w:lang w:val="en-GB"/>
        </w:rPr>
        <w:t xml:space="preserve"> </w:t>
      </w:r>
      <w:proofErr w:type="spellStart"/>
      <w:r w:rsidR="00E7726E" w:rsidRPr="00F23967">
        <w:rPr>
          <w:rFonts w:ascii="Times New Roman" w:hAnsi="Times New Roman" w:cs="Times New Roman"/>
          <w:i/>
          <w:sz w:val="20"/>
          <w:szCs w:val="20"/>
          <w:lang w:val="en-GB"/>
        </w:rPr>
        <w:t>Studia</w:t>
      </w:r>
      <w:proofErr w:type="spellEnd"/>
      <w:r w:rsidR="00E7726E" w:rsidRPr="00F23967">
        <w:rPr>
          <w:rFonts w:ascii="Times New Roman" w:hAnsi="Times New Roman" w:cs="Times New Roman"/>
          <w:i/>
          <w:sz w:val="20"/>
          <w:szCs w:val="20"/>
          <w:lang w:val="en-GB"/>
        </w:rPr>
        <w:t xml:space="preserve"> </w:t>
      </w:r>
      <w:proofErr w:type="spellStart"/>
      <w:r w:rsidR="00E7726E" w:rsidRPr="00F23967">
        <w:rPr>
          <w:rFonts w:ascii="Times New Roman" w:hAnsi="Times New Roman" w:cs="Times New Roman"/>
          <w:i/>
          <w:sz w:val="20"/>
          <w:szCs w:val="20"/>
          <w:lang w:val="en-GB"/>
        </w:rPr>
        <w:t>Leibnitiana</w:t>
      </w:r>
      <w:proofErr w:type="spellEnd"/>
      <w:r w:rsidR="00E7726E" w:rsidRPr="00F23967">
        <w:rPr>
          <w:rFonts w:ascii="Times New Roman" w:hAnsi="Times New Roman" w:cs="Times New Roman"/>
          <w:i/>
          <w:sz w:val="20"/>
          <w:szCs w:val="20"/>
          <w:lang w:val="en-GB"/>
        </w:rPr>
        <w:t xml:space="preserve"> </w:t>
      </w:r>
      <w:r w:rsidR="00E7726E" w:rsidRPr="00F23967">
        <w:rPr>
          <w:rFonts w:ascii="Times New Roman" w:hAnsi="Times New Roman" w:cs="Times New Roman"/>
          <w:sz w:val="20"/>
          <w:szCs w:val="20"/>
          <w:lang w:val="en-GB"/>
        </w:rPr>
        <w:t>33: 145-162.</w:t>
      </w:r>
    </w:p>
    <w:p w14:paraId="7F0993E7" w14:textId="0ECE4C82" w:rsidR="006B7041" w:rsidRPr="00F23967" w:rsidRDefault="002C4039" w:rsidP="00F1610A">
      <w:pPr>
        <w:spacing w:after="0" w:line="240" w:lineRule="auto"/>
        <w:ind w:left="540" w:hanging="540"/>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Rescher</w:t>
      </w:r>
      <w:proofErr w:type="spellEnd"/>
      <w:r>
        <w:rPr>
          <w:rFonts w:ascii="Times New Roman" w:hAnsi="Times New Roman" w:cs="Times New Roman"/>
          <w:sz w:val="20"/>
          <w:szCs w:val="20"/>
          <w:lang w:val="en-GB"/>
        </w:rPr>
        <w:t>, N</w:t>
      </w:r>
      <w:r w:rsidR="006B7041" w:rsidRPr="00F23967">
        <w:rPr>
          <w:rFonts w:ascii="Times New Roman" w:hAnsi="Times New Roman" w:cs="Times New Roman"/>
          <w:sz w:val="20"/>
          <w:szCs w:val="20"/>
          <w:lang w:val="en-GB"/>
        </w:rPr>
        <w:t xml:space="preserve">. 1996. Leibniz on Possible Worlds. </w:t>
      </w:r>
      <w:proofErr w:type="spellStart"/>
      <w:r w:rsidR="006B7041" w:rsidRPr="00F23967">
        <w:rPr>
          <w:rFonts w:ascii="Times New Roman" w:hAnsi="Times New Roman" w:cs="Times New Roman"/>
          <w:i/>
          <w:sz w:val="20"/>
          <w:szCs w:val="20"/>
          <w:lang w:val="en-GB"/>
        </w:rPr>
        <w:t>Studia</w:t>
      </w:r>
      <w:proofErr w:type="spellEnd"/>
      <w:r w:rsidR="006B7041" w:rsidRPr="00F23967">
        <w:rPr>
          <w:rFonts w:ascii="Times New Roman" w:hAnsi="Times New Roman" w:cs="Times New Roman"/>
          <w:i/>
          <w:sz w:val="20"/>
          <w:szCs w:val="20"/>
          <w:lang w:val="en-GB"/>
        </w:rPr>
        <w:t xml:space="preserve"> </w:t>
      </w:r>
      <w:proofErr w:type="spellStart"/>
      <w:r w:rsidR="006B7041" w:rsidRPr="00F23967">
        <w:rPr>
          <w:rFonts w:ascii="Times New Roman" w:hAnsi="Times New Roman" w:cs="Times New Roman"/>
          <w:i/>
          <w:sz w:val="20"/>
          <w:szCs w:val="20"/>
          <w:lang w:val="en-GB"/>
        </w:rPr>
        <w:t>Leibnitiana</w:t>
      </w:r>
      <w:proofErr w:type="spellEnd"/>
      <w:r w:rsidR="006B7041" w:rsidRPr="00F23967">
        <w:rPr>
          <w:rFonts w:ascii="Times New Roman" w:hAnsi="Times New Roman" w:cs="Times New Roman"/>
          <w:sz w:val="20"/>
          <w:szCs w:val="20"/>
          <w:lang w:val="en-GB"/>
        </w:rPr>
        <w:t xml:space="preserve"> 28: 129-162.</w:t>
      </w:r>
    </w:p>
    <w:p w14:paraId="6E4B8FDA" w14:textId="016A48CC" w:rsidR="006D226E" w:rsidRPr="00F23967" w:rsidRDefault="002C4039"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sz w:val="20"/>
          <w:szCs w:val="20"/>
          <w:lang w:val="en-GB"/>
        </w:rPr>
        <w:t>Russell, B</w:t>
      </w:r>
      <w:r w:rsidR="006D226E" w:rsidRPr="00F23967">
        <w:rPr>
          <w:rFonts w:ascii="Times New Roman" w:hAnsi="Times New Roman" w:cs="Times New Roman"/>
          <w:sz w:val="20"/>
          <w:szCs w:val="20"/>
          <w:lang w:val="en-GB"/>
        </w:rPr>
        <w:t xml:space="preserve">. </w:t>
      </w:r>
      <w:r w:rsidR="00A946C0">
        <w:rPr>
          <w:rFonts w:ascii="Times New Roman" w:hAnsi="Times New Roman" w:cs="Times New Roman"/>
          <w:sz w:val="20"/>
          <w:szCs w:val="20"/>
          <w:lang w:val="en-GB"/>
        </w:rPr>
        <w:t>1900 [</w:t>
      </w:r>
      <w:r w:rsidR="006D226E" w:rsidRPr="00F23967">
        <w:rPr>
          <w:rFonts w:ascii="Times New Roman" w:hAnsi="Times New Roman" w:cs="Times New Roman"/>
          <w:sz w:val="20"/>
          <w:szCs w:val="20"/>
          <w:lang w:val="en-GB"/>
        </w:rPr>
        <w:t>1937</w:t>
      </w:r>
      <w:r w:rsidR="00A946C0">
        <w:rPr>
          <w:rFonts w:ascii="Times New Roman" w:hAnsi="Times New Roman" w:cs="Times New Roman"/>
          <w:sz w:val="20"/>
          <w:szCs w:val="20"/>
          <w:lang w:val="en-GB"/>
        </w:rPr>
        <w:t>]</w:t>
      </w:r>
      <w:r w:rsidR="006D226E" w:rsidRPr="00F23967">
        <w:rPr>
          <w:rFonts w:ascii="Times New Roman" w:hAnsi="Times New Roman" w:cs="Times New Roman"/>
          <w:sz w:val="20"/>
          <w:szCs w:val="20"/>
          <w:lang w:val="en-GB"/>
        </w:rPr>
        <w:t xml:space="preserve">. </w:t>
      </w:r>
      <w:r w:rsidR="006D226E" w:rsidRPr="00F23967">
        <w:rPr>
          <w:rFonts w:ascii="Times New Roman" w:hAnsi="Times New Roman" w:cs="Times New Roman"/>
          <w:i/>
          <w:sz w:val="20"/>
          <w:szCs w:val="20"/>
          <w:lang w:val="en-GB"/>
        </w:rPr>
        <w:t>A Critical Exposition of the Philosophy of Leibniz</w:t>
      </w:r>
      <w:r w:rsidR="006D226E" w:rsidRPr="00F23967">
        <w:rPr>
          <w:rFonts w:ascii="Times New Roman" w:hAnsi="Times New Roman" w:cs="Times New Roman"/>
          <w:sz w:val="20"/>
          <w:szCs w:val="20"/>
          <w:lang w:val="en-GB"/>
        </w:rPr>
        <w:t>. London.</w:t>
      </w:r>
    </w:p>
    <w:p w14:paraId="2370FCD1" w14:textId="3CD0C638" w:rsidR="00CB4C9D" w:rsidRDefault="00D25436" w:rsidP="00F1610A">
      <w:pPr>
        <w:spacing w:after="0" w:line="240" w:lineRule="auto"/>
        <w:ind w:left="540" w:hanging="540"/>
        <w:jc w:val="both"/>
        <w:rPr>
          <w:rFonts w:ascii="Times New Roman" w:hAnsi="Times New Roman" w:cs="Times New Roman"/>
          <w:sz w:val="20"/>
          <w:szCs w:val="20"/>
          <w:lang w:val="en-GB"/>
        </w:rPr>
      </w:pPr>
      <w:r w:rsidRPr="00F23967">
        <w:rPr>
          <w:rFonts w:ascii="Times New Roman" w:hAnsi="Times New Roman" w:cs="Times New Roman"/>
          <w:sz w:val="20"/>
          <w:szCs w:val="20"/>
          <w:lang w:val="en-GB"/>
        </w:rPr>
        <w:t>Stevenson</w:t>
      </w:r>
      <w:r w:rsidR="002C4039">
        <w:rPr>
          <w:rFonts w:ascii="Times New Roman" w:hAnsi="Times New Roman" w:cs="Times New Roman"/>
          <w:sz w:val="20"/>
          <w:szCs w:val="20"/>
          <w:lang w:val="en-GB"/>
        </w:rPr>
        <w:t>, G. P</w:t>
      </w:r>
      <w:r w:rsidR="006F25E9" w:rsidRPr="00F23967">
        <w:rPr>
          <w:rFonts w:ascii="Times New Roman" w:hAnsi="Times New Roman" w:cs="Times New Roman"/>
          <w:sz w:val="20"/>
          <w:szCs w:val="20"/>
          <w:lang w:val="en-GB"/>
        </w:rPr>
        <w:t>.</w:t>
      </w:r>
      <w:r w:rsidR="00527169" w:rsidRPr="00F23967">
        <w:rPr>
          <w:rFonts w:ascii="Times New Roman" w:hAnsi="Times New Roman" w:cs="Times New Roman"/>
          <w:sz w:val="20"/>
          <w:szCs w:val="20"/>
          <w:lang w:val="en-GB"/>
        </w:rPr>
        <w:t xml:space="preserve"> </w:t>
      </w:r>
      <w:r w:rsidR="006F25E9" w:rsidRPr="00F23967">
        <w:rPr>
          <w:rFonts w:ascii="Times New Roman" w:hAnsi="Times New Roman" w:cs="Times New Roman"/>
          <w:sz w:val="20"/>
          <w:szCs w:val="20"/>
          <w:lang w:val="en-GB"/>
        </w:rPr>
        <w:t>1997.</w:t>
      </w:r>
      <w:r w:rsidR="00527169" w:rsidRPr="00F23967">
        <w:rPr>
          <w:rFonts w:ascii="Times New Roman" w:hAnsi="Times New Roman" w:cs="Times New Roman"/>
          <w:sz w:val="20"/>
          <w:szCs w:val="20"/>
          <w:lang w:val="en-GB"/>
        </w:rPr>
        <w:t xml:space="preserve"> </w:t>
      </w:r>
      <w:r w:rsidR="006F25E9" w:rsidRPr="00F23967">
        <w:rPr>
          <w:rFonts w:ascii="Times New Roman" w:hAnsi="Times New Roman" w:cs="Times New Roman"/>
          <w:sz w:val="20"/>
          <w:szCs w:val="20"/>
          <w:lang w:val="en-GB"/>
        </w:rPr>
        <w:t>Miracles, Force,</w:t>
      </w:r>
      <w:r w:rsidR="00757E3A" w:rsidRPr="00F23967">
        <w:rPr>
          <w:rFonts w:ascii="Times New Roman" w:hAnsi="Times New Roman" w:cs="Times New Roman"/>
          <w:sz w:val="20"/>
          <w:szCs w:val="20"/>
          <w:lang w:val="en-GB"/>
        </w:rPr>
        <w:t xml:space="preserve"> and Leibnizian Laws of Nature.</w:t>
      </w:r>
      <w:r w:rsidR="00527169" w:rsidRPr="00F23967">
        <w:rPr>
          <w:rFonts w:ascii="Times New Roman" w:hAnsi="Times New Roman" w:cs="Times New Roman"/>
          <w:sz w:val="20"/>
          <w:szCs w:val="20"/>
          <w:lang w:val="en-GB"/>
        </w:rPr>
        <w:t xml:space="preserve"> </w:t>
      </w:r>
      <w:proofErr w:type="spellStart"/>
      <w:r w:rsidR="007E39A5" w:rsidRPr="00F23967">
        <w:rPr>
          <w:rFonts w:ascii="Times New Roman" w:hAnsi="Times New Roman" w:cs="Times New Roman"/>
          <w:i/>
          <w:sz w:val="20"/>
          <w:szCs w:val="20"/>
          <w:lang w:val="en-GB"/>
        </w:rPr>
        <w:t>Studia</w:t>
      </w:r>
      <w:proofErr w:type="spellEnd"/>
      <w:r w:rsidR="007E39A5" w:rsidRPr="00F23967">
        <w:rPr>
          <w:rFonts w:ascii="Times New Roman" w:hAnsi="Times New Roman" w:cs="Times New Roman"/>
          <w:i/>
          <w:sz w:val="20"/>
          <w:szCs w:val="20"/>
          <w:lang w:val="en-GB"/>
        </w:rPr>
        <w:t xml:space="preserve"> </w:t>
      </w:r>
      <w:proofErr w:type="spellStart"/>
      <w:r w:rsidR="007E39A5" w:rsidRPr="00F23967">
        <w:rPr>
          <w:rFonts w:ascii="Times New Roman" w:hAnsi="Times New Roman" w:cs="Times New Roman"/>
          <w:i/>
          <w:sz w:val="20"/>
          <w:szCs w:val="20"/>
          <w:lang w:val="en-GB"/>
        </w:rPr>
        <w:t>Leibnit</w:t>
      </w:r>
      <w:r w:rsidR="006F25E9" w:rsidRPr="00F23967">
        <w:rPr>
          <w:rFonts w:ascii="Times New Roman" w:hAnsi="Times New Roman" w:cs="Times New Roman"/>
          <w:i/>
          <w:sz w:val="20"/>
          <w:szCs w:val="20"/>
          <w:lang w:val="en-GB"/>
        </w:rPr>
        <w:t>iana</w:t>
      </w:r>
      <w:proofErr w:type="spellEnd"/>
      <w:r w:rsidR="00757E3A" w:rsidRPr="00F23967">
        <w:rPr>
          <w:rFonts w:ascii="Times New Roman" w:hAnsi="Times New Roman" w:cs="Times New Roman"/>
          <w:sz w:val="20"/>
          <w:szCs w:val="20"/>
          <w:lang w:val="en-GB"/>
        </w:rPr>
        <w:t xml:space="preserve"> 29:</w:t>
      </w:r>
      <w:r w:rsidR="007E39A5" w:rsidRPr="00F23967">
        <w:rPr>
          <w:rFonts w:ascii="Times New Roman" w:hAnsi="Times New Roman" w:cs="Times New Roman"/>
          <w:sz w:val="20"/>
          <w:szCs w:val="20"/>
          <w:lang w:val="en-GB"/>
        </w:rPr>
        <w:t xml:space="preserve"> </w:t>
      </w:r>
      <w:r w:rsidR="006F25E9" w:rsidRPr="00F23967">
        <w:rPr>
          <w:rFonts w:ascii="Times New Roman" w:hAnsi="Times New Roman" w:cs="Times New Roman"/>
          <w:sz w:val="20"/>
          <w:szCs w:val="20"/>
          <w:lang w:val="en-GB"/>
        </w:rPr>
        <w:t>167-188.</w:t>
      </w:r>
    </w:p>
    <w:p w14:paraId="305139D2" w14:textId="1C12209B" w:rsidR="00BB7E15" w:rsidRDefault="00BB7E15" w:rsidP="00F1610A">
      <w:pPr>
        <w:spacing w:after="0" w:line="240" w:lineRule="auto"/>
        <w:ind w:left="540" w:hanging="540"/>
        <w:jc w:val="both"/>
        <w:rPr>
          <w:rFonts w:ascii="Times New Roman" w:hAnsi="Times New Roman" w:cs="Times New Roman"/>
          <w:sz w:val="20"/>
          <w:szCs w:val="20"/>
          <w:lang w:val="en-GB"/>
        </w:rPr>
      </w:pPr>
    </w:p>
    <w:p w14:paraId="7E799B7E" w14:textId="39768FB9" w:rsidR="00BB7E15" w:rsidRPr="00831256" w:rsidRDefault="00BB7E15" w:rsidP="00F1610A">
      <w:pPr>
        <w:spacing w:after="0" w:line="240" w:lineRule="auto"/>
        <w:ind w:left="540" w:hanging="540"/>
        <w:jc w:val="both"/>
        <w:rPr>
          <w:rFonts w:ascii="Times New Roman" w:hAnsi="Times New Roman" w:cs="Times New Roman"/>
          <w:sz w:val="20"/>
          <w:szCs w:val="20"/>
          <w:lang w:val="en-GB"/>
        </w:rPr>
      </w:pPr>
      <w:r>
        <w:rPr>
          <w:rFonts w:ascii="Times New Roman" w:hAnsi="Times New Roman" w:cs="Times New Roman"/>
          <w:b/>
          <w:sz w:val="20"/>
          <w:szCs w:val="20"/>
          <w:lang w:val="en-GB"/>
        </w:rPr>
        <w:t>Keywords names as subjects:</w:t>
      </w: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Attfield</w:t>
      </w:r>
      <w:proofErr w:type="spellEnd"/>
      <w:r>
        <w:rPr>
          <w:rFonts w:ascii="Times New Roman" w:hAnsi="Times New Roman" w:cs="Times New Roman"/>
          <w:sz w:val="20"/>
          <w:szCs w:val="20"/>
          <w:lang w:val="en-GB"/>
        </w:rPr>
        <w:t xml:space="preserve">, R., </w:t>
      </w:r>
      <w:proofErr w:type="spellStart"/>
      <w:r>
        <w:rPr>
          <w:rFonts w:ascii="Times New Roman" w:hAnsi="Times New Roman" w:cs="Times New Roman"/>
          <w:sz w:val="20"/>
          <w:szCs w:val="20"/>
          <w:lang w:val="en-GB"/>
        </w:rPr>
        <w:t>Bertoloni</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Meli</w:t>
      </w:r>
      <w:proofErr w:type="spellEnd"/>
      <w:r>
        <w:rPr>
          <w:rFonts w:ascii="Times New Roman" w:hAnsi="Times New Roman" w:cs="Times New Roman"/>
          <w:sz w:val="20"/>
          <w:szCs w:val="20"/>
          <w:lang w:val="en-GB"/>
        </w:rPr>
        <w:t>, D., Brown, G.,</w:t>
      </w:r>
      <w:r w:rsidR="00BE575D">
        <w:rPr>
          <w:rFonts w:ascii="Times New Roman" w:hAnsi="Times New Roman" w:cs="Times New Roman"/>
          <w:sz w:val="20"/>
          <w:szCs w:val="20"/>
          <w:lang w:val="en-GB"/>
        </w:rPr>
        <w:t xml:space="preserve"> Caroline of </w:t>
      </w:r>
      <w:proofErr w:type="spellStart"/>
      <w:r w:rsidR="00BE575D">
        <w:rPr>
          <w:rFonts w:ascii="Times New Roman" w:hAnsi="Times New Roman" w:cs="Times New Roman"/>
          <w:sz w:val="20"/>
          <w:szCs w:val="20"/>
          <w:lang w:val="en-GB"/>
        </w:rPr>
        <w:t>Ansbach</w:t>
      </w:r>
      <w:proofErr w:type="spellEnd"/>
      <w:r w:rsidR="00BE575D">
        <w:rPr>
          <w:rFonts w:ascii="Times New Roman" w:hAnsi="Times New Roman" w:cs="Times New Roman"/>
          <w:sz w:val="20"/>
          <w:szCs w:val="20"/>
          <w:lang w:val="en-GB"/>
        </w:rPr>
        <w:t xml:space="preserve">, Princess of Wales, Clarke, S., Cohen, I. B., Cotes, Roger., Democritus, Descartes, R., Galilei, G., </w:t>
      </w:r>
      <w:proofErr w:type="spellStart"/>
      <w:r w:rsidR="00BE575D">
        <w:rPr>
          <w:rFonts w:ascii="Times New Roman" w:hAnsi="Times New Roman" w:cs="Times New Roman"/>
          <w:sz w:val="20"/>
          <w:szCs w:val="20"/>
          <w:lang w:val="en-GB"/>
        </w:rPr>
        <w:t>Garger</w:t>
      </w:r>
      <w:proofErr w:type="spellEnd"/>
      <w:r w:rsidR="00BE575D">
        <w:rPr>
          <w:rFonts w:ascii="Times New Roman" w:hAnsi="Times New Roman" w:cs="Times New Roman"/>
          <w:sz w:val="20"/>
          <w:szCs w:val="20"/>
          <w:lang w:val="en-GB"/>
        </w:rPr>
        <w:t xml:space="preserve">, D., Hall., A. R., Hobbes, T., </w:t>
      </w:r>
      <w:proofErr w:type="spellStart"/>
      <w:r w:rsidR="00BE575D">
        <w:rPr>
          <w:rFonts w:ascii="Times New Roman" w:hAnsi="Times New Roman" w:cs="Times New Roman"/>
          <w:sz w:val="20"/>
          <w:szCs w:val="20"/>
          <w:lang w:val="en-GB"/>
        </w:rPr>
        <w:t>Janiak</w:t>
      </w:r>
      <w:proofErr w:type="spellEnd"/>
      <w:r w:rsidR="00BE575D">
        <w:rPr>
          <w:rFonts w:ascii="Times New Roman" w:hAnsi="Times New Roman" w:cs="Times New Roman"/>
          <w:sz w:val="20"/>
          <w:szCs w:val="20"/>
          <w:lang w:val="en-GB"/>
        </w:rPr>
        <w:t xml:space="preserve">, A., Kuhn., T., Leibniz., G. W., De </w:t>
      </w:r>
      <w:proofErr w:type="spellStart"/>
      <w:r w:rsidR="00BE575D">
        <w:rPr>
          <w:rFonts w:ascii="Times New Roman" w:hAnsi="Times New Roman" w:cs="Times New Roman"/>
          <w:sz w:val="20"/>
          <w:szCs w:val="20"/>
          <w:lang w:val="en-GB"/>
        </w:rPr>
        <w:t>Volder</w:t>
      </w:r>
      <w:proofErr w:type="spellEnd"/>
      <w:r w:rsidR="00BE575D">
        <w:rPr>
          <w:rFonts w:ascii="Times New Roman" w:hAnsi="Times New Roman" w:cs="Times New Roman"/>
          <w:sz w:val="20"/>
          <w:szCs w:val="20"/>
          <w:lang w:val="en-GB"/>
        </w:rPr>
        <w:t xml:space="preserve">., Des Bosses., </w:t>
      </w:r>
      <w:proofErr w:type="spellStart"/>
      <w:r w:rsidR="00BE575D">
        <w:rPr>
          <w:rFonts w:ascii="Times New Roman" w:hAnsi="Times New Roman" w:cs="Times New Roman"/>
          <w:i/>
          <w:sz w:val="20"/>
          <w:szCs w:val="20"/>
          <w:lang w:val="en-GB"/>
        </w:rPr>
        <w:t>Antibarbarus</w:t>
      </w:r>
      <w:proofErr w:type="spellEnd"/>
      <w:r w:rsidR="00BE575D">
        <w:rPr>
          <w:rFonts w:ascii="Times New Roman" w:hAnsi="Times New Roman" w:cs="Times New Roman"/>
          <w:i/>
          <w:sz w:val="20"/>
          <w:szCs w:val="20"/>
          <w:lang w:val="en-GB"/>
        </w:rPr>
        <w:t xml:space="preserve"> </w:t>
      </w:r>
      <w:proofErr w:type="spellStart"/>
      <w:r w:rsidR="00BE575D">
        <w:rPr>
          <w:rFonts w:ascii="Times New Roman" w:hAnsi="Times New Roman" w:cs="Times New Roman"/>
          <w:i/>
          <w:sz w:val="20"/>
          <w:szCs w:val="20"/>
          <w:lang w:val="en-GB"/>
        </w:rPr>
        <w:t>Physicus</w:t>
      </w:r>
      <w:proofErr w:type="spellEnd"/>
      <w:r w:rsidR="00BE575D">
        <w:rPr>
          <w:rFonts w:ascii="Times New Roman" w:hAnsi="Times New Roman" w:cs="Times New Roman"/>
          <w:sz w:val="20"/>
          <w:szCs w:val="20"/>
          <w:lang w:val="en-GB"/>
        </w:rPr>
        <w:t xml:space="preserve">, </w:t>
      </w:r>
      <w:r w:rsidR="00BE575D">
        <w:rPr>
          <w:rFonts w:ascii="Times New Roman" w:hAnsi="Times New Roman" w:cs="Times New Roman"/>
          <w:i/>
          <w:sz w:val="20"/>
          <w:szCs w:val="20"/>
          <w:lang w:val="en-GB"/>
        </w:rPr>
        <w:t xml:space="preserve">De causa </w:t>
      </w:r>
      <w:proofErr w:type="spellStart"/>
      <w:r w:rsidR="00BE575D">
        <w:rPr>
          <w:rFonts w:ascii="Times New Roman" w:hAnsi="Times New Roman" w:cs="Times New Roman"/>
          <w:i/>
          <w:sz w:val="20"/>
          <w:szCs w:val="20"/>
          <w:lang w:val="en-GB"/>
        </w:rPr>
        <w:t>gravitatis</w:t>
      </w:r>
      <w:proofErr w:type="spellEnd"/>
      <w:r w:rsidR="00BE575D">
        <w:rPr>
          <w:rFonts w:ascii="Times New Roman" w:hAnsi="Times New Roman" w:cs="Times New Roman"/>
          <w:i/>
          <w:sz w:val="20"/>
          <w:szCs w:val="20"/>
          <w:lang w:val="en-GB"/>
        </w:rPr>
        <w:t xml:space="preserve">, et </w:t>
      </w:r>
      <w:proofErr w:type="spellStart"/>
      <w:r w:rsidR="00BE575D">
        <w:rPr>
          <w:rFonts w:ascii="Times New Roman" w:hAnsi="Times New Roman" w:cs="Times New Roman"/>
          <w:i/>
          <w:sz w:val="20"/>
          <w:szCs w:val="20"/>
          <w:lang w:val="en-GB"/>
        </w:rPr>
        <w:t>defensio</w:t>
      </w:r>
      <w:proofErr w:type="spellEnd"/>
      <w:r w:rsidR="00BE575D">
        <w:rPr>
          <w:rFonts w:ascii="Times New Roman" w:hAnsi="Times New Roman" w:cs="Times New Roman"/>
          <w:i/>
          <w:sz w:val="20"/>
          <w:szCs w:val="20"/>
          <w:lang w:val="en-GB"/>
        </w:rPr>
        <w:t xml:space="preserve"> </w:t>
      </w:r>
      <w:proofErr w:type="spellStart"/>
      <w:r w:rsidR="00BE575D">
        <w:rPr>
          <w:rFonts w:ascii="Times New Roman" w:hAnsi="Times New Roman" w:cs="Times New Roman"/>
          <w:i/>
          <w:sz w:val="20"/>
          <w:szCs w:val="20"/>
          <w:lang w:val="en-GB"/>
        </w:rPr>
        <w:t>sententiae</w:t>
      </w:r>
      <w:proofErr w:type="spellEnd"/>
      <w:r w:rsidR="00BE575D">
        <w:rPr>
          <w:rFonts w:ascii="Times New Roman" w:hAnsi="Times New Roman" w:cs="Times New Roman"/>
          <w:i/>
          <w:sz w:val="20"/>
          <w:szCs w:val="20"/>
          <w:lang w:val="en-GB"/>
        </w:rPr>
        <w:t xml:space="preserve"> </w:t>
      </w:r>
      <w:proofErr w:type="spellStart"/>
      <w:r w:rsidR="00BE575D">
        <w:rPr>
          <w:rFonts w:ascii="Times New Roman" w:hAnsi="Times New Roman" w:cs="Times New Roman"/>
          <w:i/>
          <w:sz w:val="20"/>
          <w:szCs w:val="20"/>
          <w:lang w:val="en-GB"/>
        </w:rPr>
        <w:t>Autoris</w:t>
      </w:r>
      <w:proofErr w:type="spellEnd"/>
      <w:r w:rsidR="00BE575D">
        <w:rPr>
          <w:rFonts w:ascii="Times New Roman" w:hAnsi="Times New Roman" w:cs="Times New Roman"/>
          <w:i/>
          <w:sz w:val="20"/>
          <w:szCs w:val="20"/>
          <w:lang w:val="en-GB"/>
        </w:rPr>
        <w:t xml:space="preserve"> de </w:t>
      </w:r>
      <w:proofErr w:type="spellStart"/>
      <w:r w:rsidR="00BE575D">
        <w:rPr>
          <w:rFonts w:ascii="Times New Roman" w:hAnsi="Times New Roman" w:cs="Times New Roman"/>
          <w:i/>
          <w:sz w:val="20"/>
          <w:szCs w:val="20"/>
          <w:lang w:val="en-GB"/>
        </w:rPr>
        <w:t>veris</w:t>
      </w:r>
      <w:proofErr w:type="spellEnd"/>
      <w:r w:rsidR="00BE575D">
        <w:rPr>
          <w:rFonts w:ascii="Times New Roman" w:hAnsi="Times New Roman" w:cs="Times New Roman"/>
          <w:i/>
          <w:sz w:val="20"/>
          <w:szCs w:val="20"/>
          <w:lang w:val="en-GB"/>
        </w:rPr>
        <w:t xml:space="preserve"> </w:t>
      </w:r>
      <w:proofErr w:type="spellStart"/>
      <w:r w:rsidR="00BE575D">
        <w:rPr>
          <w:rFonts w:ascii="Times New Roman" w:hAnsi="Times New Roman" w:cs="Times New Roman"/>
          <w:i/>
          <w:sz w:val="20"/>
          <w:szCs w:val="20"/>
          <w:lang w:val="en-GB"/>
        </w:rPr>
        <w:t>Naturae</w:t>
      </w:r>
      <w:proofErr w:type="spellEnd"/>
      <w:r w:rsidR="00BE575D">
        <w:rPr>
          <w:rFonts w:ascii="Times New Roman" w:hAnsi="Times New Roman" w:cs="Times New Roman"/>
          <w:i/>
          <w:sz w:val="20"/>
          <w:szCs w:val="20"/>
          <w:lang w:val="en-GB"/>
        </w:rPr>
        <w:t xml:space="preserve"> </w:t>
      </w:r>
      <w:proofErr w:type="spellStart"/>
      <w:r w:rsidR="00BE575D">
        <w:rPr>
          <w:rFonts w:ascii="Times New Roman" w:hAnsi="Times New Roman" w:cs="Times New Roman"/>
          <w:i/>
          <w:sz w:val="20"/>
          <w:szCs w:val="20"/>
          <w:lang w:val="en-GB"/>
        </w:rPr>
        <w:t>Legibus</w:t>
      </w:r>
      <w:proofErr w:type="spellEnd"/>
      <w:r w:rsidR="00BE575D">
        <w:rPr>
          <w:rFonts w:ascii="Times New Roman" w:hAnsi="Times New Roman" w:cs="Times New Roman"/>
          <w:i/>
          <w:sz w:val="20"/>
          <w:szCs w:val="20"/>
          <w:lang w:val="en-GB"/>
        </w:rPr>
        <w:t xml:space="preserve"> contra </w:t>
      </w:r>
      <w:proofErr w:type="spellStart"/>
      <w:r w:rsidR="00BE575D">
        <w:rPr>
          <w:rFonts w:ascii="Times New Roman" w:hAnsi="Times New Roman" w:cs="Times New Roman"/>
          <w:i/>
          <w:sz w:val="20"/>
          <w:szCs w:val="20"/>
          <w:lang w:val="en-GB"/>
        </w:rPr>
        <w:t>Cartesianos</w:t>
      </w:r>
      <w:proofErr w:type="spellEnd"/>
      <w:r w:rsidR="00BE575D">
        <w:rPr>
          <w:rFonts w:ascii="Times New Roman" w:hAnsi="Times New Roman" w:cs="Times New Roman"/>
          <w:sz w:val="20"/>
          <w:szCs w:val="20"/>
          <w:lang w:val="en-GB"/>
        </w:rPr>
        <w:t xml:space="preserve">, </w:t>
      </w:r>
      <w:proofErr w:type="spellStart"/>
      <w:r w:rsidR="00BE575D">
        <w:rPr>
          <w:rFonts w:ascii="Times New Roman" w:hAnsi="Times New Roman" w:cs="Times New Roman"/>
          <w:i/>
          <w:sz w:val="20"/>
          <w:szCs w:val="20"/>
          <w:lang w:val="en-GB"/>
        </w:rPr>
        <w:t>Dynamica</w:t>
      </w:r>
      <w:proofErr w:type="spellEnd"/>
      <w:r w:rsidR="00BE575D">
        <w:rPr>
          <w:rFonts w:ascii="Times New Roman" w:hAnsi="Times New Roman" w:cs="Times New Roman"/>
          <w:sz w:val="20"/>
          <w:szCs w:val="20"/>
          <w:lang w:val="en-GB"/>
        </w:rPr>
        <w:t xml:space="preserve">, </w:t>
      </w:r>
      <w:r w:rsidR="00BE575D">
        <w:rPr>
          <w:rFonts w:ascii="Times New Roman" w:hAnsi="Times New Roman" w:cs="Times New Roman"/>
          <w:i/>
          <w:sz w:val="20"/>
          <w:szCs w:val="20"/>
          <w:lang w:val="en-GB"/>
        </w:rPr>
        <w:t>New Essays on Human Understanding</w:t>
      </w:r>
      <w:r w:rsidR="00BE575D">
        <w:rPr>
          <w:rFonts w:ascii="Times New Roman" w:hAnsi="Times New Roman" w:cs="Times New Roman"/>
          <w:sz w:val="20"/>
          <w:szCs w:val="20"/>
          <w:lang w:val="en-GB"/>
        </w:rPr>
        <w:t xml:space="preserve">, </w:t>
      </w:r>
      <w:r w:rsidR="00831256">
        <w:rPr>
          <w:rFonts w:ascii="Times New Roman" w:hAnsi="Times New Roman" w:cs="Times New Roman"/>
          <w:i/>
          <w:sz w:val="20"/>
          <w:szCs w:val="20"/>
          <w:lang w:val="en-GB"/>
        </w:rPr>
        <w:t>Principles of Nature and Grace</w:t>
      </w:r>
      <w:r w:rsidR="00831256">
        <w:rPr>
          <w:rFonts w:ascii="Times New Roman" w:hAnsi="Times New Roman" w:cs="Times New Roman"/>
          <w:sz w:val="20"/>
          <w:szCs w:val="20"/>
          <w:lang w:val="en-GB"/>
        </w:rPr>
        <w:t xml:space="preserve">, </w:t>
      </w:r>
      <w:r w:rsidR="00831256">
        <w:rPr>
          <w:rFonts w:ascii="Times New Roman" w:hAnsi="Times New Roman" w:cs="Times New Roman"/>
          <w:i/>
          <w:sz w:val="20"/>
          <w:szCs w:val="20"/>
          <w:lang w:val="en-GB"/>
        </w:rPr>
        <w:t xml:space="preserve">Specimen </w:t>
      </w:r>
      <w:proofErr w:type="spellStart"/>
      <w:r w:rsidR="00831256">
        <w:rPr>
          <w:rFonts w:ascii="Times New Roman" w:hAnsi="Times New Roman" w:cs="Times New Roman"/>
          <w:i/>
          <w:sz w:val="20"/>
          <w:szCs w:val="20"/>
          <w:lang w:val="en-GB"/>
        </w:rPr>
        <w:t>Dynamicum</w:t>
      </w:r>
      <w:proofErr w:type="spellEnd"/>
      <w:r w:rsidR="00831256">
        <w:rPr>
          <w:rFonts w:ascii="Times New Roman" w:hAnsi="Times New Roman" w:cs="Times New Roman"/>
          <w:sz w:val="20"/>
          <w:szCs w:val="20"/>
          <w:lang w:val="en-GB"/>
        </w:rPr>
        <w:t xml:space="preserve">, </w:t>
      </w:r>
      <w:proofErr w:type="spellStart"/>
      <w:r w:rsidR="00831256">
        <w:rPr>
          <w:rFonts w:ascii="Times New Roman" w:hAnsi="Times New Roman" w:cs="Times New Roman"/>
          <w:i/>
          <w:sz w:val="20"/>
          <w:szCs w:val="20"/>
          <w:lang w:val="en-GB"/>
        </w:rPr>
        <w:t>Tentamen</w:t>
      </w:r>
      <w:proofErr w:type="spellEnd"/>
      <w:r w:rsidR="00831256">
        <w:rPr>
          <w:rFonts w:ascii="Times New Roman" w:hAnsi="Times New Roman" w:cs="Times New Roman"/>
          <w:i/>
          <w:sz w:val="20"/>
          <w:szCs w:val="20"/>
          <w:lang w:val="en-GB"/>
        </w:rPr>
        <w:t xml:space="preserve"> de </w:t>
      </w:r>
      <w:proofErr w:type="spellStart"/>
      <w:r w:rsidR="00831256">
        <w:rPr>
          <w:rFonts w:ascii="Times New Roman" w:hAnsi="Times New Roman" w:cs="Times New Roman"/>
          <w:i/>
          <w:sz w:val="20"/>
          <w:szCs w:val="20"/>
          <w:lang w:val="en-GB"/>
        </w:rPr>
        <w:t>motuum</w:t>
      </w:r>
      <w:proofErr w:type="spellEnd"/>
      <w:r w:rsidR="00831256">
        <w:rPr>
          <w:rFonts w:ascii="Times New Roman" w:hAnsi="Times New Roman" w:cs="Times New Roman"/>
          <w:i/>
          <w:sz w:val="20"/>
          <w:szCs w:val="20"/>
          <w:lang w:val="en-GB"/>
        </w:rPr>
        <w:t xml:space="preserve"> </w:t>
      </w:r>
      <w:proofErr w:type="spellStart"/>
      <w:r w:rsidR="00831256">
        <w:rPr>
          <w:rFonts w:ascii="Times New Roman" w:hAnsi="Times New Roman" w:cs="Times New Roman"/>
          <w:i/>
          <w:sz w:val="20"/>
          <w:szCs w:val="20"/>
          <w:lang w:val="en-GB"/>
        </w:rPr>
        <w:t>coelestium</w:t>
      </w:r>
      <w:proofErr w:type="spellEnd"/>
      <w:r w:rsidR="00831256">
        <w:rPr>
          <w:rFonts w:ascii="Times New Roman" w:hAnsi="Times New Roman" w:cs="Times New Roman"/>
          <w:i/>
          <w:sz w:val="20"/>
          <w:szCs w:val="20"/>
          <w:lang w:val="en-GB"/>
        </w:rPr>
        <w:t xml:space="preserve"> </w:t>
      </w:r>
      <w:proofErr w:type="spellStart"/>
      <w:r w:rsidR="00831256">
        <w:rPr>
          <w:rFonts w:ascii="Times New Roman" w:hAnsi="Times New Roman" w:cs="Times New Roman"/>
          <w:i/>
          <w:sz w:val="20"/>
          <w:szCs w:val="20"/>
          <w:lang w:val="en-GB"/>
        </w:rPr>
        <w:t>causis</w:t>
      </w:r>
      <w:proofErr w:type="spellEnd"/>
      <w:r w:rsidR="00831256">
        <w:rPr>
          <w:rFonts w:ascii="Times New Roman" w:hAnsi="Times New Roman" w:cs="Times New Roman"/>
          <w:sz w:val="20"/>
          <w:szCs w:val="20"/>
          <w:lang w:val="en-GB"/>
        </w:rPr>
        <w:t xml:space="preserve">, </w:t>
      </w:r>
      <w:r w:rsidR="00831256">
        <w:rPr>
          <w:rFonts w:ascii="Times New Roman" w:hAnsi="Times New Roman" w:cs="Times New Roman"/>
          <w:i/>
          <w:sz w:val="20"/>
          <w:szCs w:val="20"/>
          <w:lang w:val="en-GB"/>
        </w:rPr>
        <w:t>Theodicy</w:t>
      </w:r>
      <w:r w:rsidR="00831256">
        <w:rPr>
          <w:rFonts w:ascii="Times New Roman" w:hAnsi="Times New Roman" w:cs="Times New Roman"/>
          <w:sz w:val="20"/>
          <w:szCs w:val="20"/>
          <w:lang w:val="en-GB"/>
        </w:rPr>
        <w:t xml:space="preserve">, Locke, J., Malebranche, N., </w:t>
      </w:r>
      <w:r w:rsidR="00831256">
        <w:rPr>
          <w:rFonts w:ascii="Times New Roman" w:hAnsi="Times New Roman" w:cs="Times New Roman"/>
          <w:i/>
          <w:sz w:val="20"/>
          <w:szCs w:val="20"/>
          <w:lang w:val="en-GB"/>
        </w:rPr>
        <w:t>The Search for Truth</w:t>
      </w:r>
      <w:r w:rsidR="00831256">
        <w:rPr>
          <w:rFonts w:ascii="Times New Roman" w:hAnsi="Times New Roman" w:cs="Times New Roman"/>
          <w:sz w:val="20"/>
          <w:szCs w:val="20"/>
          <w:lang w:val="en-GB"/>
        </w:rPr>
        <w:t xml:space="preserve">, </w:t>
      </w:r>
      <w:r w:rsidR="00831256">
        <w:rPr>
          <w:rFonts w:ascii="Times New Roman" w:hAnsi="Times New Roman" w:cs="Times New Roman"/>
          <w:i/>
          <w:sz w:val="20"/>
          <w:szCs w:val="20"/>
          <w:lang w:val="en-GB"/>
        </w:rPr>
        <w:t>Dialogues on metaphysics and on religion</w:t>
      </w:r>
      <w:r w:rsidR="00831256">
        <w:rPr>
          <w:rFonts w:ascii="Times New Roman" w:hAnsi="Times New Roman" w:cs="Times New Roman"/>
          <w:sz w:val="20"/>
          <w:szCs w:val="20"/>
          <w:lang w:val="en-GB"/>
        </w:rPr>
        <w:t xml:space="preserve">, McCracken, C. J., Newton, I., </w:t>
      </w:r>
      <w:r w:rsidR="00831256">
        <w:rPr>
          <w:rFonts w:ascii="Times New Roman" w:hAnsi="Times New Roman" w:cs="Times New Roman"/>
          <w:i/>
          <w:sz w:val="20"/>
          <w:szCs w:val="20"/>
          <w:lang w:val="en-GB"/>
        </w:rPr>
        <w:t>Principia Mathematica, Optics</w:t>
      </w:r>
      <w:r w:rsidR="00831256">
        <w:rPr>
          <w:rFonts w:ascii="Times New Roman" w:hAnsi="Times New Roman" w:cs="Times New Roman"/>
          <w:sz w:val="20"/>
          <w:szCs w:val="20"/>
          <w:lang w:val="en-GB"/>
        </w:rPr>
        <w:t xml:space="preserve">, Plato, </w:t>
      </w:r>
      <w:proofErr w:type="spellStart"/>
      <w:r w:rsidR="00831256">
        <w:rPr>
          <w:rFonts w:ascii="Times New Roman" w:hAnsi="Times New Roman" w:cs="Times New Roman"/>
          <w:sz w:val="20"/>
          <w:szCs w:val="20"/>
          <w:lang w:val="en-GB"/>
        </w:rPr>
        <w:t>Rescher</w:t>
      </w:r>
      <w:proofErr w:type="spellEnd"/>
      <w:r w:rsidR="00831256">
        <w:rPr>
          <w:rFonts w:ascii="Times New Roman" w:hAnsi="Times New Roman" w:cs="Times New Roman"/>
          <w:sz w:val="20"/>
          <w:szCs w:val="20"/>
          <w:lang w:val="en-GB"/>
        </w:rPr>
        <w:t>, N., Royal Society, Russell, B., Smith, G. E., Spinoza, B., Stevenson, G. P., Wolff, C.</w:t>
      </w:r>
      <w:r w:rsidR="00DF6834">
        <w:rPr>
          <w:rFonts w:ascii="Times New Roman" w:hAnsi="Times New Roman" w:cs="Times New Roman"/>
          <w:sz w:val="20"/>
          <w:szCs w:val="20"/>
          <w:lang w:val="en-GB"/>
        </w:rPr>
        <w:t xml:space="preserve">, action at a distance, atomism, Catholic Church, cause, calculus, </w:t>
      </w:r>
      <w:proofErr w:type="spellStart"/>
      <w:r w:rsidR="00DF6834">
        <w:rPr>
          <w:rFonts w:ascii="Times New Roman" w:hAnsi="Times New Roman" w:cs="Times New Roman"/>
          <w:sz w:val="20"/>
          <w:szCs w:val="20"/>
          <w:lang w:val="en-GB"/>
        </w:rPr>
        <w:t>Copernicanism</w:t>
      </w:r>
      <w:proofErr w:type="spellEnd"/>
      <w:r w:rsidR="00DF6834">
        <w:rPr>
          <w:rFonts w:ascii="Times New Roman" w:hAnsi="Times New Roman" w:cs="Times New Roman"/>
          <w:sz w:val="20"/>
          <w:szCs w:val="20"/>
          <w:lang w:val="en-GB"/>
        </w:rPr>
        <w:t xml:space="preserve">, dynamics, fatalism, force, God, gravitation, hypotheses, identity, infinity, influx, intelligibility, mechanism, miracles, monads, motion, natural philosophy, </w:t>
      </w:r>
      <w:proofErr w:type="spellStart"/>
      <w:r w:rsidR="00DF6834">
        <w:rPr>
          <w:rFonts w:ascii="Times New Roman" w:hAnsi="Times New Roman" w:cs="Times New Roman"/>
          <w:sz w:val="20"/>
          <w:szCs w:val="20"/>
          <w:lang w:val="en-GB"/>
        </w:rPr>
        <w:t>occasionalism</w:t>
      </w:r>
      <w:proofErr w:type="spellEnd"/>
      <w:r w:rsidR="00DF6834">
        <w:rPr>
          <w:rFonts w:ascii="Times New Roman" w:hAnsi="Times New Roman" w:cs="Times New Roman"/>
          <w:sz w:val="20"/>
          <w:szCs w:val="20"/>
          <w:lang w:val="en-GB"/>
        </w:rPr>
        <w:t xml:space="preserve">, parsimony, perfection, physics, possible worlds, principle of sufficient reason, </w:t>
      </w:r>
      <w:proofErr w:type="spellStart"/>
      <w:r w:rsidR="00DF6834">
        <w:rPr>
          <w:rFonts w:ascii="Times New Roman" w:hAnsi="Times New Roman" w:cs="Times New Roman"/>
          <w:sz w:val="20"/>
          <w:szCs w:val="20"/>
          <w:lang w:val="en-GB"/>
        </w:rPr>
        <w:t>Ptolomaic</w:t>
      </w:r>
      <w:proofErr w:type="spellEnd"/>
      <w:r w:rsidR="00DF6834">
        <w:rPr>
          <w:rFonts w:ascii="Times New Roman" w:hAnsi="Times New Roman" w:cs="Times New Roman"/>
          <w:sz w:val="20"/>
          <w:szCs w:val="20"/>
          <w:lang w:val="en-GB"/>
        </w:rPr>
        <w:t xml:space="preserve"> astronomy, occult qualities, reduction, scholasticism, simplicity, absolute space, simple substance, absolute time, vacuum.</w:t>
      </w:r>
      <w:bookmarkStart w:id="0" w:name="_GoBack"/>
      <w:bookmarkEnd w:id="0"/>
      <w:r w:rsidR="00DF6834">
        <w:rPr>
          <w:rFonts w:ascii="Times New Roman" w:hAnsi="Times New Roman" w:cs="Times New Roman"/>
          <w:sz w:val="20"/>
          <w:szCs w:val="20"/>
          <w:lang w:val="en-GB"/>
        </w:rPr>
        <w:t xml:space="preserve"> </w:t>
      </w:r>
    </w:p>
    <w:sectPr w:rsidR="00BB7E15" w:rsidRPr="00831256" w:rsidSect="001F4720">
      <w:headerReference w:type="even" r:id="rId8"/>
      <w:headerReference w:type="default" r:id="rId9"/>
      <w:footerReference w:type="default" r:id="rId10"/>
      <w:footerReference w:type="first" r:id="rId11"/>
      <w:endnotePr>
        <w:numFmt w:val="decimal"/>
      </w:endnotePr>
      <w:pgSz w:w="12240" w:h="15840"/>
      <w:pgMar w:top="2837" w:right="2549" w:bottom="2549" w:left="2549" w:header="850"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6CB69" w14:textId="77777777" w:rsidR="002C7CD8" w:rsidRDefault="002C7CD8" w:rsidP="00020233">
      <w:pPr>
        <w:spacing w:after="0" w:line="240" w:lineRule="auto"/>
      </w:pPr>
      <w:r>
        <w:separator/>
      </w:r>
    </w:p>
  </w:endnote>
  <w:endnote w:type="continuationSeparator" w:id="0">
    <w:p w14:paraId="5713A657" w14:textId="77777777" w:rsidR="002C7CD8" w:rsidRDefault="002C7CD8" w:rsidP="0002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18"/>
        <w:szCs w:val="18"/>
      </w:rPr>
      <w:id w:val="416672304"/>
      <w:docPartObj>
        <w:docPartGallery w:val="Page Numbers (Bottom of Page)"/>
        <w:docPartUnique/>
      </w:docPartObj>
    </w:sdtPr>
    <w:sdtEndPr>
      <w:rPr>
        <w:noProof/>
      </w:rPr>
    </w:sdtEndPr>
    <w:sdtContent>
      <w:p w14:paraId="3ABA83E1" w14:textId="54BCE5B5" w:rsidR="00BB7E15" w:rsidRPr="003E15E4" w:rsidRDefault="00BB7E15">
        <w:pPr>
          <w:pStyle w:val="Footer"/>
          <w:jc w:val="center"/>
          <w:rPr>
            <w:rFonts w:ascii="Times New Roman" w:hAnsi="Times New Roman" w:cs="Times New Roman"/>
            <w:sz w:val="18"/>
            <w:szCs w:val="18"/>
          </w:rPr>
        </w:pPr>
        <w:r w:rsidRPr="003E15E4">
          <w:rPr>
            <w:rFonts w:ascii="Times New Roman" w:hAnsi="Times New Roman" w:cs="Times New Roman"/>
            <w:sz w:val="18"/>
            <w:szCs w:val="18"/>
          </w:rPr>
          <w:fldChar w:fldCharType="begin"/>
        </w:r>
        <w:r w:rsidRPr="003E15E4">
          <w:rPr>
            <w:rFonts w:ascii="Times New Roman" w:hAnsi="Times New Roman" w:cs="Times New Roman"/>
            <w:sz w:val="18"/>
            <w:szCs w:val="18"/>
          </w:rPr>
          <w:instrText xml:space="preserve"> PAGE   \* MERGEFORMAT </w:instrText>
        </w:r>
        <w:r w:rsidRPr="003E15E4">
          <w:rPr>
            <w:rFonts w:ascii="Times New Roman" w:hAnsi="Times New Roman" w:cs="Times New Roman"/>
            <w:sz w:val="18"/>
            <w:szCs w:val="18"/>
          </w:rPr>
          <w:fldChar w:fldCharType="separate"/>
        </w:r>
        <w:r w:rsidR="00DF6834">
          <w:rPr>
            <w:rFonts w:ascii="Times New Roman" w:hAnsi="Times New Roman" w:cs="Times New Roman"/>
            <w:noProof/>
            <w:sz w:val="18"/>
            <w:szCs w:val="18"/>
          </w:rPr>
          <w:t>17</w:t>
        </w:r>
        <w:r w:rsidRPr="003E15E4">
          <w:rPr>
            <w:rFonts w:ascii="Times New Roman" w:hAnsi="Times New Roman" w:cs="Times New Roman"/>
            <w:noProof/>
            <w:sz w:val="18"/>
            <w:szCs w:val="18"/>
          </w:rPr>
          <w:fldChar w:fldCharType="end"/>
        </w:r>
      </w:p>
    </w:sdtContent>
  </w:sdt>
  <w:p w14:paraId="5E2C7846" w14:textId="77777777" w:rsidR="00BB7E15" w:rsidRPr="003E15E4" w:rsidRDefault="00BB7E15">
    <w:pPr>
      <w:pStyle w:val="Footer"/>
      <w:rPr>
        <w:rFonts w:ascii="Times New Roman" w:hAnsi="Times New Roman"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80B25" w14:textId="2C7E5618" w:rsidR="00BB7E15" w:rsidRPr="00734DF1" w:rsidRDefault="00BB7E15" w:rsidP="00734DF1">
    <w:pPr>
      <w:pStyle w:val="Footer"/>
      <w:jc w:val="both"/>
      <w:rPr>
        <w:rFonts w:ascii="Times New Roman" w:hAnsi="Times New Roman" w:cs="Times New Roman"/>
        <w:sz w:val="18"/>
        <w:szCs w:val="18"/>
        <w:lang w:val="en-GB"/>
      </w:rPr>
    </w:pPr>
    <w:r>
      <w:rPr>
        <w:rFonts w:ascii="Times New Roman" w:hAnsi="Times New Roman" w:cs="Times New Roman"/>
        <w:sz w:val="18"/>
        <w:szCs w:val="18"/>
        <w:lang w:val="en-GB"/>
      </w:rPr>
      <w:t>Jacob Archambault, Fordham University, USA</w:t>
    </w:r>
    <w:r w:rsidRPr="00734DF1">
      <w:rPr>
        <w:rFonts w:ascii="Times New Roman" w:hAnsi="Times New Roman" w:cs="Times New Roman"/>
        <w:sz w:val="18"/>
        <w:szCs w:val="18"/>
        <w:lang w:val="en-GB"/>
      </w:rPr>
      <w:t xml:space="preserve">           </w:t>
    </w:r>
    <w:r>
      <w:rPr>
        <w:rFonts w:ascii="Times New Roman" w:hAnsi="Times New Roman" w:cs="Times New Roman"/>
        <w:sz w:val="18"/>
        <w:szCs w:val="18"/>
        <w:lang w:val="en-GB"/>
      </w:rPr>
      <w:t>jacobarchambault@gmail.com</w:t>
    </w:r>
  </w:p>
  <w:p w14:paraId="27705AB1" w14:textId="77777777" w:rsidR="00BB7E15" w:rsidRPr="00734DF1" w:rsidRDefault="00BB7E15" w:rsidP="00734DF1">
    <w:pPr>
      <w:pStyle w:val="Footer"/>
      <w:jc w:val="both"/>
      <w:rPr>
        <w:rFonts w:ascii="Times New Roman" w:hAnsi="Times New Roman" w:cs="Times New Roman"/>
        <w:sz w:val="18"/>
        <w:szCs w:val="18"/>
        <w:lang w:val="en-GB"/>
      </w:rPr>
    </w:pPr>
    <w:r w:rsidRPr="00734DF1">
      <w:rPr>
        <w:rFonts w:ascii="Times New Roman" w:hAnsi="Times New Roman" w:cs="Times New Roman"/>
        <w:sz w:val="18"/>
        <w:szCs w:val="18"/>
        <w:lang w:val="en-GB"/>
      </w:rPr>
      <w:t xml:space="preserve">                </w:t>
    </w:r>
  </w:p>
  <w:p w14:paraId="1C540062" w14:textId="16091B13" w:rsidR="00BB7E15" w:rsidRPr="00734DF1" w:rsidRDefault="00BB7E15" w:rsidP="00734DF1">
    <w:pPr>
      <w:pStyle w:val="Footer"/>
      <w:ind w:firstLine="709"/>
      <w:jc w:val="both"/>
      <w:rPr>
        <w:rFonts w:ascii="Times New Roman" w:hAnsi="Times New Roman" w:cs="Times New Roman"/>
        <w:sz w:val="18"/>
        <w:szCs w:val="18"/>
        <w:lang w:val="en-GB"/>
      </w:rPr>
    </w:pPr>
    <w:r>
      <w:rPr>
        <w:rFonts w:ascii="Times New Roman" w:hAnsi="Times New Roman" w:cs="Times New Roman"/>
        <w:sz w:val="18"/>
        <w:szCs w:val="18"/>
        <w:lang w:val="en-GB"/>
      </w:rPr>
      <w:t xml:space="preserve">Jacob Archambault </w:t>
    </w:r>
    <w:r w:rsidRPr="00734DF1">
      <w:rPr>
        <w:rFonts w:ascii="Times New Roman" w:hAnsi="Times New Roman" w:cs="Times New Roman"/>
        <w:sz w:val="18"/>
        <w:szCs w:val="18"/>
        <w:lang w:val="en-GB"/>
      </w:rPr>
      <w:t xml:space="preserve">(2017) </w:t>
    </w:r>
    <w:r>
      <w:rPr>
        <w:rFonts w:ascii="Times New Roman" w:hAnsi="Times New Roman" w:cs="Times New Roman"/>
        <w:sz w:val="18"/>
        <w:szCs w:val="18"/>
        <w:lang w:val="en-GB"/>
      </w:rPr>
      <w:t>Leibnizian Intelligibility</w:t>
    </w:r>
    <w:r w:rsidRPr="00734DF1">
      <w:rPr>
        <w:rFonts w:ascii="Times New Roman" w:hAnsi="Times New Roman" w:cs="Times New Roman"/>
        <w:sz w:val="18"/>
        <w:szCs w:val="18"/>
        <w:lang w:val="en-GB"/>
      </w:rPr>
      <w:t xml:space="preserve">. In: Pisano R, </w:t>
    </w:r>
    <w:proofErr w:type="spellStart"/>
    <w:r w:rsidRPr="00734DF1">
      <w:rPr>
        <w:rFonts w:ascii="Times New Roman" w:hAnsi="Times New Roman" w:cs="Times New Roman"/>
        <w:sz w:val="18"/>
        <w:szCs w:val="18"/>
        <w:lang w:val="en-GB"/>
      </w:rPr>
      <w:t>Fichant</w:t>
    </w:r>
    <w:proofErr w:type="spellEnd"/>
    <w:r w:rsidRPr="00734DF1">
      <w:rPr>
        <w:rFonts w:ascii="Times New Roman" w:hAnsi="Times New Roman" w:cs="Times New Roman"/>
        <w:sz w:val="18"/>
        <w:szCs w:val="18"/>
        <w:lang w:val="en-GB"/>
      </w:rPr>
      <w:t xml:space="preserve"> M, </w:t>
    </w:r>
    <w:proofErr w:type="spellStart"/>
    <w:r w:rsidRPr="00734DF1">
      <w:rPr>
        <w:rFonts w:ascii="Times New Roman" w:hAnsi="Times New Roman" w:cs="Times New Roman"/>
        <w:sz w:val="18"/>
        <w:szCs w:val="18"/>
        <w:lang w:val="en-GB"/>
      </w:rPr>
      <w:t>Bussotti</w:t>
    </w:r>
    <w:proofErr w:type="spellEnd"/>
    <w:r w:rsidRPr="00734DF1">
      <w:rPr>
        <w:rFonts w:ascii="Times New Roman" w:hAnsi="Times New Roman" w:cs="Times New Roman"/>
        <w:sz w:val="18"/>
        <w:szCs w:val="18"/>
        <w:lang w:val="en-GB"/>
      </w:rPr>
      <w:t xml:space="preserve"> P, Oliveira ARE (eds.), </w:t>
    </w:r>
    <w:r w:rsidRPr="00734DF1">
      <w:rPr>
        <w:rFonts w:ascii="Times New Roman" w:hAnsi="Times New Roman" w:cs="Times New Roman"/>
        <w:i/>
        <w:sz w:val="18"/>
        <w:szCs w:val="18"/>
        <w:lang w:val="en-GB"/>
      </w:rPr>
      <w:t>Leibniz and the Dialogue between Sciences, Philosophy and Engineering, 1646-2016. New Historical and Epistemological Insights</w:t>
    </w:r>
    <w:r w:rsidRPr="00734DF1">
      <w:rPr>
        <w:rFonts w:ascii="Times New Roman" w:hAnsi="Times New Roman" w:cs="Times New Roman"/>
        <w:sz w:val="18"/>
        <w:szCs w:val="18"/>
        <w:lang w:val="en-GB"/>
      </w:rPr>
      <w:t xml:space="preserve">. The College’s Publications, London, pp. 00-00                       </w:t>
    </w:r>
  </w:p>
  <w:p w14:paraId="5D9F7F66" w14:textId="77777777" w:rsidR="00BB7E15" w:rsidRPr="00734DF1" w:rsidRDefault="00BB7E15" w:rsidP="00734DF1">
    <w:pPr>
      <w:pStyle w:val="Footer"/>
      <w:ind w:left="709"/>
      <w:jc w:val="both"/>
      <w:rPr>
        <w:rFonts w:ascii="Times New Roman" w:hAnsi="Times New Roman" w:cs="Times New Roman"/>
        <w:sz w:val="18"/>
        <w:szCs w:val="18"/>
        <w:lang w:val="en-GB"/>
      </w:rPr>
    </w:pPr>
    <w:r w:rsidRPr="00734DF1">
      <w:rPr>
        <w:rFonts w:ascii="Times New Roman" w:hAnsi="Times New Roman" w:cs="Times New Roman"/>
        <w:sz w:val="18"/>
        <w:szCs w:val="18"/>
        <w:lang w:val="en-GB"/>
      </w:rPr>
      <w:t xml:space="preserve">© 2017 College Publications Ltd | ISBN: 978-1-84890-227-5 www.collegepublications.co.uk  </w:t>
    </w:r>
  </w:p>
  <w:p w14:paraId="4AE7570D" w14:textId="77777777" w:rsidR="00BB7E15" w:rsidRPr="00734DF1" w:rsidRDefault="00BB7E15" w:rsidP="00734DF1">
    <w:pPr>
      <w:pStyle w:val="Footer"/>
      <w:ind w:left="709"/>
      <w:jc w:val="both"/>
      <w:rPr>
        <w:rFonts w:ascii="Times New Roman" w:hAnsi="Times New Roman" w:cs="Times New Roman"/>
        <w:sz w:val="18"/>
        <w:szCs w:val="18"/>
        <w:lang w:val="en-GB"/>
      </w:rPr>
    </w:pPr>
  </w:p>
  <w:p w14:paraId="28037640" w14:textId="77777777" w:rsidR="00BB7E15" w:rsidRPr="00734DF1" w:rsidRDefault="00BB7E15" w:rsidP="00734DF1">
    <w:pPr>
      <w:pStyle w:val="Footer"/>
      <w:ind w:left="709"/>
      <w:jc w:val="both"/>
      <w:rPr>
        <w:rFonts w:ascii="Times New Roman" w:hAnsi="Times New Roman" w:cs="Times New Roman"/>
        <w:sz w:val="18"/>
        <w:szCs w:val="18"/>
        <w:lang w:val="en-GB"/>
      </w:rPr>
    </w:pPr>
  </w:p>
  <w:p w14:paraId="27DC37A3" w14:textId="77777777" w:rsidR="00BB7E15" w:rsidRPr="00734DF1" w:rsidRDefault="00BB7E15" w:rsidP="00734DF1">
    <w:pPr>
      <w:pStyle w:val="Footer"/>
      <w:ind w:left="709"/>
      <w:jc w:val="both"/>
      <w:rPr>
        <w:rFonts w:ascii="Times New Roman" w:hAnsi="Times New Roman" w:cs="Times New Roman"/>
        <w:sz w:val="18"/>
        <w:szCs w:val="18"/>
        <w:lang w:val="en-GB"/>
      </w:rPr>
    </w:pPr>
  </w:p>
  <w:p w14:paraId="464F3F82" w14:textId="77777777" w:rsidR="00BB7E15" w:rsidRPr="00734DF1" w:rsidRDefault="00BB7E15" w:rsidP="00734DF1">
    <w:pPr>
      <w:pStyle w:val="Footer"/>
      <w:ind w:left="709"/>
      <w:jc w:val="both"/>
      <w:rPr>
        <w:rFonts w:ascii="Times New Roman" w:hAnsi="Times New Roman" w:cs="Times New Roman"/>
        <w:sz w:val="18"/>
        <w:szCs w:val="18"/>
        <w:lang w:val="en-GB"/>
      </w:rPr>
    </w:pPr>
  </w:p>
  <w:p w14:paraId="69442927" w14:textId="77777777" w:rsidR="00BB7E15" w:rsidRPr="00734DF1" w:rsidRDefault="00BB7E15" w:rsidP="00734DF1">
    <w:pPr>
      <w:pStyle w:val="Footer"/>
      <w:ind w:left="709"/>
      <w:jc w:val="both"/>
      <w:rPr>
        <w:rFonts w:ascii="Times New Roman" w:hAnsi="Times New Roman" w:cs="Times New Roman"/>
        <w:sz w:val="18"/>
        <w:szCs w:val="18"/>
        <w:lang w:val="en-GB"/>
      </w:rPr>
    </w:pPr>
  </w:p>
  <w:p w14:paraId="76EBAF95" w14:textId="77777777" w:rsidR="00BB7E15" w:rsidRPr="00734DF1" w:rsidRDefault="00BB7E15" w:rsidP="00734DF1">
    <w:pPr>
      <w:pStyle w:val="Footer"/>
      <w:ind w:left="709"/>
      <w:jc w:val="both"/>
      <w:rPr>
        <w:rFonts w:ascii="Times New Roman" w:hAnsi="Times New Roman" w:cs="Times New Roman"/>
        <w:sz w:val="18"/>
        <w:szCs w:val="18"/>
        <w:lang w:val="en-GB"/>
      </w:rPr>
    </w:pPr>
  </w:p>
  <w:p w14:paraId="4ABBCEFB" w14:textId="77777777" w:rsidR="00BB7E15" w:rsidRPr="00734DF1" w:rsidRDefault="00BB7E15" w:rsidP="00734DF1">
    <w:pPr>
      <w:pStyle w:val="Footer"/>
      <w:ind w:left="709"/>
      <w:jc w:val="both"/>
      <w:rPr>
        <w:rFonts w:ascii="Times New Roman" w:hAnsi="Times New Roman" w:cs="Times New Roman"/>
        <w:sz w:val="18"/>
        <w:szCs w:val="18"/>
        <w:lang w:val="en-GB"/>
      </w:rPr>
    </w:pPr>
  </w:p>
  <w:p w14:paraId="220043BC" w14:textId="77777777" w:rsidR="00BB7E15" w:rsidRPr="00734DF1" w:rsidRDefault="00BB7E15" w:rsidP="00734DF1">
    <w:pPr>
      <w:pStyle w:val="Footer"/>
      <w:ind w:left="227" w:hanging="227"/>
      <w:jc w:val="both"/>
      <w:rPr>
        <w:rFonts w:ascii="Times New Roman" w:hAnsi="Times New Roman" w:cs="Times New Roman"/>
        <w:sz w:val="20"/>
      </w:rPr>
    </w:pPr>
  </w:p>
  <w:p w14:paraId="7F3340E2" w14:textId="77777777" w:rsidR="00BB7E15" w:rsidRPr="00734DF1" w:rsidRDefault="00BB7E15" w:rsidP="00734DF1">
    <w:pPr>
      <w:pStyle w:val="Footer"/>
      <w:ind w:left="227" w:hanging="227"/>
      <w:jc w:val="both"/>
      <w:rPr>
        <w:rFonts w:ascii="Times New Roman" w:hAnsi="Times New Roman" w:cs="Times New Roman"/>
        <w:sz w:val="20"/>
      </w:rPr>
    </w:pPr>
  </w:p>
  <w:p w14:paraId="46A144BD" w14:textId="54091B28" w:rsidR="00BB7E15" w:rsidRPr="00734DF1" w:rsidRDefault="00BB7E15" w:rsidP="00734DF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26B527" w14:textId="77777777" w:rsidR="002C7CD8" w:rsidRDefault="002C7CD8" w:rsidP="00020233">
      <w:pPr>
        <w:spacing w:after="0" w:line="240" w:lineRule="auto"/>
      </w:pPr>
      <w:r>
        <w:separator/>
      </w:r>
    </w:p>
  </w:footnote>
  <w:footnote w:type="continuationSeparator" w:id="0">
    <w:p w14:paraId="1F8E3951" w14:textId="77777777" w:rsidR="002C7CD8" w:rsidRDefault="002C7CD8" w:rsidP="00020233">
      <w:pPr>
        <w:spacing w:after="0" w:line="240" w:lineRule="auto"/>
      </w:pPr>
      <w:r>
        <w:continuationSeparator/>
      </w:r>
    </w:p>
  </w:footnote>
  <w:footnote w:id="1">
    <w:p w14:paraId="31627B0E" w14:textId="2EDA710C" w:rsidR="00BB7E15" w:rsidRPr="000C6BA8" w:rsidRDefault="00BB7E15" w:rsidP="000D76A2">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Cf. (Garber 1995);</w:t>
      </w:r>
      <w:r w:rsidRPr="000D76A2">
        <w:rPr>
          <w:rFonts w:ascii="Times New Roman" w:hAnsi="Times New Roman" w:cs="Times New Roman"/>
          <w:lang w:val="en-GB"/>
        </w:rPr>
        <w:t xml:space="preserve"> </w:t>
      </w:r>
      <w:r>
        <w:rPr>
          <w:rFonts w:ascii="Times New Roman" w:hAnsi="Times New Roman" w:cs="Times New Roman"/>
          <w:lang w:val="en-GB"/>
        </w:rPr>
        <w:t>(Brown 2007)</w:t>
      </w:r>
      <w:r w:rsidRPr="000C6BA8">
        <w:rPr>
          <w:rFonts w:ascii="Times New Roman" w:hAnsi="Times New Roman" w:cs="Times New Roman"/>
          <w:lang w:val="en-GB"/>
        </w:rPr>
        <w:t>.</w:t>
      </w:r>
    </w:p>
  </w:footnote>
  <w:footnote w:id="2">
    <w:p w14:paraId="4F7A78C5" w14:textId="77777777" w:rsidR="00BB7E15" w:rsidRPr="000C6BA8" w:rsidRDefault="00BB7E15" w:rsidP="009E1689">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This section </w:t>
      </w:r>
      <w:r>
        <w:rPr>
          <w:rFonts w:ascii="Times New Roman" w:hAnsi="Times New Roman" w:cs="Times New Roman"/>
          <w:lang w:val="en-GB"/>
        </w:rPr>
        <w:t xml:space="preserve">draws from (Hall </w:t>
      </w:r>
      <w:r w:rsidRPr="000C6BA8">
        <w:rPr>
          <w:rFonts w:ascii="Times New Roman" w:hAnsi="Times New Roman" w:cs="Times New Roman"/>
          <w:lang w:val="en-GB"/>
        </w:rPr>
        <w:t xml:space="preserve">2002) and </w:t>
      </w:r>
      <w:r>
        <w:rPr>
          <w:rFonts w:ascii="Times New Roman" w:hAnsi="Times New Roman" w:cs="Times New Roman"/>
          <w:lang w:val="en-GB"/>
        </w:rPr>
        <w:t>(</w:t>
      </w:r>
      <w:proofErr w:type="spellStart"/>
      <w:r>
        <w:rPr>
          <w:rFonts w:ascii="Times New Roman" w:hAnsi="Times New Roman" w:cs="Times New Roman"/>
          <w:lang w:val="en-GB"/>
        </w:rPr>
        <w:t>Bertoloni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Meli</w:t>
      </w:r>
      <w:proofErr w:type="spellEnd"/>
      <w:r>
        <w:rPr>
          <w:rFonts w:ascii="Times New Roman" w:hAnsi="Times New Roman" w:cs="Times New Roman"/>
          <w:lang w:val="en-GB"/>
        </w:rPr>
        <w:t xml:space="preserve"> </w:t>
      </w:r>
      <w:r w:rsidRPr="000C6BA8">
        <w:rPr>
          <w:rFonts w:ascii="Times New Roman" w:hAnsi="Times New Roman" w:cs="Times New Roman"/>
          <w:lang w:val="en-GB"/>
        </w:rPr>
        <w:t>2002).</w:t>
      </w:r>
    </w:p>
  </w:footnote>
  <w:footnote w:id="3">
    <w:p w14:paraId="189701C9" w14:textId="50702100"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G IV, pp. 509, 520; </w:t>
      </w:r>
      <w:r w:rsidRPr="000C6BA8">
        <w:rPr>
          <w:rFonts w:ascii="Times New Roman" w:hAnsi="Times New Roman" w:cs="Times New Roman"/>
          <w:lang w:val="en-GB"/>
        </w:rPr>
        <w:t xml:space="preserve">G VII. </w:t>
      </w:r>
      <w:r>
        <w:rPr>
          <w:rFonts w:ascii="Times New Roman" w:hAnsi="Times New Roman" w:cs="Times New Roman"/>
          <w:lang w:val="en-GB"/>
        </w:rPr>
        <w:t>P. 356.</w:t>
      </w:r>
      <w:r w:rsidRPr="000C6BA8">
        <w:rPr>
          <w:rFonts w:ascii="Times New Roman" w:hAnsi="Times New Roman" w:cs="Times New Roman"/>
          <w:lang w:val="en-GB"/>
        </w:rPr>
        <w:t xml:space="preserve"> This identification seems to </w:t>
      </w:r>
      <w:r>
        <w:rPr>
          <w:rFonts w:ascii="Times New Roman" w:hAnsi="Times New Roman" w:cs="Times New Roman"/>
          <w:lang w:val="en-GB"/>
        </w:rPr>
        <w:t>have been commonplace. Cf. G IV, pp.</w:t>
      </w:r>
      <w:r w:rsidRPr="000C6BA8">
        <w:rPr>
          <w:rFonts w:ascii="Times New Roman" w:hAnsi="Times New Roman" w:cs="Times New Roman"/>
          <w:lang w:val="en-GB"/>
        </w:rPr>
        <w:t xml:space="preserve"> 488-89.</w:t>
      </w:r>
    </w:p>
  </w:footnote>
  <w:footnote w:id="4">
    <w:p w14:paraId="758BC9B6" w14:textId="74D1CE50"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See, for instance, GM VI, pp.</w:t>
      </w:r>
      <w:r w:rsidRPr="000C6BA8">
        <w:rPr>
          <w:rFonts w:ascii="Times New Roman" w:hAnsi="Times New Roman" w:cs="Times New Roman"/>
          <w:lang w:val="en-GB"/>
        </w:rPr>
        <w:t xml:space="preserve"> 123-128.</w:t>
      </w:r>
    </w:p>
  </w:footnote>
  <w:footnote w:id="5">
    <w:p w14:paraId="2CC4A7DA" w14:textId="08654EB0"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At least in the sense of ‘informative’ captured by having predictive power.</w:t>
      </w:r>
    </w:p>
  </w:footnote>
  <w:footnote w:id="6">
    <w:p w14:paraId="3053F42E" w14:textId="1469FCA7" w:rsidR="00BB7E15" w:rsidRPr="000C6BA8" w:rsidRDefault="00BB7E15" w:rsidP="003B6114">
      <w:pPr>
        <w:spacing w:after="0" w:line="240" w:lineRule="auto"/>
        <w:jc w:val="both"/>
        <w:rPr>
          <w:rFonts w:ascii="Times New Roman" w:hAnsi="Times New Roman" w:cs="Times New Roman"/>
          <w:sz w:val="20"/>
          <w:szCs w:val="20"/>
          <w:lang w:val="en-GB"/>
        </w:rPr>
      </w:pPr>
      <w:r w:rsidRPr="000C6BA8">
        <w:rPr>
          <w:rStyle w:val="FootnoteReference"/>
          <w:rFonts w:ascii="Times New Roman" w:hAnsi="Times New Roman" w:cs="Times New Roman"/>
          <w:sz w:val="20"/>
          <w:szCs w:val="20"/>
          <w:lang w:val="en-GB"/>
        </w:rPr>
        <w:footnoteRef/>
      </w:r>
      <w:r w:rsidRPr="000C6BA8">
        <w:rPr>
          <w:rFonts w:ascii="Times New Roman" w:hAnsi="Times New Roman" w:cs="Times New Roman"/>
          <w:sz w:val="20"/>
          <w:szCs w:val="20"/>
          <w:lang w:val="en-GB"/>
        </w:rPr>
        <w:t xml:space="preserve"> An indirect threat to this received narrative comes from </w:t>
      </w:r>
      <w:proofErr w:type="spellStart"/>
      <w:r w:rsidRPr="000C6BA8">
        <w:rPr>
          <w:rFonts w:ascii="Times New Roman" w:hAnsi="Times New Roman" w:cs="Times New Roman"/>
          <w:sz w:val="20"/>
          <w:szCs w:val="20"/>
          <w:lang w:val="en-GB"/>
        </w:rPr>
        <w:t>Janiak</w:t>
      </w:r>
      <w:proofErr w:type="spellEnd"/>
      <w:r w:rsidRPr="000C6BA8">
        <w:rPr>
          <w:rFonts w:ascii="Times New Roman" w:hAnsi="Times New Roman" w:cs="Times New Roman"/>
          <w:sz w:val="20"/>
          <w:szCs w:val="20"/>
          <w:lang w:val="en-GB"/>
        </w:rPr>
        <w:t xml:space="preserve"> (2007), who shows one aspect of this story – the assimilation of Newton’s distinction between the mathematical and real treatment of force to that between the Copernican model of planetary motion as a heuristic tool and a physical hypothesis – is in important respects mistaken. </w:t>
      </w:r>
      <w:proofErr w:type="spellStart"/>
      <w:r w:rsidRPr="000C6BA8">
        <w:rPr>
          <w:rFonts w:ascii="Times New Roman" w:hAnsi="Times New Roman" w:cs="Times New Roman"/>
          <w:sz w:val="20"/>
          <w:szCs w:val="20"/>
          <w:lang w:val="en-GB"/>
        </w:rPr>
        <w:t>Janiak</w:t>
      </w:r>
      <w:proofErr w:type="spellEnd"/>
      <w:r w:rsidRPr="000C6BA8">
        <w:rPr>
          <w:rFonts w:ascii="Times New Roman" w:hAnsi="Times New Roman" w:cs="Times New Roman"/>
          <w:sz w:val="20"/>
          <w:szCs w:val="20"/>
          <w:lang w:val="en-GB"/>
        </w:rPr>
        <w:t xml:space="preserve"> writes, </w:t>
      </w:r>
    </w:p>
    <w:p w14:paraId="1FCB4CE6" w14:textId="3F1FE5C5" w:rsidR="00BB7E15" w:rsidRPr="000C6BA8" w:rsidRDefault="00BB7E15" w:rsidP="003B6114">
      <w:pPr>
        <w:spacing w:after="0" w:line="240" w:lineRule="auto"/>
        <w:ind w:left="900"/>
        <w:jc w:val="both"/>
        <w:rPr>
          <w:rFonts w:ascii="Times New Roman" w:hAnsi="Times New Roman" w:cs="Times New Roman"/>
          <w:sz w:val="20"/>
          <w:szCs w:val="20"/>
          <w:lang w:val="en-GB"/>
        </w:rPr>
      </w:pPr>
      <w:r w:rsidRPr="000C6BA8">
        <w:rPr>
          <w:rFonts w:ascii="Times New Roman" w:hAnsi="Times New Roman" w:cs="Times New Roman"/>
          <w:sz w:val="20"/>
          <w:szCs w:val="20"/>
          <w:lang w:val="en-GB"/>
        </w:rPr>
        <w:t xml:space="preserve">If Newton intended to treat gravity as purely mathematical, as a mere calculating device, we would not expect him to contend that it ‘really exists.’ And he does not dodge the implication that, as a real force, gravity bears causal relations [...]. So although Newton is agnostic in the </w:t>
      </w:r>
      <w:r w:rsidRPr="000C6BA8">
        <w:rPr>
          <w:rFonts w:ascii="Times New Roman" w:hAnsi="Times New Roman" w:cs="Times New Roman"/>
          <w:i/>
          <w:sz w:val="20"/>
          <w:szCs w:val="20"/>
          <w:lang w:val="en-GB"/>
        </w:rPr>
        <w:t>Principia</w:t>
      </w:r>
      <w:r w:rsidRPr="000C6BA8">
        <w:rPr>
          <w:rFonts w:ascii="Times New Roman" w:hAnsi="Times New Roman" w:cs="Times New Roman"/>
          <w:sz w:val="20"/>
          <w:szCs w:val="20"/>
          <w:lang w:val="en-GB"/>
        </w:rPr>
        <w:t xml:space="preserve"> on the underlying </w:t>
      </w:r>
      <w:r w:rsidRPr="000C6BA8">
        <w:rPr>
          <w:rFonts w:ascii="Times New Roman" w:hAnsi="Times New Roman" w:cs="Times New Roman"/>
          <w:i/>
          <w:sz w:val="20"/>
          <w:szCs w:val="20"/>
          <w:lang w:val="en-GB"/>
        </w:rPr>
        <w:t>cause</w:t>
      </w:r>
      <w:r w:rsidRPr="000C6BA8">
        <w:rPr>
          <w:rFonts w:ascii="Times New Roman" w:hAnsi="Times New Roman" w:cs="Times New Roman"/>
          <w:sz w:val="20"/>
          <w:szCs w:val="20"/>
          <w:lang w:val="en-GB"/>
        </w:rPr>
        <w:t xml:space="preserve"> of gravity […] his agnosticism does not hinder him from claiming that gravity prevents the moon from following the inertial trajectory along the tangent to its orbit (</w:t>
      </w:r>
      <w:r>
        <w:rPr>
          <w:rFonts w:ascii="Times New Roman" w:hAnsi="Times New Roman" w:cs="Times New Roman"/>
          <w:sz w:val="20"/>
          <w:szCs w:val="20"/>
          <w:lang w:val="en-GB"/>
        </w:rPr>
        <w:t xml:space="preserve">p. </w:t>
      </w:r>
      <w:r w:rsidRPr="000C6BA8">
        <w:rPr>
          <w:rFonts w:ascii="Times New Roman" w:hAnsi="Times New Roman" w:cs="Times New Roman"/>
          <w:sz w:val="20"/>
          <w:szCs w:val="20"/>
          <w:lang w:val="en-GB"/>
        </w:rPr>
        <w:t>130).</w:t>
      </w:r>
    </w:p>
    <w:p w14:paraId="1C9097BC" w14:textId="314627F4" w:rsidR="00BB7E15" w:rsidRPr="000C6BA8" w:rsidRDefault="00BB7E15" w:rsidP="003B6114">
      <w:pPr>
        <w:pStyle w:val="FootnoteText"/>
        <w:jc w:val="both"/>
        <w:rPr>
          <w:rFonts w:ascii="Times New Roman" w:hAnsi="Times New Roman" w:cs="Times New Roman"/>
          <w:lang w:val="en-GB"/>
        </w:rPr>
      </w:pPr>
      <w:r w:rsidRPr="000C6BA8">
        <w:rPr>
          <w:rFonts w:ascii="Times New Roman" w:hAnsi="Times New Roman" w:cs="Times New Roman"/>
          <w:lang w:val="en-GB"/>
        </w:rPr>
        <w:t xml:space="preserve">According to </w:t>
      </w:r>
      <w:proofErr w:type="spellStart"/>
      <w:r w:rsidRPr="000C6BA8">
        <w:rPr>
          <w:rFonts w:ascii="Times New Roman" w:hAnsi="Times New Roman" w:cs="Times New Roman"/>
          <w:lang w:val="en-GB"/>
        </w:rPr>
        <w:t>Janiak</w:t>
      </w:r>
      <w:proofErr w:type="spellEnd"/>
      <w:r w:rsidRPr="000C6BA8">
        <w:rPr>
          <w:rFonts w:ascii="Times New Roman" w:hAnsi="Times New Roman" w:cs="Times New Roman"/>
          <w:lang w:val="en-GB"/>
        </w:rPr>
        <w:t xml:space="preserve">, ‘mathematical’ and ‘physical’ do not name modifications of the type of entity under examination – for instance, gravity; rather, they are modifications of the </w:t>
      </w:r>
      <w:r w:rsidRPr="000C6BA8">
        <w:rPr>
          <w:rFonts w:ascii="Times New Roman" w:hAnsi="Times New Roman" w:cs="Times New Roman"/>
          <w:i/>
          <w:lang w:val="en-GB"/>
        </w:rPr>
        <w:t xml:space="preserve">way </w:t>
      </w:r>
      <w:r w:rsidRPr="000C6BA8">
        <w:rPr>
          <w:rFonts w:ascii="Times New Roman" w:hAnsi="Times New Roman" w:cs="Times New Roman"/>
          <w:lang w:val="en-GB"/>
        </w:rPr>
        <w:t xml:space="preserve">of treating that type, which is </w:t>
      </w:r>
      <w:proofErr w:type="spellStart"/>
      <w:r w:rsidRPr="000C6BA8">
        <w:rPr>
          <w:rFonts w:ascii="Times New Roman" w:hAnsi="Times New Roman" w:cs="Times New Roman"/>
          <w:lang w:val="en-GB"/>
        </w:rPr>
        <w:t>antecedently</w:t>
      </w:r>
      <w:proofErr w:type="spellEnd"/>
      <w:r w:rsidRPr="000C6BA8">
        <w:rPr>
          <w:rFonts w:ascii="Times New Roman" w:hAnsi="Times New Roman" w:cs="Times New Roman"/>
          <w:lang w:val="en-GB"/>
        </w:rPr>
        <w:t xml:space="preserve"> regarded as really existing (ibid., </w:t>
      </w:r>
      <w:r>
        <w:rPr>
          <w:rFonts w:ascii="Times New Roman" w:hAnsi="Times New Roman" w:cs="Times New Roman"/>
          <w:lang w:val="en-GB"/>
        </w:rPr>
        <w:t xml:space="preserve">p. </w:t>
      </w:r>
      <w:r w:rsidRPr="000C6BA8">
        <w:rPr>
          <w:rFonts w:ascii="Times New Roman" w:hAnsi="Times New Roman" w:cs="Times New Roman"/>
          <w:lang w:val="en-GB"/>
        </w:rPr>
        <w:t>132).</w:t>
      </w:r>
    </w:p>
  </w:footnote>
  <w:footnote w:id="7">
    <w:p w14:paraId="1580771E" w14:textId="5C1CD3D4"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Notably, by Roger Cotes in his preface to the second edition to the </w:t>
      </w:r>
      <w:r w:rsidRPr="000C6BA8">
        <w:rPr>
          <w:rFonts w:ascii="Times New Roman" w:hAnsi="Times New Roman" w:cs="Times New Roman"/>
          <w:i/>
          <w:lang w:val="en-GB"/>
        </w:rPr>
        <w:t>Principia</w:t>
      </w:r>
      <w:r w:rsidRPr="000C6BA8">
        <w:rPr>
          <w:rFonts w:ascii="Times New Roman" w:hAnsi="Times New Roman" w:cs="Times New Roman"/>
          <w:lang w:val="en-GB"/>
        </w:rPr>
        <w:t xml:space="preserve"> (PM. </w:t>
      </w:r>
      <w:r>
        <w:rPr>
          <w:rFonts w:ascii="Times New Roman" w:hAnsi="Times New Roman" w:cs="Times New Roman"/>
          <w:lang w:val="en-GB"/>
        </w:rPr>
        <w:t xml:space="preserve">P. </w:t>
      </w:r>
      <w:r w:rsidRPr="000C6BA8">
        <w:rPr>
          <w:rFonts w:ascii="Times New Roman" w:hAnsi="Times New Roman" w:cs="Times New Roman"/>
          <w:lang w:val="en-GB"/>
        </w:rPr>
        <w:t xml:space="preserve">392). Cf. Locke, </w:t>
      </w:r>
      <w:r w:rsidRPr="000C6BA8">
        <w:rPr>
          <w:rFonts w:ascii="Times New Roman" w:hAnsi="Times New Roman" w:cs="Times New Roman"/>
          <w:i/>
          <w:lang w:val="en-GB"/>
        </w:rPr>
        <w:t xml:space="preserve">Works </w:t>
      </w:r>
      <w:r w:rsidRPr="000C6BA8">
        <w:rPr>
          <w:rFonts w:ascii="Times New Roman" w:hAnsi="Times New Roman" w:cs="Times New Roman"/>
          <w:lang w:val="en-GB"/>
        </w:rPr>
        <w:t xml:space="preserve">III, </w:t>
      </w:r>
      <w:r>
        <w:rPr>
          <w:rFonts w:ascii="Times New Roman" w:hAnsi="Times New Roman" w:cs="Times New Roman"/>
          <w:lang w:val="en-GB"/>
        </w:rPr>
        <w:t xml:space="preserve">pp. </w:t>
      </w:r>
      <w:r w:rsidRPr="000C6BA8">
        <w:rPr>
          <w:rFonts w:ascii="Times New Roman" w:hAnsi="Times New Roman" w:cs="Times New Roman"/>
          <w:lang w:val="en-GB"/>
        </w:rPr>
        <w:t>467-68:</w:t>
      </w:r>
    </w:p>
    <w:p w14:paraId="33C1C7D2" w14:textId="0516A3DD" w:rsidR="00BB7E15" w:rsidRPr="000C6BA8" w:rsidRDefault="00BB7E15" w:rsidP="003B6114">
      <w:pPr>
        <w:pStyle w:val="FootnoteText"/>
        <w:ind w:left="900"/>
        <w:jc w:val="both"/>
        <w:rPr>
          <w:rFonts w:ascii="Times New Roman" w:hAnsi="Times New Roman" w:cs="Times New Roman"/>
          <w:lang w:val="en-GB"/>
        </w:rPr>
      </w:pPr>
      <w:r w:rsidRPr="000C6BA8">
        <w:rPr>
          <w:rFonts w:ascii="Times New Roman" w:hAnsi="Times New Roman" w:cs="Times New Roman"/>
          <w:lang w:val="en-GB"/>
        </w:rPr>
        <w:t>The gravitation of matter towards matter, by ways inconceivable to me, is not only a demonstration that God can, if he pleases, put into bodies powers and ways of operation, above what can be derived from our idea of body or can be explained by what we know of matter, but also an unquestionable and everywhere visible instance, that he has actually done so.</w:t>
      </w:r>
    </w:p>
  </w:footnote>
  <w:footnote w:id="8">
    <w:p w14:paraId="4CD2653D" w14:textId="7F60F18C"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0C6BA8">
        <w:rPr>
          <w:rFonts w:ascii="Times New Roman" w:hAnsi="Times New Roman" w:cs="Times New Roman"/>
          <w:lang w:val="en-GB"/>
        </w:rPr>
        <w:t xml:space="preserve">Thus, the ancients and the moderns, who own that gravity is an </w:t>
      </w:r>
      <w:r w:rsidRPr="000C6BA8">
        <w:rPr>
          <w:rFonts w:ascii="Times New Roman" w:hAnsi="Times New Roman" w:cs="Times New Roman"/>
          <w:i/>
          <w:lang w:val="en-GB"/>
        </w:rPr>
        <w:t>occult quality</w:t>
      </w:r>
      <w:r w:rsidRPr="000C6BA8">
        <w:rPr>
          <w:rFonts w:ascii="Times New Roman" w:hAnsi="Times New Roman" w:cs="Times New Roman"/>
          <w:lang w:val="en-GB"/>
        </w:rPr>
        <w:t xml:space="preserve">, are in the right, if they mean by it that there is a certain mechanism unknown to them, whereby all bodies tend towards the </w:t>
      </w:r>
      <w:proofErr w:type="spellStart"/>
      <w:r w:rsidRPr="000C6BA8">
        <w:rPr>
          <w:rFonts w:ascii="Times New Roman" w:hAnsi="Times New Roman" w:cs="Times New Roman"/>
          <w:lang w:val="en-GB"/>
        </w:rPr>
        <w:t>center</w:t>
      </w:r>
      <w:proofErr w:type="spellEnd"/>
      <w:r w:rsidRPr="000C6BA8">
        <w:rPr>
          <w:rFonts w:ascii="Times New Roman" w:hAnsi="Times New Roman" w:cs="Times New Roman"/>
          <w:lang w:val="en-GB"/>
        </w:rPr>
        <w:t xml:space="preserve"> of the earth. But if they mean that the thing is performed without any mechanism by a simple primitive quality, </w:t>
      </w:r>
      <w:r w:rsidRPr="000C6BA8">
        <w:rPr>
          <w:rFonts w:ascii="Times New Roman" w:hAnsi="Times New Roman" w:cs="Times New Roman"/>
          <w:i/>
          <w:lang w:val="en-GB"/>
        </w:rPr>
        <w:t>or by a law of God</w:t>
      </w:r>
      <w:r w:rsidRPr="000C6BA8">
        <w:rPr>
          <w:rFonts w:ascii="Times New Roman" w:hAnsi="Times New Roman" w:cs="Times New Roman"/>
          <w:lang w:val="en-GB"/>
        </w:rPr>
        <w:t xml:space="preserve"> [emphasis mine], who produces that effect without using any intelligible means, it is an unreasonable occult quality, and so very occult, that it is impossible it should ever be clear, though an angel, or God himself, should </w:t>
      </w:r>
      <w:r>
        <w:rPr>
          <w:rFonts w:ascii="Times New Roman" w:hAnsi="Times New Roman" w:cs="Times New Roman"/>
          <w:lang w:val="en-GB"/>
        </w:rPr>
        <w:t>undertake to explain it’ (G III,</w:t>
      </w:r>
      <w:r w:rsidRPr="000C6BA8">
        <w:rPr>
          <w:rFonts w:ascii="Times New Roman" w:hAnsi="Times New Roman" w:cs="Times New Roman"/>
          <w:lang w:val="en-GB"/>
        </w:rPr>
        <w:t xml:space="preserve"> </w:t>
      </w:r>
      <w:r>
        <w:rPr>
          <w:rFonts w:ascii="Times New Roman" w:hAnsi="Times New Roman" w:cs="Times New Roman"/>
          <w:lang w:val="en-GB"/>
        </w:rPr>
        <w:t>p. 519 = AJ, p.</w:t>
      </w:r>
      <w:r w:rsidRPr="000C6BA8">
        <w:rPr>
          <w:rFonts w:ascii="Times New Roman" w:hAnsi="Times New Roman" w:cs="Times New Roman"/>
          <w:lang w:val="en-GB"/>
        </w:rPr>
        <w:t>112).</w:t>
      </w:r>
    </w:p>
    <w:p w14:paraId="27F7FB9F" w14:textId="5AFA7476" w:rsidR="00BB7E15" w:rsidRPr="000C6BA8" w:rsidRDefault="00BB7E15" w:rsidP="003B6114">
      <w:pPr>
        <w:pStyle w:val="FootnoteText"/>
        <w:jc w:val="both"/>
        <w:rPr>
          <w:rFonts w:ascii="Times New Roman" w:hAnsi="Times New Roman" w:cs="Times New Roman"/>
          <w:lang w:val="en-GB"/>
        </w:rPr>
      </w:pPr>
      <w:r>
        <w:rPr>
          <w:rFonts w:ascii="Times New Roman" w:hAnsi="Times New Roman" w:cs="Times New Roman"/>
          <w:lang w:val="en-GB"/>
        </w:rPr>
        <w:t>‘</w:t>
      </w:r>
      <w:r w:rsidRPr="000C6BA8">
        <w:rPr>
          <w:rFonts w:ascii="Times New Roman" w:hAnsi="Times New Roman" w:cs="Times New Roman"/>
          <w:lang w:val="en-GB"/>
        </w:rPr>
        <w:t xml:space="preserve">I objected that an attraction properly so called, or in the Scholastic sense, would be an operation at a distance without any means of intervening. The author answers here that an attraction without any means of intervening would indeed be a contradiction. Very well. But then, what does he mean when he will have the sun to attract the globe of the earth through an empty space? Is it God himself that performs it? But this would be </w:t>
      </w:r>
      <w:r>
        <w:rPr>
          <w:rFonts w:ascii="Times New Roman" w:hAnsi="Times New Roman" w:cs="Times New Roman"/>
          <w:lang w:val="en-GB"/>
        </w:rPr>
        <w:t>a miracle if ever there was any’ (G VII,</w:t>
      </w:r>
      <w:r w:rsidRPr="000C6BA8">
        <w:rPr>
          <w:rFonts w:ascii="Times New Roman" w:hAnsi="Times New Roman" w:cs="Times New Roman"/>
          <w:lang w:val="en-GB"/>
        </w:rPr>
        <w:t xml:space="preserve"> </w:t>
      </w:r>
      <w:r>
        <w:rPr>
          <w:rFonts w:ascii="Times New Roman" w:hAnsi="Times New Roman" w:cs="Times New Roman"/>
          <w:lang w:val="en-GB"/>
        </w:rPr>
        <w:t>p. 418 = AG, p.</w:t>
      </w:r>
      <w:r w:rsidRPr="000C6BA8">
        <w:rPr>
          <w:rFonts w:ascii="Times New Roman" w:hAnsi="Times New Roman" w:cs="Times New Roman"/>
          <w:lang w:val="en-GB"/>
        </w:rPr>
        <w:t xml:space="preserve"> 345).</w:t>
      </w:r>
    </w:p>
    <w:p w14:paraId="6F7CDA6D" w14:textId="26756873" w:rsidR="00BB7E15" w:rsidRPr="000C6BA8" w:rsidRDefault="00BB7E15" w:rsidP="003B6114">
      <w:pPr>
        <w:pStyle w:val="FootnoteText"/>
        <w:jc w:val="both"/>
        <w:rPr>
          <w:rFonts w:ascii="Times New Roman" w:hAnsi="Times New Roman" w:cs="Times New Roman"/>
          <w:lang w:val="en-GB"/>
        </w:rPr>
      </w:pPr>
      <w:r w:rsidRPr="000C6BA8">
        <w:rPr>
          <w:rFonts w:ascii="Times New Roman" w:hAnsi="Times New Roman" w:cs="Times New Roman"/>
          <w:lang w:val="en-GB"/>
        </w:rPr>
        <w:t xml:space="preserve">At first sight, positing gravity as a </w:t>
      </w:r>
      <w:r w:rsidRPr="000C6BA8">
        <w:rPr>
          <w:rFonts w:ascii="Times New Roman" w:hAnsi="Times New Roman" w:cs="Times New Roman"/>
          <w:i/>
          <w:lang w:val="en-GB"/>
        </w:rPr>
        <w:t xml:space="preserve">law </w:t>
      </w:r>
      <w:r w:rsidRPr="000C6BA8">
        <w:rPr>
          <w:rFonts w:ascii="Times New Roman" w:hAnsi="Times New Roman" w:cs="Times New Roman"/>
          <w:lang w:val="en-GB"/>
        </w:rPr>
        <w:t xml:space="preserve">of God, and positing it as an </w:t>
      </w:r>
      <w:r w:rsidRPr="000C6BA8">
        <w:rPr>
          <w:rFonts w:ascii="Times New Roman" w:hAnsi="Times New Roman" w:cs="Times New Roman"/>
          <w:i/>
          <w:lang w:val="en-GB"/>
        </w:rPr>
        <w:t xml:space="preserve">action </w:t>
      </w:r>
      <w:r w:rsidRPr="000C6BA8">
        <w:rPr>
          <w:rFonts w:ascii="Times New Roman" w:hAnsi="Times New Roman" w:cs="Times New Roman"/>
          <w:lang w:val="en-GB"/>
        </w:rPr>
        <w:t xml:space="preserve">would appear to be two different things. However, it was common among </w:t>
      </w:r>
      <w:proofErr w:type="spellStart"/>
      <w:r w:rsidRPr="000C6BA8">
        <w:rPr>
          <w:rFonts w:ascii="Times New Roman" w:hAnsi="Times New Roman" w:cs="Times New Roman"/>
          <w:lang w:val="en-GB"/>
        </w:rPr>
        <w:t>occasionalist</w:t>
      </w:r>
      <w:proofErr w:type="spellEnd"/>
      <w:r w:rsidRPr="000C6BA8">
        <w:rPr>
          <w:rFonts w:ascii="Times New Roman" w:hAnsi="Times New Roman" w:cs="Times New Roman"/>
          <w:lang w:val="en-GB"/>
        </w:rPr>
        <w:t xml:space="preserve"> philosophers to identify God’s laws with God’s very act of willing. This identity is likely assumed by Leibniz’s Newtonian interlocutors. See McCracken (1983), </w:t>
      </w:r>
      <w:r>
        <w:rPr>
          <w:rFonts w:ascii="Times New Roman" w:hAnsi="Times New Roman" w:cs="Times New Roman"/>
          <w:lang w:val="en-GB"/>
        </w:rPr>
        <w:t xml:space="preserve">p. </w:t>
      </w:r>
      <w:r w:rsidRPr="000C6BA8">
        <w:rPr>
          <w:rFonts w:ascii="Times New Roman" w:hAnsi="Times New Roman" w:cs="Times New Roman"/>
          <w:lang w:val="en-GB"/>
        </w:rPr>
        <w:t>91.</w:t>
      </w:r>
    </w:p>
  </w:footnote>
  <w:footnote w:id="9">
    <w:p w14:paraId="5D9010D1" w14:textId="566E3A08"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See G VII, p. 340 = AG, p.</w:t>
      </w:r>
      <w:r w:rsidRPr="000C6BA8">
        <w:rPr>
          <w:rFonts w:ascii="Times New Roman" w:hAnsi="Times New Roman" w:cs="Times New Roman"/>
          <w:lang w:val="en-GB"/>
        </w:rPr>
        <w:t xml:space="preserve"> 318</w:t>
      </w:r>
      <w:r>
        <w:rPr>
          <w:rFonts w:ascii="Times New Roman" w:hAnsi="Times New Roman" w:cs="Times New Roman"/>
          <w:lang w:val="en-GB"/>
        </w:rPr>
        <w:t>.</w:t>
      </w:r>
    </w:p>
  </w:footnote>
  <w:footnote w:id="10">
    <w:p w14:paraId="2B6B2EC1" w14:textId="397BE949"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Note that this is not Leibniz’s principle of the Identity of </w:t>
      </w:r>
      <w:proofErr w:type="spellStart"/>
      <w:r w:rsidRPr="000C6BA8">
        <w:rPr>
          <w:rFonts w:ascii="Times New Roman" w:hAnsi="Times New Roman" w:cs="Times New Roman"/>
          <w:lang w:val="en-GB"/>
        </w:rPr>
        <w:t>Indiscernibles</w:t>
      </w:r>
      <w:proofErr w:type="spellEnd"/>
      <w:r w:rsidRPr="000C6BA8">
        <w:rPr>
          <w:rFonts w:ascii="Times New Roman" w:hAnsi="Times New Roman" w:cs="Times New Roman"/>
          <w:lang w:val="en-GB"/>
        </w:rPr>
        <w:t xml:space="preserve">, but it </w:t>
      </w:r>
      <w:r w:rsidRPr="000C6BA8">
        <w:rPr>
          <w:rFonts w:ascii="Times New Roman" w:hAnsi="Times New Roman" w:cs="Times New Roman"/>
          <w:i/>
          <w:lang w:val="en-GB"/>
        </w:rPr>
        <w:t xml:space="preserve">is </w:t>
      </w:r>
      <w:r w:rsidRPr="000C6BA8">
        <w:rPr>
          <w:rFonts w:ascii="Times New Roman" w:hAnsi="Times New Roman" w:cs="Times New Roman"/>
          <w:lang w:val="en-GB"/>
        </w:rPr>
        <w:t xml:space="preserve">a close cousin of it. The identity of </w:t>
      </w:r>
      <w:proofErr w:type="spellStart"/>
      <w:r w:rsidRPr="000C6BA8">
        <w:rPr>
          <w:rFonts w:ascii="Times New Roman" w:hAnsi="Times New Roman" w:cs="Times New Roman"/>
          <w:lang w:val="en-GB"/>
        </w:rPr>
        <w:t>indiscernibles</w:t>
      </w:r>
      <w:proofErr w:type="spellEnd"/>
      <w:r w:rsidRPr="000C6BA8">
        <w:rPr>
          <w:rFonts w:ascii="Times New Roman" w:hAnsi="Times New Roman" w:cs="Times New Roman"/>
          <w:lang w:val="en-GB"/>
        </w:rPr>
        <w:t xml:space="preserve"> is a principle on </w:t>
      </w:r>
      <w:r w:rsidRPr="000C6BA8">
        <w:rPr>
          <w:rFonts w:ascii="Times New Roman" w:hAnsi="Times New Roman" w:cs="Times New Roman"/>
          <w:i/>
          <w:lang w:val="en-GB"/>
        </w:rPr>
        <w:t>objects</w:t>
      </w:r>
      <w:r w:rsidRPr="000C6BA8">
        <w:rPr>
          <w:rFonts w:ascii="Times New Roman" w:hAnsi="Times New Roman" w:cs="Times New Roman"/>
          <w:lang w:val="en-GB"/>
        </w:rPr>
        <w:t xml:space="preserve">: objects which cannot be distinguished from each other are identical. A straightforward extension of the principle holds that </w:t>
      </w:r>
      <w:r w:rsidRPr="000C6BA8">
        <w:rPr>
          <w:rFonts w:ascii="Times New Roman" w:hAnsi="Times New Roman" w:cs="Times New Roman"/>
          <w:i/>
          <w:lang w:val="en-GB"/>
        </w:rPr>
        <w:t>states of affairs</w:t>
      </w:r>
      <w:r w:rsidRPr="000C6BA8">
        <w:rPr>
          <w:rFonts w:ascii="Times New Roman" w:hAnsi="Times New Roman" w:cs="Times New Roman"/>
          <w:lang w:val="en-GB"/>
        </w:rPr>
        <w:t xml:space="preserve"> which are indistinguishable are the same state. Assuming, then, that hypotheses are distinct to the degree that they posit distinct states of affairs, it follows that hypotheses are distinct when they posit states of affairs that are distinguishable from each other.  A special case of this, used in the above passage, holds that a hypothesis positing a state of affairs as distinct </w:t>
      </w:r>
      <w:r w:rsidRPr="000C6BA8">
        <w:rPr>
          <w:rFonts w:ascii="Times New Roman" w:hAnsi="Times New Roman" w:cs="Times New Roman"/>
          <w:i/>
          <w:lang w:val="en-GB"/>
        </w:rPr>
        <w:t>from itself</w:t>
      </w:r>
      <w:r w:rsidRPr="000C6BA8">
        <w:rPr>
          <w:rFonts w:ascii="Times New Roman" w:hAnsi="Times New Roman" w:cs="Times New Roman"/>
          <w:lang w:val="en-GB"/>
        </w:rPr>
        <w:t xml:space="preserve"> is unintelligible. </w:t>
      </w:r>
    </w:p>
  </w:footnote>
  <w:footnote w:id="11">
    <w:p w14:paraId="50F98BE2" w14:textId="77777777" w:rsidR="00BB7E15" w:rsidRPr="000C6BA8" w:rsidRDefault="00BB7E15" w:rsidP="003B6114">
      <w:pPr>
        <w:spacing w:after="0" w:line="240" w:lineRule="auto"/>
        <w:jc w:val="both"/>
        <w:rPr>
          <w:rFonts w:ascii="Times New Roman" w:hAnsi="Times New Roman" w:cs="Times New Roman"/>
          <w:sz w:val="20"/>
          <w:szCs w:val="20"/>
          <w:lang w:val="en-GB"/>
        </w:rPr>
      </w:pPr>
      <w:r w:rsidRPr="000C6BA8">
        <w:rPr>
          <w:rStyle w:val="FootnoteReference"/>
          <w:rFonts w:ascii="Times New Roman" w:hAnsi="Times New Roman" w:cs="Times New Roman"/>
          <w:sz w:val="20"/>
          <w:szCs w:val="20"/>
          <w:lang w:val="en-GB"/>
        </w:rPr>
        <w:footnoteRef/>
      </w:r>
      <w:r w:rsidRPr="000C6BA8">
        <w:rPr>
          <w:rFonts w:ascii="Times New Roman" w:hAnsi="Times New Roman" w:cs="Times New Roman"/>
          <w:sz w:val="20"/>
          <w:szCs w:val="20"/>
          <w:lang w:val="en-GB"/>
        </w:rPr>
        <w:t xml:space="preserve"> Leibniz appeals to this same criterion in his argument against absolute motion. Responding to Clarke’s claim that a finite material universe might move through some absolute space, Leibniz writes:</w:t>
      </w:r>
    </w:p>
    <w:p w14:paraId="10783A2A" w14:textId="204274E6" w:rsidR="00BB7E15" w:rsidRPr="000C6BA8" w:rsidRDefault="00BB7E15" w:rsidP="003B6114">
      <w:pPr>
        <w:spacing w:after="0" w:line="240" w:lineRule="auto"/>
        <w:ind w:left="900"/>
        <w:jc w:val="both"/>
        <w:rPr>
          <w:rFonts w:ascii="Times New Roman" w:hAnsi="Times New Roman" w:cs="Times New Roman"/>
          <w:sz w:val="20"/>
          <w:szCs w:val="20"/>
          <w:lang w:val="en-GB"/>
        </w:rPr>
      </w:pPr>
      <w:r w:rsidRPr="000C6BA8">
        <w:rPr>
          <w:rFonts w:ascii="Times New Roman" w:hAnsi="Times New Roman" w:cs="Times New Roman"/>
          <w:sz w:val="20"/>
          <w:szCs w:val="20"/>
          <w:lang w:val="en-GB"/>
        </w:rPr>
        <w:t xml:space="preserve">It does not appear reasonable that the material universe […] should have any motion otherwise than as its parts change their situation among themselves, </w:t>
      </w:r>
      <w:r w:rsidRPr="000C6BA8">
        <w:rPr>
          <w:rFonts w:ascii="Times New Roman" w:hAnsi="Times New Roman" w:cs="Times New Roman"/>
          <w:i/>
          <w:sz w:val="20"/>
          <w:szCs w:val="20"/>
          <w:lang w:val="en-GB"/>
        </w:rPr>
        <w:t xml:space="preserve">because such a motion would produce no change that could be observed, </w:t>
      </w:r>
      <w:r w:rsidRPr="000C6BA8">
        <w:rPr>
          <w:rFonts w:ascii="Times New Roman" w:hAnsi="Times New Roman" w:cs="Times New Roman"/>
          <w:sz w:val="20"/>
          <w:szCs w:val="20"/>
          <w:lang w:val="en-GB"/>
        </w:rPr>
        <w:t xml:space="preserve">and would be without design. […] motion indeed does not depend upon being observed, </w:t>
      </w:r>
      <w:r w:rsidRPr="000C6BA8">
        <w:rPr>
          <w:rFonts w:ascii="Times New Roman" w:hAnsi="Times New Roman" w:cs="Times New Roman"/>
          <w:i/>
          <w:sz w:val="20"/>
          <w:szCs w:val="20"/>
          <w:lang w:val="en-GB"/>
        </w:rPr>
        <w:t>but it does depend upon being possible to be observed</w:t>
      </w:r>
      <w:r>
        <w:rPr>
          <w:rFonts w:ascii="Times New Roman" w:hAnsi="Times New Roman" w:cs="Times New Roman"/>
          <w:sz w:val="20"/>
          <w:szCs w:val="20"/>
          <w:lang w:val="en-GB"/>
        </w:rPr>
        <w:t xml:space="preserve"> (G VII,</w:t>
      </w:r>
      <w:r w:rsidRPr="000C6BA8">
        <w:rPr>
          <w:rFonts w:ascii="Times New Roman" w:hAnsi="Times New Roman" w:cs="Times New Roman"/>
          <w:sz w:val="20"/>
          <w:szCs w:val="20"/>
          <w:lang w:val="en-GB"/>
        </w:rPr>
        <w:t xml:space="preserve"> </w:t>
      </w:r>
      <w:r>
        <w:rPr>
          <w:rFonts w:ascii="Times New Roman" w:hAnsi="Times New Roman" w:cs="Times New Roman"/>
          <w:sz w:val="20"/>
          <w:szCs w:val="20"/>
          <w:lang w:val="en-GB"/>
        </w:rPr>
        <w:t>p. 403 = AG, p.</w:t>
      </w:r>
      <w:r w:rsidRPr="000C6BA8">
        <w:rPr>
          <w:rFonts w:ascii="Times New Roman" w:hAnsi="Times New Roman" w:cs="Times New Roman"/>
          <w:sz w:val="20"/>
          <w:szCs w:val="20"/>
          <w:lang w:val="en-GB"/>
        </w:rPr>
        <w:t xml:space="preserve"> 340; emphases mine).</w:t>
      </w:r>
    </w:p>
    <w:p w14:paraId="273B15F3" w14:textId="6F5C27A9" w:rsidR="00BB7E15" w:rsidRPr="000C6BA8" w:rsidRDefault="00BB7E15" w:rsidP="003B6114">
      <w:pPr>
        <w:pStyle w:val="FootnoteText"/>
        <w:jc w:val="both"/>
        <w:rPr>
          <w:rFonts w:ascii="Times New Roman" w:hAnsi="Times New Roman" w:cs="Times New Roman"/>
          <w:lang w:val="en-GB"/>
        </w:rPr>
      </w:pPr>
      <w:r w:rsidRPr="000C6BA8">
        <w:rPr>
          <w:rFonts w:ascii="Times New Roman" w:hAnsi="Times New Roman" w:cs="Times New Roman"/>
          <w:lang w:val="en-GB"/>
        </w:rPr>
        <w:t>Here again, the intelligibility of a hypothesis depends upon the distinguishability of the state of affairs consequent upon it from other possible states of affairs where the hypothesis does not obtain.</w:t>
      </w:r>
    </w:p>
  </w:footnote>
  <w:footnote w:id="12">
    <w:p w14:paraId="1626C39F" w14:textId="79E5F9BC"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One might object that conceivability would obtain even if only god or angels, or souls after death, were able to understand the nature of the universe. But the context of the quote militates against this interpretation. Leibniz thinks that he himself – a terrestrial human being – </w:t>
      </w:r>
      <w:r w:rsidRPr="000C6BA8">
        <w:rPr>
          <w:rFonts w:ascii="Times New Roman" w:hAnsi="Times New Roman" w:cs="Times New Roman"/>
          <w:i/>
          <w:lang w:val="en-GB"/>
        </w:rPr>
        <w:t xml:space="preserve">positively </w:t>
      </w:r>
      <w:r w:rsidRPr="000C6BA8">
        <w:rPr>
          <w:rFonts w:ascii="Times New Roman" w:hAnsi="Times New Roman" w:cs="Times New Roman"/>
          <w:lang w:val="en-GB"/>
        </w:rPr>
        <w:t xml:space="preserve">understands </w:t>
      </w:r>
      <w:r w:rsidRPr="000C6BA8">
        <w:rPr>
          <w:rFonts w:ascii="Times New Roman" w:hAnsi="Times New Roman" w:cs="Times New Roman"/>
          <w:i/>
          <w:lang w:val="en-GB"/>
        </w:rPr>
        <w:t xml:space="preserve">that </w:t>
      </w:r>
      <w:r w:rsidRPr="000C6BA8">
        <w:rPr>
          <w:rFonts w:ascii="Times New Roman" w:hAnsi="Times New Roman" w:cs="Times New Roman"/>
          <w:lang w:val="en-GB"/>
        </w:rPr>
        <w:t>Locke’s view is unintelligible, and not merely that he</w:t>
      </w:r>
      <w:r w:rsidRPr="000C6BA8">
        <w:rPr>
          <w:rFonts w:ascii="Times New Roman" w:hAnsi="Times New Roman" w:cs="Times New Roman"/>
          <w:i/>
          <w:lang w:val="en-GB"/>
        </w:rPr>
        <w:t xml:space="preserve"> </w:t>
      </w:r>
      <w:r w:rsidRPr="000C6BA8">
        <w:rPr>
          <w:rFonts w:ascii="Times New Roman" w:hAnsi="Times New Roman" w:cs="Times New Roman"/>
          <w:lang w:val="en-GB"/>
        </w:rPr>
        <w:t>does not understand it.</w:t>
      </w:r>
    </w:p>
  </w:footnote>
  <w:footnote w:id="13">
    <w:p w14:paraId="03D42362" w14:textId="43AD0C0B"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An </w:t>
      </w:r>
      <w:r>
        <w:rPr>
          <w:rFonts w:ascii="Times New Roman" w:hAnsi="Times New Roman" w:cs="Times New Roman"/>
          <w:lang w:val="en-GB"/>
        </w:rPr>
        <w:t>important part of this critique</w:t>
      </w:r>
      <w:r w:rsidRPr="000C6BA8">
        <w:rPr>
          <w:rFonts w:ascii="Times New Roman" w:hAnsi="Times New Roman" w:cs="Times New Roman"/>
          <w:lang w:val="en-GB"/>
        </w:rPr>
        <w:t xml:space="preserve"> will be that the inconceivability of the </w:t>
      </w:r>
      <w:proofErr w:type="spellStart"/>
      <w:r w:rsidRPr="000C6BA8">
        <w:rPr>
          <w:rFonts w:ascii="Times New Roman" w:hAnsi="Times New Roman" w:cs="Times New Roman"/>
          <w:lang w:val="en-GB"/>
        </w:rPr>
        <w:t>occasionalist</w:t>
      </w:r>
      <w:proofErr w:type="spellEnd"/>
      <w:r w:rsidRPr="000C6BA8">
        <w:rPr>
          <w:rFonts w:ascii="Times New Roman" w:hAnsi="Times New Roman" w:cs="Times New Roman"/>
          <w:lang w:val="en-GB"/>
        </w:rPr>
        <w:t xml:space="preserve"> hypothesis is not grounded in an internal contradiction in the </w:t>
      </w:r>
      <w:r w:rsidRPr="000C6BA8">
        <w:rPr>
          <w:rFonts w:ascii="Times New Roman" w:hAnsi="Times New Roman" w:cs="Times New Roman"/>
          <w:i/>
          <w:lang w:val="en-GB"/>
        </w:rPr>
        <w:t xml:space="preserve">idea </w:t>
      </w:r>
      <w:r w:rsidRPr="000C6BA8">
        <w:rPr>
          <w:rFonts w:ascii="Times New Roman" w:hAnsi="Times New Roman" w:cs="Times New Roman"/>
          <w:lang w:val="en-GB"/>
        </w:rPr>
        <w:t xml:space="preserve">of </w:t>
      </w:r>
      <w:proofErr w:type="spellStart"/>
      <w:r w:rsidRPr="000C6BA8">
        <w:rPr>
          <w:rFonts w:ascii="Times New Roman" w:hAnsi="Times New Roman" w:cs="Times New Roman"/>
          <w:lang w:val="en-GB"/>
        </w:rPr>
        <w:t>occasionalism</w:t>
      </w:r>
      <w:proofErr w:type="spellEnd"/>
      <w:r w:rsidRPr="000C6BA8">
        <w:rPr>
          <w:rFonts w:ascii="Times New Roman" w:hAnsi="Times New Roman" w:cs="Times New Roman"/>
          <w:lang w:val="en-GB"/>
        </w:rPr>
        <w:t xml:space="preserve">; rather, it is inconceivable that the </w:t>
      </w:r>
      <w:proofErr w:type="spellStart"/>
      <w:r w:rsidRPr="000C6BA8">
        <w:rPr>
          <w:rFonts w:ascii="Times New Roman" w:hAnsi="Times New Roman" w:cs="Times New Roman"/>
          <w:lang w:val="en-GB"/>
        </w:rPr>
        <w:t>occasionalist</w:t>
      </w:r>
      <w:proofErr w:type="spellEnd"/>
      <w:r w:rsidRPr="000C6BA8">
        <w:rPr>
          <w:rFonts w:ascii="Times New Roman" w:hAnsi="Times New Roman" w:cs="Times New Roman"/>
          <w:lang w:val="en-GB"/>
        </w:rPr>
        <w:t xml:space="preserve"> hypothesis would be </w:t>
      </w:r>
      <w:r w:rsidRPr="000C6BA8">
        <w:rPr>
          <w:rFonts w:ascii="Times New Roman" w:hAnsi="Times New Roman" w:cs="Times New Roman"/>
          <w:i/>
          <w:lang w:val="en-GB"/>
        </w:rPr>
        <w:t>true</w:t>
      </w:r>
      <w:r w:rsidRPr="000C6BA8">
        <w:rPr>
          <w:rFonts w:ascii="Times New Roman" w:hAnsi="Times New Roman" w:cs="Times New Roman"/>
          <w:lang w:val="en-GB"/>
        </w:rPr>
        <w:t>, in accordance with the principle of sufficient reason.</w:t>
      </w:r>
    </w:p>
  </w:footnote>
  <w:footnote w:id="14">
    <w:p w14:paraId="44C66613" w14:textId="46CE5AEE"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Leibniz disagrees with Hobbes precise</w:t>
      </w:r>
      <w:r>
        <w:rPr>
          <w:rFonts w:ascii="Times New Roman" w:hAnsi="Times New Roman" w:cs="Times New Roman"/>
          <w:lang w:val="en-GB"/>
        </w:rPr>
        <w:t>ly on this point, stating ‘</w:t>
      </w:r>
      <w:r w:rsidRPr="000C6BA8">
        <w:rPr>
          <w:rFonts w:ascii="Times New Roman" w:hAnsi="Times New Roman" w:cs="Times New Roman"/>
          <w:lang w:val="en-GB"/>
        </w:rPr>
        <w:t>Hobbes, who claimed that truths are arbitrary […failed to consider] the fact that the reality of a definition is not a matter of decision and that not just any notio</w:t>
      </w:r>
      <w:r>
        <w:rPr>
          <w:rFonts w:ascii="Times New Roman" w:hAnsi="Times New Roman" w:cs="Times New Roman"/>
          <w:lang w:val="en-GB"/>
        </w:rPr>
        <w:t>ns can be joined to one another’ (G IV, p. 425 = AG, p.</w:t>
      </w:r>
      <w:r w:rsidRPr="000C6BA8">
        <w:rPr>
          <w:rFonts w:ascii="Times New Roman" w:hAnsi="Times New Roman" w:cs="Times New Roman"/>
          <w:lang w:val="en-GB"/>
        </w:rPr>
        <w:t xml:space="preserve"> 26). </w:t>
      </w:r>
    </w:p>
  </w:footnote>
  <w:footnote w:id="15">
    <w:p w14:paraId="79A875D4" w14:textId="77777777" w:rsidR="00BB7E15" w:rsidRPr="000C6BA8" w:rsidRDefault="00BB7E15" w:rsidP="003B6114">
      <w:pPr>
        <w:spacing w:after="0" w:line="240" w:lineRule="auto"/>
        <w:jc w:val="both"/>
        <w:rPr>
          <w:rFonts w:ascii="Times New Roman" w:hAnsi="Times New Roman" w:cs="Times New Roman"/>
          <w:sz w:val="20"/>
          <w:szCs w:val="20"/>
          <w:lang w:val="en-GB"/>
        </w:rPr>
      </w:pPr>
      <w:r w:rsidRPr="000C6BA8">
        <w:rPr>
          <w:rStyle w:val="FootnoteReference"/>
          <w:rFonts w:ascii="Times New Roman" w:hAnsi="Times New Roman" w:cs="Times New Roman"/>
          <w:sz w:val="20"/>
          <w:szCs w:val="20"/>
          <w:lang w:val="en-GB"/>
        </w:rPr>
        <w:footnoteRef/>
      </w:r>
      <w:r w:rsidRPr="000C6BA8">
        <w:rPr>
          <w:rFonts w:ascii="Times New Roman" w:hAnsi="Times New Roman" w:cs="Times New Roman"/>
          <w:sz w:val="20"/>
          <w:szCs w:val="20"/>
          <w:lang w:val="en-GB"/>
        </w:rPr>
        <w:t xml:space="preserve"> The same reductionism is present in the </w:t>
      </w:r>
      <w:proofErr w:type="spellStart"/>
      <w:r w:rsidRPr="000C6BA8">
        <w:rPr>
          <w:rFonts w:ascii="Times New Roman" w:hAnsi="Times New Roman" w:cs="Times New Roman"/>
          <w:i/>
          <w:sz w:val="20"/>
          <w:szCs w:val="20"/>
          <w:lang w:val="en-GB"/>
        </w:rPr>
        <w:t>Antibarbarus</w:t>
      </w:r>
      <w:proofErr w:type="spellEnd"/>
      <w:r w:rsidRPr="000C6BA8">
        <w:rPr>
          <w:rFonts w:ascii="Times New Roman" w:hAnsi="Times New Roman" w:cs="Times New Roman"/>
          <w:i/>
          <w:sz w:val="20"/>
          <w:szCs w:val="20"/>
          <w:lang w:val="en-GB"/>
        </w:rPr>
        <w:t xml:space="preserve"> </w:t>
      </w:r>
      <w:proofErr w:type="spellStart"/>
      <w:r w:rsidRPr="000C6BA8">
        <w:rPr>
          <w:rFonts w:ascii="Times New Roman" w:hAnsi="Times New Roman" w:cs="Times New Roman"/>
          <w:i/>
          <w:sz w:val="20"/>
          <w:szCs w:val="20"/>
          <w:lang w:val="en-GB"/>
        </w:rPr>
        <w:t>Physicus</w:t>
      </w:r>
      <w:proofErr w:type="spellEnd"/>
      <w:r w:rsidRPr="000C6BA8">
        <w:rPr>
          <w:rFonts w:ascii="Times New Roman" w:hAnsi="Times New Roman" w:cs="Times New Roman"/>
          <w:sz w:val="20"/>
          <w:szCs w:val="20"/>
          <w:lang w:val="en-GB"/>
        </w:rPr>
        <w:t>:</w:t>
      </w:r>
    </w:p>
    <w:p w14:paraId="11609789" w14:textId="6D0E8BD1" w:rsidR="00BB7E15" w:rsidRPr="000C6BA8" w:rsidRDefault="00BB7E15" w:rsidP="003B6114">
      <w:pPr>
        <w:pStyle w:val="FootnoteText"/>
        <w:ind w:left="900"/>
        <w:jc w:val="both"/>
        <w:rPr>
          <w:rFonts w:ascii="Times New Roman" w:hAnsi="Times New Roman" w:cs="Times New Roman"/>
          <w:lang w:val="en-GB"/>
        </w:rPr>
      </w:pPr>
      <w:r w:rsidRPr="000C6BA8">
        <w:rPr>
          <w:rFonts w:ascii="Times New Roman" w:hAnsi="Times New Roman" w:cs="Times New Roman"/>
          <w:lang w:val="en-GB"/>
        </w:rPr>
        <w:t xml:space="preserve">[I]n nature, things must proceed by steps, and one cannot go immediately to first causes. […] But if certain people, abusing this beautiful discovery [i.e. gravity], think the explanation given is so satisfactory that there is nothing left to explain […] then they slip back into […] the </w:t>
      </w:r>
      <w:r w:rsidRPr="000C6BA8">
        <w:rPr>
          <w:rFonts w:ascii="Times New Roman" w:hAnsi="Times New Roman" w:cs="Times New Roman"/>
          <w:i/>
          <w:lang w:val="en-GB"/>
        </w:rPr>
        <w:t>occult qualities of the Scholastics</w:t>
      </w:r>
      <w:r>
        <w:rPr>
          <w:rFonts w:ascii="Times New Roman" w:hAnsi="Times New Roman" w:cs="Times New Roman"/>
          <w:lang w:val="en-GB"/>
        </w:rPr>
        <w:t xml:space="preserve"> (G VII, p. 338-39 = AG, p.</w:t>
      </w:r>
      <w:r w:rsidRPr="000C6BA8">
        <w:rPr>
          <w:rFonts w:ascii="Times New Roman" w:hAnsi="Times New Roman" w:cs="Times New Roman"/>
          <w:lang w:val="en-GB"/>
        </w:rPr>
        <w:t xml:space="preserve"> 314).</w:t>
      </w:r>
    </w:p>
  </w:footnote>
  <w:footnote w:id="16">
    <w:p w14:paraId="0A46C817" w14:textId="563A06E9"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That Leibniz identifies these two notions is apparent, for instance, when he writes in the </w:t>
      </w:r>
      <w:r w:rsidRPr="000C6BA8">
        <w:rPr>
          <w:rFonts w:ascii="Times New Roman" w:hAnsi="Times New Roman" w:cs="Times New Roman"/>
          <w:i/>
          <w:lang w:val="en-GB"/>
        </w:rPr>
        <w:t xml:space="preserve">Principles of Nature and Grace </w:t>
      </w:r>
      <w:r>
        <w:rPr>
          <w:rFonts w:ascii="Times New Roman" w:hAnsi="Times New Roman" w:cs="Times New Roman"/>
          <w:lang w:val="en-GB"/>
        </w:rPr>
        <w:t>that, ‘</w:t>
      </w:r>
      <w:r w:rsidRPr="000C6BA8">
        <w:rPr>
          <w:rFonts w:ascii="Times New Roman" w:hAnsi="Times New Roman" w:cs="Times New Roman"/>
          <w:lang w:val="en-GB"/>
        </w:rPr>
        <w:t xml:space="preserve">A </w:t>
      </w:r>
      <w:r w:rsidRPr="000C6BA8">
        <w:rPr>
          <w:rFonts w:ascii="Times New Roman" w:hAnsi="Times New Roman" w:cs="Times New Roman"/>
          <w:i/>
          <w:lang w:val="en-GB"/>
        </w:rPr>
        <w:t xml:space="preserve">composite substance </w:t>
      </w:r>
      <w:r w:rsidRPr="000C6BA8">
        <w:rPr>
          <w:rFonts w:ascii="Times New Roman" w:hAnsi="Times New Roman" w:cs="Times New Roman"/>
          <w:lang w:val="en-GB"/>
        </w:rPr>
        <w:t xml:space="preserve">is a collection of simple substances, or </w:t>
      </w:r>
      <w:r w:rsidRPr="000C6BA8">
        <w:rPr>
          <w:rFonts w:ascii="Times New Roman" w:hAnsi="Times New Roman" w:cs="Times New Roman"/>
          <w:i/>
          <w:lang w:val="en-GB"/>
        </w:rPr>
        <w:t>monads</w:t>
      </w:r>
      <w:r>
        <w:rPr>
          <w:rFonts w:ascii="Times New Roman" w:hAnsi="Times New Roman" w:cs="Times New Roman"/>
          <w:lang w:val="en-GB"/>
        </w:rPr>
        <w:t xml:space="preserve">’ (G.VI, p. 598 = AG, p. </w:t>
      </w:r>
      <w:r w:rsidRPr="000C6BA8">
        <w:rPr>
          <w:rFonts w:ascii="Times New Roman" w:hAnsi="Times New Roman" w:cs="Times New Roman"/>
          <w:lang w:val="en-GB"/>
        </w:rPr>
        <w:t>207), and i</w:t>
      </w:r>
      <w:r>
        <w:rPr>
          <w:rFonts w:ascii="Times New Roman" w:hAnsi="Times New Roman" w:cs="Times New Roman"/>
          <w:lang w:val="en-GB"/>
        </w:rPr>
        <w:t>n a letter to Des Bosses that, ‘</w:t>
      </w:r>
      <w:r w:rsidRPr="000C6BA8">
        <w:rPr>
          <w:rFonts w:ascii="Times New Roman" w:hAnsi="Times New Roman" w:cs="Times New Roman"/>
          <w:lang w:val="en-GB"/>
        </w:rPr>
        <w:t>Simple substances or monads are either intel</w:t>
      </w:r>
      <w:r>
        <w:rPr>
          <w:rFonts w:ascii="Times New Roman" w:hAnsi="Times New Roman" w:cs="Times New Roman"/>
          <w:lang w:val="en-GB"/>
        </w:rPr>
        <w:t>ligent or without reason’ (G II, p. 438 = AG, p.</w:t>
      </w:r>
      <w:r w:rsidRPr="000C6BA8">
        <w:rPr>
          <w:rFonts w:ascii="Times New Roman" w:hAnsi="Times New Roman" w:cs="Times New Roman"/>
          <w:lang w:val="en-GB"/>
        </w:rPr>
        <w:t xml:space="preserve"> 200). </w:t>
      </w:r>
    </w:p>
  </w:footnote>
  <w:footnote w:id="17">
    <w:p w14:paraId="0D4C431E" w14:textId="69E47C54"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While the context of the above is Leibniz’s engagement in a political </w:t>
      </w:r>
      <w:proofErr w:type="spellStart"/>
      <w:r w:rsidRPr="000C6BA8">
        <w:rPr>
          <w:rFonts w:ascii="Times New Roman" w:hAnsi="Times New Roman" w:cs="Times New Roman"/>
          <w:lang w:val="en-GB"/>
        </w:rPr>
        <w:t>endeavor</w:t>
      </w:r>
      <w:proofErr w:type="spellEnd"/>
      <w:r w:rsidRPr="000C6BA8">
        <w:rPr>
          <w:rFonts w:ascii="Times New Roman" w:hAnsi="Times New Roman" w:cs="Times New Roman"/>
          <w:lang w:val="en-GB"/>
        </w:rPr>
        <w:t xml:space="preserve"> (viz. attempting to persuade the Catholic Church to lift the ban on </w:t>
      </w:r>
      <w:proofErr w:type="spellStart"/>
      <w:r w:rsidRPr="000C6BA8">
        <w:rPr>
          <w:rFonts w:ascii="Times New Roman" w:hAnsi="Times New Roman" w:cs="Times New Roman"/>
          <w:lang w:val="en-GB"/>
        </w:rPr>
        <w:t>Copernicanism</w:t>
      </w:r>
      <w:proofErr w:type="spellEnd"/>
      <w:r w:rsidRPr="000C6BA8">
        <w:rPr>
          <w:rFonts w:ascii="Times New Roman" w:hAnsi="Times New Roman" w:cs="Times New Roman"/>
          <w:lang w:val="en-GB"/>
        </w:rPr>
        <w:t xml:space="preserve">), we ought </w:t>
      </w:r>
      <w:r>
        <w:rPr>
          <w:rFonts w:ascii="Times New Roman" w:hAnsi="Times New Roman" w:cs="Times New Roman"/>
          <w:lang w:val="en-GB"/>
        </w:rPr>
        <w:t xml:space="preserve">not </w:t>
      </w:r>
      <w:r w:rsidRPr="000C6BA8">
        <w:rPr>
          <w:rFonts w:ascii="Times New Roman" w:hAnsi="Times New Roman" w:cs="Times New Roman"/>
          <w:lang w:val="en-GB"/>
        </w:rPr>
        <w:t>therefore to take his words as insincere. Leibniz’s attempt in the essay is grounded in a belief that we have every indication that he held wholeheartedly—namely</w:t>
      </w:r>
      <w:r>
        <w:rPr>
          <w:rFonts w:ascii="Times New Roman" w:hAnsi="Times New Roman" w:cs="Times New Roman"/>
          <w:lang w:val="en-GB"/>
        </w:rPr>
        <w:t>, the relatively of all motion.</w:t>
      </w:r>
    </w:p>
  </w:footnote>
  <w:footnote w:id="18">
    <w:p w14:paraId="4BF68DFA" w14:textId="49278B66"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This is further corroborated by some of Leibniz’s other comments. For instance, in the </w:t>
      </w:r>
      <w:proofErr w:type="spellStart"/>
      <w:r w:rsidRPr="000C6BA8">
        <w:rPr>
          <w:rFonts w:ascii="Times New Roman" w:hAnsi="Times New Roman" w:cs="Times New Roman"/>
          <w:i/>
          <w:lang w:val="en-GB"/>
        </w:rPr>
        <w:t>Antibarbarus</w:t>
      </w:r>
      <w:proofErr w:type="spellEnd"/>
      <w:r w:rsidRPr="000C6BA8">
        <w:rPr>
          <w:rFonts w:ascii="Times New Roman" w:hAnsi="Times New Roman" w:cs="Times New Roman"/>
          <w:i/>
          <w:lang w:val="en-GB"/>
        </w:rPr>
        <w:t xml:space="preserve"> </w:t>
      </w:r>
      <w:proofErr w:type="spellStart"/>
      <w:r w:rsidRPr="000C6BA8">
        <w:rPr>
          <w:rFonts w:ascii="Times New Roman" w:hAnsi="Times New Roman" w:cs="Times New Roman"/>
          <w:i/>
          <w:lang w:val="en-GB"/>
        </w:rPr>
        <w:t>Physicus</w:t>
      </w:r>
      <w:proofErr w:type="spellEnd"/>
      <w:r w:rsidRPr="000C6BA8">
        <w:rPr>
          <w:rFonts w:ascii="Times New Roman" w:hAnsi="Times New Roman" w:cs="Times New Roman"/>
          <w:i/>
          <w:lang w:val="en-GB"/>
        </w:rPr>
        <w:t xml:space="preserve"> </w:t>
      </w:r>
      <w:r w:rsidRPr="000C6BA8">
        <w:rPr>
          <w:rFonts w:ascii="Times New Roman" w:hAnsi="Times New Roman" w:cs="Times New Roman"/>
          <w:lang w:val="en-GB"/>
        </w:rPr>
        <w:t xml:space="preserve">he calls the hypothesis of gravitation by means of a thread “more intelligible” than the primitive attractive force advocated by many Newtonians (G VII. 342 = AG. 318). Leibniz also describes himself as rehabilitating substantial forms “in a way that would render them intelligible” (G IV. 479 = AG. 139), thus implying not only that intelligibility admits of degrees, but also that something formerly obscure can, by an apt explication, </w:t>
      </w:r>
      <w:r w:rsidRPr="000C6BA8">
        <w:rPr>
          <w:rFonts w:ascii="Times New Roman" w:hAnsi="Times New Roman" w:cs="Times New Roman"/>
          <w:i/>
          <w:lang w:val="en-GB"/>
        </w:rPr>
        <w:t xml:space="preserve">become </w:t>
      </w:r>
      <w:r w:rsidRPr="000C6BA8">
        <w:rPr>
          <w:rFonts w:ascii="Times New Roman" w:hAnsi="Times New Roman" w:cs="Times New Roman"/>
          <w:lang w:val="en-GB"/>
        </w:rPr>
        <w:t xml:space="preserve">more intelligible. </w:t>
      </w:r>
    </w:p>
  </w:footnote>
  <w:footnote w:id="19">
    <w:p w14:paraId="36950582" w14:textId="3BB6AD11"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0C6BA8">
        <w:rPr>
          <w:rFonts w:ascii="Times New Roman" w:hAnsi="Times New Roman" w:cs="Times New Roman"/>
          <w:lang w:val="en-GB"/>
        </w:rPr>
        <w:t>For Leibniz, it inheres in the very definition of truth that a</w:t>
      </w:r>
      <w:r>
        <w:rPr>
          <w:rFonts w:ascii="Times New Roman" w:hAnsi="Times New Roman" w:cs="Times New Roman"/>
          <w:lang w:val="en-GB"/>
        </w:rPr>
        <w:t>ll truths are analytically true’ (</w:t>
      </w:r>
      <w:proofErr w:type="spellStart"/>
      <w:r>
        <w:rPr>
          <w:rFonts w:ascii="Times New Roman" w:hAnsi="Times New Roman" w:cs="Times New Roman"/>
          <w:lang w:val="en-GB"/>
        </w:rPr>
        <w:t>Rescher</w:t>
      </w:r>
      <w:proofErr w:type="spellEnd"/>
      <w:r>
        <w:rPr>
          <w:rFonts w:ascii="Times New Roman" w:hAnsi="Times New Roman" w:cs="Times New Roman"/>
          <w:lang w:val="en-GB"/>
        </w:rPr>
        <w:t xml:space="preserve"> 2001, p. 149). ‘</w:t>
      </w:r>
      <w:r w:rsidRPr="000C6BA8">
        <w:rPr>
          <w:rFonts w:ascii="Times New Roman" w:hAnsi="Times New Roman" w:cs="Times New Roman"/>
          <w:lang w:val="en-GB"/>
        </w:rPr>
        <w:t>[Truth] is shown by giving a reason [for the truth] through the analysis of both terms in</w:t>
      </w:r>
      <w:r>
        <w:rPr>
          <w:rFonts w:ascii="Times New Roman" w:hAnsi="Times New Roman" w:cs="Times New Roman"/>
          <w:lang w:val="en-GB"/>
        </w:rPr>
        <w:t>to common notions’ (AG, p.</w:t>
      </w:r>
      <w:r w:rsidRPr="000C6BA8">
        <w:rPr>
          <w:rFonts w:ascii="Times New Roman" w:hAnsi="Times New Roman" w:cs="Times New Roman"/>
          <w:lang w:val="en-GB"/>
        </w:rPr>
        <w:t xml:space="preserve"> 98). </w:t>
      </w:r>
    </w:p>
  </w:footnote>
  <w:footnote w:id="20">
    <w:p w14:paraId="51FDC9F0" w14:textId="67BF66B1"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On this construal, Leibniz need not hold that something is only an identity when each term can </w:t>
      </w:r>
      <w:proofErr w:type="spellStart"/>
      <w:r w:rsidRPr="000C6BA8">
        <w:rPr>
          <w:rFonts w:ascii="Times New Roman" w:hAnsi="Times New Roman" w:cs="Times New Roman"/>
          <w:i/>
          <w:lang w:val="en-GB"/>
        </w:rPr>
        <w:t>salva</w:t>
      </w:r>
      <w:proofErr w:type="spellEnd"/>
      <w:r w:rsidRPr="000C6BA8">
        <w:rPr>
          <w:rFonts w:ascii="Times New Roman" w:hAnsi="Times New Roman" w:cs="Times New Roman"/>
          <w:i/>
          <w:lang w:val="en-GB"/>
        </w:rPr>
        <w:t xml:space="preserve"> </w:t>
      </w:r>
      <w:proofErr w:type="spellStart"/>
      <w:r w:rsidRPr="000C6BA8">
        <w:rPr>
          <w:rFonts w:ascii="Times New Roman" w:hAnsi="Times New Roman" w:cs="Times New Roman"/>
          <w:i/>
          <w:lang w:val="en-GB"/>
        </w:rPr>
        <w:t>veritate</w:t>
      </w:r>
      <w:proofErr w:type="spellEnd"/>
      <w:r w:rsidRPr="000C6BA8">
        <w:rPr>
          <w:rFonts w:ascii="Times New Roman" w:hAnsi="Times New Roman" w:cs="Times New Roman"/>
          <w:i/>
          <w:lang w:val="en-GB"/>
        </w:rPr>
        <w:t xml:space="preserve"> </w:t>
      </w:r>
      <w:r w:rsidRPr="000C6BA8">
        <w:rPr>
          <w:rFonts w:ascii="Times New Roman" w:hAnsi="Times New Roman" w:cs="Times New Roman"/>
          <w:lang w:val="en-GB"/>
        </w:rPr>
        <w:t xml:space="preserve">be reciprocally substituted for the other. For instance, Leibniz claiming that all truths are reducible to identities </w:t>
      </w:r>
      <w:r>
        <w:rPr>
          <w:rFonts w:ascii="Times New Roman" w:hAnsi="Times New Roman" w:cs="Times New Roman"/>
          <w:lang w:val="en-GB"/>
        </w:rPr>
        <w:t>need not entail that the truth ‘Whales are mammals’ is such that the term ‘whales’</w:t>
      </w:r>
      <w:r w:rsidRPr="000C6BA8">
        <w:rPr>
          <w:rFonts w:ascii="Times New Roman" w:hAnsi="Times New Roman" w:cs="Times New Roman"/>
          <w:lang w:val="en-GB"/>
        </w:rPr>
        <w:t xml:space="preserve"> is always able to b</w:t>
      </w:r>
      <w:r>
        <w:rPr>
          <w:rFonts w:ascii="Times New Roman" w:hAnsi="Times New Roman" w:cs="Times New Roman"/>
          <w:lang w:val="en-GB"/>
        </w:rPr>
        <w:t>e replaced by the term ‘mammals’</w:t>
      </w:r>
      <w:r w:rsidRPr="000C6BA8">
        <w:rPr>
          <w:rFonts w:ascii="Times New Roman" w:hAnsi="Times New Roman" w:cs="Times New Roman"/>
          <w:lang w:val="en-GB"/>
        </w:rPr>
        <w:t xml:space="preserve"> in a truth-preserving way (for then, for instance, it would be true that all mammals live in the ocean in their natural habitat)</w:t>
      </w:r>
      <w:r>
        <w:rPr>
          <w:rFonts w:ascii="Times New Roman" w:hAnsi="Times New Roman" w:cs="Times New Roman"/>
          <w:lang w:val="en-GB"/>
        </w:rPr>
        <w:t>.</w:t>
      </w:r>
    </w:p>
  </w:footnote>
  <w:footnote w:id="21">
    <w:p w14:paraId="1038D176" w14:textId="520C2DA1"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Not </w:t>
      </w:r>
      <w:r w:rsidRPr="000C6BA8">
        <w:rPr>
          <w:rFonts w:ascii="Times New Roman" w:hAnsi="Times New Roman" w:cs="Times New Roman"/>
          <w:i/>
          <w:lang w:val="en-GB"/>
        </w:rPr>
        <w:t>per se</w:t>
      </w:r>
      <w:r w:rsidRPr="000C6BA8">
        <w:rPr>
          <w:rFonts w:ascii="Times New Roman" w:hAnsi="Times New Roman" w:cs="Times New Roman"/>
          <w:lang w:val="en-GB"/>
        </w:rPr>
        <w:t xml:space="preserve"> more intelligible, but more</w:t>
      </w:r>
      <w:r>
        <w:rPr>
          <w:rFonts w:ascii="Times New Roman" w:hAnsi="Times New Roman" w:cs="Times New Roman"/>
          <w:lang w:val="en-GB"/>
        </w:rPr>
        <w:t xml:space="preserve"> so</w:t>
      </w:r>
      <w:r w:rsidRPr="000C6BA8">
        <w:rPr>
          <w:rFonts w:ascii="Times New Roman" w:hAnsi="Times New Roman" w:cs="Times New Roman"/>
          <w:lang w:val="en-GB"/>
        </w:rPr>
        <w:t xml:space="preserve"> to the person who is </w:t>
      </w:r>
      <w:r>
        <w:rPr>
          <w:rFonts w:ascii="Times New Roman" w:hAnsi="Times New Roman" w:cs="Times New Roman"/>
          <w:lang w:val="en-GB"/>
        </w:rPr>
        <w:t xml:space="preserve">given </w:t>
      </w:r>
      <w:r w:rsidRPr="000C6BA8">
        <w:rPr>
          <w:rFonts w:ascii="Times New Roman" w:hAnsi="Times New Roman" w:cs="Times New Roman"/>
          <w:lang w:val="en-GB"/>
        </w:rPr>
        <w:t xml:space="preserve">the explanation. </w:t>
      </w:r>
    </w:p>
  </w:footnote>
  <w:footnote w:id="22">
    <w:p w14:paraId="6EC8441A" w14:textId="63CD6811"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0C6BA8">
        <w:rPr>
          <w:rFonts w:ascii="Times New Roman" w:hAnsi="Times New Roman" w:cs="Times New Roman"/>
          <w:lang w:val="en-GB"/>
        </w:rPr>
        <w:t>God has chosen the most perfect world, that is, the one which is at the same time the simplest in hypothes</w:t>
      </w:r>
      <w:r>
        <w:rPr>
          <w:rFonts w:ascii="Times New Roman" w:hAnsi="Times New Roman" w:cs="Times New Roman"/>
          <w:lang w:val="en-GB"/>
        </w:rPr>
        <w:t>es and the richest in phenomena’ (G IV, p. 431 = AG, p. 39). ‘</w:t>
      </w:r>
      <w:r w:rsidRPr="000C6BA8">
        <w:rPr>
          <w:rFonts w:ascii="Times New Roman" w:hAnsi="Times New Roman" w:cs="Times New Roman"/>
          <w:lang w:val="en-GB"/>
        </w:rPr>
        <w:t>It follows from the supreme perfection of God that he chose the best possible plan in producing the universe, a plan in which there is the greatest variety t</w:t>
      </w:r>
      <w:r>
        <w:rPr>
          <w:rFonts w:ascii="Times New Roman" w:hAnsi="Times New Roman" w:cs="Times New Roman"/>
          <w:lang w:val="en-GB"/>
        </w:rPr>
        <w:t>ogether with the greatest order’ (G VI, p. 603 = AG, p. 210). ‘</w:t>
      </w:r>
      <w:r w:rsidRPr="000C6BA8">
        <w:rPr>
          <w:rFonts w:ascii="Times New Roman" w:hAnsi="Times New Roman" w:cs="Times New Roman"/>
          <w:lang w:val="en-GB"/>
        </w:rPr>
        <w:t>And this is the way of obtaining as much variety as possible, but with the greatest order possible, that is it is the way of obtaining</w:t>
      </w:r>
      <w:r>
        <w:rPr>
          <w:rFonts w:ascii="Times New Roman" w:hAnsi="Times New Roman" w:cs="Times New Roman"/>
          <w:lang w:val="en-GB"/>
        </w:rPr>
        <w:t xml:space="preserve"> as much perfection as possible’ (G VI, p. 616 = AG, p.</w:t>
      </w:r>
      <w:r w:rsidRPr="000C6BA8">
        <w:rPr>
          <w:rFonts w:ascii="Times New Roman" w:hAnsi="Times New Roman" w:cs="Times New Roman"/>
          <w:lang w:val="en-GB"/>
        </w:rPr>
        <w:t xml:space="preserve"> 220). </w:t>
      </w:r>
    </w:p>
  </w:footnote>
  <w:footnote w:id="23">
    <w:p w14:paraId="13E9880B" w14:textId="4921FE44"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I.e. because the same state of affairs could conceivably have been brought about by simp</w:t>
      </w:r>
      <w:r>
        <w:rPr>
          <w:rFonts w:ascii="Times New Roman" w:hAnsi="Times New Roman" w:cs="Times New Roman"/>
          <w:lang w:val="en-GB"/>
        </w:rPr>
        <w:t xml:space="preserve">ler means – </w:t>
      </w:r>
      <w:r w:rsidRPr="00473FA7">
        <w:rPr>
          <w:rFonts w:ascii="Times New Roman" w:hAnsi="Times New Roman" w:cs="Times New Roman"/>
          <w:lang w:val="en-GB"/>
        </w:rPr>
        <w:t>without</w:t>
      </w:r>
      <w:r w:rsidRPr="000C6BA8">
        <w:rPr>
          <w:rFonts w:ascii="Times New Roman" w:hAnsi="Times New Roman" w:cs="Times New Roman"/>
          <w:i/>
          <w:lang w:val="en-GB"/>
        </w:rPr>
        <w:t xml:space="preserve"> </w:t>
      </w:r>
      <w:r w:rsidRPr="000C6BA8">
        <w:rPr>
          <w:rFonts w:ascii="Times New Roman" w:hAnsi="Times New Roman" w:cs="Times New Roman"/>
          <w:lang w:val="en-GB"/>
        </w:rPr>
        <w:t>primitive attraction.</w:t>
      </w:r>
    </w:p>
  </w:footnote>
  <w:footnote w:id="24">
    <w:p w14:paraId="0114C55F" w14:textId="5B400550"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Pr>
          <w:rFonts w:ascii="Times New Roman" w:hAnsi="Times New Roman" w:cs="Times New Roman"/>
          <w:lang w:val="en-GB"/>
        </w:rPr>
        <w:t xml:space="preserve"> ‘</w:t>
      </w:r>
      <w:r w:rsidRPr="000C6BA8">
        <w:rPr>
          <w:rFonts w:ascii="Times New Roman" w:hAnsi="Times New Roman" w:cs="Times New Roman"/>
          <w:lang w:val="en-GB"/>
        </w:rPr>
        <w:t xml:space="preserve">It was always one of [Leibniz’s] paramount aims to avert a </w:t>
      </w:r>
      <w:proofErr w:type="spellStart"/>
      <w:r w:rsidRPr="000C6BA8">
        <w:rPr>
          <w:rFonts w:ascii="Times New Roman" w:hAnsi="Times New Roman" w:cs="Times New Roman"/>
          <w:lang w:val="en-GB"/>
        </w:rPr>
        <w:t>Spinozistic</w:t>
      </w:r>
      <w:proofErr w:type="spellEnd"/>
      <w:r w:rsidRPr="000C6BA8">
        <w:rPr>
          <w:rFonts w:ascii="Times New Roman" w:hAnsi="Times New Roman" w:cs="Times New Roman"/>
          <w:lang w:val="en-GB"/>
        </w:rPr>
        <w:t xml:space="preserve"> </w:t>
      </w:r>
      <w:proofErr w:type="spellStart"/>
      <w:r w:rsidRPr="000C6BA8">
        <w:rPr>
          <w:rFonts w:ascii="Times New Roman" w:hAnsi="Times New Roman" w:cs="Times New Roman"/>
          <w:lang w:val="en-GB"/>
        </w:rPr>
        <w:t>necessitarianism</w:t>
      </w:r>
      <w:proofErr w:type="spellEnd"/>
      <w:r w:rsidRPr="000C6BA8">
        <w:rPr>
          <w:rFonts w:ascii="Times New Roman" w:hAnsi="Times New Roman" w:cs="Times New Roman"/>
          <w:lang w:val="en-GB"/>
        </w:rPr>
        <w:t>, and he regarded the contingency of the world’s constituents and processes as an indispensable requisite towards this end, one in whose absence the idea of divine be</w:t>
      </w:r>
      <w:r>
        <w:rPr>
          <w:rFonts w:ascii="Times New Roman" w:hAnsi="Times New Roman" w:cs="Times New Roman"/>
          <w:lang w:val="en-GB"/>
        </w:rPr>
        <w:t>nevolence would be inapplicable’</w:t>
      </w:r>
      <w:r w:rsidRPr="000C6BA8">
        <w:rPr>
          <w:rFonts w:ascii="Times New Roman" w:hAnsi="Times New Roman" w:cs="Times New Roman"/>
          <w:lang w:val="en-GB"/>
        </w:rPr>
        <w:t xml:space="preserve"> (</w:t>
      </w:r>
      <w:proofErr w:type="spellStart"/>
      <w:r w:rsidRPr="000C6BA8">
        <w:rPr>
          <w:rFonts w:ascii="Times New Roman" w:hAnsi="Times New Roman" w:cs="Times New Roman"/>
          <w:lang w:val="en-GB"/>
        </w:rPr>
        <w:t>Rescher</w:t>
      </w:r>
      <w:proofErr w:type="spellEnd"/>
      <w:r w:rsidRPr="000C6BA8">
        <w:rPr>
          <w:rFonts w:ascii="Times New Roman" w:hAnsi="Times New Roman" w:cs="Times New Roman"/>
          <w:lang w:val="en-GB"/>
        </w:rPr>
        <w:t xml:space="preserve"> 2001, </w:t>
      </w:r>
      <w:r>
        <w:rPr>
          <w:rFonts w:ascii="Times New Roman" w:hAnsi="Times New Roman" w:cs="Times New Roman"/>
          <w:lang w:val="en-GB"/>
        </w:rPr>
        <w:t xml:space="preserve">p. </w:t>
      </w:r>
      <w:r w:rsidRPr="000C6BA8">
        <w:rPr>
          <w:rFonts w:ascii="Times New Roman" w:hAnsi="Times New Roman" w:cs="Times New Roman"/>
          <w:lang w:val="en-GB"/>
        </w:rPr>
        <w:t xml:space="preserve">145). </w:t>
      </w:r>
    </w:p>
  </w:footnote>
  <w:footnote w:id="25">
    <w:p w14:paraId="14E489E8" w14:textId="28997064"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Leibniz offers evidence for this claim when he states, regarding the identit</w:t>
      </w:r>
      <w:r>
        <w:rPr>
          <w:rFonts w:ascii="Times New Roman" w:hAnsi="Times New Roman" w:cs="Times New Roman"/>
          <w:lang w:val="en-GB"/>
        </w:rPr>
        <w:t xml:space="preserve">y of </w:t>
      </w:r>
      <w:proofErr w:type="spellStart"/>
      <w:r>
        <w:rPr>
          <w:rFonts w:ascii="Times New Roman" w:hAnsi="Times New Roman" w:cs="Times New Roman"/>
          <w:lang w:val="en-GB"/>
        </w:rPr>
        <w:t>indiscernibles</w:t>
      </w:r>
      <w:proofErr w:type="spellEnd"/>
      <w:r>
        <w:rPr>
          <w:rFonts w:ascii="Times New Roman" w:hAnsi="Times New Roman" w:cs="Times New Roman"/>
          <w:lang w:val="en-GB"/>
        </w:rPr>
        <w:t xml:space="preserve"> (ID), that ‘</w:t>
      </w:r>
      <w:r w:rsidRPr="000C6BA8">
        <w:rPr>
          <w:rFonts w:ascii="Times New Roman" w:hAnsi="Times New Roman" w:cs="Times New Roman"/>
          <w:lang w:val="en-GB"/>
        </w:rPr>
        <w:t>When I deny that there are two drops of water perfectly alike, or any two other bodies indiscernible from each other, I don’t say it is absolutely impossible to suppose them, but that it is a thing contrary to the divine wisdom, and wh</w:t>
      </w:r>
      <w:r>
        <w:rPr>
          <w:rFonts w:ascii="Times New Roman" w:hAnsi="Times New Roman" w:cs="Times New Roman"/>
          <w:lang w:val="en-GB"/>
        </w:rPr>
        <w:t>ich consequently does not exist’ (G VII, p.</w:t>
      </w:r>
      <w:r w:rsidRPr="000C6BA8">
        <w:rPr>
          <w:rFonts w:ascii="Times New Roman" w:hAnsi="Times New Roman" w:cs="Times New Roman"/>
          <w:lang w:val="en-GB"/>
        </w:rPr>
        <w:t xml:space="preserve"> 394-95 =</w:t>
      </w:r>
      <w:r>
        <w:rPr>
          <w:rFonts w:ascii="Times New Roman" w:hAnsi="Times New Roman" w:cs="Times New Roman"/>
          <w:lang w:val="en-GB"/>
        </w:rPr>
        <w:t xml:space="preserve"> AG, p.</w:t>
      </w:r>
      <w:r w:rsidRPr="000C6BA8">
        <w:rPr>
          <w:rFonts w:ascii="Times New Roman" w:hAnsi="Times New Roman" w:cs="Times New Roman"/>
          <w:lang w:val="en-GB"/>
        </w:rPr>
        <w:t xml:space="preserve"> 334). A world in which ID did not obtain would be less rich in phenomena, therefore less perfect, therefore less intelligible. Leibniz seems to imply that a world in which bodies attract each other i</w:t>
      </w:r>
      <w:r>
        <w:rPr>
          <w:rFonts w:ascii="Times New Roman" w:hAnsi="Times New Roman" w:cs="Times New Roman"/>
          <w:lang w:val="en-GB"/>
        </w:rPr>
        <w:t>s possible when he writes that ‘</w:t>
      </w:r>
      <w:r w:rsidRPr="000C6BA8">
        <w:rPr>
          <w:rFonts w:ascii="Times New Roman" w:hAnsi="Times New Roman" w:cs="Times New Roman"/>
          <w:lang w:val="en-GB"/>
        </w:rPr>
        <w:t xml:space="preserve">on the strength of what God can do, we would rant too much license to bad philosophers, allowing them those </w:t>
      </w:r>
      <w:r w:rsidRPr="000C6BA8">
        <w:rPr>
          <w:rFonts w:ascii="Times New Roman" w:hAnsi="Times New Roman" w:cs="Times New Roman"/>
          <w:i/>
          <w:lang w:val="en-GB"/>
        </w:rPr>
        <w:t xml:space="preserve">centripetal virtues </w:t>
      </w:r>
      <w:r w:rsidRPr="000C6BA8">
        <w:rPr>
          <w:rFonts w:ascii="Times New Roman" w:hAnsi="Times New Roman" w:cs="Times New Roman"/>
          <w:lang w:val="en-GB"/>
        </w:rPr>
        <w:t xml:space="preserve">or those </w:t>
      </w:r>
      <w:r w:rsidRPr="000C6BA8">
        <w:rPr>
          <w:rFonts w:ascii="Times New Roman" w:hAnsi="Times New Roman" w:cs="Times New Roman"/>
          <w:i/>
          <w:lang w:val="en-GB"/>
        </w:rPr>
        <w:t>immediate attractions</w:t>
      </w:r>
      <w:r w:rsidRPr="000C6BA8">
        <w:rPr>
          <w:rFonts w:ascii="Times New Roman" w:hAnsi="Times New Roman" w:cs="Times New Roman"/>
          <w:lang w:val="en-GB"/>
        </w:rPr>
        <w:t xml:space="preserve"> at a distance, without it being pos</w:t>
      </w:r>
      <w:r>
        <w:rPr>
          <w:rFonts w:ascii="Times New Roman" w:hAnsi="Times New Roman" w:cs="Times New Roman"/>
          <w:lang w:val="en-GB"/>
        </w:rPr>
        <w:t>sible to make them intelligible’ (G V, p. 54 = AG, pp.</w:t>
      </w:r>
      <w:r w:rsidRPr="000C6BA8">
        <w:rPr>
          <w:rFonts w:ascii="Times New Roman" w:hAnsi="Times New Roman" w:cs="Times New Roman"/>
          <w:lang w:val="en-GB"/>
        </w:rPr>
        <w:t xml:space="preserve"> 300-301). In the above passage, Leibniz implies God </w:t>
      </w:r>
      <w:r w:rsidRPr="000C6BA8">
        <w:rPr>
          <w:rFonts w:ascii="Times New Roman" w:hAnsi="Times New Roman" w:cs="Times New Roman"/>
          <w:i/>
          <w:lang w:val="en-GB"/>
        </w:rPr>
        <w:t xml:space="preserve">could </w:t>
      </w:r>
      <w:r w:rsidRPr="000C6BA8">
        <w:rPr>
          <w:rFonts w:ascii="Times New Roman" w:hAnsi="Times New Roman" w:cs="Times New Roman"/>
          <w:lang w:val="en-GB"/>
        </w:rPr>
        <w:t xml:space="preserve">have created a world with centripetal virtues. In other words, such a state of affairs is possible. Cf. </w:t>
      </w:r>
      <w:r>
        <w:rPr>
          <w:rFonts w:ascii="Times New Roman" w:hAnsi="Times New Roman" w:cs="Times New Roman"/>
          <w:lang w:val="en-GB"/>
        </w:rPr>
        <w:t>(</w:t>
      </w:r>
      <w:proofErr w:type="spellStart"/>
      <w:r w:rsidRPr="000C6BA8">
        <w:rPr>
          <w:rFonts w:ascii="Times New Roman" w:hAnsi="Times New Roman" w:cs="Times New Roman"/>
          <w:lang w:val="en-GB"/>
        </w:rPr>
        <w:t>Rescher</w:t>
      </w:r>
      <w:proofErr w:type="spellEnd"/>
      <w:r w:rsidRPr="000C6BA8">
        <w:rPr>
          <w:rFonts w:ascii="Times New Roman" w:hAnsi="Times New Roman" w:cs="Times New Roman"/>
          <w:lang w:val="en-GB"/>
        </w:rPr>
        <w:t xml:space="preserve"> 1996).</w:t>
      </w:r>
    </w:p>
  </w:footnote>
  <w:footnote w:id="26">
    <w:p w14:paraId="1BA8C783" w14:textId="0F7877F0"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G IV. 498; 520; 522; G VI. 540-41.</w:t>
      </w:r>
    </w:p>
  </w:footnote>
  <w:footnote w:id="27">
    <w:p w14:paraId="1E8B4C32" w14:textId="632584EA"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On this point, consider the foll</w:t>
      </w:r>
      <w:r>
        <w:rPr>
          <w:rFonts w:ascii="Times New Roman" w:hAnsi="Times New Roman" w:cs="Times New Roman"/>
          <w:lang w:val="en-GB"/>
        </w:rPr>
        <w:t>owing passage from the Theodicy: ‘</w:t>
      </w:r>
      <w:r w:rsidRPr="000C6BA8">
        <w:rPr>
          <w:rFonts w:ascii="Times New Roman" w:hAnsi="Times New Roman" w:cs="Times New Roman"/>
          <w:lang w:val="en-GB"/>
        </w:rPr>
        <w:t>If the effect were assumed to be greater, but the process less simple, I think one might say, when all is said and done, that the effect itself would be less great, taking into account not only the final eff</w:t>
      </w:r>
      <w:r>
        <w:rPr>
          <w:rFonts w:ascii="Times New Roman" w:hAnsi="Times New Roman" w:cs="Times New Roman"/>
          <w:lang w:val="en-GB"/>
        </w:rPr>
        <w:t>ect but also the mediate effect’ (G VI, p.</w:t>
      </w:r>
      <w:r w:rsidRPr="000C6BA8">
        <w:rPr>
          <w:rFonts w:ascii="Times New Roman" w:hAnsi="Times New Roman" w:cs="Times New Roman"/>
          <w:lang w:val="en-GB"/>
        </w:rPr>
        <w:t xml:space="preserve"> 241 = H §208). </w:t>
      </w:r>
    </w:p>
  </w:footnote>
  <w:footnote w:id="28">
    <w:p w14:paraId="28E4036A" w14:textId="79B64D32" w:rsidR="00BB7E15" w:rsidRPr="000C6BA8" w:rsidRDefault="00BB7E15" w:rsidP="003B6114">
      <w:pPr>
        <w:pStyle w:val="FootnoteText"/>
        <w:jc w:val="both"/>
        <w:rPr>
          <w:rFonts w:ascii="Times New Roman" w:hAnsi="Times New Roman" w:cs="Times New Roman"/>
          <w:lang w:val="en-GB"/>
        </w:rPr>
      </w:pPr>
      <w:r w:rsidRPr="000C6BA8">
        <w:rPr>
          <w:rStyle w:val="FootnoteReference"/>
          <w:rFonts w:ascii="Times New Roman" w:hAnsi="Times New Roman" w:cs="Times New Roman"/>
          <w:lang w:val="en-GB"/>
        </w:rPr>
        <w:footnoteRef/>
      </w:r>
      <w:r w:rsidRPr="000C6BA8">
        <w:rPr>
          <w:rFonts w:ascii="Times New Roman" w:hAnsi="Times New Roman" w:cs="Times New Roman"/>
          <w:lang w:val="en-GB"/>
        </w:rPr>
        <w:t xml:space="preserve"> The principle of sufficient reason plays a more important role than is generally recognized in Leibniz’s physics. Leibniz uses the principle to deduce certain consequenc</w:t>
      </w:r>
      <w:r>
        <w:rPr>
          <w:rFonts w:ascii="Times New Roman" w:hAnsi="Times New Roman" w:cs="Times New Roman"/>
          <w:lang w:val="en-GB"/>
        </w:rPr>
        <w:t xml:space="preserve">es which he takes to be certain – </w:t>
      </w:r>
      <w:r w:rsidRPr="000C6BA8">
        <w:rPr>
          <w:rFonts w:ascii="Times New Roman" w:hAnsi="Times New Roman" w:cs="Times New Roman"/>
          <w:lang w:val="en-GB"/>
        </w:rPr>
        <w:t>for instance, the existence of the plenum and the non-existence of atoms. Take, for instance, his comment that the existe</w:t>
      </w:r>
      <w:r>
        <w:rPr>
          <w:rFonts w:ascii="Times New Roman" w:hAnsi="Times New Roman" w:cs="Times New Roman"/>
          <w:lang w:val="en-GB"/>
        </w:rPr>
        <w:t>nce of two identical bodies is ‘</w:t>
      </w:r>
      <w:r w:rsidRPr="000C6BA8">
        <w:rPr>
          <w:rFonts w:ascii="Times New Roman" w:hAnsi="Times New Roman" w:cs="Times New Roman"/>
          <w:lang w:val="en-GB"/>
        </w:rPr>
        <w:t xml:space="preserve">a thing contrary to the divine wisdom, </w:t>
      </w:r>
      <w:r w:rsidRPr="000C6BA8">
        <w:rPr>
          <w:rFonts w:ascii="Times New Roman" w:hAnsi="Times New Roman" w:cs="Times New Roman"/>
          <w:i/>
          <w:lang w:val="en-GB"/>
        </w:rPr>
        <w:t>and which consequently does not exist</w:t>
      </w:r>
      <w:r>
        <w:rPr>
          <w:rFonts w:ascii="Times New Roman" w:hAnsi="Times New Roman" w:cs="Times New Roman"/>
          <w:lang w:val="en-GB"/>
        </w:rPr>
        <w:t>’ (G VII, pp. 394-95 = AG, p.</w:t>
      </w:r>
      <w:r w:rsidRPr="000C6BA8">
        <w:rPr>
          <w:rFonts w:ascii="Times New Roman" w:hAnsi="Times New Roman" w:cs="Times New Roman"/>
          <w:lang w:val="en-GB"/>
        </w:rPr>
        <w:t xml:space="preserve"> 334; emphasis m</w:t>
      </w:r>
      <w:r>
        <w:rPr>
          <w:rFonts w:ascii="Times New Roman" w:hAnsi="Times New Roman" w:cs="Times New Roman"/>
          <w:lang w:val="en-GB"/>
        </w:rPr>
        <w:t>ine). For Leibniz, metaphysics ‘</w:t>
      </w:r>
      <w:r w:rsidRPr="000C6BA8">
        <w:rPr>
          <w:rFonts w:ascii="Times New Roman" w:hAnsi="Times New Roman" w:cs="Times New Roman"/>
          <w:lang w:val="en-GB"/>
        </w:rPr>
        <w:t xml:space="preserve">becomes real and demonstrative by means of these principles [i.e. of sufficient reason and the identity of </w:t>
      </w:r>
      <w:proofErr w:type="spellStart"/>
      <w:r w:rsidRPr="000C6BA8">
        <w:rPr>
          <w:rFonts w:ascii="Times New Roman" w:hAnsi="Times New Roman" w:cs="Times New Roman"/>
          <w:lang w:val="en-GB"/>
        </w:rPr>
        <w:t>indiscernibles</w:t>
      </w:r>
      <w:proofErr w:type="spellEnd"/>
      <w:r w:rsidRPr="000C6BA8">
        <w:rPr>
          <w:rFonts w:ascii="Times New Roman" w:hAnsi="Times New Roman" w:cs="Times New Roman"/>
          <w:lang w:val="en-GB"/>
        </w:rPr>
        <w:t>], whereas before it did g</w:t>
      </w:r>
      <w:r>
        <w:rPr>
          <w:rFonts w:ascii="Times New Roman" w:hAnsi="Times New Roman" w:cs="Times New Roman"/>
          <w:lang w:val="en-GB"/>
        </w:rPr>
        <w:t>enerally consist in empty words’ (G VII, p. 372 = AG, p.</w:t>
      </w:r>
      <w:r w:rsidRPr="000C6BA8">
        <w:rPr>
          <w:rFonts w:ascii="Times New Roman" w:hAnsi="Times New Roman" w:cs="Times New Roman"/>
          <w:lang w:val="en-GB"/>
        </w:rPr>
        <w:t xml:space="preserve"> 328).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CCBC" w14:textId="77777777" w:rsidR="00BB7E15" w:rsidRDefault="00BB7E15" w:rsidP="001F4720">
    <w:pPr>
      <w:pStyle w:val="Header"/>
      <w:spacing w:after="120"/>
      <w:jc w:val="right"/>
      <w:rPr>
        <w:rFonts w:ascii="Times New Roman" w:hAnsi="Times New Roman" w:cs="Times New Roman"/>
        <w:sz w:val="18"/>
        <w:szCs w:val="18"/>
      </w:rPr>
    </w:pPr>
  </w:p>
  <w:p w14:paraId="6D07F88C" w14:textId="77777777" w:rsidR="00BB7E15" w:rsidRDefault="00BB7E15" w:rsidP="001F4720">
    <w:pPr>
      <w:pStyle w:val="Header"/>
      <w:spacing w:after="120"/>
      <w:jc w:val="right"/>
      <w:rPr>
        <w:rFonts w:ascii="Times New Roman" w:hAnsi="Times New Roman" w:cs="Times New Roman"/>
        <w:sz w:val="18"/>
        <w:szCs w:val="18"/>
      </w:rPr>
    </w:pPr>
  </w:p>
  <w:p w14:paraId="65D71229" w14:textId="77777777" w:rsidR="00BB7E15" w:rsidRDefault="00BB7E15" w:rsidP="001F4720">
    <w:pPr>
      <w:pStyle w:val="Header"/>
      <w:spacing w:after="120"/>
      <w:jc w:val="right"/>
      <w:rPr>
        <w:rFonts w:ascii="Times New Roman" w:hAnsi="Times New Roman" w:cs="Times New Roman"/>
        <w:sz w:val="18"/>
        <w:szCs w:val="18"/>
      </w:rPr>
    </w:pPr>
  </w:p>
  <w:p w14:paraId="06E0A01D" w14:textId="77777777" w:rsidR="00BB7E15" w:rsidRDefault="00BB7E15" w:rsidP="001F4720">
    <w:pPr>
      <w:pStyle w:val="Header"/>
      <w:spacing w:after="120"/>
      <w:jc w:val="right"/>
      <w:rPr>
        <w:rFonts w:ascii="Times New Roman" w:hAnsi="Times New Roman" w:cs="Times New Roman"/>
        <w:sz w:val="18"/>
        <w:szCs w:val="18"/>
      </w:rPr>
    </w:pPr>
  </w:p>
  <w:sdt>
    <w:sdtPr>
      <w:rPr>
        <w:rFonts w:ascii="Times New Roman" w:hAnsi="Times New Roman" w:cs="Times New Roman"/>
        <w:sz w:val="18"/>
        <w:szCs w:val="18"/>
      </w:rPr>
      <w:id w:val="-2135934845"/>
      <w:docPartObj>
        <w:docPartGallery w:val="Page Numbers (Top of Page)"/>
        <w:docPartUnique/>
      </w:docPartObj>
    </w:sdtPr>
    <w:sdtEndPr/>
    <w:sdtContent>
      <w:p w14:paraId="2E284C25" w14:textId="2C7A5892" w:rsidR="00BB7E15" w:rsidRPr="001F4720" w:rsidRDefault="00BB7E15" w:rsidP="001F4720">
        <w:pPr>
          <w:pStyle w:val="Header"/>
          <w:spacing w:after="120"/>
          <w:jc w:val="right"/>
          <w:rPr>
            <w:rFonts w:ascii="Times New Roman" w:hAnsi="Times New Roman" w:cs="Times New Roman"/>
            <w:sz w:val="18"/>
            <w:szCs w:val="18"/>
          </w:rPr>
        </w:pPr>
        <w:r w:rsidRPr="003E15E4">
          <w:rPr>
            <w:rFonts w:ascii="Times New Roman" w:hAnsi="Times New Roman" w:cs="Times New Roman"/>
            <w:sz w:val="18"/>
            <w:szCs w:val="18"/>
          </w:rPr>
          <w:t xml:space="preserve">Archambault, J.     </w:t>
        </w:r>
        <w:r w:rsidRPr="003E15E4">
          <w:rPr>
            <w:rFonts w:ascii="Times New Roman" w:hAnsi="Times New Roman" w:cs="Times New Roman"/>
            <w:i/>
            <w:sz w:val="18"/>
            <w:szCs w:val="18"/>
          </w:rPr>
          <w:t>Leibnizian Intelligibility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58F8F" w14:textId="77777777" w:rsidR="00BB7E15" w:rsidRPr="001F4720" w:rsidRDefault="00BB7E15" w:rsidP="001F4720">
    <w:pPr>
      <w:pStyle w:val="Header"/>
      <w:rPr>
        <w:rFonts w:ascii="Times New Roman" w:hAnsi="Times New Roman" w:cs="Times New Roman"/>
        <w:i/>
        <w:sz w:val="18"/>
        <w:lang w:val="en-GB"/>
      </w:rPr>
    </w:pPr>
  </w:p>
  <w:p w14:paraId="59112B6D" w14:textId="77777777" w:rsidR="00BB7E15" w:rsidRPr="001F4720" w:rsidRDefault="00BB7E15" w:rsidP="001F4720">
    <w:pPr>
      <w:pStyle w:val="Header"/>
      <w:rPr>
        <w:rFonts w:ascii="Times New Roman" w:hAnsi="Times New Roman" w:cs="Times New Roman"/>
        <w:i/>
        <w:sz w:val="18"/>
        <w:lang w:val="en-GB"/>
      </w:rPr>
    </w:pPr>
  </w:p>
  <w:p w14:paraId="02BBE392" w14:textId="77777777" w:rsidR="00BB7E15" w:rsidRPr="001F4720" w:rsidRDefault="00BB7E15" w:rsidP="001F4720">
    <w:pPr>
      <w:pStyle w:val="Header"/>
      <w:rPr>
        <w:rFonts w:ascii="Times New Roman" w:hAnsi="Times New Roman" w:cs="Times New Roman"/>
        <w:i/>
        <w:sz w:val="18"/>
        <w:lang w:val="en-GB"/>
      </w:rPr>
    </w:pPr>
  </w:p>
  <w:p w14:paraId="7D160BE3" w14:textId="77777777" w:rsidR="00BB7E15" w:rsidRPr="001F4720" w:rsidRDefault="00BB7E15" w:rsidP="001F4720">
    <w:pPr>
      <w:pStyle w:val="Header"/>
      <w:rPr>
        <w:rFonts w:ascii="Times New Roman" w:hAnsi="Times New Roman" w:cs="Times New Roman"/>
        <w:i/>
        <w:sz w:val="18"/>
        <w:lang w:val="en-GB"/>
      </w:rPr>
    </w:pPr>
  </w:p>
  <w:p w14:paraId="51D2F7FB" w14:textId="77777777" w:rsidR="00BB7E15" w:rsidRPr="001F4720" w:rsidRDefault="00BB7E15" w:rsidP="001F4720">
    <w:pPr>
      <w:pStyle w:val="Header"/>
      <w:rPr>
        <w:rFonts w:ascii="Times New Roman" w:hAnsi="Times New Roman" w:cs="Times New Roman"/>
        <w:i/>
        <w:sz w:val="18"/>
        <w:lang w:val="en-GB"/>
      </w:rPr>
    </w:pPr>
  </w:p>
  <w:p w14:paraId="258033F9" w14:textId="77777777" w:rsidR="00BB7E15" w:rsidRPr="001F4720" w:rsidRDefault="00BB7E15" w:rsidP="001F4720">
    <w:pPr>
      <w:pStyle w:val="Header"/>
      <w:rPr>
        <w:rFonts w:ascii="Times New Roman" w:hAnsi="Times New Roman" w:cs="Times New Roman"/>
        <w:i/>
        <w:sz w:val="18"/>
        <w:lang w:val="en-GB"/>
      </w:rPr>
    </w:pPr>
  </w:p>
  <w:p w14:paraId="42569E7D" w14:textId="77777777" w:rsidR="00BB7E15" w:rsidRPr="001F4720" w:rsidRDefault="00BB7E15" w:rsidP="001F4720">
    <w:pPr>
      <w:pStyle w:val="Header"/>
      <w:rPr>
        <w:rFonts w:ascii="Times New Roman" w:hAnsi="Times New Roman" w:cs="Times New Roman"/>
        <w:i/>
        <w:sz w:val="18"/>
        <w:lang w:val="en-GB"/>
      </w:rPr>
    </w:pPr>
  </w:p>
  <w:p w14:paraId="100B02BF" w14:textId="77777777" w:rsidR="00BB7E15" w:rsidRPr="001F4720" w:rsidRDefault="00BB7E15" w:rsidP="001F4720">
    <w:pPr>
      <w:pStyle w:val="Header"/>
      <w:rPr>
        <w:rFonts w:ascii="Times New Roman" w:hAnsi="Times New Roman" w:cs="Times New Roman"/>
        <w:i/>
        <w:sz w:val="18"/>
        <w:lang w:val="en-GB"/>
      </w:rPr>
    </w:pPr>
  </w:p>
  <w:p w14:paraId="11750AFE" w14:textId="5250DD78" w:rsidR="00BB7E15" w:rsidRPr="001F4720" w:rsidRDefault="00BB7E15" w:rsidP="001F4720">
    <w:pPr>
      <w:pStyle w:val="Header"/>
      <w:spacing w:after="120"/>
      <w:jc w:val="center"/>
      <w:rPr>
        <w:rFonts w:ascii="Times New Roman" w:hAnsi="Times New Roman" w:cs="Times New Roman"/>
        <w:i/>
        <w:sz w:val="18"/>
        <w:lang w:val="en-GB"/>
      </w:rPr>
    </w:pPr>
    <w:r w:rsidRPr="001F4720">
      <w:rPr>
        <w:rFonts w:ascii="Times New Roman" w:hAnsi="Times New Roman" w:cs="Times New Roman"/>
        <w:i/>
        <w:sz w:val="18"/>
        <w:lang w:val="en-GB"/>
      </w:rPr>
      <w:t>Leibniz and the Dialogue between Sciences, Philosophy</w:t>
    </w:r>
    <w:r>
      <w:rPr>
        <w:rFonts w:ascii="Times New Roman" w:hAnsi="Times New Roman" w:cs="Times New Roman"/>
        <w:i/>
        <w:sz w:val="18"/>
        <w:lang w:val="en-GB"/>
      </w:rPr>
      <w:t>,</w:t>
    </w:r>
    <w:r w:rsidRPr="001F4720">
      <w:rPr>
        <w:rFonts w:ascii="Times New Roman" w:hAnsi="Times New Roman" w:cs="Times New Roman"/>
        <w:i/>
        <w:sz w:val="18"/>
        <w:lang w:val="en-GB"/>
      </w:rPr>
      <w:t xml:space="preserve"> and Engineering, 1646-2016</w:t>
    </w:r>
  </w:p>
  <w:p w14:paraId="2B8396DC" w14:textId="69147AF7" w:rsidR="00BB7E15" w:rsidRPr="001F4720" w:rsidRDefault="00BB7E15" w:rsidP="001F4720">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3355"/>
    <w:multiLevelType w:val="hybridMultilevel"/>
    <w:tmpl w:val="1D34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B2DE9"/>
    <w:multiLevelType w:val="hybridMultilevel"/>
    <w:tmpl w:val="CA80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91056"/>
    <w:multiLevelType w:val="hybridMultilevel"/>
    <w:tmpl w:val="DCE01684"/>
    <w:lvl w:ilvl="0" w:tplc="EE46A844">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EE0A71"/>
    <w:multiLevelType w:val="hybridMultilevel"/>
    <w:tmpl w:val="03C4DFF2"/>
    <w:lvl w:ilvl="0" w:tplc="E8162F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A07CF"/>
    <w:multiLevelType w:val="hybridMultilevel"/>
    <w:tmpl w:val="A9CE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270CC"/>
    <w:multiLevelType w:val="hybridMultilevel"/>
    <w:tmpl w:val="47723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B2F82"/>
    <w:multiLevelType w:val="hybridMultilevel"/>
    <w:tmpl w:val="5ED8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66D88"/>
    <w:multiLevelType w:val="hybridMultilevel"/>
    <w:tmpl w:val="A1F6FF54"/>
    <w:lvl w:ilvl="0" w:tplc="973EA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20AEB"/>
    <w:multiLevelType w:val="hybridMultilevel"/>
    <w:tmpl w:val="CA80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622BC"/>
    <w:multiLevelType w:val="hybridMultilevel"/>
    <w:tmpl w:val="3CCCD7B0"/>
    <w:lvl w:ilvl="0" w:tplc="7EDC45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1AF0E5E"/>
    <w:multiLevelType w:val="hybridMultilevel"/>
    <w:tmpl w:val="339AE5DA"/>
    <w:lvl w:ilvl="0" w:tplc="9DEE49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52015AA"/>
    <w:multiLevelType w:val="hybridMultilevel"/>
    <w:tmpl w:val="1F4AC952"/>
    <w:lvl w:ilvl="0" w:tplc="7F2AE3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5"/>
  </w:num>
  <w:num w:numId="5">
    <w:abstractNumId w:val="4"/>
  </w:num>
  <w:num w:numId="6">
    <w:abstractNumId w:val="11"/>
  </w:num>
  <w:num w:numId="7">
    <w:abstractNumId w:val="9"/>
  </w:num>
  <w:num w:numId="8">
    <w:abstractNumId w:val="0"/>
  </w:num>
  <w:num w:numId="9">
    <w:abstractNumId w:val="10"/>
  </w:num>
  <w:num w:numId="10">
    <w:abstractNumId w:val="3"/>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55"/>
    <w:rsid w:val="000024A4"/>
    <w:rsid w:val="000100E5"/>
    <w:rsid w:val="00010E6E"/>
    <w:rsid w:val="000159F4"/>
    <w:rsid w:val="00020233"/>
    <w:rsid w:val="00021270"/>
    <w:rsid w:val="00021423"/>
    <w:rsid w:val="00023976"/>
    <w:rsid w:val="00023B83"/>
    <w:rsid w:val="0002783F"/>
    <w:rsid w:val="00030D11"/>
    <w:rsid w:val="0003524D"/>
    <w:rsid w:val="00036D4B"/>
    <w:rsid w:val="000401B6"/>
    <w:rsid w:val="00040D47"/>
    <w:rsid w:val="00041E8E"/>
    <w:rsid w:val="000458F8"/>
    <w:rsid w:val="0004590E"/>
    <w:rsid w:val="00045BE4"/>
    <w:rsid w:val="00045F79"/>
    <w:rsid w:val="0004683F"/>
    <w:rsid w:val="00046BA9"/>
    <w:rsid w:val="0005086F"/>
    <w:rsid w:val="00051AC3"/>
    <w:rsid w:val="000537B4"/>
    <w:rsid w:val="00054D3F"/>
    <w:rsid w:val="000553DB"/>
    <w:rsid w:val="00057FA1"/>
    <w:rsid w:val="00062DBA"/>
    <w:rsid w:val="0006338B"/>
    <w:rsid w:val="00063F3F"/>
    <w:rsid w:val="0006513E"/>
    <w:rsid w:val="00066251"/>
    <w:rsid w:val="00067231"/>
    <w:rsid w:val="00070C34"/>
    <w:rsid w:val="00071C9D"/>
    <w:rsid w:val="0007234B"/>
    <w:rsid w:val="000732CE"/>
    <w:rsid w:val="000738AF"/>
    <w:rsid w:val="00073944"/>
    <w:rsid w:val="00073B25"/>
    <w:rsid w:val="00074C3E"/>
    <w:rsid w:val="00075F81"/>
    <w:rsid w:val="00085E40"/>
    <w:rsid w:val="00086B93"/>
    <w:rsid w:val="00090947"/>
    <w:rsid w:val="0009416F"/>
    <w:rsid w:val="00094188"/>
    <w:rsid w:val="00097469"/>
    <w:rsid w:val="000A05AD"/>
    <w:rsid w:val="000A15A3"/>
    <w:rsid w:val="000A1B59"/>
    <w:rsid w:val="000A285C"/>
    <w:rsid w:val="000A30DB"/>
    <w:rsid w:val="000A3CB3"/>
    <w:rsid w:val="000A5CF9"/>
    <w:rsid w:val="000B07B7"/>
    <w:rsid w:val="000B2930"/>
    <w:rsid w:val="000B3031"/>
    <w:rsid w:val="000B419B"/>
    <w:rsid w:val="000B52D9"/>
    <w:rsid w:val="000C1A22"/>
    <w:rsid w:val="000C6BA8"/>
    <w:rsid w:val="000C6D32"/>
    <w:rsid w:val="000C7E5A"/>
    <w:rsid w:val="000D0CAA"/>
    <w:rsid w:val="000D23B2"/>
    <w:rsid w:val="000D4955"/>
    <w:rsid w:val="000D6166"/>
    <w:rsid w:val="000D6F06"/>
    <w:rsid w:val="000D74CA"/>
    <w:rsid w:val="000D76A2"/>
    <w:rsid w:val="000E1DB7"/>
    <w:rsid w:val="000E237B"/>
    <w:rsid w:val="000E2CAB"/>
    <w:rsid w:val="000E3C85"/>
    <w:rsid w:val="000E6A34"/>
    <w:rsid w:val="000F08BA"/>
    <w:rsid w:val="000F12F2"/>
    <w:rsid w:val="000F2625"/>
    <w:rsid w:val="000F3A13"/>
    <w:rsid w:val="000F46DC"/>
    <w:rsid w:val="000F7762"/>
    <w:rsid w:val="00101B1A"/>
    <w:rsid w:val="001039FA"/>
    <w:rsid w:val="00103C05"/>
    <w:rsid w:val="00104199"/>
    <w:rsid w:val="0010606D"/>
    <w:rsid w:val="00111237"/>
    <w:rsid w:val="00112C26"/>
    <w:rsid w:val="00113273"/>
    <w:rsid w:val="001171D3"/>
    <w:rsid w:val="001203DA"/>
    <w:rsid w:val="00121503"/>
    <w:rsid w:val="0012220D"/>
    <w:rsid w:val="00127264"/>
    <w:rsid w:val="0013620B"/>
    <w:rsid w:val="0014044D"/>
    <w:rsid w:val="00142CCE"/>
    <w:rsid w:val="0014403A"/>
    <w:rsid w:val="0014561F"/>
    <w:rsid w:val="00150562"/>
    <w:rsid w:val="00151390"/>
    <w:rsid w:val="001519E2"/>
    <w:rsid w:val="00152369"/>
    <w:rsid w:val="00152F44"/>
    <w:rsid w:val="00157711"/>
    <w:rsid w:val="001608A1"/>
    <w:rsid w:val="00160D20"/>
    <w:rsid w:val="001623E9"/>
    <w:rsid w:val="00163911"/>
    <w:rsid w:val="00166346"/>
    <w:rsid w:val="00176804"/>
    <w:rsid w:val="001812B6"/>
    <w:rsid w:val="00181CBA"/>
    <w:rsid w:val="00182841"/>
    <w:rsid w:val="00183B26"/>
    <w:rsid w:val="0018400D"/>
    <w:rsid w:val="00184961"/>
    <w:rsid w:val="00184A02"/>
    <w:rsid w:val="0018718E"/>
    <w:rsid w:val="00190077"/>
    <w:rsid w:val="00190B74"/>
    <w:rsid w:val="00197364"/>
    <w:rsid w:val="001A2A09"/>
    <w:rsid w:val="001A581F"/>
    <w:rsid w:val="001A6EE4"/>
    <w:rsid w:val="001B1B0E"/>
    <w:rsid w:val="001B5A10"/>
    <w:rsid w:val="001B5EB8"/>
    <w:rsid w:val="001C0CF5"/>
    <w:rsid w:val="001C1CD1"/>
    <w:rsid w:val="001C5494"/>
    <w:rsid w:val="001C631A"/>
    <w:rsid w:val="001C7349"/>
    <w:rsid w:val="001D0D07"/>
    <w:rsid w:val="001D1C92"/>
    <w:rsid w:val="001D21F4"/>
    <w:rsid w:val="001D4A29"/>
    <w:rsid w:val="001D4EE3"/>
    <w:rsid w:val="001D553D"/>
    <w:rsid w:val="001D68F8"/>
    <w:rsid w:val="001D6ACC"/>
    <w:rsid w:val="001E3689"/>
    <w:rsid w:val="001E5934"/>
    <w:rsid w:val="001E7B4E"/>
    <w:rsid w:val="001F2EAB"/>
    <w:rsid w:val="001F4720"/>
    <w:rsid w:val="001F51BE"/>
    <w:rsid w:val="001F5246"/>
    <w:rsid w:val="00203B7B"/>
    <w:rsid w:val="00204491"/>
    <w:rsid w:val="00205864"/>
    <w:rsid w:val="002132E9"/>
    <w:rsid w:val="002170D3"/>
    <w:rsid w:val="00217AA9"/>
    <w:rsid w:val="002204DA"/>
    <w:rsid w:val="00222295"/>
    <w:rsid w:val="00225B02"/>
    <w:rsid w:val="00225DFA"/>
    <w:rsid w:val="0023065A"/>
    <w:rsid w:val="00231376"/>
    <w:rsid w:val="002328EF"/>
    <w:rsid w:val="00232F2C"/>
    <w:rsid w:val="00234C6D"/>
    <w:rsid w:val="00240BE6"/>
    <w:rsid w:val="00240CAC"/>
    <w:rsid w:val="00244772"/>
    <w:rsid w:val="00251D5C"/>
    <w:rsid w:val="00251FA0"/>
    <w:rsid w:val="002527B8"/>
    <w:rsid w:val="00254CC7"/>
    <w:rsid w:val="002555EB"/>
    <w:rsid w:val="002562FD"/>
    <w:rsid w:val="002569BE"/>
    <w:rsid w:val="00256B90"/>
    <w:rsid w:val="00260237"/>
    <w:rsid w:val="00263162"/>
    <w:rsid w:val="00264F47"/>
    <w:rsid w:val="00271CCA"/>
    <w:rsid w:val="002722AA"/>
    <w:rsid w:val="00272FC6"/>
    <w:rsid w:val="0027563C"/>
    <w:rsid w:val="00275F35"/>
    <w:rsid w:val="0028625A"/>
    <w:rsid w:val="002869A2"/>
    <w:rsid w:val="00287422"/>
    <w:rsid w:val="00290EFB"/>
    <w:rsid w:val="002914F7"/>
    <w:rsid w:val="002952EE"/>
    <w:rsid w:val="002A0036"/>
    <w:rsid w:val="002A117D"/>
    <w:rsid w:val="002A27A1"/>
    <w:rsid w:val="002A303C"/>
    <w:rsid w:val="002A3BDE"/>
    <w:rsid w:val="002A4E84"/>
    <w:rsid w:val="002A53C2"/>
    <w:rsid w:val="002A5B80"/>
    <w:rsid w:val="002B72F7"/>
    <w:rsid w:val="002B7A08"/>
    <w:rsid w:val="002C3647"/>
    <w:rsid w:val="002C4039"/>
    <w:rsid w:val="002C578B"/>
    <w:rsid w:val="002C5A71"/>
    <w:rsid w:val="002C5B3D"/>
    <w:rsid w:val="002C5CA7"/>
    <w:rsid w:val="002C7CD8"/>
    <w:rsid w:val="002D0FFC"/>
    <w:rsid w:val="002D28FE"/>
    <w:rsid w:val="002D4443"/>
    <w:rsid w:val="002D56C5"/>
    <w:rsid w:val="002D79C8"/>
    <w:rsid w:val="002E1DD9"/>
    <w:rsid w:val="002E5924"/>
    <w:rsid w:val="002E6687"/>
    <w:rsid w:val="002E676C"/>
    <w:rsid w:val="002E7485"/>
    <w:rsid w:val="002F0FD0"/>
    <w:rsid w:val="002F373A"/>
    <w:rsid w:val="0030172E"/>
    <w:rsid w:val="00303602"/>
    <w:rsid w:val="00305DAA"/>
    <w:rsid w:val="00311267"/>
    <w:rsid w:val="00312C7C"/>
    <w:rsid w:val="00314AA5"/>
    <w:rsid w:val="0031519B"/>
    <w:rsid w:val="0031568A"/>
    <w:rsid w:val="003178A0"/>
    <w:rsid w:val="003246D1"/>
    <w:rsid w:val="00327733"/>
    <w:rsid w:val="00334B65"/>
    <w:rsid w:val="00343944"/>
    <w:rsid w:val="00343D06"/>
    <w:rsid w:val="00354AEC"/>
    <w:rsid w:val="00354D90"/>
    <w:rsid w:val="00355674"/>
    <w:rsid w:val="003559E9"/>
    <w:rsid w:val="00360492"/>
    <w:rsid w:val="00365DDC"/>
    <w:rsid w:val="003703E7"/>
    <w:rsid w:val="00373970"/>
    <w:rsid w:val="00381291"/>
    <w:rsid w:val="0038341D"/>
    <w:rsid w:val="00390341"/>
    <w:rsid w:val="003904E9"/>
    <w:rsid w:val="0039367A"/>
    <w:rsid w:val="00394A7C"/>
    <w:rsid w:val="003A0DE6"/>
    <w:rsid w:val="003A2BB2"/>
    <w:rsid w:val="003A6768"/>
    <w:rsid w:val="003B3718"/>
    <w:rsid w:val="003B3FB3"/>
    <w:rsid w:val="003B468E"/>
    <w:rsid w:val="003B6114"/>
    <w:rsid w:val="003B7989"/>
    <w:rsid w:val="003B7E0B"/>
    <w:rsid w:val="003C0B9B"/>
    <w:rsid w:val="003C27BC"/>
    <w:rsid w:val="003C33A8"/>
    <w:rsid w:val="003C57BE"/>
    <w:rsid w:val="003D0452"/>
    <w:rsid w:val="003D04BA"/>
    <w:rsid w:val="003E06C5"/>
    <w:rsid w:val="003E15E4"/>
    <w:rsid w:val="003E34D1"/>
    <w:rsid w:val="003E7048"/>
    <w:rsid w:val="003E7735"/>
    <w:rsid w:val="003E77A0"/>
    <w:rsid w:val="003F05DE"/>
    <w:rsid w:val="003F1A52"/>
    <w:rsid w:val="003F3498"/>
    <w:rsid w:val="003F3C16"/>
    <w:rsid w:val="003F4D96"/>
    <w:rsid w:val="003F5C88"/>
    <w:rsid w:val="004013FD"/>
    <w:rsid w:val="00402988"/>
    <w:rsid w:val="00403BE2"/>
    <w:rsid w:val="0040522C"/>
    <w:rsid w:val="0040684D"/>
    <w:rsid w:val="00407D1A"/>
    <w:rsid w:val="00407E6B"/>
    <w:rsid w:val="00407FAD"/>
    <w:rsid w:val="00410557"/>
    <w:rsid w:val="00410B55"/>
    <w:rsid w:val="00410E6C"/>
    <w:rsid w:val="004119DB"/>
    <w:rsid w:val="00411EEE"/>
    <w:rsid w:val="00414F43"/>
    <w:rsid w:val="00415E0C"/>
    <w:rsid w:val="004213B0"/>
    <w:rsid w:val="00421DBA"/>
    <w:rsid w:val="0042334A"/>
    <w:rsid w:val="00423650"/>
    <w:rsid w:val="00423B3D"/>
    <w:rsid w:val="0042596A"/>
    <w:rsid w:val="00425A56"/>
    <w:rsid w:val="00426BCB"/>
    <w:rsid w:val="0043081B"/>
    <w:rsid w:val="0043701C"/>
    <w:rsid w:val="004442CF"/>
    <w:rsid w:val="00444CE0"/>
    <w:rsid w:val="00447BEE"/>
    <w:rsid w:val="00450E96"/>
    <w:rsid w:val="00453FD2"/>
    <w:rsid w:val="00454939"/>
    <w:rsid w:val="00456673"/>
    <w:rsid w:val="00462244"/>
    <w:rsid w:val="00463DCB"/>
    <w:rsid w:val="00463F29"/>
    <w:rsid w:val="00466B78"/>
    <w:rsid w:val="00471B4E"/>
    <w:rsid w:val="00471DEC"/>
    <w:rsid w:val="0047225D"/>
    <w:rsid w:val="00473FA7"/>
    <w:rsid w:val="004753F0"/>
    <w:rsid w:val="00475ED2"/>
    <w:rsid w:val="0047602E"/>
    <w:rsid w:val="00476CC9"/>
    <w:rsid w:val="004856C4"/>
    <w:rsid w:val="00486780"/>
    <w:rsid w:val="0049101C"/>
    <w:rsid w:val="00491D14"/>
    <w:rsid w:val="00492743"/>
    <w:rsid w:val="00493061"/>
    <w:rsid w:val="004937CD"/>
    <w:rsid w:val="004957D9"/>
    <w:rsid w:val="00495EA2"/>
    <w:rsid w:val="004A1444"/>
    <w:rsid w:val="004A1ABC"/>
    <w:rsid w:val="004B0B59"/>
    <w:rsid w:val="004B78A6"/>
    <w:rsid w:val="004C33E4"/>
    <w:rsid w:val="004C449A"/>
    <w:rsid w:val="004C5582"/>
    <w:rsid w:val="004C6B81"/>
    <w:rsid w:val="004D08A9"/>
    <w:rsid w:val="004D28C7"/>
    <w:rsid w:val="004D5E0C"/>
    <w:rsid w:val="004D5EF2"/>
    <w:rsid w:val="004D7F57"/>
    <w:rsid w:val="004E0EE4"/>
    <w:rsid w:val="004E3DAE"/>
    <w:rsid w:val="004E7CE7"/>
    <w:rsid w:val="004F0781"/>
    <w:rsid w:val="004F27F1"/>
    <w:rsid w:val="004F792A"/>
    <w:rsid w:val="00501AFC"/>
    <w:rsid w:val="00502547"/>
    <w:rsid w:val="00504007"/>
    <w:rsid w:val="00504F70"/>
    <w:rsid w:val="00510A4A"/>
    <w:rsid w:val="005110E8"/>
    <w:rsid w:val="005137EF"/>
    <w:rsid w:val="00513FF1"/>
    <w:rsid w:val="00523045"/>
    <w:rsid w:val="005241FA"/>
    <w:rsid w:val="00525024"/>
    <w:rsid w:val="00527169"/>
    <w:rsid w:val="00527526"/>
    <w:rsid w:val="00527F85"/>
    <w:rsid w:val="00534549"/>
    <w:rsid w:val="0053496D"/>
    <w:rsid w:val="00535009"/>
    <w:rsid w:val="00536872"/>
    <w:rsid w:val="00537D51"/>
    <w:rsid w:val="00540B8D"/>
    <w:rsid w:val="00542292"/>
    <w:rsid w:val="005460A6"/>
    <w:rsid w:val="00546F93"/>
    <w:rsid w:val="0054712A"/>
    <w:rsid w:val="00551CE0"/>
    <w:rsid w:val="00553015"/>
    <w:rsid w:val="0055412B"/>
    <w:rsid w:val="00554DEF"/>
    <w:rsid w:val="00556573"/>
    <w:rsid w:val="005565E8"/>
    <w:rsid w:val="00561097"/>
    <w:rsid w:val="005615B6"/>
    <w:rsid w:val="00561DC1"/>
    <w:rsid w:val="00566446"/>
    <w:rsid w:val="00567236"/>
    <w:rsid w:val="00567332"/>
    <w:rsid w:val="00567A60"/>
    <w:rsid w:val="00573E89"/>
    <w:rsid w:val="00577C96"/>
    <w:rsid w:val="00581949"/>
    <w:rsid w:val="005820FF"/>
    <w:rsid w:val="00593657"/>
    <w:rsid w:val="00594BA9"/>
    <w:rsid w:val="00596A2E"/>
    <w:rsid w:val="005A1D97"/>
    <w:rsid w:val="005A348F"/>
    <w:rsid w:val="005A3D6A"/>
    <w:rsid w:val="005B308D"/>
    <w:rsid w:val="005B3E1F"/>
    <w:rsid w:val="005B43FE"/>
    <w:rsid w:val="005B4F3B"/>
    <w:rsid w:val="005C335A"/>
    <w:rsid w:val="005C5235"/>
    <w:rsid w:val="005C651D"/>
    <w:rsid w:val="005C7101"/>
    <w:rsid w:val="005C748F"/>
    <w:rsid w:val="005D0372"/>
    <w:rsid w:val="005D7D9B"/>
    <w:rsid w:val="005E10F1"/>
    <w:rsid w:val="005E2B2C"/>
    <w:rsid w:val="005E608E"/>
    <w:rsid w:val="005F0A61"/>
    <w:rsid w:val="005F1EC7"/>
    <w:rsid w:val="005F21F3"/>
    <w:rsid w:val="005F2E8F"/>
    <w:rsid w:val="005F3671"/>
    <w:rsid w:val="005F6AFD"/>
    <w:rsid w:val="005F7E2C"/>
    <w:rsid w:val="00600264"/>
    <w:rsid w:val="00606F1A"/>
    <w:rsid w:val="00612F97"/>
    <w:rsid w:val="00616503"/>
    <w:rsid w:val="00621BE1"/>
    <w:rsid w:val="00624E0D"/>
    <w:rsid w:val="00625B6D"/>
    <w:rsid w:val="0062699B"/>
    <w:rsid w:val="00630F67"/>
    <w:rsid w:val="00631F52"/>
    <w:rsid w:val="00637F2D"/>
    <w:rsid w:val="00651A4C"/>
    <w:rsid w:val="00652F72"/>
    <w:rsid w:val="00653A42"/>
    <w:rsid w:val="006547FE"/>
    <w:rsid w:val="006630AC"/>
    <w:rsid w:val="00663266"/>
    <w:rsid w:val="00666F03"/>
    <w:rsid w:val="00667E0B"/>
    <w:rsid w:val="00677B13"/>
    <w:rsid w:val="00680E5C"/>
    <w:rsid w:val="00681740"/>
    <w:rsid w:val="00684E2D"/>
    <w:rsid w:val="00685095"/>
    <w:rsid w:val="0068524F"/>
    <w:rsid w:val="006875CE"/>
    <w:rsid w:val="00692794"/>
    <w:rsid w:val="00695D48"/>
    <w:rsid w:val="00696F57"/>
    <w:rsid w:val="00696F94"/>
    <w:rsid w:val="006A124C"/>
    <w:rsid w:val="006A2A92"/>
    <w:rsid w:val="006A73AD"/>
    <w:rsid w:val="006B0B8C"/>
    <w:rsid w:val="006B1641"/>
    <w:rsid w:val="006B2C9D"/>
    <w:rsid w:val="006B5167"/>
    <w:rsid w:val="006B7041"/>
    <w:rsid w:val="006C2AB1"/>
    <w:rsid w:val="006C2CED"/>
    <w:rsid w:val="006C5869"/>
    <w:rsid w:val="006C67D6"/>
    <w:rsid w:val="006C7839"/>
    <w:rsid w:val="006D226E"/>
    <w:rsid w:val="006D4FFC"/>
    <w:rsid w:val="006D5A87"/>
    <w:rsid w:val="006D632E"/>
    <w:rsid w:val="006D6F2B"/>
    <w:rsid w:val="006D6FDB"/>
    <w:rsid w:val="006E23E3"/>
    <w:rsid w:val="006E2590"/>
    <w:rsid w:val="006E340D"/>
    <w:rsid w:val="006E77A4"/>
    <w:rsid w:val="006F008F"/>
    <w:rsid w:val="006F25E9"/>
    <w:rsid w:val="006F60D5"/>
    <w:rsid w:val="006F6155"/>
    <w:rsid w:val="00701202"/>
    <w:rsid w:val="0070191B"/>
    <w:rsid w:val="007053F3"/>
    <w:rsid w:val="007060FC"/>
    <w:rsid w:val="00710C4C"/>
    <w:rsid w:val="0071148A"/>
    <w:rsid w:val="00712D81"/>
    <w:rsid w:val="0071415E"/>
    <w:rsid w:val="00715E9F"/>
    <w:rsid w:val="00716D01"/>
    <w:rsid w:val="00720B7D"/>
    <w:rsid w:val="00724794"/>
    <w:rsid w:val="00726B83"/>
    <w:rsid w:val="00731179"/>
    <w:rsid w:val="00734DF1"/>
    <w:rsid w:val="0073602E"/>
    <w:rsid w:val="00736650"/>
    <w:rsid w:val="00746C79"/>
    <w:rsid w:val="0075107C"/>
    <w:rsid w:val="00751E80"/>
    <w:rsid w:val="007523EF"/>
    <w:rsid w:val="00754A34"/>
    <w:rsid w:val="00757511"/>
    <w:rsid w:val="00757E3A"/>
    <w:rsid w:val="00757E8E"/>
    <w:rsid w:val="00761001"/>
    <w:rsid w:val="007633F5"/>
    <w:rsid w:val="00763DE8"/>
    <w:rsid w:val="00767A1E"/>
    <w:rsid w:val="00770C03"/>
    <w:rsid w:val="00771826"/>
    <w:rsid w:val="00772822"/>
    <w:rsid w:val="0077292B"/>
    <w:rsid w:val="007729F3"/>
    <w:rsid w:val="00776A40"/>
    <w:rsid w:val="00790B51"/>
    <w:rsid w:val="00791251"/>
    <w:rsid w:val="0079254D"/>
    <w:rsid w:val="007938A2"/>
    <w:rsid w:val="0079402B"/>
    <w:rsid w:val="007947A4"/>
    <w:rsid w:val="00794DD3"/>
    <w:rsid w:val="00796F62"/>
    <w:rsid w:val="00797989"/>
    <w:rsid w:val="007A0F04"/>
    <w:rsid w:val="007A29BA"/>
    <w:rsid w:val="007A2F87"/>
    <w:rsid w:val="007A3A1B"/>
    <w:rsid w:val="007A3EE4"/>
    <w:rsid w:val="007A4BD5"/>
    <w:rsid w:val="007A79D3"/>
    <w:rsid w:val="007B33C1"/>
    <w:rsid w:val="007B4222"/>
    <w:rsid w:val="007B5C33"/>
    <w:rsid w:val="007B649F"/>
    <w:rsid w:val="007C0CE8"/>
    <w:rsid w:val="007C2D25"/>
    <w:rsid w:val="007C2DCF"/>
    <w:rsid w:val="007C69BA"/>
    <w:rsid w:val="007D142E"/>
    <w:rsid w:val="007D4927"/>
    <w:rsid w:val="007D4961"/>
    <w:rsid w:val="007E39A5"/>
    <w:rsid w:val="007E5FFB"/>
    <w:rsid w:val="007F08BA"/>
    <w:rsid w:val="007F1EBB"/>
    <w:rsid w:val="007F2FE5"/>
    <w:rsid w:val="007F72DE"/>
    <w:rsid w:val="00804DE2"/>
    <w:rsid w:val="00810D5C"/>
    <w:rsid w:val="00816386"/>
    <w:rsid w:val="0081733A"/>
    <w:rsid w:val="0082127E"/>
    <w:rsid w:val="00821CF7"/>
    <w:rsid w:val="00822069"/>
    <w:rsid w:val="008302B3"/>
    <w:rsid w:val="00830BB5"/>
    <w:rsid w:val="00831256"/>
    <w:rsid w:val="008372D7"/>
    <w:rsid w:val="008420BD"/>
    <w:rsid w:val="00843393"/>
    <w:rsid w:val="00844D02"/>
    <w:rsid w:val="00845387"/>
    <w:rsid w:val="008475BD"/>
    <w:rsid w:val="0084769A"/>
    <w:rsid w:val="008511FA"/>
    <w:rsid w:val="00852CA1"/>
    <w:rsid w:val="008553B4"/>
    <w:rsid w:val="008557EB"/>
    <w:rsid w:val="00855DAC"/>
    <w:rsid w:val="00862662"/>
    <w:rsid w:val="0086430D"/>
    <w:rsid w:val="00871A88"/>
    <w:rsid w:val="00876159"/>
    <w:rsid w:val="0088174E"/>
    <w:rsid w:val="0089145E"/>
    <w:rsid w:val="0089214D"/>
    <w:rsid w:val="00896A33"/>
    <w:rsid w:val="008A0DFA"/>
    <w:rsid w:val="008A4BF4"/>
    <w:rsid w:val="008A5D6A"/>
    <w:rsid w:val="008B2013"/>
    <w:rsid w:val="008B266D"/>
    <w:rsid w:val="008C094E"/>
    <w:rsid w:val="008C253B"/>
    <w:rsid w:val="008C28C4"/>
    <w:rsid w:val="008C2BB9"/>
    <w:rsid w:val="008C2CDA"/>
    <w:rsid w:val="008C33A2"/>
    <w:rsid w:val="008C52CE"/>
    <w:rsid w:val="008C6139"/>
    <w:rsid w:val="008D070B"/>
    <w:rsid w:val="008D3ACA"/>
    <w:rsid w:val="008D61C9"/>
    <w:rsid w:val="008D768A"/>
    <w:rsid w:val="008E141D"/>
    <w:rsid w:val="008E1AAC"/>
    <w:rsid w:val="008E3318"/>
    <w:rsid w:val="008E4632"/>
    <w:rsid w:val="008E5534"/>
    <w:rsid w:val="008E6895"/>
    <w:rsid w:val="008F3A92"/>
    <w:rsid w:val="008F3D46"/>
    <w:rsid w:val="008F715A"/>
    <w:rsid w:val="00901708"/>
    <w:rsid w:val="00903F2B"/>
    <w:rsid w:val="00907CA3"/>
    <w:rsid w:val="00912497"/>
    <w:rsid w:val="009124BD"/>
    <w:rsid w:val="00912E11"/>
    <w:rsid w:val="00917182"/>
    <w:rsid w:val="009211D9"/>
    <w:rsid w:val="009217E6"/>
    <w:rsid w:val="00924813"/>
    <w:rsid w:val="009319D1"/>
    <w:rsid w:val="00944691"/>
    <w:rsid w:val="009464FB"/>
    <w:rsid w:val="00950940"/>
    <w:rsid w:val="00951C08"/>
    <w:rsid w:val="00952198"/>
    <w:rsid w:val="0095243E"/>
    <w:rsid w:val="009534D3"/>
    <w:rsid w:val="00954546"/>
    <w:rsid w:val="00955B91"/>
    <w:rsid w:val="00957042"/>
    <w:rsid w:val="009573AD"/>
    <w:rsid w:val="00957DA7"/>
    <w:rsid w:val="009610F1"/>
    <w:rsid w:val="00961608"/>
    <w:rsid w:val="00973F39"/>
    <w:rsid w:val="00977503"/>
    <w:rsid w:val="0098714C"/>
    <w:rsid w:val="0099053E"/>
    <w:rsid w:val="00992083"/>
    <w:rsid w:val="00992A76"/>
    <w:rsid w:val="00993EFD"/>
    <w:rsid w:val="009975DA"/>
    <w:rsid w:val="009A0839"/>
    <w:rsid w:val="009A163D"/>
    <w:rsid w:val="009A262C"/>
    <w:rsid w:val="009A55D4"/>
    <w:rsid w:val="009A5625"/>
    <w:rsid w:val="009A6805"/>
    <w:rsid w:val="009A6D67"/>
    <w:rsid w:val="009A744E"/>
    <w:rsid w:val="009B0EA5"/>
    <w:rsid w:val="009C1FA1"/>
    <w:rsid w:val="009C24B5"/>
    <w:rsid w:val="009C3170"/>
    <w:rsid w:val="009C49A8"/>
    <w:rsid w:val="009C7A34"/>
    <w:rsid w:val="009D1A5B"/>
    <w:rsid w:val="009D1D9C"/>
    <w:rsid w:val="009D3447"/>
    <w:rsid w:val="009E1689"/>
    <w:rsid w:val="009E2499"/>
    <w:rsid w:val="009E2C15"/>
    <w:rsid w:val="009E2C24"/>
    <w:rsid w:val="009E5F7B"/>
    <w:rsid w:val="009E65B1"/>
    <w:rsid w:val="009E7076"/>
    <w:rsid w:val="009E70A4"/>
    <w:rsid w:val="009F1685"/>
    <w:rsid w:val="009F200C"/>
    <w:rsid w:val="009F4757"/>
    <w:rsid w:val="009F5821"/>
    <w:rsid w:val="00A00E66"/>
    <w:rsid w:val="00A00E70"/>
    <w:rsid w:val="00A05952"/>
    <w:rsid w:val="00A05F83"/>
    <w:rsid w:val="00A075C0"/>
    <w:rsid w:val="00A13D49"/>
    <w:rsid w:val="00A1460C"/>
    <w:rsid w:val="00A15FA4"/>
    <w:rsid w:val="00A21601"/>
    <w:rsid w:val="00A2206E"/>
    <w:rsid w:val="00A23030"/>
    <w:rsid w:val="00A24AE6"/>
    <w:rsid w:val="00A24C50"/>
    <w:rsid w:val="00A258A7"/>
    <w:rsid w:val="00A264F5"/>
    <w:rsid w:val="00A271CA"/>
    <w:rsid w:val="00A31773"/>
    <w:rsid w:val="00A31ACC"/>
    <w:rsid w:val="00A32592"/>
    <w:rsid w:val="00A32B3C"/>
    <w:rsid w:val="00A32EDC"/>
    <w:rsid w:val="00A37838"/>
    <w:rsid w:val="00A4009F"/>
    <w:rsid w:val="00A4056F"/>
    <w:rsid w:val="00A430FA"/>
    <w:rsid w:val="00A434F6"/>
    <w:rsid w:val="00A47075"/>
    <w:rsid w:val="00A66207"/>
    <w:rsid w:val="00A70F3A"/>
    <w:rsid w:val="00A72E0D"/>
    <w:rsid w:val="00A74A9D"/>
    <w:rsid w:val="00A75B4D"/>
    <w:rsid w:val="00A820F3"/>
    <w:rsid w:val="00A87F23"/>
    <w:rsid w:val="00A913CB"/>
    <w:rsid w:val="00A94508"/>
    <w:rsid w:val="00A946C0"/>
    <w:rsid w:val="00A947A5"/>
    <w:rsid w:val="00AA0F49"/>
    <w:rsid w:val="00AB0C9B"/>
    <w:rsid w:val="00AB22DB"/>
    <w:rsid w:val="00AB3D37"/>
    <w:rsid w:val="00AB514E"/>
    <w:rsid w:val="00AB6F93"/>
    <w:rsid w:val="00AC0347"/>
    <w:rsid w:val="00AC15A8"/>
    <w:rsid w:val="00AC2621"/>
    <w:rsid w:val="00AC74C9"/>
    <w:rsid w:val="00AD1225"/>
    <w:rsid w:val="00AD1E66"/>
    <w:rsid w:val="00AD3A82"/>
    <w:rsid w:val="00AE1E42"/>
    <w:rsid w:val="00AE5AE3"/>
    <w:rsid w:val="00AE6D82"/>
    <w:rsid w:val="00AF0829"/>
    <w:rsid w:val="00B035DE"/>
    <w:rsid w:val="00B10285"/>
    <w:rsid w:val="00B10551"/>
    <w:rsid w:val="00B10646"/>
    <w:rsid w:val="00B10DEF"/>
    <w:rsid w:val="00B15E86"/>
    <w:rsid w:val="00B162E0"/>
    <w:rsid w:val="00B210F5"/>
    <w:rsid w:val="00B213D9"/>
    <w:rsid w:val="00B25900"/>
    <w:rsid w:val="00B260B0"/>
    <w:rsid w:val="00B26673"/>
    <w:rsid w:val="00B26B4B"/>
    <w:rsid w:val="00B31B97"/>
    <w:rsid w:val="00B375DD"/>
    <w:rsid w:val="00B37AF0"/>
    <w:rsid w:val="00B431C0"/>
    <w:rsid w:val="00B4419E"/>
    <w:rsid w:val="00B50D11"/>
    <w:rsid w:val="00B52AC0"/>
    <w:rsid w:val="00B533A7"/>
    <w:rsid w:val="00B54323"/>
    <w:rsid w:val="00B54E0A"/>
    <w:rsid w:val="00B61317"/>
    <w:rsid w:val="00B61F07"/>
    <w:rsid w:val="00B64917"/>
    <w:rsid w:val="00B74CFB"/>
    <w:rsid w:val="00B7509B"/>
    <w:rsid w:val="00B7553D"/>
    <w:rsid w:val="00B80FFA"/>
    <w:rsid w:val="00B826DF"/>
    <w:rsid w:val="00B82A55"/>
    <w:rsid w:val="00B85FBD"/>
    <w:rsid w:val="00B87309"/>
    <w:rsid w:val="00B90DD3"/>
    <w:rsid w:val="00B96E34"/>
    <w:rsid w:val="00B9765E"/>
    <w:rsid w:val="00BA0657"/>
    <w:rsid w:val="00BA0F90"/>
    <w:rsid w:val="00BA0FAA"/>
    <w:rsid w:val="00BA174A"/>
    <w:rsid w:val="00BA1A61"/>
    <w:rsid w:val="00BB0114"/>
    <w:rsid w:val="00BB7E15"/>
    <w:rsid w:val="00BC10F1"/>
    <w:rsid w:val="00BC3127"/>
    <w:rsid w:val="00BC3590"/>
    <w:rsid w:val="00BC4CF3"/>
    <w:rsid w:val="00BC661E"/>
    <w:rsid w:val="00BC66BB"/>
    <w:rsid w:val="00BD08CC"/>
    <w:rsid w:val="00BD1294"/>
    <w:rsid w:val="00BD288B"/>
    <w:rsid w:val="00BD4242"/>
    <w:rsid w:val="00BD44CA"/>
    <w:rsid w:val="00BD638E"/>
    <w:rsid w:val="00BD6E9B"/>
    <w:rsid w:val="00BD74BB"/>
    <w:rsid w:val="00BE06E1"/>
    <w:rsid w:val="00BE575D"/>
    <w:rsid w:val="00BE7054"/>
    <w:rsid w:val="00BF2B2B"/>
    <w:rsid w:val="00BF427C"/>
    <w:rsid w:val="00BF49DF"/>
    <w:rsid w:val="00BF66AD"/>
    <w:rsid w:val="00C00DB6"/>
    <w:rsid w:val="00C029E5"/>
    <w:rsid w:val="00C02AB1"/>
    <w:rsid w:val="00C05B7E"/>
    <w:rsid w:val="00C11202"/>
    <w:rsid w:val="00C116A2"/>
    <w:rsid w:val="00C15042"/>
    <w:rsid w:val="00C151C1"/>
    <w:rsid w:val="00C1530A"/>
    <w:rsid w:val="00C21201"/>
    <w:rsid w:val="00C243C8"/>
    <w:rsid w:val="00C24F5A"/>
    <w:rsid w:val="00C25E4D"/>
    <w:rsid w:val="00C271F1"/>
    <w:rsid w:val="00C30624"/>
    <w:rsid w:val="00C32AA7"/>
    <w:rsid w:val="00C40867"/>
    <w:rsid w:val="00C43E97"/>
    <w:rsid w:val="00C44989"/>
    <w:rsid w:val="00C45896"/>
    <w:rsid w:val="00C4699C"/>
    <w:rsid w:val="00C47B9F"/>
    <w:rsid w:val="00C47DE0"/>
    <w:rsid w:val="00C5110F"/>
    <w:rsid w:val="00C5196D"/>
    <w:rsid w:val="00C5238D"/>
    <w:rsid w:val="00C52A0A"/>
    <w:rsid w:val="00C56CA2"/>
    <w:rsid w:val="00C67577"/>
    <w:rsid w:val="00C71501"/>
    <w:rsid w:val="00C73B6C"/>
    <w:rsid w:val="00C74239"/>
    <w:rsid w:val="00C84495"/>
    <w:rsid w:val="00C850F6"/>
    <w:rsid w:val="00C90ED8"/>
    <w:rsid w:val="00C92B8B"/>
    <w:rsid w:val="00C92E03"/>
    <w:rsid w:val="00C95D0A"/>
    <w:rsid w:val="00CA0FB9"/>
    <w:rsid w:val="00CA48AC"/>
    <w:rsid w:val="00CA4B5A"/>
    <w:rsid w:val="00CA6141"/>
    <w:rsid w:val="00CA6788"/>
    <w:rsid w:val="00CA6E9A"/>
    <w:rsid w:val="00CB051C"/>
    <w:rsid w:val="00CB1EA5"/>
    <w:rsid w:val="00CB2969"/>
    <w:rsid w:val="00CB2D2F"/>
    <w:rsid w:val="00CB4C9D"/>
    <w:rsid w:val="00CB64C7"/>
    <w:rsid w:val="00CB7A48"/>
    <w:rsid w:val="00CC2856"/>
    <w:rsid w:val="00CC3E75"/>
    <w:rsid w:val="00CD2269"/>
    <w:rsid w:val="00CD22BA"/>
    <w:rsid w:val="00CD2BFB"/>
    <w:rsid w:val="00CD6489"/>
    <w:rsid w:val="00CE4EDD"/>
    <w:rsid w:val="00CE59F3"/>
    <w:rsid w:val="00CE69EE"/>
    <w:rsid w:val="00CE71ED"/>
    <w:rsid w:val="00CF4373"/>
    <w:rsid w:val="00D04C85"/>
    <w:rsid w:val="00D05FD4"/>
    <w:rsid w:val="00D103B4"/>
    <w:rsid w:val="00D11691"/>
    <w:rsid w:val="00D118F4"/>
    <w:rsid w:val="00D134C2"/>
    <w:rsid w:val="00D135CE"/>
    <w:rsid w:val="00D14E35"/>
    <w:rsid w:val="00D16FB6"/>
    <w:rsid w:val="00D17C92"/>
    <w:rsid w:val="00D20C8F"/>
    <w:rsid w:val="00D212B7"/>
    <w:rsid w:val="00D216F5"/>
    <w:rsid w:val="00D21C13"/>
    <w:rsid w:val="00D23C4E"/>
    <w:rsid w:val="00D25436"/>
    <w:rsid w:val="00D31078"/>
    <w:rsid w:val="00D363F3"/>
    <w:rsid w:val="00D36F22"/>
    <w:rsid w:val="00D37D4C"/>
    <w:rsid w:val="00D41CB9"/>
    <w:rsid w:val="00D42B72"/>
    <w:rsid w:val="00D42EF0"/>
    <w:rsid w:val="00D43576"/>
    <w:rsid w:val="00D447E5"/>
    <w:rsid w:val="00D46D4B"/>
    <w:rsid w:val="00D47DB2"/>
    <w:rsid w:val="00D47E9C"/>
    <w:rsid w:val="00D50115"/>
    <w:rsid w:val="00D5571C"/>
    <w:rsid w:val="00D56339"/>
    <w:rsid w:val="00D61C7D"/>
    <w:rsid w:val="00D62A02"/>
    <w:rsid w:val="00D62BDE"/>
    <w:rsid w:val="00D63491"/>
    <w:rsid w:val="00D63F4A"/>
    <w:rsid w:val="00D655A6"/>
    <w:rsid w:val="00D80F82"/>
    <w:rsid w:val="00D819F3"/>
    <w:rsid w:val="00D81DF6"/>
    <w:rsid w:val="00D83753"/>
    <w:rsid w:val="00D85FD8"/>
    <w:rsid w:val="00D91C76"/>
    <w:rsid w:val="00D9420D"/>
    <w:rsid w:val="00D948C7"/>
    <w:rsid w:val="00D949CB"/>
    <w:rsid w:val="00DA00A7"/>
    <w:rsid w:val="00DA0C89"/>
    <w:rsid w:val="00DA302A"/>
    <w:rsid w:val="00DA77C2"/>
    <w:rsid w:val="00DB2246"/>
    <w:rsid w:val="00DB2F00"/>
    <w:rsid w:val="00DB4ACA"/>
    <w:rsid w:val="00DB7F0B"/>
    <w:rsid w:val="00DC2B61"/>
    <w:rsid w:val="00DC3F94"/>
    <w:rsid w:val="00DC406F"/>
    <w:rsid w:val="00DC415E"/>
    <w:rsid w:val="00DC5BAA"/>
    <w:rsid w:val="00DD0595"/>
    <w:rsid w:val="00DD13D9"/>
    <w:rsid w:val="00DD2264"/>
    <w:rsid w:val="00DD64F0"/>
    <w:rsid w:val="00DD71DC"/>
    <w:rsid w:val="00DE053E"/>
    <w:rsid w:val="00DE1FE4"/>
    <w:rsid w:val="00DE4198"/>
    <w:rsid w:val="00DE6AA5"/>
    <w:rsid w:val="00DE6CEE"/>
    <w:rsid w:val="00DE7994"/>
    <w:rsid w:val="00DF0AF8"/>
    <w:rsid w:val="00DF2E1A"/>
    <w:rsid w:val="00DF3FBB"/>
    <w:rsid w:val="00DF4E32"/>
    <w:rsid w:val="00DF62B0"/>
    <w:rsid w:val="00DF6834"/>
    <w:rsid w:val="00DF7B54"/>
    <w:rsid w:val="00E00094"/>
    <w:rsid w:val="00E00FC1"/>
    <w:rsid w:val="00E02CF0"/>
    <w:rsid w:val="00E10E8A"/>
    <w:rsid w:val="00E12C97"/>
    <w:rsid w:val="00E139AB"/>
    <w:rsid w:val="00E1500E"/>
    <w:rsid w:val="00E1585A"/>
    <w:rsid w:val="00E22CE1"/>
    <w:rsid w:val="00E25E3C"/>
    <w:rsid w:val="00E3136F"/>
    <w:rsid w:val="00E32930"/>
    <w:rsid w:val="00E32D63"/>
    <w:rsid w:val="00E3498F"/>
    <w:rsid w:val="00E34A28"/>
    <w:rsid w:val="00E3616B"/>
    <w:rsid w:val="00E42932"/>
    <w:rsid w:val="00E457FF"/>
    <w:rsid w:val="00E46B7A"/>
    <w:rsid w:val="00E5022A"/>
    <w:rsid w:val="00E5057E"/>
    <w:rsid w:val="00E50AC2"/>
    <w:rsid w:val="00E54483"/>
    <w:rsid w:val="00E569A5"/>
    <w:rsid w:val="00E6134F"/>
    <w:rsid w:val="00E65ABC"/>
    <w:rsid w:val="00E67473"/>
    <w:rsid w:val="00E72E95"/>
    <w:rsid w:val="00E7726E"/>
    <w:rsid w:val="00E81D61"/>
    <w:rsid w:val="00E8279F"/>
    <w:rsid w:val="00E835B8"/>
    <w:rsid w:val="00E84ACC"/>
    <w:rsid w:val="00E852CB"/>
    <w:rsid w:val="00E85C85"/>
    <w:rsid w:val="00E91184"/>
    <w:rsid w:val="00E91D1C"/>
    <w:rsid w:val="00E9248D"/>
    <w:rsid w:val="00E9278F"/>
    <w:rsid w:val="00EA08AD"/>
    <w:rsid w:val="00EA1A58"/>
    <w:rsid w:val="00EA2763"/>
    <w:rsid w:val="00EA6F0D"/>
    <w:rsid w:val="00EA7138"/>
    <w:rsid w:val="00EB37DA"/>
    <w:rsid w:val="00EB6B5E"/>
    <w:rsid w:val="00EB7F0F"/>
    <w:rsid w:val="00EC0908"/>
    <w:rsid w:val="00EC0B15"/>
    <w:rsid w:val="00EC5F1F"/>
    <w:rsid w:val="00ED1843"/>
    <w:rsid w:val="00EE0544"/>
    <w:rsid w:val="00EE2B26"/>
    <w:rsid w:val="00EF07EF"/>
    <w:rsid w:val="00EF0F1F"/>
    <w:rsid w:val="00EF2925"/>
    <w:rsid w:val="00EF2BA0"/>
    <w:rsid w:val="00EF4ABB"/>
    <w:rsid w:val="00EF7538"/>
    <w:rsid w:val="00F010FB"/>
    <w:rsid w:val="00F046D9"/>
    <w:rsid w:val="00F1118E"/>
    <w:rsid w:val="00F11E74"/>
    <w:rsid w:val="00F1610A"/>
    <w:rsid w:val="00F21871"/>
    <w:rsid w:val="00F235AF"/>
    <w:rsid w:val="00F23967"/>
    <w:rsid w:val="00F24644"/>
    <w:rsid w:val="00F300FE"/>
    <w:rsid w:val="00F301C9"/>
    <w:rsid w:val="00F30201"/>
    <w:rsid w:val="00F31E96"/>
    <w:rsid w:val="00F32270"/>
    <w:rsid w:val="00F325D7"/>
    <w:rsid w:val="00F32B3A"/>
    <w:rsid w:val="00F33582"/>
    <w:rsid w:val="00F3394F"/>
    <w:rsid w:val="00F3668C"/>
    <w:rsid w:val="00F42075"/>
    <w:rsid w:val="00F4395D"/>
    <w:rsid w:val="00F43A08"/>
    <w:rsid w:val="00F45E45"/>
    <w:rsid w:val="00F46CDC"/>
    <w:rsid w:val="00F50BE2"/>
    <w:rsid w:val="00F55498"/>
    <w:rsid w:val="00F5681E"/>
    <w:rsid w:val="00F57771"/>
    <w:rsid w:val="00F633D5"/>
    <w:rsid w:val="00F65041"/>
    <w:rsid w:val="00F7081D"/>
    <w:rsid w:val="00F70BBA"/>
    <w:rsid w:val="00F72682"/>
    <w:rsid w:val="00F7773D"/>
    <w:rsid w:val="00F86287"/>
    <w:rsid w:val="00F87B6C"/>
    <w:rsid w:val="00F9398F"/>
    <w:rsid w:val="00F9473A"/>
    <w:rsid w:val="00FA1CC2"/>
    <w:rsid w:val="00FA23BF"/>
    <w:rsid w:val="00FA2EED"/>
    <w:rsid w:val="00FA3DF7"/>
    <w:rsid w:val="00FA3EF3"/>
    <w:rsid w:val="00FA7556"/>
    <w:rsid w:val="00FB0C46"/>
    <w:rsid w:val="00FB58B6"/>
    <w:rsid w:val="00FB5968"/>
    <w:rsid w:val="00FB79BF"/>
    <w:rsid w:val="00FC3B9E"/>
    <w:rsid w:val="00FC5652"/>
    <w:rsid w:val="00FC60F5"/>
    <w:rsid w:val="00FD0221"/>
    <w:rsid w:val="00FD0D47"/>
    <w:rsid w:val="00FD1E1B"/>
    <w:rsid w:val="00FD5920"/>
    <w:rsid w:val="00FD5D00"/>
    <w:rsid w:val="00FD5EFC"/>
    <w:rsid w:val="00FD664B"/>
    <w:rsid w:val="00FD74FA"/>
    <w:rsid w:val="00FD7947"/>
    <w:rsid w:val="00FE1042"/>
    <w:rsid w:val="00FE16C5"/>
    <w:rsid w:val="00FE181F"/>
    <w:rsid w:val="00FE1EA1"/>
    <w:rsid w:val="00FE3413"/>
    <w:rsid w:val="00FE3B61"/>
    <w:rsid w:val="00FE4790"/>
    <w:rsid w:val="00FE4829"/>
    <w:rsid w:val="00FE7BA6"/>
    <w:rsid w:val="00FE7F1B"/>
    <w:rsid w:val="00FF114E"/>
    <w:rsid w:val="00FF188D"/>
    <w:rsid w:val="00FF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600F"/>
  <w15:docId w15:val="{0AF086E5-9B34-42E5-8084-1B8E4A97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74C3E"/>
  </w:style>
  <w:style w:type="paragraph" w:styleId="Heading1">
    <w:name w:val="heading 1"/>
    <w:basedOn w:val="Normal"/>
    <w:next w:val="Normal"/>
    <w:link w:val="Heading1Char"/>
    <w:uiPriority w:val="9"/>
    <w:qFormat/>
    <w:rsid w:val="00A00E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75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75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25A5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4C2"/>
    <w:pPr>
      <w:ind w:left="720"/>
      <w:contextualSpacing/>
    </w:pPr>
  </w:style>
  <w:style w:type="paragraph" w:styleId="Header">
    <w:name w:val="header"/>
    <w:basedOn w:val="Normal"/>
    <w:link w:val="HeaderChar"/>
    <w:uiPriority w:val="99"/>
    <w:unhideWhenUsed/>
    <w:rsid w:val="0002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33"/>
  </w:style>
  <w:style w:type="paragraph" w:styleId="Footer">
    <w:name w:val="footer"/>
    <w:basedOn w:val="Normal"/>
    <w:link w:val="FooterChar"/>
    <w:uiPriority w:val="99"/>
    <w:unhideWhenUsed/>
    <w:rsid w:val="0002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33"/>
  </w:style>
  <w:style w:type="paragraph" w:styleId="FootnoteText">
    <w:name w:val="footnote text"/>
    <w:basedOn w:val="Normal"/>
    <w:link w:val="FootnoteTextChar"/>
    <w:uiPriority w:val="99"/>
    <w:semiHidden/>
    <w:unhideWhenUsed/>
    <w:rsid w:val="00FF11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14E"/>
    <w:rPr>
      <w:sz w:val="20"/>
      <w:szCs w:val="20"/>
    </w:rPr>
  </w:style>
  <w:style w:type="character" w:styleId="FootnoteReference">
    <w:name w:val="footnote reference"/>
    <w:basedOn w:val="DefaultParagraphFont"/>
    <w:uiPriority w:val="99"/>
    <w:semiHidden/>
    <w:unhideWhenUsed/>
    <w:rsid w:val="00FF114E"/>
    <w:rPr>
      <w:vertAlign w:val="superscript"/>
    </w:rPr>
  </w:style>
  <w:style w:type="character" w:customStyle="1" w:styleId="Heading1Char">
    <w:name w:val="Heading 1 Char"/>
    <w:basedOn w:val="DefaultParagraphFont"/>
    <w:link w:val="Heading1"/>
    <w:uiPriority w:val="9"/>
    <w:rsid w:val="00A00E70"/>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D42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4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24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075C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075C0"/>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45387"/>
    <w:rPr>
      <w:sz w:val="16"/>
      <w:szCs w:val="16"/>
    </w:rPr>
  </w:style>
  <w:style w:type="paragraph" w:styleId="CommentText">
    <w:name w:val="annotation text"/>
    <w:basedOn w:val="Normal"/>
    <w:link w:val="CommentTextChar"/>
    <w:uiPriority w:val="99"/>
    <w:semiHidden/>
    <w:unhideWhenUsed/>
    <w:rsid w:val="00845387"/>
    <w:pPr>
      <w:spacing w:line="240" w:lineRule="auto"/>
    </w:pPr>
    <w:rPr>
      <w:sz w:val="20"/>
      <w:szCs w:val="20"/>
    </w:rPr>
  </w:style>
  <w:style w:type="character" w:customStyle="1" w:styleId="CommentTextChar">
    <w:name w:val="Comment Text Char"/>
    <w:basedOn w:val="DefaultParagraphFont"/>
    <w:link w:val="CommentText"/>
    <w:uiPriority w:val="99"/>
    <w:semiHidden/>
    <w:rsid w:val="00845387"/>
    <w:rPr>
      <w:sz w:val="20"/>
      <w:szCs w:val="20"/>
    </w:rPr>
  </w:style>
  <w:style w:type="paragraph" w:styleId="CommentSubject">
    <w:name w:val="annotation subject"/>
    <w:basedOn w:val="CommentText"/>
    <w:next w:val="CommentText"/>
    <w:link w:val="CommentSubjectChar"/>
    <w:uiPriority w:val="99"/>
    <w:semiHidden/>
    <w:unhideWhenUsed/>
    <w:rsid w:val="00845387"/>
    <w:rPr>
      <w:b/>
      <w:bCs/>
    </w:rPr>
  </w:style>
  <w:style w:type="character" w:customStyle="1" w:styleId="CommentSubjectChar">
    <w:name w:val="Comment Subject Char"/>
    <w:basedOn w:val="CommentTextChar"/>
    <w:link w:val="CommentSubject"/>
    <w:uiPriority w:val="99"/>
    <w:semiHidden/>
    <w:rsid w:val="00845387"/>
    <w:rPr>
      <w:b/>
      <w:bCs/>
      <w:sz w:val="20"/>
      <w:szCs w:val="20"/>
    </w:rPr>
  </w:style>
  <w:style w:type="paragraph" w:styleId="BalloonText">
    <w:name w:val="Balloon Text"/>
    <w:basedOn w:val="Normal"/>
    <w:link w:val="BalloonTextChar"/>
    <w:uiPriority w:val="99"/>
    <w:semiHidden/>
    <w:unhideWhenUsed/>
    <w:rsid w:val="008453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387"/>
    <w:rPr>
      <w:rFonts w:ascii="Segoe UI" w:hAnsi="Segoe UI" w:cs="Segoe UI"/>
      <w:sz w:val="18"/>
      <w:szCs w:val="18"/>
    </w:rPr>
  </w:style>
  <w:style w:type="paragraph" w:styleId="EndnoteText">
    <w:name w:val="endnote text"/>
    <w:basedOn w:val="Normal"/>
    <w:link w:val="EndnoteTextChar"/>
    <w:uiPriority w:val="99"/>
    <w:unhideWhenUsed/>
    <w:rsid w:val="00B162E0"/>
    <w:pPr>
      <w:spacing w:after="0" w:line="240" w:lineRule="auto"/>
    </w:pPr>
    <w:rPr>
      <w:sz w:val="20"/>
      <w:szCs w:val="20"/>
    </w:rPr>
  </w:style>
  <w:style w:type="character" w:customStyle="1" w:styleId="EndnoteTextChar">
    <w:name w:val="Endnote Text Char"/>
    <w:basedOn w:val="DefaultParagraphFont"/>
    <w:link w:val="EndnoteText"/>
    <w:uiPriority w:val="99"/>
    <w:rsid w:val="00B162E0"/>
    <w:rPr>
      <w:sz w:val="20"/>
      <w:szCs w:val="20"/>
    </w:rPr>
  </w:style>
  <w:style w:type="character" w:styleId="EndnoteReference">
    <w:name w:val="endnote reference"/>
    <w:basedOn w:val="DefaultParagraphFont"/>
    <w:uiPriority w:val="99"/>
    <w:semiHidden/>
    <w:unhideWhenUsed/>
    <w:rsid w:val="00B162E0"/>
    <w:rPr>
      <w:vertAlign w:val="superscript"/>
    </w:rPr>
  </w:style>
  <w:style w:type="character" w:customStyle="1" w:styleId="Heading4Char">
    <w:name w:val="Heading 4 Char"/>
    <w:basedOn w:val="DefaultParagraphFont"/>
    <w:link w:val="Heading4"/>
    <w:uiPriority w:val="9"/>
    <w:rsid w:val="00425A5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734D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21348">
      <w:bodyDiv w:val="1"/>
      <w:marLeft w:val="0"/>
      <w:marRight w:val="0"/>
      <w:marTop w:val="0"/>
      <w:marBottom w:val="0"/>
      <w:divBdr>
        <w:top w:val="none" w:sz="0" w:space="0" w:color="auto"/>
        <w:left w:val="none" w:sz="0" w:space="0" w:color="auto"/>
        <w:bottom w:val="none" w:sz="0" w:space="0" w:color="auto"/>
        <w:right w:val="none" w:sz="0" w:space="0" w:color="auto"/>
      </w:divBdr>
    </w:div>
    <w:div w:id="503057559">
      <w:bodyDiv w:val="1"/>
      <w:marLeft w:val="0"/>
      <w:marRight w:val="0"/>
      <w:marTop w:val="0"/>
      <w:marBottom w:val="0"/>
      <w:divBdr>
        <w:top w:val="none" w:sz="0" w:space="0" w:color="auto"/>
        <w:left w:val="none" w:sz="0" w:space="0" w:color="auto"/>
        <w:bottom w:val="none" w:sz="0" w:space="0" w:color="auto"/>
        <w:right w:val="none" w:sz="0" w:space="0" w:color="auto"/>
      </w:divBdr>
    </w:div>
    <w:div w:id="14286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D4BEC-200D-461F-A95A-7F739664F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19</Pages>
  <Words>6614</Words>
  <Characters>37700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jwarcham</dc:creator>
  <cp:keywords/>
  <dc:description/>
  <cp:lastModifiedBy>Jacob Archambault</cp:lastModifiedBy>
  <cp:revision>143</cp:revision>
  <cp:lastPrinted>2015-09-20T21:16:00Z</cp:lastPrinted>
  <dcterms:created xsi:type="dcterms:W3CDTF">2017-01-01T03:49:00Z</dcterms:created>
  <dcterms:modified xsi:type="dcterms:W3CDTF">2017-01-04T22:56:00Z</dcterms:modified>
</cp:coreProperties>
</file>