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"https://www.zillow.com/b/konrad-on-the-park-san-francisco-ca-9NKJXS/" </w:instrText>
      </w:r>
      <w:r>
        <w:rPr>
          <w:rFonts w:hint="eastAsia"/>
        </w:rPr>
        <w:fldChar w:fldCharType="separate"/>
      </w:r>
      <w:r>
        <w:rPr>
          <w:rStyle w:val="3"/>
          <w:rFonts w:hint="eastAsia"/>
        </w:rPr>
        <w:t>https://www.zillow.com/b/konrad-on-the-park-san-francisco-ca-9NKJXS/</w:t>
      </w:r>
      <w:r>
        <w:rPr>
          <w:rFonts w:hint="eastAsia"/>
        </w:rPr>
        <w:fldChar w:fldCharType="end"/>
      </w:r>
    </w:p>
    <w:p>
      <w:pPr>
        <w:rPr>
          <w:rFonts w:hint="eastAsia"/>
        </w:rPr>
      </w:pPr>
      <w:r>
        <w:rPr>
          <w:rFonts w:hint="eastAsia"/>
        </w:rPr>
        <w:t>971 Eddy St, San Francisco, CA 94109</w:t>
      </w:r>
    </w:p>
    <w:p>
      <w:pPr>
        <w:rPr>
          <w:rFonts w:hint="eastAsia"/>
        </w:rPr>
      </w:pPr>
    </w:p>
    <w:p>
      <w:pPr>
        <w:rPr>
          <w:rFonts w:hint="eastAsia"/>
        </w:rPr>
      </w:pPr>
      <w:r>
        <w:rPr>
          <w:rFonts w:hint="eastAsia"/>
        </w:rPr>
        <w:t>$</w:t>
      </w:r>
      <w:r>
        <w:rPr>
          <w:rFonts w:hint="eastAsia" w:eastAsia="新細明體"/>
          <w:lang w:val="en-US" w:eastAsia="zh-TW"/>
        </w:rPr>
        <w:t>2</w:t>
      </w:r>
      <w:r>
        <w:rPr>
          <w:rFonts w:hint="eastAsia"/>
        </w:rPr>
        <w:t>,</w:t>
      </w:r>
      <w:r>
        <w:rPr>
          <w:rFonts w:hint="eastAsia" w:eastAsia="新細明體"/>
          <w:lang w:val="en-US" w:eastAsia="zh-TW"/>
        </w:rPr>
        <w:t>5</w:t>
      </w:r>
      <w:r>
        <w:rPr>
          <w:rFonts w:hint="eastAsia"/>
        </w:rPr>
        <w:t>00</w:t>
      </w:r>
    </w:p>
    <w:p>
      <w:pPr>
        <w:rPr>
          <w:rFonts w:hint="eastAsia"/>
        </w:rPr>
      </w:pPr>
      <w:r>
        <w:rPr>
          <w:rFonts w:hint="eastAsia" w:eastAsia="新細明體"/>
          <w:lang w:val="en-US" w:eastAsia="zh-TW"/>
        </w:rPr>
        <w:t>1</w:t>
      </w:r>
      <w:r>
        <w:rPr>
          <w:rFonts w:hint="eastAsia"/>
        </w:rPr>
        <w:t xml:space="preserve"> bd</w:t>
      </w:r>
    </w:p>
    <w:p>
      <w:pPr>
        <w:rPr>
          <w:rFonts w:hint="eastAsia"/>
        </w:rPr>
      </w:pPr>
      <w:r>
        <w:rPr>
          <w:rFonts w:hint="eastAsia" w:eastAsia="新細明體"/>
          <w:lang w:val="en-US" w:eastAsia="zh-TW"/>
        </w:rPr>
        <w:t>1</w:t>
      </w:r>
      <w:r>
        <w:rPr>
          <w:rFonts w:hint="eastAsia"/>
        </w:rPr>
        <w:t xml:space="preserve"> ba</w:t>
      </w:r>
    </w:p>
    <w:p>
      <w:pPr>
        <w:rPr>
          <w:rFonts w:hint="eastAsia"/>
        </w:rPr>
      </w:pPr>
    </w:p>
    <w:p>
      <w:pPr>
        <w:rPr>
          <w:rFonts w:hint="eastAsia"/>
        </w:rPr>
      </w:pPr>
      <w:r>
        <w:rPr>
          <w:rFonts w:hint="eastAsia"/>
        </w:rPr>
        <w:t>Type:</w:t>
      </w:r>
    </w:p>
    <w:p>
      <w:pPr>
        <w:rPr>
          <w:rFonts w:hint="eastAsia" w:eastAsia="新細明體"/>
          <w:lang w:val="en-US" w:eastAsia="zh-TW"/>
        </w:rPr>
      </w:pPr>
      <w:r>
        <w:rPr>
          <w:rFonts w:hint="eastAsia" w:eastAsia="新細明體"/>
          <w:lang w:val="en-US" w:eastAsia="zh-TW"/>
        </w:rPr>
        <w:t>Studio</w:t>
      </w:r>
    </w:p>
    <w:p>
      <w:pPr>
        <w:rPr>
          <w:rFonts w:hint="eastAsia"/>
        </w:rPr>
      </w:pPr>
      <w:r>
        <w:rPr>
          <w:rFonts w:hint="eastAsia"/>
        </w:rPr>
        <w:t>Year built:</w:t>
      </w:r>
    </w:p>
    <w:p>
      <w:pPr>
        <w:rPr>
          <w:rFonts w:hint="eastAsia" w:eastAsia="新細明體"/>
          <w:lang w:val="en-US" w:eastAsia="zh-TW"/>
        </w:rPr>
      </w:pPr>
      <w:r>
        <w:rPr>
          <w:rFonts w:hint="eastAsia" w:eastAsia="新細明體"/>
          <w:lang w:val="en-US" w:eastAsia="zh-TW"/>
        </w:rPr>
        <w:t>2010</w:t>
      </w:r>
    </w:p>
    <w:p>
      <w:pPr>
        <w:rPr>
          <w:rFonts w:hint="default" w:eastAsia="新細明體"/>
          <w:lang w:val="en-US" w:eastAsia="zh-TW"/>
        </w:rPr>
      </w:pPr>
      <w:bookmarkStart w:id="0" w:name="_GoBack"/>
      <w:bookmarkEnd w:id="0"/>
    </w:p>
    <w:p>
      <w:pPr>
        <w:rPr>
          <w:rFonts w:hint="default" w:eastAsia="新細明體"/>
          <w:lang w:val="en-US" w:eastAsia="zh-TW"/>
        </w:rPr>
      </w:pPr>
      <w:r>
        <w:rPr>
          <w:rFonts w:hint="eastAsia" w:eastAsia="新細明體"/>
          <w:lang w:val="en-US" w:eastAsia="zh-TW"/>
        </w:rPr>
        <w:t>House owner: Jack</w:t>
      </w:r>
    </w:p>
    <w:p>
      <w:pPr>
        <w:rPr>
          <w:rFonts w:hint="eastAsia" w:eastAsia="新細明體"/>
          <w:lang w:val="en-US" w:eastAsia="zh-TW"/>
        </w:rPr>
      </w:pPr>
      <w:r>
        <w:rPr>
          <w:rFonts w:hint="eastAsia" w:eastAsia="新細明體"/>
          <w:lang w:val="en-US" w:eastAsia="zh-TW"/>
        </w:rPr>
        <w:t>Email: abssc@icloud.com</w:t>
      </w:r>
    </w:p>
    <w:p>
      <w:pPr>
        <w:rPr>
          <w:rFonts w:hint="eastAsia" w:eastAsia="新細明體"/>
          <w:lang w:val="en-US" w:eastAsia="zh-TW"/>
        </w:rPr>
      </w:pPr>
      <w:r>
        <w:rPr>
          <w:rFonts w:hint="eastAsia" w:eastAsia="新細明體"/>
          <w:lang w:val="en-US" w:eastAsia="zh-TW"/>
        </w:rPr>
        <w:t>Tel: 4152051544</w:t>
      </w: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Title :Konrad on the Park</w:t>
      </w:r>
    </w:p>
    <w:p>
      <w:pPr>
        <w:rPr>
          <w:rFonts w:hint="default" w:eastAsia="新細明體"/>
          <w:lang w:val="en-US" w:eastAsia="zh-TW"/>
        </w:rPr>
      </w:pPr>
    </w:p>
    <w:p>
      <w:pPr>
        <w:rPr>
          <w:rFonts w:hint="eastAsia" w:eastAsia="新細明體"/>
          <w:lang w:val="en-US" w:eastAsia="zh-TW"/>
        </w:rPr>
      </w:pPr>
      <w:r>
        <w:rPr>
          <w:rFonts w:hint="eastAsia" w:eastAsia="新細明體"/>
          <w:lang w:val="en-US" w:eastAsia="zh-TW"/>
        </w:rPr>
        <w:t>Description :</w:t>
      </w:r>
    </w:p>
    <w:p>
      <w:pPr>
        <w:rPr>
          <w:rFonts w:hint="eastAsia" w:eastAsia="新細明體"/>
          <w:lang w:val="en-US" w:eastAsia="zh-TW"/>
        </w:rPr>
      </w:pPr>
    </w:p>
    <w:p>
      <w:pPr>
        <w:rPr>
          <w:rFonts w:hint="default" w:eastAsia="新細明體"/>
          <w:lang w:val="en-US" w:eastAsia="zh-TW"/>
        </w:rPr>
      </w:pPr>
      <w:r>
        <w:rPr>
          <w:rFonts w:hint="default" w:eastAsia="新細明體"/>
          <w:lang w:val="en-US" w:eastAsia="zh-TW"/>
        </w:rPr>
        <w:t>Vibrant city living with rare parkside appeal. Just steps from the culture and convenience of Hayes Valley, Konrad on the Park is an intimate boutique apartment building featuring elevated finishes, clean design and enviable proximity to Jefferson Square Park. Equally a recharging refuge and well-connected nexus, this collection of studios, one- and two-bedroom homes allows residents to enjoy the city as they choose, whether indulging in the surrounding green space or taking in panoramic views from a signature ~6,000-square-foot rooftop terrace.</w:t>
      </w:r>
    </w:p>
    <w:p>
      <w:pPr>
        <w:rPr>
          <w:rFonts w:hint="default" w:eastAsia="新細明體"/>
          <w:lang w:val="en-US" w:eastAsia="zh-T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320"/>
    <w:rsid w:val="18C04822"/>
    <w:rsid w:val="210E046D"/>
    <w:rsid w:val="22BB0320"/>
    <w:rsid w:val="3A471901"/>
    <w:rsid w:val="3E0F535A"/>
    <w:rsid w:val="41AC4589"/>
    <w:rsid w:val="515C73FC"/>
    <w:rsid w:val="5D0E236B"/>
    <w:rsid w:val="79776CE7"/>
    <w:rsid w:val="7B906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2020-11-28T14:08:00Z</dcterms:created>
  <dc:creator>chanip</dc:creator>
  <cp:lastModifiedBy>Chong Chan Ip</cp:lastModifiedBy>
  <dcterms:modified xsi:type="dcterms:W3CDTF">2020-11-28T14:43:53Z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