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sz w:val="48"/>
          <w:szCs w:val="48"/>
        </w:rPr>
      </w:pPr>
      <w:bookmarkStart w:colFirst="0" w:colLast="0" w:name="_heading=h.jfhc691722ot" w:id="0"/>
      <w:bookmarkEnd w:id="0"/>
      <w:r w:rsidDel="00000000" w:rsidR="00000000" w:rsidRPr="00000000">
        <w:rPr>
          <w:rFonts w:ascii="Times New Roman" w:cs="Times New Roman" w:eastAsia="Times New Roman" w:hAnsi="Times New Roman"/>
          <w:sz w:val="48"/>
          <w:szCs w:val="48"/>
          <w:rtl w:val="0"/>
        </w:rPr>
        <w:t xml:space="preserve">EEL-4742L Advanced Microprocessor Based System Design Lab Report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460"/>
        <w:gridCol w:w="1185"/>
        <w:tblGridChange w:id="0">
          <w:tblGrid>
            <w:gridCol w:w="8460"/>
            <w:gridCol w:w="1185"/>
          </w:tblGrid>
        </w:tblGridChange>
      </w:tblGrid>
      <w:tr>
        <w:trPr>
          <w:cantSplit w:val="0"/>
          <w:tblHeader w:val="0"/>
        </w:trPr>
        <w:tc>
          <w:tcPr/>
          <w:p w:rsidR="00000000" w:rsidDel="00000000" w:rsidP="00000000" w:rsidRDefault="00000000" w:rsidRPr="00000000" w14:paraId="00000007">
            <w:pPr>
              <w:rPr>
                <w:sz w:val="44"/>
                <w:szCs w:val="44"/>
              </w:rPr>
            </w:pPr>
            <w:r w:rsidDel="00000000" w:rsidR="00000000" w:rsidRPr="00000000">
              <w:rPr>
                <w:sz w:val="44"/>
                <w:szCs w:val="44"/>
                <w:rtl w:val="0"/>
              </w:rPr>
              <w:t xml:space="preserve">Section No: 1</w:t>
            </w:r>
          </w:p>
        </w:tc>
        <w:tc>
          <w:tcPr/>
          <w:p w:rsidR="00000000" w:rsidDel="00000000" w:rsidP="00000000" w:rsidRDefault="00000000" w:rsidRPr="00000000" w14:paraId="00000008">
            <w:pPr>
              <w:rPr>
                <w:sz w:val="44"/>
                <w:szCs w:val="44"/>
              </w:rPr>
            </w:pPr>
            <w:r w:rsidDel="00000000" w:rsidR="00000000" w:rsidRPr="00000000">
              <w:rPr>
                <w:rtl w:val="0"/>
              </w:rPr>
            </w:r>
          </w:p>
          <w:p w:rsidR="00000000" w:rsidDel="00000000" w:rsidP="00000000" w:rsidRDefault="00000000" w:rsidRPr="00000000" w14:paraId="00000009">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0A">
            <w:pPr>
              <w:rPr>
                <w:sz w:val="44"/>
                <w:szCs w:val="44"/>
              </w:rPr>
            </w:pPr>
            <w:r w:rsidDel="00000000" w:rsidR="00000000" w:rsidRPr="00000000">
              <w:rPr>
                <w:sz w:val="44"/>
                <w:szCs w:val="44"/>
                <w:rtl w:val="0"/>
              </w:rPr>
              <w:t xml:space="preserve">Lab Instructor: Angel Salges</w:t>
            </w:r>
          </w:p>
        </w:tc>
        <w:tc>
          <w:tcPr/>
          <w:p w:rsidR="00000000" w:rsidDel="00000000" w:rsidP="00000000" w:rsidRDefault="00000000" w:rsidRPr="00000000" w14:paraId="0000000B">
            <w:pPr>
              <w:rPr>
                <w:sz w:val="44"/>
                <w:szCs w:val="44"/>
              </w:rPr>
            </w:pPr>
            <w:r w:rsidDel="00000000" w:rsidR="00000000" w:rsidRPr="00000000">
              <w:rPr>
                <w:rtl w:val="0"/>
              </w:rPr>
            </w:r>
          </w:p>
          <w:p w:rsidR="00000000" w:rsidDel="00000000" w:rsidP="00000000" w:rsidRDefault="00000000" w:rsidRPr="00000000" w14:paraId="0000000C">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0D">
            <w:pPr>
              <w:rPr>
                <w:sz w:val="44"/>
                <w:szCs w:val="44"/>
              </w:rPr>
            </w:pPr>
            <w:r w:rsidDel="00000000" w:rsidR="00000000" w:rsidRPr="00000000">
              <w:rPr>
                <w:sz w:val="44"/>
                <w:szCs w:val="44"/>
                <w:rtl w:val="0"/>
              </w:rPr>
              <w:t xml:space="preserve">Lab No: 3</w:t>
            </w:r>
          </w:p>
        </w:tc>
        <w:tc>
          <w:tcPr/>
          <w:p w:rsidR="00000000" w:rsidDel="00000000" w:rsidP="00000000" w:rsidRDefault="00000000" w:rsidRPr="00000000" w14:paraId="0000000E">
            <w:pPr>
              <w:rPr>
                <w:sz w:val="44"/>
                <w:szCs w:val="44"/>
              </w:rPr>
            </w:pPr>
            <w:r w:rsidDel="00000000" w:rsidR="00000000" w:rsidRPr="00000000">
              <w:rPr>
                <w:rtl w:val="0"/>
              </w:rPr>
            </w:r>
          </w:p>
          <w:p w:rsidR="00000000" w:rsidDel="00000000" w:rsidP="00000000" w:rsidRDefault="00000000" w:rsidRPr="00000000" w14:paraId="0000000F">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0">
            <w:pPr>
              <w:rPr>
                <w:sz w:val="44"/>
                <w:szCs w:val="44"/>
              </w:rPr>
            </w:pPr>
            <w:r w:rsidDel="00000000" w:rsidR="00000000" w:rsidRPr="00000000">
              <w:rPr>
                <w:sz w:val="44"/>
                <w:szCs w:val="44"/>
                <w:rtl w:val="0"/>
              </w:rPr>
              <w:t xml:space="preserve">Lab Title: Modular Coding, Interrupts, and Low Power Modes</w:t>
            </w:r>
          </w:p>
        </w:tc>
        <w:tc>
          <w:tcPr/>
          <w:p w:rsidR="00000000" w:rsidDel="00000000" w:rsidP="00000000" w:rsidRDefault="00000000" w:rsidRPr="00000000" w14:paraId="00000011">
            <w:pPr>
              <w:rPr>
                <w:sz w:val="44"/>
                <w:szCs w:val="44"/>
              </w:rPr>
            </w:pPr>
            <w:r w:rsidDel="00000000" w:rsidR="00000000" w:rsidRPr="00000000">
              <w:rPr>
                <w:rtl w:val="0"/>
              </w:rPr>
            </w:r>
          </w:p>
          <w:p w:rsidR="00000000" w:rsidDel="00000000" w:rsidP="00000000" w:rsidRDefault="00000000" w:rsidRPr="00000000" w14:paraId="00000012">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3">
            <w:pPr>
              <w:rPr>
                <w:sz w:val="44"/>
                <w:szCs w:val="44"/>
              </w:rPr>
            </w:pPr>
            <w:r w:rsidDel="00000000" w:rsidR="00000000" w:rsidRPr="00000000">
              <w:rPr>
                <w:sz w:val="44"/>
                <w:szCs w:val="44"/>
                <w:rtl w:val="0"/>
              </w:rPr>
              <w:t xml:space="preserve">Name: Jacob Bachle</w:t>
            </w:r>
          </w:p>
        </w:tc>
        <w:tc>
          <w:tcPr/>
          <w:p w:rsidR="00000000" w:rsidDel="00000000" w:rsidP="00000000" w:rsidRDefault="00000000" w:rsidRPr="00000000" w14:paraId="00000014">
            <w:pPr>
              <w:rPr>
                <w:sz w:val="44"/>
                <w:szCs w:val="44"/>
              </w:rPr>
            </w:pPr>
            <w:r w:rsidDel="00000000" w:rsidR="00000000" w:rsidRPr="00000000">
              <w:rPr>
                <w:rtl w:val="0"/>
              </w:rPr>
            </w:r>
          </w:p>
          <w:p w:rsidR="00000000" w:rsidDel="00000000" w:rsidP="00000000" w:rsidRDefault="00000000" w:rsidRPr="00000000" w14:paraId="00000015">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6">
            <w:pPr>
              <w:rPr>
                <w:sz w:val="44"/>
                <w:szCs w:val="44"/>
              </w:rPr>
            </w:pPr>
            <w:r w:rsidDel="00000000" w:rsidR="00000000" w:rsidRPr="00000000">
              <w:rPr>
                <w:sz w:val="44"/>
                <w:szCs w:val="44"/>
                <w:rtl w:val="0"/>
              </w:rPr>
              <w:t xml:space="preserve">Partner’s Name: Rafael Cano</w:t>
            </w:r>
          </w:p>
        </w:tc>
        <w:tc>
          <w:tcPr/>
          <w:p w:rsidR="00000000" w:rsidDel="00000000" w:rsidP="00000000" w:rsidRDefault="00000000" w:rsidRPr="00000000" w14:paraId="00000017">
            <w:pPr>
              <w:rPr>
                <w:sz w:val="44"/>
                <w:szCs w:val="44"/>
              </w:rPr>
            </w:pPr>
            <w:r w:rsidDel="00000000" w:rsidR="00000000" w:rsidRPr="00000000">
              <w:rPr>
                <w:rtl w:val="0"/>
              </w:rPr>
            </w:r>
          </w:p>
          <w:p w:rsidR="00000000" w:rsidDel="00000000" w:rsidP="00000000" w:rsidRDefault="00000000" w:rsidRPr="00000000" w14:paraId="00000018">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9">
            <w:pPr>
              <w:rPr>
                <w:sz w:val="44"/>
                <w:szCs w:val="44"/>
              </w:rPr>
            </w:pPr>
            <w:r w:rsidDel="00000000" w:rsidR="00000000" w:rsidRPr="00000000">
              <w:rPr>
                <w:sz w:val="44"/>
                <w:szCs w:val="44"/>
                <w:rtl w:val="0"/>
              </w:rPr>
              <w:t xml:space="preserve">Date Performed: 2/3/26</w:t>
            </w:r>
          </w:p>
        </w:tc>
        <w:tc>
          <w:tcPr/>
          <w:p w:rsidR="00000000" w:rsidDel="00000000" w:rsidP="00000000" w:rsidRDefault="00000000" w:rsidRPr="00000000" w14:paraId="0000001A">
            <w:pPr>
              <w:rPr>
                <w:sz w:val="44"/>
                <w:szCs w:val="44"/>
              </w:rPr>
            </w:pPr>
            <w:r w:rsidDel="00000000" w:rsidR="00000000" w:rsidRPr="00000000">
              <w:rPr>
                <w:rtl w:val="0"/>
              </w:rPr>
            </w:r>
          </w:p>
          <w:p w:rsidR="00000000" w:rsidDel="00000000" w:rsidP="00000000" w:rsidRDefault="00000000" w:rsidRPr="00000000" w14:paraId="0000001B">
            <w:pPr>
              <w:rPr>
                <w:sz w:val="44"/>
                <w:szCs w:val="44"/>
              </w:rPr>
            </w:pPr>
            <w:r w:rsidDel="00000000" w:rsidR="00000000" w:rsidRPr="00000000">
              <w:rPr>
                <w:rtl w:val="0"/>
              </w:rPr>
            </w:r>
          </w:p>
        </w:tc>
      </w:tr>
      <w:tr>
        <w:trPr>
          <w:cantSplit w:val="0"/>
          <w:tblHeader w:val="0"/>
        </w:trPr>
        <w:tc>
          <w:tcPr/>
          <w:p w:rsidR="00000000" w:rsidDel="00000000" w:rsidP="00000000" w:rsidRDefault="00000000" w:rsidRPr="00000000" w14:paraId="0000001C">
            <w:pPr>
              <w:rPr>
                <w:sz w:val="44"/>
                <w:szCs w:val="44"/>
              </w:rPr>
            </w:pPr>
            <w:r w:rsidDel="00000000" w:rsidR="00000000" w:rsidRPr="00000000">
              <w:rPr>
                <w:sz w:val="44"/>
                <w:szCs w:val="44"/>
                <w:rtl w:val="0"/>
              </w:rPr>
              <w:t xml:space="preserve">Date Delivered: 2/3/26</w:t>
            </w:r>
          </w:p>
        </w:tc>
        <w:tc>
          <w:tcPr/>
          <w:p w:rsidR="00000000" w:rsidDel="00000000" w:rsidP="00000000" w:rsidRDefault="00000000" w:rsidRPr="00000000" w14:paraId="0000001D">
            <w:pPr>
              <w:rPr>
                <w:sz w:val="44"/>
                <w:szCs w:val="44"/>
              </w:rPr>
            </w:pPr>
            <w:r w:rsidDel="00000000" w:rsidR="00000000" w:rsidRPr="00000000">
              <w:rPr>
                <w:rtl w:val="0"/>
              </w:rPr>
            </w:r>
          </w:p>
        </w:tc>
      </w:tr>
    </w:tbl>
    <w:p w:rsidR="00000000" w:rsidDel="00000000" w:rsidP="00000000" w:rsidRDefault="00000000" w:rsidRPr="00000000" w14:paraId="0000001E">
      <w:pPr>
        <w:pStyle w:val="Heading1"/>
        <w:ind w:left="720" w:hanging="360"/>
        <w:jc w:val="center"/>
        <w:rPr>
          <w:rFonts w:ascii="Times New Roman" w:cs="Times New Roman" w:eastAsia="Times New Roman" w:hAnsi="Times New Roman"/>
          <w:sz w:val="46"/>
          <w:szCs w:val="46"/>
        </w:rPr>
        <w:sectPr>
          <w:headerReference r:id="rId7" w:type="default"/>
          <w:footerReference r:id="rId8" w:type="default"/>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1F">
      <w:pPr>
        <w:pStyle w:val="Heading1"/>
        <w:ind w:left="720" w:firstLine="360"/>
        <w:rPr>
          <w:rFonts w:ascii="Times New Roman" w:cs="Times New Roman" w:eastAsia="Times New Roman" w:hAnsi="Times New Roman"/>
          <w:sz w:val="46"/>
          <w:szCs w:val="4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720" w:right="0" w:hanging="36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Contents</w:t>
      </w:r>
      <w:r w:rsidDel="00000000" w:rsidR="00000000" w:rsidRPr="00000000">
        <w:rPr>
          <w:rtl w:val="0"/>
        </w:rPr>
      </w:r>
    </w:p>
    <w:sdt>
      <w:sdtPr>
        <w:id w:val="1427406340"/>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240" w:lineRule="auto"/>
            <w:ind w:left="20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fhc691722ot">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EEL-4742LAdvanced Microcontroller Based Systems Design Lab Report</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onpgyverik82">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w:t>
            </w:r>
          </w:hyperlink>
          <w:hyperlink w:anchor="_heading=h.onpgyverik82">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_heading=h.onpgyverik82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Introduction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u9et71o0t2qg">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w:t>
            </w:r>
          </w:hyperlink>
          <w:hyperlink w:anchor="_heading=h.u9et71o0t2qg">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_heading=h.u9et71o0t2qg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Design</w:t>
          </w: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Requirements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63p4t4nhjf1l">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3.</w:t>
            </w:r>
          </w:hyperlink>
          <w:hyperlink w:anchor="_heading=h.63p4t4nhjf1l">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_heading=h.63p4t4nhjf1l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Theoretical Design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764ssqyrh7r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4.</w:t>
            </w:r>
          </w:hyperlink>
          <w:hyperlink w:anchor="_heading=h.764ssqyrh7rr">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_heading=h.764ssqyrh7rr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Synthesized Design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9ls4z66veevs">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5.</w:t>
            </w:r>
          </w:hyperlink>
          <w:hyperlink w:anchor="_heading=h.9ls4z66veevs">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_heading=h.9ls4z66veevs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Experimental Results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s50ltrhjorhe">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6.</w:t>
            </w:r>
          </w:hyperlink>
          <w:hyperlink w:anchor="_heading=h.s50ltrhjorhe">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_heading=h.s50ltrhjorhe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Summary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630"/>
            </w:tabs>
            <w:spacing w:after="100" w:before="0" w:line="240" w:lineRule="auto"/>
            <w:ind w:left="0" w:right="0" w:firstLine="0"/>
            <w:jc w:val="left"/>
            <w:rPr>
              <w:rFonts w:ascii="Calibri" w:cs="Calibri" w:eastAsia="Calibri" w:hAnsi="Calibri"/>
              <w:b w:val="0"/>
              <w:bCs w:val="0"/>
              <w:i w:val="0"/>
              <w:iCs w:val="0"/>
              <w:smallCaps w:val="0"/>
              <w:strike w:val="0"/>
              <w:color w:val="000000"/>
              <w:sz w:val="40"/>
              <w:szCs w:val="40"/>
              <w:u w:val="none"/>
              <w:shd w:fill="auto" w:val="clear"/>
              <w:vertAlign w:val="baseline"/>
            </w:rPr>
          </w:pPr>
          <w:hyperlink w:anchor="_heading=h.62k58r2gf141">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7.</w:t>
            </w:r>
          </w:hyperlink>
          <w:hyperlink w:anchor="_heading=h.62k58r2gf141">
            <w:r w:rsidDel="00000000" w:rsidR="00000000" w:rsidRPr="00000000">
              <w:rPr>
                <w:rFonts w:ascii="Calibri" w:cs="Calibri" w:eastAsia="Calibri" w:hAnsi="Calibri"/>
                <w:b w:val="0"/>
                <w:bCs w:val="0"/>
                <w:i w:val="0"/>
                <w:iCs w:val="0"/>
                <w:smallCaps w:val="0"/>
                <w:strike w:val="0"/>
                <w:color w:val="000000"/>
                <w:sz w:val="40"/>
                <w:szCs w:val="40"/>
                <w:u w:val="none"/>
                <w:shd w:fill="auto" w:val="clear"/>
                <w:vertAlign w:val="baseline"/>
                <w:rtl w:val="0"/>
              </w:rPr>
              <w:tab/>
            </w:r>
          </w:hyperlink>
          <w:r w:rsidDel="00000000" w:rsidR="00000000" w:rsidRPr="00000000">
            <w:fldChar w:fldCharType="begin"/>
            <w:instrText xml:space="preserve"> PAGEREF _heading=h.62k58r2gf141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Lessons Learned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numPr>
          <w:ilvl w:val="0"/>
          <w:numId w:val="1"/>
        </w:numPr>
        <w:ind w:left="720" w:hanging="360"/>
        <w:rPr/>
      </w:pPr>
      <w:bookmarkStart w:colFirst="0" w:colLast="0" w:name="_heading=h.onpgyverik82" w:id="1"/>
      <w:bookmarkEnd w:id="1"/>
      <w:r w:rsidDel="00000000" w:rsidR="00000000" w:rsidRPr="00000000">
        <w:rPr>
          <w:rtl w:val="0"/>
        </w:rPr>
        <w:t xml:space="preserve">Introduction</w:t>
      </w:r>
    </w:p>
    <w:p w:rsidR="00000000" w:rsidDel="00000000" w:rsidP="00000000" w:rsidRDefault="00000000" w:rsidRPr="00000000" w14:paraId="0000002D">
      <w:pPr>
        <w:spacing w:after="240" w:before="240" w:lineRule="auto"/>
        <w:rPr>
          <w:sz w:val="28"/>
          <w:szCs w:val="28"/>
        </w:rPr>
      </w:pPr>
      <w:bookmarkStart w:colFirst="0" w:colLast="0" w:name="_heading=h.w4u8qefhgoon" w:id="2"/>
      <w:bookmarkEnd w:id="2"/>
      <w:r w:rsidDel="00000000" w:rsidR="00000000" w:rsidRPr="00000000">
        <w:rPr>
          <w:sz w:val="28"/>
          <w:szCs w:val="28"/>
          <w:rtl w:val="0"/>
        </w:rPr>
        <w:t xml:space="preserve">Lab 3 focuses on implementing modular coding techniques, hardware interrupts, and low power modes using the MSP432 microcontroller and DriverLib API. Rather than relying on polling-based delays such as the SysTick timer used in previous labs, this design replaces software-based timing with the MSP432 Timer_A hardware module. By using interrupt-driven execution, the processor can respond to events such as pushbutton presses and timer overflows without continuously executing delay loops. The design emphasizes modular programming by separating functionality into reusable functions for configuring I/O, handling pushbutton inputs, toggling LEDs, and configuring timers. Interrupt service routines (ISRs) are used to manage LED frequency changes and color transitions, while the microcontroller operates in Low Power Mode 0 (LPM0) to reduce energy consumption of the CPU. Since only the clocks that run timer A and interrupts need to be active for the design to function. The transition from polling to interrupt-driven control demonstrates improved efficiency, better code organization, and closer alignment with real-time embedded system design practices.</w:t>
      </w:r>
    </w:p>
    <w:p w:rsidR="00000000" w:rsidDel="00000000" w:rsidP="00000000" w:rsidRDefault="00000000" w:rsidRPr="00000000" w14:paraId="0000002E">
      <w:pPr>
        <w:ind w:left="360" w:firstLine="0"/>
        <w:rPr>
          <w:sz w:val="28"/>
          <w:szCs w:val="28"/>
        </w:rPr>
      </w:pPr>
      <w:bookmarkStart w:colFirst="0" w:colLast="0" w:name="_heading=h.w4u8qefhgoon" w:id="2"/>
      <w:bookmarkEnd w:id="2"/>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numPr>
          <w:ilvl w:val="0"/>
          <w:numId w:val="1"/>
        </w:numPr>
        <w:ind w:left="720" w:hanging="360"/>
        <w:rPr/>
      </w:pPr>
      <w:bookmarkStart w:colFirst="0" w:colLast="0" w:name="_heading=h.u9et71o0t2qg" w:id="3"/>
      <w:bookmarkEnd w:id="3"/>
      <w:r w:rsidDel="00000000" w:rsidR="00000000" w:rsidRPr="00000000">
        <w:rPr>
          <w:rtl w:val="0"/>
        </w:rPr>
        <w:t xml:space="preserve">Design Requirements</w:t>
      </w:r>
    </w:p>
    <w:p w:rsidR="00000000" w:rsidDel="00000000" w:rsidP="00000000" w:rsidRDefault="00000000" w:rsidRPr="00000000" w14:paraId="00000031">
      <w:pPr>
        <w:ind w:left="360" w:firstLine="0"/>
        <w:rPr>
          <w:sz w:val="28"/>
          <w:szCs w:val="28"/>
        </w:rPr>
      </w:pPr>
      <w:r w:rsidDel="00000000" w:rsidR="00000000" w:rsidRPr="00000000">
        <w:rPr>
          <w:sz w:val="28"/>
          <w:szCs w:val="28"/>
          <w:rtl w:val="0"/>
        </w:rPr>
        <w:t xml:space="preserve">When the device is powered on, LED 1 and the colored LEDs are all turned off and not blinking. Device is also in low power mode.</w:t>
      </w:r>
    </w:p>
    <w:p w:rsidR="00000000" w:rsidDel="00000000" w:rsidP="00000000" w:rsidRDefault="00000000" w:rsidRPr="00000000" w14:paraId="00000032">
      <w:pPr>
        <w:ind w:left="360" w:firstLine="0"/>
        <w:rPr>
          <w:sz w:val="28"/>
          <w:szCs w:val="28"/>
        </w:rPr>
      </w:pPr>
      <w:r w:rsidDel="00000000" w:rsidR="00000000" w:rsidRPr="00000000">
        <w:rPr>
          <w:rtl w:val="0"/>
        </w:rPr>
      </w:r>
    </w:p>
    <w:p w:rsidR="00000000" w:rsidDel="00000000" w:rsidP="00000000" w:rsidRDefault="00000000" w:rsidRPr="00000000" w14:paraId="00000033">
      <w:pPr>
        <w:ind w:left="360" w:firstLine="0"/>
        <w:rPr>
          <w:sz w:val="28"/>
          <w:szCs w:val="28"/>
        </w:rPr>
      </w:pPr>
      <w:r w:rsidDel="00000000" w:rsidR="00000000" w:rsidRPr="00000000">
        <w:rPr>
          <w:sz w:val="28"/>
          <w:szCs w:val="28"/>
          <w:rtl w:val="0"/>
        </w:rPr>
        <w:t xml:space="preserve">When switch 1 (S1), located on the left side of the board, LED 1 can be toggled to blink at the following frequencies, 1, 2, 4, and 0 (Off) Hz. The states are toggled when S1 is released.</w:t>
      </w:r>
    </w:p>
    <w:p w:rsidR="00000000" w:rsidDel="00000000" w:rsidP="00000000" w:rsidRDefault="00000000" w:rsidRPr="00000000" w14:paraId="00000034">
      <w:pPr>
        <w:ind w:left="360" w:firstLine="0"/>
        <w:rPr>
          <w:sz w:val="28"/>
          <w:szCs w:val="28"/>
        </w:rPr>
      </w:pPr>
      <w:r w:rsidDel="00000000" w:rsidR="00000000" w:rsidRPr="00000000">
        <w:rPr>
          <w:rtl w:val="0"/>
        </w:rPr>
      </w:r>
    </w:p>
    <w:p w:rsidR="00000000" w:rsidDel="00000000" w:rsidP="00000000" w:rsidRDefault="00000000" w:rsidRPr="00000000" w14:paraId="00000035">
      <w:pPr>
        <w:ind w:left="360" w:firstLine="0"/>
        <w:rPr>
          <w:sz w:val="28"/>
          <w:szCs w:val="28"/>
        </w:rPr>
      </w:pPr>
      <w:r w:rsidDel="00000000" w:rsidR="00000000" w:rsidRPr="00000000">
        <w:rPr>
          <w:sz w:val="28"/>
          <w:szCs w:val="28"/>
          <w:rtl w:val="0"/>
        </w:rPr>
        <w:t xml:space="preserve">When switch 2 (S2), located on the right side of the board, the colored LEDS can be toggled to different colors. The colors are Yellow, Cyan, Magenta, None (Off). The states are toggled when S2 is released.</w:t>
      </w:r>
    </w:p>
    <w:p w:rsidR="00000000" w:rsidDel="00000000" w:rsidP="00000000" w:rsidRDefault="00000000" w:rsidRPr="00000000" w14:paraId="00000036">
      <w:pPr>
        <w:ind w:left="360" w:firstLine="0"/>
        <w:rPr>
          <w:sz w:val="28"/>
          <w:szCs w:val="28"/>
        </w:rPr>
      </w:pPr>
      <w:r w:rsidDel="00000000" w:rsidR="00000000" w:rsidRPr="00000000">
        <w:rPr>
          <w:rtl w:val="0"/>
        </w:rPr>
      </w:r>
    </w:p>
    <w:p w:rsidR="00000000" w:rsidDel="00000000" w:rsidP="00000000" w:rsidRDefault="00000000" w:rsidRPr="00000000" w14:paraId="00000037">
      <w:pPr>
        <w:ind w:left="360" w:firstLine="0"/>
        <w:rPr>
          <w:sz w:val="28"/>
          <w:szCs w:val="28"/>
        </w:rPr>
      </w:pPr>
      <w:r w:rsidDel="00000000" w:rsidR="00000000" w:rsidRPr="00000000">
        <w:rPr>
          <w:sz w:val="28"/>
          <w:szCs w:val="28"/>
          <w:rtl w:val="0"/>
        </w:rPr>
        <w:t xml:space="preserve">The colored LEDs toggle at 1 Hz for all colors.</w:t>
      </w:r>
    </w:p>
    <w:p w:rsidR="00000000" w:rsidDel="00000000" w:rsidP="00000000" w:rsidRDefault="00000000" w:rsidRPr="00000000" w14:paraId="00000038">
      <w:pPr>
        <w:ind w:left="360" w:firstLine="0"/>
        <w:rPr>
          <w:sz w:val="28"/>
          <w:szCs w:val="28"/>
        </w:rPr>
      </w:pPr>
      <w:r w:rsidDel="00000000" w:rsidR="00000000" w:rsidRPr="00000000">
        <w:rPr>
          <w:rtl w:val="0"/>
        </w:rPr>
      </w:r>
    </w:p>
    <w:p w:rsidR="00000000" w:rsidDel="00000000" w:rsidP="00000000" w:rsidRDefault="00000000" w:rsidRPr="00000000" w14:paraId="00000039">
      <w:pPr>
        <w:ind w:left="360" w:firstLine="0"/>
        <w:rPr>
          <w:sz w:val="28"/>
          <w:szCs w:val="28"/>
        </w:rPr>
      </w:pPr>
      <w:r w:rsidDel="00000000" w:rsidR="00000000" w:rsidRPr="00000000">
        <w:rPr>
          <w:sz w:val="28"/>
          <w:szCs w:val="28"/>
          <w:rtl w:val="0"/>
        </w:rPr>
        <w:t xml:space="preserve">Pressing S1 or S2 to update the respective LEDs, causes the other LED to restart the cycle; the LEDs are synced.</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pStyle w:val="Heading1"/>
        <w:numPr>
          <w:ilvl w:val="0"/>
          <w:numId w:val="1"/>
        </w:numPr>
        <w:ind w:left="720" w:hanging="360"/>
        <w:rPr/>
      </w:pPr>
      <w:bookmarkStart w:colFirst="0" w:colLast="0" w:name="_heading=h.63p4t4nhjf1l" w:id="4"/>
      <w:bookmarkEnd w:id="4"/>
      <w:r w:rsidDel="00000000" w:rsidR="00000000" w:rsidRPr="00000000">
        <w:rPr>
          <w:rtl w:val="0"/>
        </w:rPr>
        <w:t xml:space="preserve">Theoretical Design</w:t>
      </w:r>
    </w:p>
    <w:p w:rsidR="00000000" w:rsidDel="00000000" w:rsidP="00000000" w:rsidRDefault="00000000" w:rsidRPr="00000000" w14:paraId="0000003C">
      <w:pPr>
        <w:rPr>
          <w:sz w:val="28"/>
          <w:szCs w:val="28"/>
        </w:rPr>
      </w:pPr>
      <w:r w:rsidDel="00000000" w:rsidR="00000000" w:rsidRPr="00000000">
        <w:rPr>
          <w:sz w:val="28"/>
          <w:szCs w:val="28"/>
          <w:rtl w:val="0"/>
        </w:rPr>
        <w:t xml:space="preserve">Main Pseudo Code</w:t>
      </w:r>
    </w:p>
    <w:p w:rsidR="00000000" w:rsidDel="00000000" w:rsidP="00000000" w:rsidRDefault="00000000" w:rsidRPr="00000000" w14:paraId="0000003D">
      <w:pPr>
        <w:numPr>
          <w:ilvl w:val="0"/>
          <w:numId w:val="3"/>
        </w:numPr>
        <w:ind w:left="720" w:hanging="360"/>
        <w:rPr>
          <w:sz w:val="28"/>
          <w:szCs w:val="28"/>
          <w:u w:val="none"/>
        </w:rPr>
      </w:pPr>
      <w:r w:rsidDel="00000000" w:rsidR="00000000" w:rsidRPr="00000000">
        <w:rPr>
          <w:sz w:val="28"/>
          <w:szCs w:val="28"/>
          <w:rtl w:val="0"/>
        </w:rPr>
        <w:t xml:space="preserve">Stop WTD</w:t>
      </w:r>
    </w:p>
    <w:p w:rsidR="00000000" w:rsidDel="00000000" w:rsidP="00000000" w:rsidRDefault="00000000" w:rsidRPr="00000000" w14:paraId="0000003E">
      <w:pPr>
        <w:numPr>
          <w:ilvl w:val="0"/>
          <w:numId w:val="3"/>
        </w:numPr>
        <w:ind w:left="720" w:hanging="360"/>
        <w:rPr>
          <w:sz w:val="28"/>
          <w:szCs w:val="28"/>
          <w:u w:val="none"/>
        </w:rPr>
      </w:pPr>
      <w:r w:rsidDel="00000000" w:rsidR="00000000" w:rsidRPr="00000000">
        <w:rPr>
          <w:sz w:val="28"/>
          <w:szCs w:val="28"/>
          <w:rtl w:val="0"/>
        </w:rPr>
        <w:t xml:space="preserve">Config LEDs and Switches with interrupts as needed;</w:t>
      </w:r>
    </w:p>
    <w:p w:rsidR="00000000" w:rsidDel="00000000" w:rsidP="00000000" w:rsidRDefault="00000000" w:rsidRPr="00000000" w14:paraId="0000003F">
      <w:pPr>
        <w:numPr>
          <w:ilvl w:val="1"/>
          <w:numId w:val="3"/>
        </w:numPr>
        <w:ind w:left="1440" w:hanging="360"/>
        <w:rPr>
          <w:sz w:val="28"/>
          <w:szCs w:val="28"/>
          <w:u w:val="none"/>
        </w:rPr>
      </w:pPr>
      <w:r w:rsidDel="00000000" w:rsidR="00000000" w:rsidRPr="00000000">
        <w:rPr>
          <w:sz w:val="28"/>
          <w:szCs w:val="28"/>
          <w:rtl w:val="0"/>
        </w:rPr>
        <w:t xml:space="preserve">MAP_GPIO_registerInterrupt(GPIO_PORT_P1, pushButtons);</w:t>
      </w:r>
    </w:p>
    <w:p w:rsidR="00000000" w:rsidDel="00000000" w:rsidP="00000000" w:rsidRDefault="00000000" w:rsidRPr="00000000" w14:paraId="00000040">
      <w:pPr>
        <w:numPr>
          <w:ilvl w:val="2"/>
          <w:numId w:val="3"/>
        </w:numPr>
        <w:ind w:left="2160" w:hanging="360"/>
        <w:rPr>
          <w:sz w:val="28"/>
          <w:szCs w:val="28"/>
          <w:u w:val="none"/>
        </w:rPr>
      </w:pPr>
      <w:r w:rsidDel="00000000" w:rsidR="00000000" w:rsidRPr="00000000">
        <w:rPr>
          <w:sz w:val="28"/>
          <w:szCs w:val="28"/>
          <w:rtl w:val="0"/>
        </w:rPr>
        <w:t xml:space="preserve">Updates states once S1 or S2 interrupt is detected</w:t>
      </w:r>
    </w:p>
    <w:p w:rsidR="00000000" w:rsidDel="00000000" w:rsidP="00000000" w:rsidRDefault="00000000" w:rsidRPr="00000000" w14:paraId="00000041">
      <w:pPr>
        <w:numPr>
          <w:ilvl w:val="0"/>
          <w:numId w:val="3"/>
        </w:numPr>
        <w:ind w:left="720" w:hanging="360"/>
        <w:rPr>
          <w:sz w:val="28"/>
          <w:szCs w:val="28"/>
          <w:u w:val="none"/>
        </w:rPr>
      </w:pPr>
      <w:r w:rsidDel="00000000" w:rsidR="00000000" w:rsidRPr="00000000">
        <w:rPr>
          <w:sz w:val="28"/>
          <w:szCs w:val="28"/>
          <w:rtl w:val="0"/>
        </w:rPr>
        <w:t xml:space="preserve">Set default states (led1State = OFF; led2State = OFF;)</w:t>
      </w:r>
    </w:p>
    <w:p w:rsidR="00000000" w:rsidDel="00000000" w:rsidP="00000000" w:rsidRDefault="00000000" w:rsidRPr="00000000" w14:paraId="00000042">
      <w:pPr>
        <w:numPr>
          <w:ilvl w:val="1"/>
          <w:numId w:val="3"/>
        </w:numPr>
        <w:ind w:left="1440" w:hanging="360"/>
        <w:rPr>
          <w:sz w:val="28"/>
          <w:szCs w:val="28"/>
          <w:u w:val="none"/>
        </w:rPr>
      </w:pPr>
      <w:r w:rsidDel="00000000" w:rsidR="00000000" w:rsidRPr="00000000">
        <w:rPr>
          <w:sz w:val="28"/>
          <w:szCs w:val="28"/>
          <w:rtl w:val="0"/>
        </w:rPr>
        <w:t xml:space="preserve">Update states defined globally</w:t>
      </w:r>
    </w:p>
    <w:p w:rsidR="00000000" w:rsidDel="00000000" w:rsidP="00000000" w:rsidRDefault="00000000" w:rsidRPr="00000000" w14:paraId="00000043">
      <w:pPr>
        <w:numPr>
          <w:ilvl w:val="0"/>
          <w:numId w:val="3"/>
        </w:numPr>
        <w:ind w:left="720" w:hanging="360"/>
        <w:rPr>
          <w:sz w:val="28"/>
          <w:szCs w:val="28"/>
          <w:u w:val="none"/>
        </w:rPr>
      </w:pPr>
      <w:r w:rsidDel="00000000" w:rsidR="00000000" w:rsidRPr="00000000">
        <w:rPr>
          <w:sz w:val="28"/>
          <w:szCs w:val="28"/>
          <w:rtl w:val="0"/>
        </w:rPr>
        <w:t xml:space="preserve">Configure timer to toggle LED 1</w:t>
      </w:r>
    </w:p>
    <w:p w:rsidR="00000000" w:rsidDel="00000000" w:rsidP="00000000" w:rsidRDefault="00000000" w:rsidRPr="00000000" w14:paraId="00000044">
      <w:pPr>
        <w:numPr>
          <w:ilvl w:val="1"/>
          <w:numId w:val="3"/>
        </w:numPr>
        <w:ind w:left="1440" w:hanging="360"/>
        <w:rPr>
          <w:sz w:val="28"/>
          <w:szCs w:val="28"/>
          <w:u w:val="none"/>
        </w:rPr>
      </w:pPr>
      <w:r w:rsidDel="00000000" w:rsidR="00000000" w:rsidRPr="00000000">
        <w:rPr>
          <w:sz w:val="28"/>
          <w:szCs w:val="28"/>
          <w:rtl w:val="0"/>
        </w:rPr>
        <w:t xml:space="preserve">Once timer reaches CCR0 set for timer base A0, toggle led helper is called. And toggles at respective frequency.</w:t>
      </w:r>
    </w:p>
    <w:p w:rsidR="00000000" w:rsidDel="00000000" w:rsidP="00000000" w:rsidRDefault="00000000" w:rsidRPr="00000000" w14:paraId="00000045">
      <w:pPr>
        <w:numPr>
          <w:ilvl w:val="0"/>
          <w:numId w:val="3"/>
        </w:numPr>
        <w:ind w:left="720" w:hanging="360"/>
        <w:rPr>
          <w:sz w:val="28"/>
          <w:szCs w:val="28"/>
          <w:u w:val="none"/>
        </w:rPr>
      </w:pPr>
      <w:r w:rsidDel="00000000" w:rsidR="00000000" w:rsidRPr="00000000">
        <w:rPr>
          <w:sz w:val="28"/>
          <w:szCs w:val="28"/>
          <w:rtl w:val="0"/>
        </w:rPr>
        <w:t xml:space="preserve">Config timer to toggle LED 2</w:t>
      </w:r>
    </w:p>
    <w:p w:rsidR="00000000" w:rsidDel="00000000" w:rsidP="00000000" w:rsidRDefault="00000000" w:rsidRPr="00000000" w14:paraId="00000046">
      <w:pPr>
        <w:numPr>
          <w:ilvl w:val="1"/>
          <w:numId w:val="3"/>
        </w:numPr>
        <w:ind w:left="1440" w:hanging="360"/>
        <w:rPr>
          <w:sz w:val="28"/>
          <w:szCs w:val="28"/>
        </w:rPr>
      </w:pPr>
      <w:r w:rsidDel="00000000" w:rsidR="00000000" w:rsidRPr="00000000">
        <w:rPr>
          <w:sz w:val="28"/>
          <w:szCs w:val="28"/>
          <w:rtl w:val="0"/>
        </w:rPr>
        <w:t xml:space="preserve">Once timer reaches CCR0 set for timer base A1, toggle led2 helper is called. And toggles respective color at 1 Hz.</w:t>
      </w:r>
    </w:p>
    <w:p w:rsidR="00000000" w:rsidDel="00000000" w:rsidP="00000000" w:rsidRDefault="00000000" w:rsidRPr="00000000" w14:paraId="00000047">
      <w:pPr>
        <w:numPr>
          <w:ilvl w:val="0"/>
          <w:numId w:val="3"/>
        </w:numPr>
        <w:ind w:left="720" w:hanging="360"/>
        <w:rPr>
          <w:sz w:val="28"/>
          <w:szCs w:val="28"/>
          <w:u w:val="none"/>
        </w:rPr>
      </w:pPr>
      <w:r w:rsidDel="00000000" w:rsidR="00000000" w:rsidRPr="00000000">
        <w:rPr>
          <w:sz w:val="28"/>
          <w:szCs w:val="28"/>
          <w:rtl w:val="0"/>
        </w:rPr>
        <w:t xml:space="preserve">Configure MSP432 to enter low power mode once ISR is serviced</w:t>
      </w:r>
    </w:p>
    <w:p w:rsidR="00000000" w:rsidDel="00000000" w:rsidP="00000000" w:rsidRDefault="00000000" w:rsidRPr="00000000" w14:paraId="00000048">
      <w:pPr>
        <w:numPr>
          <w:ilvl w:val="1"/>
          <w:numId w:val="3"/>
        </w:numPr>
        <w:ind w:left="1440" w:hanging="360"/>
        <w:rPr>
          <w:sz w:val="28"/>
          <w:szCs w:val="28"/>
          <w:u w:val="none"/>
        </w:rPr>
      </w:pPr>
      <w:r w:rsidDel="00000000" w:rsidR="00000000" w:rsidRPr="00000000">
        <w:rPr>
          <w:sz w:val="28"/>
          <w:szCs w:val="28"/>
          <w:rtl w:val="0"/>
        </w:rPr>
        <w:t xml:space="preserve">MAP_Interrupt_enableSleepOnIsrExit();</w:t>
      </w:r>
    </w:p>
    <w:p w:rsidR="00000000" w:rsidDel="00000000" w:rsidP="00000000" w:rsidRDefault="00000000" w:rsidRPr="00000000" w14:paraId="00000049">
      <w:pPr>
        <w:numPr>
          <w:ilvl w:val="0"/>
          <w:numId w:val="3"/>
        </w:numPr>
        <w:ind w:left="720" w:hanging="360"/>
        <w:rPr>
          <w:sz w:val="28"/>
          <w:szCs w:val="28"/>
          <w:u w:val="none"/>
        </w:rPr>
      </w:pPr>
      <w:r w:rsidDel="00000000" w:rsidR="00000000" w:rsidRPr="00000000">
        <w:rPr>
          <w:sz w:val="28"/>
          <w:szCs w:val="28"/>
          <w:rtl w:val="0"/>
        </w:rPr>
        <w:t xml:space="preserve">Enable GIE (global interrupts (__enable_interrupts();))</w:t>
      </w:r>
    </w:p>
    <w:p w:rsidR="00000000" w:rsidDel="00000000" w:rsidP="00000000" w:rsidRDefault="00000000" w:rsidRPr="00000000" w14:paraId="0000004A">
      <w:pPr>
        <w:numPr>
          <w:ilvl w:val="0"/>
          <w:numId w:val="3"/>
        </w:numPr>
        <w:ind w:left="720" w:hanging="360"/>
        <w:rPr>
          <w:sz w:val="28"/>
          <w:szCs w:val="28"/>
          <w:u w:val="none"/>
        </w:rPr>
      </w:pPr>
      <w:r w:rsidDel="00000000" w:rsidR="00000000" w:rsidRPr="00000000">
        <w:rPr>
          <w:sz w:val="28"/>
          <w:szCs w:val="28"/>
          <w:rtl w:val="0"/>
        </w:rPr>
        <w:t xml:space="preserve">Enter low power mode 0 (MAP_PCM_gotoLPM0();)</w:t>
      </w:r>
    </w:p>
    <w:p w:rsidR="00000000" w:rsidDel="00000000" w:rsidP="00000000" w:rsidRDefault="00000000" w:rsidRPr="00000000" w14:paraId="0000004B">
      <w:pPr>
        <w:rPr>
          <w:sz w:val="28"/>
          <w:szCs w:val="28"/>
        </w:rPr>
      </w:pPr>
      <w:r w:rsidDel="00000000" w:rsidR="00000000" w:rsidRPr="00000000">
        <w:rPr>
          <w:rtl w:val="0"/>
        </w:rPr>
      </w:r>
    </w:p>
    <w:p w:rsidR="00000000" w:rsidDel="00000000" w:rsidP="00000000" w:rsidRDefault="00000000" w:rsidRPr="00000000" w14:paraId="0000004C">
      <w:pPr>
        <w:pStyle w:val="Heading1"/>
        <w:numPr>
          <w:ilvl w:val="0"/>
          <w:numId w:val="1"/>
        </w:numPr>
        <w:ind w:left="720" w:hanging="360"/>
        <w:rPr/>
      </w:pPr>
      <w:bookmarkStart w:colFirst="0" w:colLast="0" w:name="_heading=h.764ssqyrh7rr" w:id="5"/>
      <w:bookmarkEnd w:id="5"/>
      <w:r w:rsidDel="00000000" w:rsidR="00000000" w:rsidRPr="00000000">
        <w:rPr>
          <w:rtl w:val="0"/>
        </w:rPr>
        <w:t xml:space="preserve">Synthesized Design</w:t>
      </w:r>
    </w:p>
    <w:p w:rsidR="00000000" w:rsidDel="00000000" w:rsidP="00000000" w:rsidRDefault="00000000" w:rsidRPr="00000000" w14:paraId="0000004D">
      <w:pPr>
        <w:ind w:left="0" w:firstLine="0"/>
        <w:rPr>
          <w:sz w:val="28"/>
          <w:szCs w:val="28"/>
        </w:rPr>
      </w:pPr>
      <w:r w:rsidDel="00000000" w:rsidR="00000000" w:rsidRPr="00000000">
        <w:rPr>
          <w:sz w:val="28"/>
          <w:szCs w:val="28"/>
        </w:rPr>
        <w:drawing>
          <wp:inline distB="114300" distT="114300" distL="114300" distR="114300">
            <wp:extent cx="5600700" cy="3657600"/>
            <wp:effectExtent b="0" l="0" r="0" t="0"/>
            <wp:docPr id="1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6007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ind w:left="0" w:firstLine="0"/>
        <w:rPr>
          <w:sz w:val="28"/>
          <w:szCs w:val="28"/>
        </w:rPr>
      </w:pPr>
      <w:r w:rsidDel="00000000" w:rsidR="00000000" w:rsidRPr="00000000">
        <w:rPr>
          <w:sz w:val="28"/>
          <w:szCs w:val="28"/>
        </w:rPr>
        <w:drawing>
          <wp:inline distB="114300" distT="114300" distL="114300" distR="114300">
            <wp:extent cx="5600700" cy="2032000"/>
            <wp:effectExtent b="0" l="0" r="0" t="0"/>
            <wp:docPr id="1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007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left="0" w:firstLine="0"/>
        <w:rPr>
          <w:sz w:val="28"/>
          <w:szCs w:val="28"/>
        </w:rPr>
      </w:pPr>
      <w:r w:rsidDel="00000000" w:rsidR="00000000" w:rsidRPr="00000000">
        <w:rPr>
          <w:sz w:val="28"/>
          <w:szCs w:val="28"/>
        </w:rPr>
        <w:drawing>
          <wp:inline distB="114300" distT="114300" distL="114300" distR="114300">
            <wp:extent cx="5600700" cy="4000500"/>
            <wp:effectExtent b="0" l="0" r="0" t="0"/>
            <wp:docPr id="2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007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0" w:firstLine="0"/>
        <w:rPr>
          <w:sz w:val="28"/>
          <w:szCs w:val="28"/>
        </w:rPr>
      </w:pPr>
      <w:r w:rsidDel="00000000" w:rsidR="00000000" w:rsidRPr="00000000">
        <w:rPr>
          <w:sz w:val="28"/>
          <w:szCs w:val="28"/>
        </w:rPr>
        <w:drawing>
          <wp:inline distB="114300" distT="114300" distL="114300" distR="114300">
            <wp:extent cx="5600700" cy="2755900"/>
            <wp:effectExtent b="0" l="0" r="0" t="0"/>
            <wp:docPr id="2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007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sz w:val="28"/>
          <w:szCs w:val="28"/>
        </w:rPr>
      </w:pPr>
      <w:r w:rsidDel="00000000" w:rsidR="00000000" w:rsidRPr="00000000">
        <w:rPr>
          <w:sz w:val="28"/>
          <w:szCs w:val="28"/>
        </w:rPr>
        <w:drawing>
          <wp:inline distB="114300" distT="114300" distL="114300" distR="114300">
            <wp:extent cx="5600700" cy="2451100"/>
            <wp:effectExtent b="0" l="0" r="0" t="0"/>
            <wp:docPr id="26"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6007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left="0" w:firstLine="0"/>
        <w:rPr>
          <w:sz w:val="28"/>
          <w:szCs w:val="28"/>
        </w:rPr>
      </w:pPr>
      <w:r w:rsidDel="00000000" w:rsidR="00000000" w:rsidRPr="00000000">
        <w:rPr>
          <w:sz w:val="28"/>
          <w:szCs w:val="28"/>
        </w:rPr>
        <w:drawing>
          <wp:inline distB="114300" distT="114300" distL="114300" distR="114300">
            <wp:extent cx="5600700" cy="3086100"/>
            <wp:effectExtent b="0" l="0" r="0" 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6007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ind w:left="0" w:firstLine="0"/>
        <w:rPr>
          <w:sz w:val="28"/>
          <w:szCs w:val="28"/>
        </w:rPr>
      </w:pPr>
      <w:r w:rsidDel="00000000" w:rsidR="00000000" w:rsidRPr="00000000">
        <w:rPr>
          <w:sz w:val="28"/>
          <w:szCs w:val="28"/>
        </w:rPr>
        <w:drawing>
          <wp:inline distB="114300" distT="114300" distL="114300" distR="114300">
            <wp:extent cx="5600700" cy="2438400"/>
            <wp:effectExtent b="0" l="0" r="0" t="0"/>
            <wp:docPr id="2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007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rPr>
          <w:sz w:val="28"/>
          <w:szCs w:val="28"/>
        </w:rPr>
      </w:pPr>
      <w:r w:rsidDel="00000000" w:rsidR="00000000" w:rsidRPr="00000000">
        <w:rPr>
          <w:sz w:val="28"/>
          <w:szCs w:val="28"/>
        </w:rPr>
        <w:drawing>
          <wp:inline distB="114300" distT="114300" distL="114300" distR="114300">
            <wp:extent cx="5600700" cy="6007100"/>
            <wp:effectExtent b="0" l="0" r="0" t="0"/>
            <wp:docPr id="30"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6007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left="0" w:firstLine="0"/>
        <w:rPr>
          <w:sz w:val="28"/>
          <w:szCs w:val="28"/>
        </w:rPr>
      </w:pPr>
      <w:r w:rsidDel="00000000" w:rsidR="00000000" w:rsidRPr="00000000">
        <w:rPr>
          <w:sz w:val="28"/>
          <w:szCs w:val="28"/>
        </w:rPr>
        <w:drawing>
          <wp:inline distB="114300" distT="114300" distL="114300" distR="114300">
            <wp:extent cx="5600700" cy="4064000"/>
            <wp:effectExtent b="0" l="0" r="0" t="0"/>
            <wp:docPr id="29"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6007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0" w:firstLine="0"/>
        <w:rPr>
          <w:sz w:val="28"/>
          <w:szCs w:val="28"/>
        </w:rPr>
      </w:pPr>
      <w:r w:rsidDel="00000000" w:rsidR="00000000" w:rsidRPr="00000000">
        <w:rPr>
          <w:sz w:val="28"/>
          <w:szCs w:val="28"/>
        </w:rPr>
        <w:drawing>
          <wp:inline distB="114300" distT="114300" distL="114300" distR="114300">
            <wp:extent cx="5600700" cy="1625600"/>
            <wp:effectExtent b="0" l="0" r="0" t="0"/>
            <wp:docPr id="18"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6007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ind w:left="0" w:firstLine="0"/>
        <w:rPr>
          <w:sz w:val="28"/>
          <w:szCs w:val="28"/>
        </w:rPr>
      </w:pPr>
      <w:r w:rsidDel="00000000" w:rsidR="00000000" w:rsidRPr="00000000">
        <w:rPr>
          <w:sz w:val="28"/>
          <w:szCs w:val="28"/>
        </w:rPr>
        <w:drawing>
          <wp:inline distB="114300" distT="114300" distL="114300" distR="114300">
            <wp:extent cx="5600700" cy="2984500"/>
            <wp:effectExtent b="0" l="0" r="0" t="0"/>
            <wp:docPr id="2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6007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ind w:left="0" w:firstLine="0"/>
        <w:rPr>
          <w:sz w:val="28"/>
          <w:szCs w:val="28"/>
        </w:rPr>
      </w:pPr>
      <w:r w:rsidDel="00000000" w:rsidR="00000000" w:rsidRPr="00000000">
        <w:rPr>
          <w:sz w:val="28"/>
          <w:szCs w:val="28"/>
        </w:rPr>
        <w:drawing>
          <wp:inline distB="114300" distT="114300" distL="114300" distR="114300">
            <wp:extent cx="5600700" cy="3073400"/>
            <wp:effectExtent b="0" l="0" r="0" t="0"/>
            <wp:docPr id="2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6007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0" w:firstLine="0"/>
        <w:rPr>
          <w:sz w:val="28"/>
          <w:szCs w:val="28"/>
        </w:rPr>
      </w:pPr>
      <w:r w:rsidDel="00000000" w:rsidR="00000000" w:rsidRPr="00000000">
        <w:rPr>
          <w:sz w:val="28"/>
          <w:szCs w:val="28"/>
        </w:rPr>
        <w:drawing>
          <wp:inline distB="114300" distT="114300" distL="114300" distR="114300">
            <wp:extent cx="5600700" cy="3873500"/>
            <wp:effectExtent b="0" l="0" r="0" t="0"/>
            <wp:docPr id="2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6007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pStyle w:val="Heading1"/>
        <w:numPr>
          <w:ilvl w:val="0"/>
          <w:numId w:val="1"/>
        </w:numPr>
        <w:ind w:left="720" w:hanging="360"/>
        <w:rPr/>
      </w:pPr>
      <w:bookmarkStart w:colFirst="0" w:colLast="0" w:name="_heading=h.9ls4z66veevs" w:id="6"/>
      <w:bookmarkEnd w:id="6"/>
      <w:r w:rsidDel="00000000" w:rsidR="00000000" w:rsidRPr="00000000">
        <w:rPr>
          <w:rtl w:val="0"/>
        </w:rPr>
        <w:t xml:space="preserve">Experimental Results</w:t>
      </w:r>
    </w:p>
    <w:p w:rsidR="00000000" w:rsidDel="00000000" w:rsidP="00000000" w:rsidRDefault="00000000" w:rsidRPr="00000000" w14:paraId="0000005B">
      <w:pPr>
        <w:ind w:left="360" w:firstLine="0"/>
        <w:rPr>
          <w:sz w:val="28"/>
          <w:szCs w:val="28"/>
        </w:rPr>
      </w:pPr>
      <w:r w:rsidDel="00000000" w:rsidR="00000000" w:rsidRPr="00000000">
        <w:rPr>
          <w:sz w:val="28"/>
          <w:szCs w:val="28"/>
          <w:rtl w:val="0"/>
        </w:rPr>
        <w:t xml:space="preserve">The following certification is proof of design meeting design requirements.</w:t>
      </w:r>
    </w:p>
    <w:p w:rsidR="00000000" w:rsidDel="00000000" w:rsidP="00000000" w:rsidRDefault="00000000" w:rsidRPr="00000000" w14:paraId="0000005C">
      <w:pPr>
        <w:rPr/>
      </w:pPr>
      <w:r w:rsidDel="00000000" w:rsidR="00000000" w:rsidRPr="00000000">
        <w:rPr/>
        <w:drawing>
          <wp:inline distB="114300" distT="114300" distL="114300" distR="114300">
            <wp:extent cx="4705350" cy="6271208"/>
            <wp:effectExtent b="25400" l="25400" r="25400" t="25400"/>
            <wp:docPr id="24" name="image14.jpg"/>
            <a:graphic>
              <a:graphicData uri="http://schemas.openxmlformats.org/drawingml/2006/picture">
                <pic:pic>
                  <pic:nvPicPr>
                    <pic:cNvPr id="0" name="image14.jpg"/>
                    <pic:cNvPicPr preferRelativeResize="0"/>
                  </pic:nvPicPr>
                  <pic:blipFill>
                    <a:blip r:embed="rId22"/>
                    <a:srcRect b="8987" l="10714" r="5272" t="4545"/>
                    <a:stretch>
                      <a:fillRect/>
                    </a:stretch>
                  </pic:blipFill>
                  <pic:spPr>
                    <a:xfrm>
                      <a:off x="0" y="0"/>
                      <a:ext cx="4705350" cy="6271208"/>
                    </a:xfrm>
                    <a:prstGeom prst="rect"/>
                    <a:ln w="25400">
                      <a:solidFill>
                        <a:srgbClr val="FFFF00"/>
                      </a:solidFill>
                      <a:prstDash val="solid"/>
                    </a:ln>
                  </pic:spPr>
                </pic:pic>
              </a:graphicData>
            </a:graphic>
          </wp:inline>
        </w:drawing>
      </w:r>
      <w:r w:rsidDel="00000000" w:rsidR="00000000" w:rsidRPr="00000000">
        <w:rPr>
          <w:rtl w:val="0"/>
        </w:rPr>
      </w:r>
    </w:p>
    <w:p w:rsidR="00000000" w:rsidDel="00000000" w:rsidP="00000000" w:rsidRDefault="00000000" w:rsidRPr="00000000" w14:paraId="0000005D">
      <w:pPr>
        <w:pStyle w:val="Heading1"/>
        <w:numPr>
          <w:ilvl w:val="0"/>
          <w:numId w:val="1"/>
        </w:numPr>
        <w:ind w:left="720" w:hanging="360"/>
        <w:rPr/>
      </w:pPr>
      <w:bookmarkStart w:colFirst="0" w:colLast="0" w:name="_heading=h.s50ltrhjorhe" w:id="7"/>
      <w:bookmarkEnd w:id="7"/>
      <w:r w:rsidDel="00000000" w:rsidR="00000000" w:rsidRPr="00000000">
        <w:rPr>
          <w:rtl w:val="0"/>
        </w:rPr>
        <w:t xml:space="preserve">Summary</w:t>
      </w:r>
    </w:p>
    <w:p w:rsidR="00000000" w:rsidDel="00000000" w:rsidP="00000000" w:rsidRDefault="00000000" w:rsidRPr="00000000" w14:paraId="0000005E">
      <w:pPr>
        <w:ind w:left="360" w:firstLine="0"/>
        <w:rPr>
          <w:sz w:val="28"/>
          <w:szCs w:val="28"/>
        </w:rPr>
      </w:pPr>
      <w:r w:rsidDel="00000000" w:rsidR="00000000" w:rsidRPr="00000000">
        <w:rPr>
          <w:sz w:val="28"/>
          <w:szCs w:val="28"/>
          <w:rtl w:val="0"/>
        </w:rPr>
        <w:t xml:space="preserve">With the implementation of the previous logic defined in theoretical and synthesized design, all 12 out of 12 tests are passed. This means that 100% of the final design tests were passed and no further modifications needed to be made.</w:t>
      </w:r>
    </w:p>
    <w:p w:rsidR="00000000" w:rsidDel="00000000" w:rsidP="00000000" w:rsidRDefault="00000000" w:rsidRPr="00000000" w14:paraId="0000005F">
      <w:pPr>
        <w:ind w:left="360" w:firstLine="0"/>
        <w:rPr>
          <w:sz w:val="28"/>
          <w:szCs w:val="28"/>
        </w:rPr>
      </w:pPr>
      <w:r w:rsidDel="00000000" w:rsidR="00000000" w:rsidRPr="00000000">
        <w:rPr>
          <w:rtl w:val="0"/>
        </w:rPr>
      </w:r>
    </w:p>
    <w:p w:rsidR="00000000" w:rsidDel="00000000" w:rsidP="00000000" w:rsidRDefault="00000000" w:rsidRPr="00000000" w14:paraId="00000060">
      <w:pPr>
        <w:ind w:left="360" w:firstLine="0"/>
        <w:rPr>
          <w:sz w:val="28"/>
          <w:szCs w:val="28"/>
        </w:rPr>
      </w:pPr>
      <w:r w:rsidDel="00000000" w:rsidR="00000000" w:rsidRPr="00000000">
        <w:rPr>
          <w:sz w:val="28"/>
          <w:szCs w:val="28"/>
          <w:rtl w:val="0"/>
        </w:rPr>
        <w:t xml:space="preserve">Additional Questions:</w:t>
      </w:r>
    </w:p>
    <w:p w:rsidR="00000000" w:rsidDel="00000000" w:rsidP="00000000" w:rsidRDefault="00000000" w:rsidRPr="00000000" w14:paraId="00000061">
      <w:pPr>
        <w:ind w:left="360" w:firstLine="0"/>
        <w:rPr>
          <w:sz w:val="28"/>
          <w:szCs w:val="28"/>
        </w:rPr>
      </w:pPr>
      <w:r w:rsidDel="00000000" w:rsidR="00000000" w:rsidRPr="00000000">
        <w:rPr>
          <w:sz w:val="28"/>
          <w:szCs w:val="28"/>
          <w:rtl w:val="0"/>
        </w:rPr>
        <w:t xml:space="preserve">i. How did you implement changing frequencies of LED1?</w:t>
      </w:r>
    </w:p>
    <w:p w:rsidR="00000000" w:rsidDel="00000000" w:rsidP="00000000" w:rsidRDefault="00000000" w:rsidRPr="00000000" w14:paraId="00000062">
      <w:pPr>
        <w:ind w:left="360" w:firstLine="0"/>
        <w:rPr>
          <w:sz w:val="28"/>
          <w:szCs w:val="28"/>
          <w:highlight w:val="yellow"/>
        </w:rPr>
      </w:pPr>
      <w:r w:rsidDel="00000000" w:rsidR="00000000" w:rsidRPr="00000000">
        <w:rPr>
          <w:sz w:val="28"/>
          <w:szCs w:val="28"/>
          <w:highlight w:val="yellow"/>
          <w:rtl w:val="0"/>
        </w:rPr>
        <w:t xml:space="preserve">A global state was defined as a typedef. Once the S1 or S2 interrupts are detected, the global state is updated based on the current state and implements proper wrapping to update the state to the next state. This then updates the global state to the proper current state. This is used to update the frequencyState which is a global variable storing the current frequency state. A timer with a high frequency is configured. Then once the timer reaches CCR0 (overflow is detected), a flag is set. This flag is used to reset the timer counter to 0. In addition, once this flag is detected, the helper function that toggles LED1 is called. A counter is incremented and based on the current frequency state, the counter is incremented or set to 0. This counter determines how many times the high frequency timer reaches CCR0, causing a discrete increase in frequency for each frequency state.</w:t>
      </w:r>
    </w:p>
    <w:p w:rsidR="00000000" w:rsidDel="00000000" w:rsidP="00000000" w:rsidRDefault="00000000" w:rsidRPr="00000000" w14:paraId="00000063">
      <w:pPr>
        <w:ind w:left="360" w:firstLine="0"/>
        <w:rPr>
          <w:sz w:val="28"/>
          <w:szCs w:val="28"/>
          <w:highlight w:val="yellow"/>
        </w:rPr>
      </w:pPr>
      <w:r w:rsidDel="00000000" w:rsidR="00000000" w:rsidRPr="00000000">
        <w:rPr>
          <w:rtl w:val="0"/>
        </w:rPr>
      </w:r>
    </w:p>
    <w:p w:rsidR="00000000" w:rsidDel="00000000" w:rsidP="00000000" w:rsidRDefault="00000000" w:rsidRPr="00000000" w14:paraId="00000064">
      <w:pPr>
        <w:ind w:left="360" w:firstLine="0"/>
        <w:rPr>
          <w:sz w:val="28"/>
          <w:szCs w:val="28"/>
        </w:rPr>
      </w:pPr>
      <w:r w:rsidDel="00000000" w:rsidR="00000000" w:rsidRPr="00000000">
        <w:rPr>
          <w:sz w:val="28"/>
          <w:szCs w:val="28"/>
          <w:rtl w:val="0"/>
        </w:rPr>
        <w:t xml:space="preserve">ii. Why do you need to clear an interrupt flag?</w:t>
      </w:r>
    </w:p>
    <w:p w:rsidR="00000000" w:rsidDel="00000000" w:rsidP="00000000" w:rsidRDefault="00000000" w:rsidRPr="00000000" w14:paraId="00000065">
      <w:pPr>
        <w:ind w:left="360" w:firstLine="0"/>
        <w:rPr>
          <w:sz w:val="28"/>
          <w:szCs w:val="28"/>
          <w:highlight w:val="yellow"/>
        </w:rPr>
      </w:pPr>
      <w:r w:rsidDel="00000000" w:rsidR="00000000" w:rsidRPr="00000000">
        <w:rPr>
          <w:sz w:val="28"/>
          <w:szCs w:val="28"/>
          <w:highlight w:val="yellow"/>
          <w:rtl w:val="0"/>
        </w:rPr>
        <w:t xml:space="preserve">The interrupt flag is used to determine if an event occurred. If the interrupt flag is not cleared, it would appear that the event is occurring continuously. Logically, this would cause any code based on this interrupt flag to happen constantly.</w:t>
      </w:r>
    </w:p>
    <w:p w:rsidR="00000000" w:rsidDel="00000000" w:rsidP="00000000" w:rsidRDefault="00000000" w:rsidRPr="00000000" w14:paraId="00000066">
      <w:pPr>
        <w:ind w:left="360" w:firstLine="0"/>
        <w:rPr>
          <w:sz w:val="28"/>
          <w:szCs w:val="28"/>
        </w:rPr>
      </w:pPr>
      <w:r w:rsidDel="00000000" w:rsidR="00000000" w:rsidRPr="00000000">
        <w:rPr>
          <w:sz w:val="28"/>
          <w:szCs w:val="28"/>
          <w:rtl w:val="0"/>
        </w:rPr>
        <w:t xml:space="preserve">iii. How did you implement toggling LED2 at 1 Hz?</w:t>
      </w:r>
    </w:p>
    <w:p w:rsidR="00000000" w:rsidDel="00000000" w:rsidP="00000000" w:rsidRDefault="00000000" w:rsidRPr="00000000" w14:paraId="00000067">
      <w:pPr>
        <w:ind w:left="360" w:firstLine="0"/>
        <w:rPr>
          <w:sz w:val="28"/>
          <w:szCs w:val="28"/>
          <w:highlight w:val="yellow"/>
        </w:rPr>
      </w:pPr>
      <w:r w:rsidDel="00000000" w:rsidR="00000000" w:rsidRPr="00000000">
        <w:rPr>
          <w:sz w:val="28"/>
          <w:szCs w:val="28"/>
          <w:highlight w:val="yellow"/>
          <w:rtl w:val="0"/>
        </w:rPr>
        <w:t xml:space="preserve">A timer, with a different base than the timer used to control LED1 toggle frequency, was configured with a period of 1 second. Then once the timer reaches CCR0 (overflow is detected), a flag is set. This flag is used to reset the timer counter to 0. In addition, once this flag is detected, the helper function that toggles LED2 is called. This toggled LED 2 at the desired frequency (1 Hz).</w:t>
      </w:r>
    </w:p>
    <w:p w:rsidR="00000000" w:rsidDel="00000000" w:rsidP="00000000" w:rsidRDefault="00000000" w:rsidRPr="00000000" w14:paraId="00000068">
      <w:pPr>
        <w:pStyle w:val="Heading1"/>
        <w:numPr>
          <w:ilvl w:val="0"/>
          <w:numId w:val="1"/>
        </w:numPr>
        <w:ind w:left="720" w:hanging="360"/>
        <w:rPr/>
      </w:pPr>
      <w:bookmarkStart w:colFirst="0" w:colLast="0" w:name="_heading=h.62k58r2gf141" w:id="8"/>
      <w:bookmarkEnd w:id="8"/>
      <w:r w:rsidDel="00000000" w:rsidR="00000000" w:rsidRPr="00000000">
        <w:rPr>
          <w:rtl w:val="0"/>
        </w:rPr>
        <w:t xml:space="preserve">Lessons Learned</w:t>
      </w:r>
    </w:p>
    <w:p w:rsidR="00000000" w:rsidDel="00000000" w:rsidP="00000000" w:rsidRDefault="00000000" w:rsidRPr="00000000" w14:paraId="00000069">
      <w:pPr>
        <w:ind w:left="0" w:firstLine="0"/>
        <w:rPr>
          <w:sz w:val="28"/>
          <w:szCs w:val="28"/>
        </w:rPr>
      </w:pPr>
      <w:r w:rsidDel="00000000" w:rsidR="00000000" w:rsidRPr="00000000">
        <w:rPr>
          <w:sz w:val="28"/>
          <w:szCs w:val="28"/>
          <w:rtl w:val="0"/>
        </w:rPr>
        <w:t xml:space="preserve">List of new concepts learned or concepts improved upon:</w:t>
      </w:r>
    </w:p>
    <w:p w:rsidR="00000000" w:rsidDel="00000000" w:rsidP="00000000" w:rsidRDefault="00000000" w:rsidRPr="00000000" w14:paraId="0000006A">
      <w:pPr>
        <w:numPr>
          <w:ilvl w:val="0"/>
          <w:numId w:val="2"/>
        </w:numPr>
        <w:ind w:left="720" w:hanging="360"/>
        <w:rPr>
          <w:sz w:val="28"/>
          <w:szCs w:val="28"/>
          <w:u w:val="none"/>
        </w:rPr>
      </w:pPr>
      <w:r w:rsidDel="00000000" w:rsidR="00000000" w:rsidRPr="00000000">
        <w:rPr>
          <w:sz w:val="28"/>
          <w:szCs w:val="28"/>
          <w:rtl w:val="0"/>
        </w:rPr>
        <w:t xml:space="preserve">Using driver library functions to configure timer interrupt triggered functions.</w:t>
      </w:r>
      <w:r w:rsidDel="00000000" w:rsidR="00000000" w:rsidRPr="00000000">
        <w:rPr>
          <w:rtl w:val="0"/>
        </w:rPr>
      </w:r>
    </w:p>
    <w:p w:rsidR="00000000" w:rsidDel="00000000" w:rsidP="00000000" w:rsidRDefault="00000000" w:rsidRPr="00000000" w14:paraId="0000006B">
      <w:pPr>
        <w:numPr>
          <w:ilvl w:val="0"/>
          <w:numId w:val="2"/>
        </w:numPr>
        <w:ind w:left="720" w:hanging="360"/>
        <w:rPr>
          <w:sz w:val="28"/>
          <w:szCs w:val="28"/>
          <w:u w:val="none"/>
        </w:rPr>
      </w:pPr>
      <w:r w:rsidDel="00000000" w:rsidR="00000000" w:rsidRPr="00000000">
        <w:rPr>
          <w:sz w:val="28"/>
          <w:szCs w:val="28"/>
          <w:rtl w:val="0"/>
        </w:rPr>
        <w:t xml:space="preserve">Using driver library functions to configure Px interrupt triggered functions.</w:t>
      </w:r>
      <w:r w:rsidDel="00000000" w:rsidR="00000000" w:rsidRPr="00000000">
        <w:rPr>
          <w:rtl w:val="0"/>
        </w:rPr>
      </w:r>
    </w:p>
    <w:p w:rsidR="00000000" w:rsidDel="00000000" w:rsidP="00000000" w:rsidRDefault="00000000" w:rsidRPr="00000000" w14:paraId="0000006C">
      <w:pPr>
        <w:numPr>
          <w:ilvl w:val="0"/>
          <w:numId w:val="2"/>
        </w:numPr>
        <w:ind w:left="720" w:hanging="360"/>
        <w:rPr>
          <w:sz w:val="28"/>
          <w:szCs w:val="28"/>
          <w:u w:val="none"/>
        </w:rPr>
      </w:pPr>
      <w:r w:rsidDel="00000000" w:rsidR="00000000" w:rsidRPr="00000000">
        <w:rPr>
          <w:sz w:val="28"/>
          <w:szCs w:val="28"/>
          <w:rtl w:val="0"/>
        </w:rPr>
        <w:t xml:space="preserve">Using low power mode without interfering with operation.</w:t>
      </w:r>
      <w:r w:rsidDel="00000000" w:rsidR="00000000" w:rsidRPr="00000000">
        <w:rPr>
          <w:rtl w:val="0"/>
        </w:rPr>
      </w:r>
    </w:p>
    <w:p w:rsidR="00000000" w:rsidDel="00000000" w:rsidP="00000000" w:rsidRDefault="00000000" w:rsidRPr="00000000" w14:paraId="0000006D">
      <w:pPr>
        <w:rPr>
          <w:sz w:val="28"/>
          <w:szCs w:val="28"/>
        </w:rPr>
      </w:pPr>
      <w:r w:rsidDel="00000000" w:rsidR="00000000" w:rsidRPr="00000000">
        <w:rPr>
          <w:rtl w:val="0"/>
        </w:rPr>
      </w:r>
    </w:p>
    <w:sectPr>
      <w:headerReference r:id="rId23" w:type="default"/>
      <w:type w:val="continuous"/>
      <w:pgSz w:h="15840" w:w="12240" w:orient="portrait"/>
      <w:pgMar w:bottom="1440" w:top="1440" w:left="1800" w:right="16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rtl w:val="0"/>
      </w:rPr>
      <w:t xml:space="preserve">Jacob Bachle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Style w:val="Heading2"/>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FAMU- FSU College of Engineering</w:t>
    </w:r>
  </w:p>
  <w:p w:rsidR="00000000" w:rsidDel="00000000" w:rsidP="00000000" w:rsidRDefault="00000000" w:rsidRPr="00000000" w14:paraId="0000006F">
    <w:pPr>
      <w:jc w:val="center"/>
      <w:rPr>
        <w:sz w:val="32"/>
        <w:szCs w:val="32"/>
      </w:rPr>
    </w:pPr>
    <w:r w:rsidDel="00000000" w:rsidR="00000000" w:rsidRPr="00000000">
      <w:rPr>
        <w:sz w:val="32"/>
        <w:szCs w:val="32"/>
        <w:rtl w:val="0"/>
      </w:rPr>
      <w:t xml:space="preserve">Department of Electrical and Computer Engineering</w:t>
    </w:r>
  </w:p>
  <w:p w:rsidR="00000000" w:rsidDel="00000000" w:rsidP="00000000" w:rsidRDefault="00000000" w:rsidRPr="00000000" w14:paraId="00000070">
    <w:pPr>
      <w:jc w:val="center"/>
      <w:rPr>
        <w:b w:val="1"/>
        <w:bCs w:val="1"/>
        <w:sz w:val="32"/>
        <w:szCs w:val="32"/>
      </w:rPr>
    </w:pPr>
    <w:r w:rsidDel="00000000" w:rsidR="00000000" w:rsidRPr="00000000">
      <w:rPr>
        <w:b w:val="1"/>
        <w:bCs w:val="1"/>
        <w:sz w:val="32"/>
        <w:szCs w:val="32"/>
        <w:rtl w:val="0"/>
      </w:rPr>
      <w:t xml:space="preserve">Spring 2026</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32"/>
        <w:szCs w:val="32"/>
      </w:rPr>
    </w:pPr>
    <w:r w:rsidDel="00000000" w:rsidR="00000000" w:rsidRPr="00000000">
      <w:rPr>
        <w:sz w:val="32"/>
        <w:szCs w:val="32"/>
        <w:rtl w:val="0"/>
      </w:rPr>
      <w:t xml:space="preserve">EEL-4742L Microcontroller Based Systems Design Laboratory Report</w:t>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center"/>
      <w:pPr>
        <w:ind w:left="720" w:hanging="360"/>
      </w:pPr>
      <w:rPr>
        <w:rFonts w:ascii="Arial" w:cs="Arial" w:eastAsia="Arial" w:hAnsi="Arial"/>
        <w:b w:val="1"/>
        <w:bCs w:val="1"/>
        <w:i w:val="0"/>
        <w:iCs w:val="0"/>
        <w:sz w:val="32"/>
        <w:szCs w:val="3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720" w:hanging="360"/>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Indent2">
    <w:name w:val="Body Text Indent 2"/>
    <w:basedOn w:val="Normal"/>
    <w:rsid w:val="00C96FF3"/>
    <w:pPr>
      <w:ind w:firstLine="450"/>
      <w:jc w:val="both"/>
    </w:pPr>
    <w:rPr>
      <w:sz w:val="24"/>
      <w:szCs w:val="24"/>
    </w:rPr>
  </w:style>
  <w:style w:type="paragraph" w:styleId="Header">
    <w:name w:val="header"/>
    <w:basedOn w:val="Normal"/>
    <w:link w:val="HeaderChar"/>
    <w:rsid w:val="00704B76"/>
    <w:pPr>
      <w:tabs>
        <w:tab w:val="center" w:pos="4680"/>
        <w:tab w:val="right" w:pos="9360"/>
      </w:tabs>
    </w:pPr>
  </w:style>
  <w:style w:type="character" w:styleId="HeaderChar" w:customStyle="1">
    <w:name w:val="Header Char"/>
    <w:basedOn w:val="DefaultParagraphFont"/>
    <w:link w:val="Header"/>
    <w:rsid w:val="00704B76"/>
  </w:style>
  <w:style w:type="paragraph" w:styleId="Footer">
    <w:name w:val="footer"/>
    <w:basedOn w:val="Normal"/>
    <w:link w:val="FooterChar"/>
    <w:uiPriority w:val="99"/>
    <w:rsid w:val="00704B76"/>
    <w:pPr>
      <w:tabs>
        <w:tab w:val="center" w:pos="4680"/>
        <w:tab w:val="right" w:pos="9360"/>
      </w:tabs>
    </w:pPr>
  </w:style>
  <w:style w:type="character" w:styleId="FooterChar" w:customStyle="1">
    <w:name w:val="Footer Char"/>
    <w:basedOn w:val="DefaultParagraphFont"/>
    <w:link w:val="Footer"/>
    <w:uiPriority w:val="99"/>
    <w:rsid w:val="00704B76"/>
  </w:style>
  <w:style w:type="table" w:styleId="TableGrid">
    <w:name w:val="Table Grid"/>
    <w:basedOn w:val="TableNormal"/>
    <w:rsid w:val="00704B7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rsid w:val="00993015"/>
    <w:rPr>
      <w:rFonts w:ascii="Tahoma" w:cs="Tahoma" w:hAnsi="Tahoma"/>
      <w:sz w:val="16"/>
      <w:szCs w:val="16"/>
    </w:rPr>
  </w:style>
  <w:style w:type="character" w:styleId="BalloonTextChar" w:customStyle="1">
    <w:name w:val="Balloon Text Char"/>
    <w:basedOn w:val="DefaultParagraphFont"/>
    <w:link w:val="BalloonText"/>
    <w:rsid w:val="00993015"/>
    <w:rPr>
      <w:rFonts w:ascii="Tahoma" w:cs="Tahoma" w:hAnsi="Tahoma"/>
      <w:sz w:val="16"/>
      <w:szCs w:val="16"/>
    </w:rPr>
  </w:style>
  <w:style w:type="character" w:styleId="TitleChar" w:customStyle="1">
    <w:name w:val="Title Char"/>
    <w:basedOn w:val="DefaultParagraphFont"/>
    <w:link w:val="Title"/>
    <w:rsid w:val="00097EBE"/>
    <w:rPr>
      <w:rFonts w:asciiTheme="majorHAnsi" w:cstheme="majorBidi" w:eastAsiaTheme="majorEastAsia" w:hAnsiTheme="majorHAnsi"/>
      <w:color w:val="17365d" w:themeColor="text2" w:themeShade="0000BF"/>
      <w:spacing w:val="5"/>
      <w:kern w:val="28"/>
      <w:sz w:val="52"/>
      <w:szCs w:val="52"/>
    </w:rPr>
  </w:style>
  <w:style w:type="paragraph" w:styleId="TOCHeading">
    <w:name w:val="TOC Heading"/>
    <w:basedOn w:val="Heading1"/>
    <w:next w:val="Normal"/>
    <w:uiPriority w:val="39"/>
    <w:semiHidden w:val="1"/>
    <w:unhideWhenUsed w:val="1"/>
    <w:qFormat w:val="1"/>
    <w:rsid w:val="00097EBE"/>
    <w:pPr>
      <w:keepLines w:val="1"/>
      <w:numPr>
        <w:numId w:val="0"/>
      </w:numPr>
      <w:spacing w:after="0" w:before="480" w:line="276" w:lineRule="auto"/>
      <w:outlineLvl w:val="9"/>
    </w:pPr>
    <w:rPr>
      <w:rFonts w:asciiTheme="majorHAnsi" w:cstheme="majorBidi" w:eastAsiaTheme="majorEastAsia" w:hAnsiTheme="majorHAnsi"/>
      <w:color w:val="365f91" w:themeColor="accent1" w:themeShade="0000BF"/>
      <w:kern w:val="0"/>
      <w:sz w:val="28"/>
      <w:szCs w:val="28"/>
    </w:rPr>
  </w:style>
  <w:style w:type="paragraph" w:styleId="TOC2">
    <w:name w:val="toc 2"/>
    <w:basedOn w:val="Normal"/>
    <w:next w:val="Normal"/>
    <w:autoRedefine w:val="1"/>
    <w:uiPriority w:val="39"/>
    <w:rsid w:val="00097EBE"/>
    <w:pPr>
      <w:spacing w:after="100"/>
      <w:ind w:left="200"/>
    </w:pPr>
  </w:style>
  <w:style w:type="paragraph" w:styleId="TOC1">
    <w:name w:val="toc 1"/>
    <w:basedOn w:val="Normal"/>
    <w:next w:val="Normal"/>
    <w:autoRedefine w:val="1"/>
    <w:uiPriority w:val="39"/>
    <w:rsid w:val="00097EBE"/>
    <w:pPr>
      <w:spacing w:after="100"/>
    </w:pPr>
  </w:style>
  <w:style w:type="character" w:styleId="Hyperlink">
    <w:name w:val="Hyperlink"/>
    <w:basedOn w:val="DefaultParagraphFont"/>
    <w:uiPriority w:val="99"/>
    <w:unhideWhenUsed w:val="1"/>
    <w:rsid w:val="00097EBE"/>
    <w:rPr>
      <w:color w:val="0000ff" w:themeColor="hyperlink"/>
      <w:u w:val="single"/>
    </w:rPr>
  </w:style>
  <w:style w:type="paragraph" w:styleId="ListParagraph">
    <w:name w:val="List Paragraph"/>
    <w:basedOn w:val="Normal"/>
    <w:uiPriority w:val="34"/>
    <w:qFormat w:val="1"/>
    <w:rsid w:val="006B15DC"/>
    <w:pPr>
      <w:ind w:left="720"/>
      <w:contextualSpacing w:val="1"/>
      <w:jc w:val="both"/>
    </w:pPr>
    <w:rPr>
      <w:rFonts w:eastAsia="Times New Roman"/>
      <w:sz w:val="24"/>
      <w:szCs w:val="24"/>
    </w:rPr>
  </w:style>
  <w:style w:type="paragraph" w:styleId="MenuItem" w:customStyle="1">
    <w:name w:val="Menu Item"/>
    <w:basedOn w:val="Normal"/>
    <w:rsid w:val="006B15DC"/>
    <w:pPr>
      <w:numPr>
        <w:ilvl w:val="1"/>
        <w:numId w:val="4"/>
      </w:numPr>
      <w:jc w:val="both"/>
    </w:pPr>
    <w:rPr>
      <w:rFonts w:eastAsia="Times New Roman"/>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0.png"/><Relationship Id="rId22" Type="http://schemas.openxmlformats.org/officeDocument/2006/relationships/image" Target="media/image14.jpg"/><Relationship Id="rId10" Type="http://schemas.openxmlformats.org/officeDocument/2006/relationships/image" Target="media/image7.png"/><Relationship Id="rId21" Type="http://schemas.openxmlformats.org/officeDocument/2006/relationships/image" Target="media/image8.png"/><Relationship Id="rId13" Type="http://schemas.openxmlformats.org/officeDocument/2006/relationships/image" Target="media/image12.png"/><Relationship Id="rId12" Type="http://schemas.openxmlformats.org/officeDocument/2006/relationships/image" Target="media/image2.png"/><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m96qex+e3VopcUfVh+Qaegjedg==">CgMxLjAyDmguamZoYzY5MTcyMm90Mg5oLm9ucGd5dmVyaWs4MjIOaC53NHU4cWVmaGdvb24yDmgudzR1OHFlZmhnb29uMg5oLnU5ZXQ3MW8wdDJxZzIOaC42M3A0dDRuaGpmMWwyDmguNzY0c3NxeXJoN3JyMg5oLjlsczR6NjZ2ZWV2czIOaC5zNTBsdHJoam9yaGUyDmguNjJrNThyMmdmMTQxOAByITF5Sm93TDBzcWdDbWFZY2JUWi15N0FleTZNZExJdkt2OQ==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2021-12-29T18:58:00Z</dcterms:created>
  <dc:creator>Reginald Perry</dc:creator>
</cp:coreProperties>
</file>