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B48C74" wp14:paraId="2C078E63" wp14:textId="41C3EA4E">
      <w:pPr>
        <w:pStyle w:val="Title"/>
        <w:jc w:val="center"/>
      </w:pPr>
      <w:r w:rsidR="391ADD3E">
        <w:rPr/>
        <w:t>Journals and Conferences</w:t>
      </w:r>
    </w:p>
    <w:p w:rsidR="5B94AC87" w:rsidP="1FB48C74" w:rsidRDefault="5B94AC87" w14:paraId="44327D7D" w14:textId="06D67C12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5B94AC87">
        <w:rPr/>
        <w:t>Conferences</w:t>
      </w:r>
    </w:p>
    <w:p w:rsidR="2D6DE56E" w:rsidP="1FB48C74" w:rsidRDefault="2D6DE56E" w14:paraId="4B525800" w14:textId="0EFC9752">
      <w:pPr>
        <w:pStyle w:val="Normal"/>
        <w:bidi w:val="0"/>
      </w:pPr>
      <w:r w:rsidR="2D6DE56E">
        <w:rPr/>
        <w:t xml:space="preserve">*  General rule: </w:t>
      </w:r>
      <w:r w:rsidR="610D225E">
        <w:rPr/>
        <w:t>must</w:t>
      </w:r>
      <w:r w:rsidR="2D6DE56E">
        <w:rPr/>
        <w:t xml:space="preserve"> </w:t>
      </w:r>
      <w:r w:rsidR="2D6DE56E">
        <w:rPr/>
        <w:t>submit</w:t>
      </w:r>
      <w:r w:rsidR="2D6DE56E">
        <w:rPr/>
        <w:t xml:space="preserve"> unique work that is also not under consideration by </w:t>
      </w:r>
      <w:r w:rsidR="73105687">
        <w:rPr/>
        <w:t>an</w:t>
      </w:r>
      <w:r w:rsidR="2D6DE56E">
        <w:rPr/>
        <w:t>other meeting committee (</w:t>
      </w:r>
      <w:r w:rsidR="2D6DE56E">
        <w:rPr/>
        <w:t>i.e.</w:t>
      </w:r>
      <w:r w:rsidR="2D6DE56E">
        <w:rPr/>
        <w:t xml:space="preserve"> you </w:t>
      </w:r>
      <w:r w:rsidR="28AF2F37">
        <w:rPr/>
        <w:t>must</w:t>
      </w:r>
      <w:r w:rsidR="2D6DE56E">
        <w:rPr/>
        <w:t xml:space="preserve"> pick one and stick with it unless you change the w</w:t>
      </w:r>
      <w:r w:rsidR="2222FDFC">
        <w:rPr/>
        <w:t xml:space="preserve">ork and </w:t>
      </w:r>
      <w:r w:rsidR="2222FDFC">
        <w:rPr/>
        <w:t>can’t</w:t>
      </w:r>
      <w:r w:rsidR="2222FDFC">
        <w:rPr/>
        <w:t xml:space="preserve"> </w:t>
      </w:r>
      <w:r w:rsidR="2222FDFC">
        <w:rPr/>
        <w:t>submit</w:t>
      </w:r>
      <w:r w:rsidR="2222FDFC">
        <w:rPr/>
        <w:t xml:space="preserve"> to multiple places at the same time)</w:t>
      </w:r>
    </w:p>
    <w:p w:rsidR="75503350" w:rsidP="1FB48C74" w:rsidRDefault="75503350" w14:paraId="2FC6D044" w14:textId="7BC9E26F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48C74" w:rsidR="75503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 submission for the 38</w:t>
      </w:r>
      <w:r w:rsidRPr="1FB48C74" w:rsidR="75503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 xml:space="preserve">th </w:t>
      </w:r>
      <w:r w:rsidRPr="1FB48C74" w:rsidR="75503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Annual Scientific Assembly</w:t>
      </w:r>
      <w:r w:rsidRPr="1FB48C74" w:rsidR="57C5B2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(EAST)</w:t>
      </w:r>
    </w:p>
    <w:p w:rsidR="75503350" w:rsidP="1FB48C74" w:rsidRDefault="75503350" w14:paraId="538FEFAD" w14:textId="05D01E58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75503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The submission deadline is 11:59 pm Pacific Time Zone on July 1, 2024</w:t>
      </w:r>
    </w:p>
    <w:p w:rsidR="75503350" w:rsidP="1FB48C74" w:rsidRDefault="75503350" w14:paraId="50DA32E3" w14:textId="7C284033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75503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Notifications of acceptance or non-acceptance were sent to the corresponding author via email in August 2024</w:t>
      </w:r>
    </w:p>
    <w:p w:rsidR="54BFE656" w:rsidP="1FB48C74" w:rsidRDefault="54BFE656" w14:paraId="5B5B563F" w14:textId="56FF0B20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f5d929f0cf6d47e5">
        <w:r w:rsidRPr="1FB48C74" w:rsidR="54BFE65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sz w:val="24"/>
            <w:szCs w:val="24"/>
          </w:rPr>
          <w:t>https://www.east.org/education-resources/annual-scientific-assembly/abstracts</w:t>
        </w:r>
      </w:hyperlink>
    </w:p>
    <w:p w:rsidR="54BFE656" w:rsidP="1FB48C74" w:rsidRDefault="54BFE656" w14:paraId="1BB958BF" w14:textId="37F20AE8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I 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can’t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present this work, but Julian can</w:t>
      </w:r>
    </w:p>
    <w:p w:rsidR="54BFE656" w:rsidP="1FB48C74" w:rsidRDefault="54BFE656" w14:paraId="293C91DA" w14:textId="2AC8F888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After </w:t>
      </w:r>
      <w:r w:rsidRPr="1FB48C74" w:rsidR="1B5B99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the abstract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1FB48C74" w:rsidR="0A3B7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the manuscript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1FB48C74" w:rsidR="65110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must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be </w:t>
      </w:r>
      <w:r w:rsidRPr="1FB48C74" w:rsidR="12B94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submitted</w:t>
      </w:r>
      <w:r w:rsidRPr="1FB48C74" w:rsidR="12B947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,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you </w:t>
      </w:r>
      <w:r w:rsidRPr="1FB48C74" w:rsidR="444D60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must give an oral presentation. Failure to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to 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submit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 manuscript following abstract submission can get you 1 year suspension from 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submitting</w:t>
      </w:r>
      <w:r w:rsidRPr="1FB48C74" w:rsidR="54BFE6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to EAST</w:t>
      </w:r>
    </w:p>
    <w:p w:rsidR="2672C1AB" w:rsidP="1FB48C74" w:rsidRDefault="2672C1AB" w14:paraId="79804D93" w14:textId="120F09BD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2672C1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Western Trauma Association (WTA)</w:t>
      </w:r>
    </w:p>
    <w:p w:rsidR="6D83F2E4" w:rsidP="1FB48C74" w:rsidRDefault="6D83F2E4" w14:paraId="5EBF4221" w14:textId="1B6E0D73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6D83F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The submission deadline is September 2, 2024</w:t>
      </w:r>
    </w:p>
    <w:p w:rsidR="6D83F2E4" w:rsidP="1FB48C74" w:rsidRDefault="6D83F2E4" w14:paraId="619CB3CF" w14:textId="01599839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6D83F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Event date: March 2-7, 2025</w:t>
      </w:r>
    </w:p>
    <w:p w:rsidR="63EFE4D5" w:rsidP="1FB48C74" w:rsidRDefault="63EFE4D5" w14:paraId="0BE27E5A" w14:textId="18C6FB4F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hyperlink r:id="R4f48079b8ad5475a">
        <w:r w:rsidRPr="1FB48C74" w:rsidR="63EFE4D5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sz w:val="24"/>
            <w:szCs w:val="24"/>
          </w:rPr>
          <w:t>https://knowledgeconnex.secure-platform.com/a/page/WTA2025</w:t>
        </w:r>
      </w:hyperlink>
    </w:p>
    <w:p w:rsidR="551083FD" w:rsidP="1FB48C74" w:rsidRDefault="551083FD" w14:paraId="378149E8" w14:textId="15711CA8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551083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Medical students can present with attending present to answer questions</w:t>
      </w:r>
    </w:p>
    <w:p w:rsidR="7A05BBEA" w:rsidP="1FB48C74" w:rsidRDefault="7A05BBEA" w14:paraId="6AF277E2" w14:textId="098E8145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7A05BB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Must </w:t>
      </w:r>
      <w:r w:rsidRPr="1FB48C74" w:rsidR="7A05BB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submit</w:t>
      </w:r>
      <w:r w:rsidRPr="1FB48C74" w:rsidR="7A05BB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manuscript to JTACS by Jan 15</w:t>
      </w:r>
    </w:p>
    <w:p w:rsidR="7A05BBEA" w:rsidP="1FB48C74" w:rsidRDefault="7A05BBEA" w14:paraId="2B94CA91" w14:textId="4DDE739C">
      <w:pPr>
        <w:pStyle w:val="ListParagraph"/>
        <w:numPr>
          <w:ilvl w:val="2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B48C74" w:rsidR="7A05BB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Failure to do gets abstract removed and member 1 year ban</w:t>
      </w:r>
    </w:p>
    <w:p w:rsidR="1FB48C74" w:rsidP="1FB48C74" w:rsidRDefault="1FB48C74" w14:paraId="4DDE04CD" w14:textId="14EDAA79">
      <w:pPr>
        <w:pStyle w:val="ListParagraph"/>
        <w:numPr>
          <w:ilvl w:val="1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672C1AB" w:rsidP="1FB48C74" w:rsidRDefault="2672C1AB" w14:paraId="4EB8BBAB" w14:textId="4F97099E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2672C1AB">
        <w:rPr/>
        <w:t>Journals</w:t>
      </w:r>
    </w:p>
    <w:p w:rsidR="3755AEDB" w:rsidP="1FB48C74" w:rsidRDefault="3755AEDB" w14:paraId="605C6BF5" w14:textId="7917F46B">
      <w:pPr>
        <w:pStyle w:val="ListParagraph"/>
        <w:numPr>
          <w:ilvl w:val="0"/>
          <w:numId w:val="2"/>
        </w:numPr>
        <w:rPr/>
      </w:pPr>
      <w:r w:rsidR="3755AEDB">
        <w:rPr/>
        <w:t>JTACS</w:t>
      </w:r>
    </w:p>
    <w:p w:rsidR="7E162C27" w:rsidP="1FB48C74" w:rsidRDefault="7E162C27" w14:paraId="374C8C93" w14:textId="70553AAC">
      <w:pPr>
        <w:pStyle w:val="ListParagraph"/>
        <w:numPr>
          <w:ilvl w:val="0"/>
          <w:numId w:val="2"/>
        </w:numPr>
        <w:rPr/>
      </w:pPr>
      <w:r w:rsidR="7E162C27">
        <w:rPr/>
        <w:t>AAST</w:t>
      </w:r>
    </w:p>
    <w:p w:rsidR="7E162C27" w:rsidP="1FB48C74" w:rsidRDefault="7E162C27" w14:paraId="2535524A" w14:textId="06FA0D9F">
      <w:pPr>
        <w:pStyle w:val="ListParagraph"/>
        <w:numPr>
          <w:ilvl w:val="0"/>
          <w:numId w:val="2"/>
        </w:numPr>
        <w:rPr/>
      </w:pPr>
      <w:r w:rsidR="7E162C27">
        <w:rPr/>
        <w:t>JTI</w:t>
      </w:r>
    </w:p>
    <w:p w:rsidR="7E162C27" w:rsidP="1FB48C74" w:rsidRDefault="7E162C27" w14:paraId="1C39FA4F" w14:textId="67E17EEE">
      <w:pPr>
        <w:pStyle w:val="ListParagraph"/>
        <w:numPr>
          <w:ilvl w:val="0"/>
          <w:numId w:val="2"/>
        </w:numPr>
        <w:rPr/>
      </w:pPr>
      <w:r w:rsidR="7E162C27">
        <w:rPr/>
        <w:t>TSACO</w:t>
      </w:r>
    </w:p>
    <w:p w:rsidR="42D75575" w:rsidP="1FB48C74" w:rsidRDefault="42D75575" w14:paraId="2ED6BD35" w14:textId="1E3E17E3">
      <w:pPr>
        <w:pStyle w:val="ListParagraph"/>
        <w:numPr>
          <w:ilvl w:val="0"/>
          <w:numId w:val="2"/>
        </w:numPr>
        <w:rPr/>
      </w:pPr>
      <w:r w:rsidR="42D75575">
        <w:rPr/>
        <w:t>JACS</w:t>
      </w:r>
    </w:p>
    <w:p w:rsidR="56D44FEA" w:rsidP="1FB48C74" w:rsidRDefault="56D44FEA" w14:paraId="3722D63B" w14:textId="0047451A">
      <w:pPr>
        <w:pStyle w:val="ListParagraph"/>
        <w:numPr>
          <w:ilvl w:val="0"/>
          <w:numId w:val="2"/>
        </w:numPr>
        <w:rPr/>
      </w:pPr>
      <w:r w:rsidR="56D44FEA">
        <w:rPr/>
        <w:t>World journal emergency surgery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378b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a5d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C6F94"/>
    <w:rsid w:val="057E225D"/>
    <w:rsid w:val="0A3B7017"/>
    <w:rsid w:val="0C13BD50"/>
    <w:rsid w:val="1095D4FB"/>
    <w:rsid w:val="125CD132"/>
    <w:rsid w:val="12B947EB"/>
    <w:rsid w:val="14A8B907"/>
    <w:rsid w:val="1B5B995E"/>
    <w:rsid w:val="1D5C6F94"/>
    <w:rsid w:val="1FB48C74"/>
    <w:rsid w:val="218DFEB1"/>
    <w:rsid w:val="2222FDFC"/>
    <w:rsid w:val="24BF1879"/>
    <w:rsid w:val="24C59F73"/>
    <w:rsid w:val="2672C1AB"/>
    <w:rsid w:val="28AF2F37"/>
    <w:rsid w:val="2D6DE56E"/>
    <w:rsid w:val="2DCA9A6E"/>
    <w:rsid w:val="33D6DBE7"/>
    <w:rsid w:val="34842EFB"/>
    <w:rsid w:val="3755AEDB"/>
    <w:rsid w:val="380BD0FC"/>
    <w:rsid w:val="391ADD3E"/>
    <w:rsid w:val="425307D6"/>
    <w:rsid w:val="42D75575"/>
    <w:rsid w:val="444D602D"/>
    <w:rsid w:val="4481A6C5"/>
    <w:rsid w:val="4497E669"/>
    <w:rsid w:val="47B7CBDD"/>
    <w:rsid w:val="51E9CEDA"/>
    <w:rsid w:val="54BFE656"/>
    <w:rsid w:val="551083FD"/>
    <w:rsid w:val="56D44FEA"/>
    <w:rsid w:val="572F9915"/>
    <w:rsid w:val="57C5B230"/>
    <w:rsid w:val="5B94AC87"/>
    <w:rsid w:val="5C40AC14"/>
    <w:rsid w:val="5DFC5456"/>
    <w:rsid w:val="6059BE68"/>
    <w:rsid w:val="610D225E"/>
    <w:rsid w:val="61F5A510"/>
    <w:rsid w:val="63EFE4D5"/>
    <w:rsid w:val="651102E4"/>
    <w:rsid w:val="676AD0E2"/>
    <w:rsid w:val="6D83F2E4"/>
    <w:rsid w:val="6E345946"/>
    <w:rsid w:val="73105687"/>
    <w:rsid w:val="74E58BEC"/>
    <w:rsid w:val="75503350"/>
    <w:rsid w:val="79F1216A"/>
    <w:rsid w:val="7A05BBEA"/>
    <w:rsid w:val="7BB326FD"/>
    <w:rsid w:val="7D6EE6F4"/>
    <w:rsid w:val="7E1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F94"/>
  <w15:chartTrackingRefBased/>
  <w15:docId w15:val="{5919C2AA-C687-43D9-B7EC-6A80C37C8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ast.org/education-resources/annual-scientific-assembly/abstracts" TargetMode="External" Id="Rf5d929f0cf6d47e5" /><Relationship Type="http://schemas.openxmlformats.org/officeDocument/2006/relationships/hyperlink" Target="https://knowledgeconnex.secure-platform.com/a/page/WTA2025" TargetMode="External" Id="R4f48079b8ad5475a" /><Relationship Type="http://schemas.openxmlformats.org/officeDocument/2006/relationships/numbering" Target="numbering.xml" Id="Rb17dffd495b44f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2024-06-04T14:46:48.6774709Z</dcterms:created>
  <dcterms:modified xsi:type="dcterms:W3CDTF">2024-06-04T17:03:16.7124582Z</dcterms:modified>
  <dc:creator>Canfield, Jacob-IL CCOM 27</dc:creator>
  <lastModifiedBy>Canfield, Jacob-IL CCOM 27</lastModifiedBy>
</coreProperties>
</file>