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ECEC4" w14:textId="77777777" w:rsidR="000D2B9E" w:rsidRDefault="000D2B9E" w:rsidP="000D2B9E">
      <w:pPr>
        <w:jc w:val="center"/>
      </w:pPr>
    </w:p>
    <w:p w14:paraId="4F6EF2CB" w14:textId="77777777" w:rsidR="000D2B9E" w:rsidRDefault="000D2B9E" w:rsidP="000D2B9E">
      <w:pPr>
        <w:jc w:val="center"/>
      </w:pPr>
    </w:p>
    <w:p w14:paraId="600993AF" w14:textId="77777777" w:rsidR="000D2B9E" w:rsidRDefault="000D2B9E" w:rsidP="000D2B9E">
      <w:pPr>
        <w:jc w:val="center"/>
      </w:pPr>
    </w:p>
    <w:p w14:paraId="6B03C7FD" w14:textId="77777777" w:rsidR="000D2B9E" w:rsidRDefault="000D2B9E" w:rsidP="000D2B9E">
      <w:pPr>
        <w:jc w:val="center"/>
      </w:pPr>
    </w:p>
    <w:p w14:paraId="27C95D60" w14:textId="77777777" w:rsidR="00EC624B" w:rsidRDefault="00EC624B" w:rsidP="000D2B9E">
      <w:pPr>
        <w:jc w:val="center"/>
        <w:sectPr w:rsidR="00EC624B" w:rsidSect="00EC624B">
          <w:footerReference w:type="even" r:id="rId8"/>
          <w:footerReference w:type="default" r:id="rId9"/>
          <w:pgSz w:w="12240" w:h="15840"/>
          <w:pgMar w:top="2160" w:right="1440" w:bottom="1440" w:left="2160" w:header="720" w:footer="720" w:gutter="0"/>
          <w:cols w:space="720"/>
          <w:titlePg/>
        </w:sectPr>
      </w:pPr>
    </w:p>
    <w:p w14:paraId="6E653B6C" w14:textId="6A73795D" w:rsidR="000D2B9E" w:rsidRDefault="000D2B9E" w:rsidP="000D2B9E">
      <w:pPr>
        <w:jc w:val="center"/>
      </w:pPr>
      <w:r>
        <w:lastRenderedPageBreak/>
        <w:t>UNIVERSITY OF CALIFORNIA</w:t>
      </w:r>
    </w:p>
    <w:p w14:paraId="3CA58ABB" w14:textId="77777777" w:rsidR="000D2B9E" w:rsidRDefault="000D2B9E" w:rsidP="000D2B9E">
      <w:pPr>
        <w:jc w:val="center"/>
      </w:pPr>
      <w:r>
        <w:t>RIVERSIDE</w:t>
      </w:r>
    </w:p>
    <w:p w14:paraId="35C8025F" w14:textId="77777777" w:rsidR="000D2B9E" w:rsidRDefault="000D2B9E" w:rsidP="000D2B9E">
      <w:pPr>
        <w:jc w:val="center"/>
      </w:pPr>
    </w:p>
    <w:p w14:paraId="550FD991" w14:textId="77777777" w:rsidR="000D2B9E" w:rsidRDefault="000D2B9E" w:rsidP="000D2B9E">
      <w:pPr>
        <w:jc w:val="center"/>
      </w:pPr>
    </w:p>
    <w:p w14:paraId="5C1A6E75" w14:textId="77777777" w:rsidR="000D2B9E" w:rsidRDefault="000D2B9E" w:rsidP="000D2B9E">
      <w:pPr>
        <w:jc w:val="center"/>
      </w:pPr>
    </w:p>
    <w:p w14:paraId="7D0C7616" w14:textId="77777777" w:rsidR="000D2B9E" w:rsidRPr="0078532F" w:rsidRDefault="000D2B9E" w:rsidP="000D2B9E">
      <w:pPr>
        <w:jc w:val="center"/>
      </w:pPr>
    </w:p>
    <w:p w14:paraId="7A52F5AF" w14:textId="7C85AF55" w:rsidR="000D2B9E" w:rsidRDefault="000D2B9E" w:rsidP="000D2B9E">
      <w:pPr>
        <w:jc w:val="center"/>
      </w:pPr>
      <w:r w:rsidRPr="000D2B9E">
        <w:t>Seeing Myself in My Group: Generalizing from the self-concept to the ingroup via similarity and contrastive mechanisms.</w:t>
      </w:r>
    </w:p>
    <w:p w14:paraId="5BA83DEC" w14:textId="77777777" w:rsidR="000D2B9E" w:rsidRDefault="000D2B9E" w:rsidP="000D2B9E"/>
    <w:p w14:paraId="605C709B" w14:textId="77777777" w:rsidR="000D2B9E" w:rsidRDefault="000D2B9E" w:rsidP="000D2B9E">
      <w:pPr>
        <w:jc w:val="center"/>
      </w:pPr>
      <w:r>
        <w:t xml:space="preserve">A Dissertation submitted in partial </w:t>
      </w:r>
      <w:proofErr w:type="gramStart"/>
      <w:r>
        <w:t>satisfaction</w:t>
      </w:r>
      <w:proofErr w:type="gramEnd"/>
    </w:p>
    <w:p w14:paraId="5558DD66" w14:textId="77777777" w:rsidR="000D2B9E" w:rsidRDefault="000D2B9E" w:rsidP="000D2B9E">
      <w:pPr>
        <w:jc w:val="center"/>
      </w:pPr>
      <w:r>
        <w:t>of the requirements for the degree of</w:t>
      </w:r>
    </w:p>
    <w:p w14:paraId="4D326BE5" w14:textId="77777777" w:rsidR="000D2B9E" w:rsidRDefault="000D2B9E" w:rsidP="000D2B9E">
      <w:pPr>
        <w:jc w:val="center"/>
      </w:pPr>
    </w:p>
    <w:p w14:paraId="226201DE" w14:textId="77777777" w:rsidR="000D2B9E" w:rsidRDefault="000D2B9E" w:rsidP="000D2B9E">
      <w:pPr>
        <w:jc w:val="center"/>
      </w:pPr>
    </w:p>
    <w:p w14:paraId="24EE54AD" w14:textId="77777777" w:rsidR="000D2B9E" w:rsidRDefault="000D2B9E" w:rsidP="000D2B9E">
      <w:pPr>
        <w:jc w:val="center"/>
      </w:pPr>
      <w:r>
        <w:t>Doctor of Philosophy</w:t>
      </w:r>
    </w:p>
    <w:p w14:paraId="66333F12" w14:textId="77777777" w:rsidR="000D2B9E" w:rsidRDefault="000D2B9E" w:rsidP="000D2B9E">
      <w:pPr>
        <w:jc w:val="center"/>
      </w:pPr>
    </w:p>
    <w:p w14:paraId="570787A7" w14:textId="77777777" w:rsidR="000D2B9E" w:rsidRDefault="000D2B9E" w:rsidP="000D2B9E">
      <w:pPr>
        <w:jc w:val="center"/>
      </w:pPr>
      <w:r>
        <w:t>in</w:t>
      </w:r>
    </w:p>
    <w:p w14:paraId="56EC0402" w14:textId="77777777" w:rsidR="000D2B9E" w:rsidRDefault="000D2B9E" w:rsidP="000D2B9E">
      <w:pPr>
        <w:jc w:val="center"/>
      </w:pPr>
    </w:p>
    <w:p w14:paraId="3762A19C" w14:textId="77777777" w:rsidR="000D2B9E" w:rsidRDefault="000D2B9E" w:rsidP="000D2B9E">
      <w:pPr>
        <w:jc w:val="center"/>
      </w:pPr>
      <w:r>
        <w:t>Psychology</w:t>
      </w:r>
    </w:p>
    <w:p w14:paraId="5DDEB231" w14:textId="77777777" w:rsidR="000D2B9E" w:rsidRDefault="000D2B9E" w:rsidP="000D2B9E">
      <w:pPr>
        <w:jc w:val="center"/>
      </w:pPr>
    </w:p>
    <w:p w14:paraId="4366D772" w14:textId="77777777" w:rsidR="000D2B9E" w:rsidRDefault="000D2B9E" w:rsidP="000D2B9E">
      <w:pPr>
        <w:jc w:val="center"/>
      </w:pPr>
      <w:r>
        <w:t>by</w:t>
      </w:r>
    </w:p>
    <w:p w14:paraId="5B63FB7E" w14:textId="77777777" w:rsidR="000D2B9E" w:rsidRDefault="000D2B9E" w:rsidP="000D2B9E">
      <w:pPr>
        <w:jc w:val="center"/>
      </w:pPr>
    </w:p>
    <w:p w14:paraId="25B3EAC4" w14:textId="03B0CACB" w:rsidR="000D2B9E" w:rsidRDefault="000D2B9E" w:rsidP="000D2B9E">
      <w:pPr>
        <w:jc w:val="center"/>
      </w:pPr>
      <w:r>
        <w:t>Jacob Elder</w:t>
      </w:r>
    </w:p>
    <w:p w14:paraId="3CFD7EED" w14:textId="77777777" w:rsidR="000D2B9E" w:rsidRDefault="000D2B9E" w:rsidP="000D2B9E"/>
    <w:p w14:paraId="63FB1913" w14:textId="3B26A8AF" w:rsidR="000D2B9E" w:rsidRDefault="000D2B9E" w:rsidP="000D2B9E">
      <w:pPr>
        <w:jc w:val="center"/>
      </w:pPr>
      <w:r>
        <w:t>June 2023</w:t>
      </w:r>
    </w:p>
    <w:p w14:paraId="32FDC99E" w14:textId="77777777" w:rsidR="000D2B9E" w:rsidRDefault="000D2B9E" w:rsidP="000D2B9E">
      <w:pPr>
        <w:jc w:val="center"/>
      </w:pPr>
    </w:p>
    <w:p w14:paraId="4D2C7276" w14:textId="77777777" w:rsidR="000D2B9E" w:rsidRDefault="000D2B9E" w:rsidP="000D2B9E"/>
    <w:p w14:paraId="3D2FFE52" w14:textId="77777777" w:rsidR="000D2B9E" w:rsidRDefault="000D2B9E" w:rsidP="000D2B9E"/>
    <w:p w14:paraId="753C6761" w14:textId="77777777" w:rsidR="000D2B9E" w:rsidRDefault="000D2B9E" w:rsidP="000D2B9E"/>
    <w:p w14:paraId="2956DB0B" w14:textId="77777777" w:rsidR="000D2B9E" w:rsidRDefault="000D2B9E" w:rsidP="000D2B9E"/>
    <w:p w14:paraId="041DF091" w14:textId="77777777" w:rsidR="000D2B9E" w:rsidRDefault="000D2B9E" w:rsidP="000D2B9E"/>
    <w:p w14:paraId="0BA2ADAA" w14:textId="77777777" w:rsidR="000D2B9E" w:rsidRDefault="000D2B9E" w:rsidP="000D2B9E"/>
    <w:p w14:paraId="7AED1511" w14:textId="77777777" w:rsidR="000D2B9E" w:rsidRDefault="000D2B9E" w:rsidP="000D2B9E">
      <w:r>
        <w:t>Dissertation Committee:</w:t>
      </w:r>
    </w:p>
    <w:p w14:paraId="744E23DC" w14:textId="70BA09DD" w:rsidR="000D2B9E" w:rsidRDefault="000D2B9E" w:rsidP="000D2B9E">
      <w:pPr>
        <w:ind w:left="720"/>
      </w:pPr>
      <w:r>
        <w:t>Dr. Brent Hughes, Chairperson</w:t>
      </w:r>
    </w:p>
    <w:p w14:paraId="74C2A455" w14:textId="382CE5A1" w:rsidR="000D2B9E" w:rsidRDefault="000D2B9E" w:rsidP="000D2B9E">
      <w:pPr>
        <w:ind w:left="720"/>
      </w:pPr>
      <w:r>
        <w:t>Dr. Daniel Ozer</w:t>
      </w:r>
    </w:p>
    <w:p w14:paraId="6A2742FE" w14:textId="79851664" w:rsidR="000D2B9E" w:rsidRDefault="000D2B9E" w:rsidP="000D2B9E">
      <w:pPr>
        <w:ind w:left="720"/>
      </w:pPr>
      <w:r>
        <w:t xml:space="preserve">Dr. Jimmy </w:t>
      </w:r>
      <w:proofErr w:type="spellStart"/>
      <w:r>
        <w:t>Calanchini</w:t>
      </w:r>
      <w:proofErr w:type="spellEnd"/>
    </w:p>
    <w:p w14:paraId="2D622855" w14:textId="6BB2AC9F" w:rsidR="000D2B9E" w:rsidRDefault="000D2B9E" w:rsidP="000D2B9E">
      <w:pPr>
        <w:ind w:left="720"/>
      </w:pPr>
      <w:r>
        <w:t>Dr. Michael Erickson</w:t>
      </w:r>
    </w:p>
    <w:p w14:paraId="155B0C66" w14:textId="77777777" w:rsidR="000D2B9E" w:rsidRDefault="000D2B9E" w:rsidP="000D2B9E">
      <w:pPr>
        <w:pStyle w:val="Header"/>
        <w:spacing w:before="2" w:after="2"/>
      </w:pPr>
      <w:r>
        <w:tab/>
      </w:r>
    </w:p>
    <w:p w14:paraId="50453A83" w14:textId="77777777" w:rsidR="00215EBE" w:rsidRDefault="00215EBE" w:rsidP="00215EBE">
      <w:pPr>
        <w:pStyle w:val="Header"/>
        <w:spacing w:before="2" w:after="2"/>
        <w:jc w:val="center"/>
      </w:pPr>
      <w:r>
        <w:br w:type="page"/>
      </w:r>
    </w:p>
    <w:p w14:paraId="0AE29F91" w14:textId="77777777" w:rsidR="00215EBE" w:rsidRDefault="00215EBE" w:rsidP="00215EBE">
      <w:pPr>
        <w:pStyle w:val="Header"/>
        <w:spacing w:before="2" w:after="2"/>
        <w:jc w:val="center"/>
      </w:pPr>
    </w:p>
    <w:p w14:paraId="33102756" w14:textId="77777777" w:rsidR="00215EBE" w:rsidRDefault="00215EBE" w:rsidP="00215EBE">
      <w:pPr>
        <w:pStyle w:val="Header"/>
        <w:spacing w:before="2" w:after="2"/>
        <w:jc w:val="center"/>
      </w:pPr>
    </w:p>
    <w:p w14:paraId="0DC1E7C9" w14:textId="77777777" w:rsidR="00215EBE" w:rsidRDefault="00215EBE" w:rsidP="00215EBE">
      <w:pPr>
        <w:pStyle w:val="Header"/>
        <w:spacing w:before="2" w:after="2"/>
        <w:jc w:val="center"/>
      </w:pPr>
    </w:p>
    <w:p w14:paraId="62E5BFD1" w14:textId="77777777" w:rsidR="00215EBE" w:rsidRDefault="00215EBE" w:rsidP="00215EBE">
      <w:pPr>
        <w:pStyle w:val="Header"/>
        <w:spacing w:before="2" w:after="2"/>
        <w:jc w:val="center"/>
      </w:pPr>
    </w:p>
    <w:p w14:paraId="22FC9ECD" w14:textId="77777777" w:rsidR="00215EBE" w:rsidRDefault="00215EBE" w:rsidP="00215EBE">
      <w:pPr>
        <w:pStyle w:val="Header"/>
        <w:spacing w:before="2" w:after="2"/>
        <w:jc w:val="center"/>
      </w:pPr>
    </w:p>
    <w:p w14:paraId="5064EB33" w14:textId="77777777" w:rsidR="00215EBE" w:rsidRDefault="00215EBE" w:rsidP="00215EBE">
      <w:pPr>
        <w:pStyle w:val="Header"/>
        <w:spacing w:before="2" w:after="2"/>
        <w:jc w:val="center"/>
      </w:pPr>
    </w:p>
    <w:p w14:paraId="4A9FDD5E" w14:textId="77777777" w:rsidR="00215EBE" w:rsidRDefault="00215EBE" w:rsidP="00215EBE">
      <w:pPr>
        <w:pStyle w:val="Header"/>
        <w:spacing w:before="2" w:after="2"/>
        <w:jc w:val="center"/>
      </w:pPr>
    </w:p>
    <w:p w14:paraId="71FC30D1" w14:textId="77777777" w:rsidR="00215EBE" w:rsidRDefault="00215EBE" w:rsidP="00215EBE">
      <w:pPr>
        <w:pStyle w:val="Header"/>
        <w:spacing w:before="2" w:after="2"/>
        <w:jc w:val="center"/>
      </w:pPr>
    </w:p>
    <w:p w14:paraId="72E9C1AD" w14:textId="77777777" w:rsidR="00215EBE" w:rsidRDefault="00215EBE" w:rsidP="00215EBE">
      <w:pPr>
        <w:pStyle w:val="Header"/>
        <w:spacing w:before="2" w:after="2"/>
        <w:jc w:val="center"/>
      </w:pPr>
    </w:p>
    <w:p w14:paraId="0CB7FE84" w14:textId="77777777" w:rsidR="00215EBE" w:rsidRDefault="00215EBE" w:rsidP="00215EBE">
      <w:pPr>
        <w:pStyle w:val="Header"/>
        <w:spacing w:before="2" w:after="2"/>
        <w:jc w:val="center"/>
      </w:pPr>
    </w:p>
    <w:p w14:paraId="09ABBA64" w14:textId="77777777" w:rsidR="00215EBE" w:rsidRDefault="00215EBE" w:rsidP="00215EBE">
      <w:pPr>
        <w:pStyle w:val="Header"/>
        <w:spacing w:before="2" w:after="2"/>
        <w:jc w:val="center"/>
      </w:pPr>
    </w:p>
    <w:p w14:paraId="1C1A36CB" w14:textId="77777777" w:rsidR="00215EBE" w:rsidRDefault="00215EBE" w:rsidP="00215EBE">
      <w:pPr>
        <w:pStyle w:val="Header"/>
        <w:spacing w:before="2" w:after="2"/>
        <w:jc w:val="center"/>
      </w:pPr>
    </w:p>
    <w:p w14:paraId="34B4C085" w14:textId="77777777" w:rsidR="00215EBE" w:rsidRDefault="00215EBE" w:rsidP="00215EBE">
      <w:pPr>
        <w:pStyle w:val="Header"/>
        <w:spacing w:before="2" w:after="2"/>
        <w:jc w:val="center"/>
      </w:pPr>
    </w:p>
    <w:p w14:paraId="154A7FB1" w14:textId="77777777" w:rsidR="00215EBE" w:rsidRDefault="00215EBE" w:rsidP="00215EBE">
      <w:pPr>
        <w:pStyle w:val="Header"/>
        <w:spacing w:before="2" w:after="2"/>
        <w:jc w:val="center"/>
      </w:pPr>
    </w:p>
    <w:p w14:paraId="661166D1" w14:textId="77777777" w:rsidR="00215EBE" w:rsidRDefault="00215EBE" w:rsidP="00215EBE">
      <w:pPr>
        <w:pStyle w:val="Header"/>
        <w:spacing w:before="2" w:after="2"/>
        <w:jc w:val="center"/>
      </w:pPr>
    </w:p>
    <w:p w14:paraId="44A23EA3" w14:textId="77777777" w:rsidR="00215EBE" w:rsidRDefault="00215EBE" w:rsidP="00215EBE">
      <w:pPr>
        <w:pStyle w:val="Header"/>
        <w:spacing w:before="2" w:after="2"/>
        <w:jc w:val="center"/>
      </w:pPr>
    </w:p>
    <w:p w14:paraId="1F49BD79" w14:textId="77777777" w:rsidR="00215EBE" w:rsidRDefault="00215EBE" w:rsidP="00215EBE">
      <w:pPr>
        <w:pStyle w:val="Header"/>
        <w:spacing w:before="2" w:after="2"/>
        <w:jc w:val="center"/>
      </w:pPr>
    </w:p>
    <w:p w14:paraId="6AF67EA8" w14:textId="77777777" w:rsidR="00215EBE" w:rsidRDefault="00215EBE" w:rsidP="00215EBE">
      <w:pPr>
        <w:pStyle w:val="Header"/>
        <w:spacing w:before="2" w:after="2"/>
        <w:jc w:val="center"/>
      </w:pPr>
    </w:p>
    <w:p w14:paraId="0D65D99D" w14:textId="77777777" w:rsidR="00215EBE" w:rsidRDefault="00215EBE" w:rsidP="00215EBE">
      <w:pPr>
        <w:pStyle w:val="Header"/>
        <w:spacing w:before="2" w:after="2"/>
        <w:jc w:val="center"/>
      </w:pPr>
    </w:p>
    <w:p w14:paraId="175A02C7" w14:textId="77777777" w:rsidR="00215EBE" w:rsidRDefault="00215EBE" w:rsidP="00215EBE">
      <w:pPr>
        <w:pStyle w:val="Header"/>
        <w:spacing w:before="2" w:after="2"/>
        <w:jc w:val="center"/>
      </w:pPr>
    </w:p>
    <w:p w14:paraId="73293C3F" w14:textId="77777777" w:rsidR="00215EBE" w:rsidRDefault="00215EBE" w:rsidP="00215EBE">
      <w:pPr>
        <w:pStyle w:val="Header"/>
        <w:spacing w:before="2" w:after="2"/>
        <w:jc w:val="center"/>
      </w:pPr>
    </w:p>
    <w:p w14:paraId="0FF92052" w14:textId="77777777" w:rsidR="00215EBE" w:rsidRDefault="00215EBE" w:rsidP="00215EBE">
      <w:pPr>
        <w:pStyle w:val="Header"/>
        <w:spacing w:before="2" w:after="2"/>
        <w:jc w:val="center"/>
      </w:pPr>
    </w:p>
    <w:p w14:paraId="63599EC3" w14:textId="77777777" w:rsidR="00215EBE" w:rsidRDefault="00215EBE" w:rsidP="00215EBE">
      <w:pPr>
        <w:pStyle w:val="Header"/>
        <w:spacing w:before="2" w:after="2"/>
        <w:jc w:val="center"/>
      </w:pPr>
    </w:p>
    <w:p w14:paraId="002C88CB" w14:textId="77777777" w:rsidR="00215EBE" w:rsidRDefault="00215EBE" w:rsidP="00215EBE">
      <w:pPr>
        <w:pStyle w:val="Header"/>
        <w:spacing w:before="2" w:after="2"/>
        <w:jc w:val="center"/>
      </w:pPr>
    </w:p>
    <w:p w14:paraId="47888114" w14:textId="77777777" w:rsidR="00215EBE" w:rsidRDefault="00215EBE" w:rsidP="00215EBE">
      <w:pPr>
        <w:pStyle w:val="Header"/>
        <w:spacing w:before="2" w:after="2"/>
        <w:jc w:val="center"/>
      </w:pPr>
    </w:p>
    <w:p w14:paraId="5ACCB1FC" w14:textId="77777777" w:rsidR="00215EBE" w:rsidRDefault="00215EBE" w:rsidP="00215EBE">
      <w:pPr>
        <w:pStyle w:val="Header"/>
        <w:spacing w:before="2" w:after="2"/>
        <w:jc w:val="center"/>
      </w:pPr>
    </w:p>
    <w:p w14:paraId="79D4F0FA" w14:textId="77777777" w:rsidR="00215EBE" w:rsidRDefault="00215EBE" w:rsidP="00215EBE">
      <w:pPr>
        <w:pStyle w:val="Header"/>
        <w:spacing w:before="2" w:after="2"/>
        <w:jc w:val="center"/>
      </w:pPr>
    </w:p>
    <w:p w14:paraId="792D9E41" w14:textId="77777777" w:rsidR="00215EBE" w:rsidRDefault="00215EBE" w:rsidP="00215EBE">
      <w:pPr>
        <w:pStyle w:val="Header"/>
        <w:spacing w:before="2" w:after="2"/>
        <w:jc w:val="center"/>
      </w:pPr>
    </w:p>
    <w:p w14:paraId="661D1221" w14:textId="77777777" w:rsidR="00215EBE" w:rsidRDefault="00215EBE" w:rsidP="00215EBE">
      <w:pPr>
        <w:pStyle w:val="Header"/>
        <w:spacing w:before="2" w:after="2"/>
        <w:jc w:val="center"/>
      </w:pPr>
    </w:p>
    <w:p w14:paraId="044D7933" w14:textId="77777777" w:rsidR="00215EBE" w:rsidRDefault="00215EBE" w:rsidP="00215EBE">
      <w:pPr>
        <w:pStyle w:val="Header"/>
        <w:spacing w:before="2" w:after="2"/>
        <w:jc w:val="center"/>
      </w:pPr>
    </w:p>
    <w:p w14:paraId="2B2F3AA6" w14:textId="77777777" w:rsidR="00215EBE" w:rsidRDefault="00215EBE" w:rsidP="00215EBE">
      <w:pPr>
        <w:pStyle w:val="Header"/>
        <w:spacing w:before="2" w:after="2"/>
        <w:jc w:val="center"/>
      </w:pPr>
    </w:p>
    <w:p w14:paraId="4DE9B0B8" w14:textId="77777777" w:rsidR="00215EBE" w:rsidRDefault="00215EBE" w:rsidP="00215EBE">
      <w:pPr>
        <w:pStyle w:val="Header"/>
        <w:spacing w:before="2" w:after="2"/>
        <w:jc w:val="center"/>
      </w:pPr>
    </w:p>
    <w:p w14:paraId="192D6873" w14:textId="77777777" w:rsidR="00215EBE" w:rsidRDefault="00215EBE" w:rsidP="00215EBE">
      <w:pPr>
        <w:pStyle w:val="Header"/>
        <w:spacing w:before="2" w:after="2"/>
        <w:jc w:val="center"/>
      </w:pPr>
    </w:p>
    <w:p w14:paraId="7E0CC2F0" w14:textId="77777777" w:rsidR="00215EBE" w:rsidRDefault="00215EBE" w:rsidP="00215EBE">
      <w:pPr>
        <w:pStyle w:val="Header"/>
        <w:spacing w:before="2" w:after="2"/>
        <w:jc w:val="center"/>
      </w:pPr>
    </w:p>
    <w:p w14:paraId="4A9F761C" w14:textId="77777777" w:rsidR="00215EBE" w:rsidRDefault="00215EBE" w:rsidP="00215EBE">
      <w:pPr>
        <w:pStyle w:val="Header"/>
        <w:spacing w:before="2" w:after="2"/>
        <w:jc w:val="center"/>
      </w:pPr>
      <w:r>
        <w:t>Copyright by</w:t>
      </w:r>
    </w:p>
    <w:p w14:paraId="6282F300" w14:textId="789251CC" w:rsidR="00215EBE" w:rsidRDefault="00215EBE" w:rsidP="00215EBE">
      <w:pPr>
        <w:jc w:val="center"/>
      </w:pPr>
      <w:r>
        <w:t>Jacob Johnson Elder</w:t>
      </w:r>
    </w:p>
    <w:p w14:paraId="54B1373E" w14:textId="0FE0220E" w:rsidR="00215EBE" w:rsidRDefault="00215EBE" w:rsidP="00215EBE">
      <w:pPr>
        <w:jc w:val="center"/>
      </w:pPr>
      <w:r>
        <w:t>2023</w:t>
      </w:r>
    </w:p>
    <w:p w14:paraId="2DA1231C" w14:textId="77777777" w:rsidR="00215EBE" w:rsidRDefault="00215EBE" w:rsidP="00215EBE">
      <w:pPr>
        <w:ind w:firstLine="720"/>
      </w:pPr>
    </w:p>
    <w:p w14:paraId="19CCBDFE" w14:textId="77777777" w:rsidR="00215EBE" w:rsidRDefault="00215EBE" w:rsidP="00215EBE">
      <w:r>
        <w:br w:type="page"/>
      </w:r>
    </w:p>
    <w:p w14:paraId="5EA1846D" w14:textId="34E32B95" w:rsidR="00215EBE" w:rsidRDefault="00215EBE" w:rsidP="00215EBE">
      <w:pPr>
        <w:ind w:firstLine="720"/>
        <w:jc w:val="right"/>
      </w:pPr>
      <w:r>
        <w:lastRenderedPageBreak/>
        <w:t>The Dissertation of Jacob Johnson Elder is approved:</w:t>
      </w:r>
    </w:p>
    <w:p w14:paraId="627EBE90" w14:textId="77777777" w:rsidR="00215EBE" w:rsidRDefault="00215EBE" w:rsidP="00215EBE">
      <w:pPr>
        <w:ind w:firstLine="720"/>
        <w:jc w:val="right"/>
      </w:pPr>
    </w:p>
    <w:p w14:paraId="2C950C4D" w14:textId="77777777" w:rsidR="00215EBE" w:rsidRDefault="00215EBE" w:rsidP="00215EBE">
      <w:pPr>
        <w:ind w:left="720"/>
      </w:pPr>
    </w:p>
    <w:p w14:paraId="6D059EB1" w14:textId="77777777" w:rsidR="00215EBE" w:rsidRDefault="00215EBE" w:rsidP="00215EBE">
      <w:pPr>
        <w:ind w:left="720"/>
        <w:rPr>
          <w:u w:val="single"/>
        </w:rPr>
      </w:pP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2076513" w14:textId="77777777" w:rsidR="00215EBE" w:rsidRDefault="00215EBE" w:rsidP="00215EBE"/>
    <w:p w14:paraId="7491E383" w14:textId="77777777" w:rsidR="00215EBE" w:rsidRDefault="00215EBE" w:rsidP="00215EBE"/>
    <w:p w14:paraId="00BD5B81" w14:textId="77777777" w:rsidR="00215EBE" w:rsidRDefault="00215EBE" w:rsidP="00215EBE">
      <w:pPr>
        <w:ind w:left="720"/>
        <w:rPr>
          <w:u w:val="single"/>
        </w:rPr>
      </w:pP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B6C0FEB" w14:textId="77777777" w:rsidR="00215EBE" w:rsidRDefault="00215EBE" w:rsidP="00215EBE">
      <w:pPr>
        <w:ind w:left="720"/>
        <w:rPr>
          <w:u w:val="single"/>
        </w:rPr>
      </w:pPr>
    </w:p>
    <w:p w14:paraId="7BABA314" w14:textId="77777777" w:rsidR="00215EBE" w:rsidRDefault="00215EBE" w:rsidP="00215EBE">
      <w:pPr>
        <w:ind w:left="720"/>
        <w:rPr>
          <w:u w:val="single"/>
        </w:rPr>
      </w:pPr>
    </w:p>
    <w:p w14:paraId="029C33A0" w14:textId="77777777" w:rsidR="00215EBE" w:rsidRDefault="00215EBE" w:rsidP="00215EBE">
      <w:pPr>
        <w:ind w:left="720"/>
      </w:pP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D753041" w14:textId="77777777" w:rsidR="00215EBE" w:rsidRDefault="00215EBE" w:rsidP="00215EBE">
      <w:pPr>
        <w:ind w:left="720"/>
      </w:pPr>
      <w:r>
        <w:tab/>
      </w:r>
      <w:r>
        <w:tab/>
      </w:r>
      <w:r>
        <w:tab/>
      </w:r>
      <w:r>
        <w:tab/>
      </w:r>
      <w:r>
        <w:tab/>
      </w:r>
      <w:r>
        <w:tab/>
      </w:r>
      <w:r>
        <w:tab/>
      </w:r>
      <w:r>
        <w:tab/>
      </w:r>
    </w:p>
    <w:p w14:paraId="53C9111F" w14:textId="77777777" w:rsidR="00215EBE" w:rsidRDefault="00215EBE" w:rsidP="00215EBE"/>
    <w:p w14:paraId="63A2A521" w14:textId="77777777" w:rsidR="00215EBE" w:rsidRDefault="00215EBE" w:rsidP="00215EBE">
      <w:pPr>
        <w:ind w:left="720"/>
      </w:pPr>
      <w: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1A5DF24" w14:textId="77777777" w:rsidR="00215EBE" w:rsidRDefault="00215EBE" w:rsidP="00215EBE">
      <w:pPr>
        <w:ind w:left="720"/>
      </w:pPr>
      <w:r>
        <w:tab/>
      </w:r>
      <w:r>
        <w:tab/>
      </w:r>
      <w:r>
        <w:tab/>
      </w:r>
      <w:r>
        <w:tab/>
      </w:r>
      <w:r>
        <w:tab/>
      </w:r>
      <w:r>
        <w:tab/>
      </w:r>
      <w:r>
        <w:tab/>
        <w:t xml:space="preserve">    Committee Chairperson</w:t>
      </w:r>
    </w:p>
    <w:p w14:paraId="036E6776" w14:textId="77777777" w:rsidR="00215EBE" w:rsidRDefault="00215EBE" w:rsidP="00215EBE">
      <w:pPr>
        <w:ind w:left="720"/>
      </w:pPr>
    </w:p>
    <w:p w14:paraId="3D83C540" w14:textId="77777777" w:rsidR="00215EBE" w:rsidRDefault="00215EBE" w:rsidP="00215EBE">
      <w:pPr>
        <w:ind w:left="720"/>
      </w:pPr>
    </w:p>
    <w:p w14:paraId="0333089D" w14:textId="77777777" w:rsidR="00215EBE" w:rsidRDefault="00215EBE" w:rsidP="00215EBE">
      <w:pPr>
        <w:ind w:left="720"/>
      </w:pPr>
    </w:p>
    <w:p w14:paraId="57DE12C6" w14:textId="77777777" w:rsidR="00215EBE" w:rsidRDefault="00215EBE" w:rsidP="00215EBE">
      <w:pPr>
        <w:ind w:left="720"/>
      </w:pPr>
    </w:p>
    <w:p w14:paraId="7D83286B" w14:textId="77777777" w:rsidR="00215EBE" w:rsidRDefault="00215EBE" w:rsidP="00215EBE">
      <w:pPr>
        <w:ind w:left="720"/>
        <w:jc w:val="center"/>
      </w:pPr>
      <w:r>
        <w:t>University of California, Riverside</w:t>
      </w:r>
    </w:p>
    <w:p w14:paraId="0A4E9AFA" w14:textId="77777777" w:rsidR="00EC624B" w:rsidRDefault="00EC624B" w:rsidP="00193B96">
      <w:pPr>
        <w:spacing w:line="480" w:lineRule="auto"/>
        <w:contextualSpacing/>
      </w:pPr>
    </w:p>
    <w:p w14:paraId="49BA789B" w14:textId="11B1B8F7" w:rsidR="00EC624B" w:rsidRDefault="00EC624B" w:rsidP="00EC624B">
      <w:r>
        <w:br w:type="page"/>
      </w:r>
    </w:p>
    <w:p w14:paraId="3DCF8003" w14:textId="5C6EDB04" w:rsidR="00EC624B" w:rsidRDefault="00EC624B" w:rsidP="00193B96">
      <w:pPr>
        <w:spacing w:line="480" w:lineRule="auto"/>
        <w:contextualSpacing/>
      </w:pPr>
    </w:p>
    <w:p w14:paraId="40D982FD" w14:textId="6A11895C" w:rsidR="00193B96" w:rsidRDefault="00193B96" w:rsidP="00EC624B">
      <w:pPr>
        <w:spacing w:line="480" w:lineRule="auto"/>
        <w:ind w:firstLine="720"/>
        <w:contextualSpacing/>
      </w:pPr>
      <w:r>
        <w:t>My dissertation and the work conducted in it would not have been possible if not for various individuals and resources in my professional and personal life.</w:t>
      </w:r>
    </w:p>
    <w:p w14:paraId="33B24E27" w14:textId="77777777" w:rsidR="00D7136A" w:rsidRDefault="00193B96" w:rsidP="00193B96">
      <w:pPr>
        <w:spacing w:line="480" w:lineRule="auto"/>
        <w:contextualSpacing/>
      </w:pPr>
      <w:r>
        <w:tab/>
        <w:t xml:space="preserve">In terms of computational resources </w:t>
      </w:r>
    </w:p>
    <w:p w14:paraId="14FD5DD7" w14:textId="1934180C" w:rsidR="00215EBE" w:rsidRDefault="00D7136A" w:rsidP="00193B96">
      <w:pPr>
        <w:spacing w:line="480" w:lineRule="auto"/>
        <w:contextualSpacing/>
      </w:pPr>
      <w:r>
        <w:tab/>
        <w:t>My undergraduate and predoctoral mentors have b</w:t>
      </w:r>
      <w:r w:rsidR="00215EBE">
        <w:br w:type="page"/>
      </w:r>
    </w:p>
    <w:p w14:paraId="5705C91C" w14:textId="77777777" w:rsidR="00215EBE" w:rsidRDefault="00215EBE" w:rsidP="00215EBE">
      <w:pPr>
        <w:jc w:val="center"/>
      </w:pPr>
    </w:p>
    <w:p w14:paraId="1401265E" w14:textId="77777777" w:rsidR="00215EBE" w:rsidRDefault="00215EBE" w:rsidP="00215EBE">
      <w:pPr>
        <w:jc w:val="center"/>
      </w:pPr>
    </w:p>
    <w:p w14:paraId="0B29ACE8" w14:textId="77777777" w:rsidR="00215EBE" w:rsidRDefault="00215EBE" w:rsidP="00215EBE">
      <w:pPr>
        <w:jc w:val="center"/>
      </w:pPr>
    </w:p>
    <w:p w14:paraId="58DB0211" w14:textId="77777777" w:rsidR="00215EBE" w:rsidRDefault="00215EBE" w:rsidP="00215EBE">
      <w:pPr>
        <w:jc w:val="center"/>
      </w:pPr>
    </w:p>
    <w:p w14:paraId="64EB3272" w14:textId="77777777" w:rsidR="00215EBE" w:rsidRDefault="00215EBE" w:rsidP="00215EBE">
      <w:pPr>
        <w:jc w:val="center"/>
      </w:pPr>
    </w:p>
    <w:p w14:paraId="2DFB2B50" w14:textId="77777777" w:rsidR="00215EBE" w:rsidRDefault="00215EBE" w:rsidP="00215EBE">
      <w:pPr>
        <w:jc w:val="center"/>
      </w:pPr>
    </w:p>
    <w:p w14:paraId="17B9651F" w14:textId="77777777" w:rsidR="00215EBE" w:rsidRDefault="00215EBE" w:rsidP="00215EBE">
      <w:pPr>
        <w:jc w:val="center"/>
      </w:pPr>
    </w:p>
    <w:p w14:paraId="3E690D8F" w14:textId="77777777" w:rsidR="00215EBE" w:rsidRDefault="00215EBE" w:rsidP="00215EBE">
      <w:pPr>
        <w:jc w:val="center"/>
      </w:pPr>
    </w:p>
    <w:p w14:paraId="5F3A02BC" w14:textId="77777777" w:rsidR="00215EBE" w:rsidRDefault="00215EBE" w:rsidP="00215EBE">
      <w:pPr>
        <w:jc w:val="center"/>
      </w:pPr>
      <w:r>
        <w:t>ABSTRACT OF THE DISSERTATION</w:t>
      </w:r>
    </w:p>
    <w:p w14:paraId="4F87D3B1" w14:textId="77777777" w:rsidR="00215EBE" w:rsidRDefault="00215EBE" w:rsidP="00215EBE">
      <w:pPr>
        <w:jc w:val="center"/>
      </w:pPr>
    </w:p>
    <w:p w14:paraId="28D10EA2" w14:textId="77777777" w:rsidR="00215EBE" w:rsidRDefault="00215EBE" w:rsidP="00215EBE">
      <w:pPr>
        <w:jc w:val="center"/>
        <w:rPr>
          <w:sz w:val="16"/>
        </w:rPr>
      </w:pPr>
    </w:p>
    <w:p w14:paraId="28B65476" w14:textId="77777777" w:rsidR="00215EBE" w:rsidRDefault="00215EBE" w:rsidP="00215EBE">
      <w:pPr>
        <w:jc w:val="center"/>
      </w:pPr>
      <w:r w:rsidRPr="000D2B9E">
        <w:t>Seeing Myself in My Group: Generalizing from the self-concept to the ingroup via similarity and contrastive mechanisms.</w:t>
      </w:r>
    </w:p>
    <w:p w14:paraId="4F961935" w14:textId="77777777" w:rsidR="00215EBE" w:rsidRDefault="00215EBE" w:rsidP="00215EBE">
      <w:pPr>
        <w:jc w:val="center"/>
        <w:rPr>
          <w:sz w:val="16"/>
        </w:rPr>
      </w:pPr>
    </w:p>
    <w:p w14:paraId="4C51D3A8" w14:textId="77777777" w:rsidR="00215EBE" w:rsidRDefault="00215EBE" w:rsidP="00215EBE">
      <w:pPr>
        <w:jc w:val="center"/>
        <w:rPr>
          <w:sz w:val="16"/>
        </w:rPr>
      </w:pPr>
    </w:p>
    <w:p w14:paraId="7A319FDB" w14:textId="77777777" w:rsidR="00215EBE" w:rsidRDefault="00215EBE" w:rsidP="00215EBE">
      <w:pPr>
        <w:jc w:val="center"/>
      </w:pPr>
      <w:r>
        <w:t>by</w:t>
      </w:r>
    </w:p>
    <w:p w14:paraId="5CCE8DDE" w14:textId="77777777" w:rsidR="00215EBE" w:rsidRDefault="00215EBE" w:rsidP="00215EBE">
      <w:pPr>
        <w:jc w:val="center"/>
        <w:rPr>
          <w:sz w:val="16"/>
        </w:rPr>
      </w:pPr>
    </w:p>
    <w:p w14:paraId="7B255A7B" w14:textId="77777777" w:rsidR="00215EBE" w:rsidRDefault="00215EBE" w:rsidP="00215EBE">
      <w:pPr>
        <w:jc w:val="center"/>
        <w:rPr>
          <w:sz w:val="16"/>
        </w:rPr>
      </w:pPr>
    </w:p>
    <w:p w14:paraId="630D22E8" w14:textId="0E7C069F" w:rsidR="00215EBE" w:rsidRDefault="00215EBE" w:rsidP="00215EBE">
      <w:pPr>
        <w:jc w:val="center"/>
        <w:rPr>
          <w:sz w:val="16"/>
        </w:rPr>
      </w:pPr>
      <w:r>
        <w:t>Jacob Johnson Elder</w:t>
      </w:r>
    </w:p>
    <w:p w14:paraId="0A0112CC" w14:textId="77777777" w:rsidR="00215EBE" w:rsidRDefault="00215EBE" w:rsidP="00215EBE">
      <w:pPr>
        <w:jc w:val="center"/>
        <w:rPr>
          <w:sz w:val="16"/>
        </w:rPr>
      </w:pPr>
    </w:p>
    <w:p w14:paraId="663AE0E4" w14:textId="77777777" w:rsidR="00215EBE" w:rsidRPr="00540EB2" w:rsidRDefault="00215EBE" w:rsidP="00215EBE">
      <w:pPr>
        <w:jc w:val="center"/>
      </w:pPr>
      <w:r>
        <w:t xml:space="preserve">Doctor of Philosophy, </w:t>
      </w:r>
      <w:r w:rsidRPr="00CD4F2F">
        <w:t>Graduate Program in</w:t>
      </w:r>
      <w:r>
        <w:t xml:space="preserve"> Psychology</w:t>
      </w:r>
    </w:p>
    <w:p w14:paraId="7BD28149" w14:textId="3F04D312" w:rsidR="00215EBE" w:rsidRDefault="00215EBE" w:rsidP="00215EBE">
      <w:pPr>
        <w:jc w:val="center"/>
      </w:pPr>
      <w:r>
        <w:t>University of California, Riverside, June 2023</w:t>
      </w:r>
    </w:p>
    <w:p w14:paraId="55B6D464" w14:textId="0A1B7ECD" w:rsidR="00215EBE" w:rsidRDefault="00215EBE" w:rsidP="00215EBE">
      <w:pPr>
        <w:jc w:val="center"/>
      </w:pPr>
      <w:r>
        <w:t>Dr. Jacob Elder, Chairperson</w:t>
      </w:r>
    </w:p>
    <w:p w14:paraId="61FED85E" w14:textId="77777777" w:rsidR="00215EBE" w:rsidRDefault="00215EBE" w:rsidP="00215EBE">
      <w:pPr>
        <w:jc w:val="center"/>
      </w:pPr>
    </w:p>
    <w:p w14:paraId="08BF7867" w14:textId="77777777" w:rsidR="00215EBE" w:rsidRDefault="00215EBE" w:rsidP="00215EBE">
      <w:pPr>
        <w:jc w:val="center"/>
      </w:pPr>
    </w:p>
    <w:p w14:paraId="347AAA43" w14:textId="77777777" w:rsidR="00215EBE" w:rsidRDefault="00215EBE" w:rsidP="00215EBE"/>
    <w:p w14:paraId="4BFE5771" w14:textId="52DCA822" w:rsidR="00215EBE" w:rsidRDefault="00215EBE" w:rsidP="00215EBE">
      <w:pPr>
        <w:spacing w:line="480" w:lineRule="auto"/>
        <w:ind w:firstLine="720"/>
        <w:rPr>
          <w:highlight w:val="white"/>
        </w:rPr>
      </w:pPr>
      <w:r w:rsidRPr="009F1D6C">
        <w:rPr>
          <w:highlight w:val="white"/>
        </w:rPr>
        <w:t xml:space="preserve">People tend to see themselves as </w:t>
      </w:r>
      <w:proofErr w:type="gramStart"/>
      <w:r w:rsidRPr="009F1D6C">
        <w:rPr>
          <w:highlight w:val="white"/>
        </w:rPr>
        <w:t>similar to</w:t>
      </w:r>
      <w:proofErr w:type="gramEnd"/>
      <w:r w:rsidRPr="009F1D6C">
        <w:rPr>
          <w:highlight w:val="white"/>
        </w:rPr>
        <w:t xml:space="preserve"> their ingroup, and people often accomplish similarity with others by projecting their self-beliefs onto their perceptions of others. However, existing research on </w:t>
      </w:r>
      <w:r w:rsidRPr="009F1D6C">
        <w:rPr>
          <w:i/>
          <w:highlight w:val="white"/>
        </w:rPr>
        <w:t>self-anchoring</w:t>
      </w:r>
      <w:r w:rsidRPr="009F1D6C">
        <w:rPr>
          <w:highlight w:val="white"/>
        </w:rPr>
        <w:t xml:space="preserve"> has not considered the within-person cognitive mechanisms facilitating this process. The current study aims to establish the similarity-based and contrastive mechanisms by which people's self-evaluations on traits generalize to ingroup evaluations. Across three studies using minimal groups (N = </w:t>
      </w:r>
      <w:r w:rsidR="00612A75">
        <w:rPr>
          <w:highlight w:val="white"/>
        </w:rPr>
        <w:t>61</w:t>
      </w:r>
      <w:r w:rsidRPr="009F1D6C">
        <w:rPr>
          <w:highlight w:val="white"/>
        </w:rPr>
        <w:t xml:space="preserve">), university groups (N = </w:t>
      </w:r>
      <w:r w:rsidR="00612A75">
        <w:rPr>
          <w:highlight w:val="white"/>
        </w:rPr>
        <w:t>283</w:t>
      </w:r>
      <w:r w:rsidRPr="009F1D6C">
        <w:rPr>
          <w:highlight w:val="white"/>
        </w:rPr>
        <w:t xml:space="preserve">), and racial groups (N = </w:t>
      </w:r>
      <w:r w:rsidR="00612A75">
        <w:rPr>
          <w:highlight w:val="white"/>
        </w:rPr>
        <w:t>265</w:t>
      </w:r>
      <w:r w:rsidRPr="009F1D6C">
        <w:rPr>
          <w:highlight w:val="white"/>
        </w:rPr>
        <w:t xml:space="preserve">), we find that people use semantic similarity among traits to infer the extent to which traits ought to be characteristic of their group if related traits are characteristic of themselves. We further find that this tendency is primarily driven by a motivation to achieve similarity with the </w:t>
      </w:r>
      <w:r w:rsidRPr="009F1D6C">
        <w:rPr>
          <w:highlight w:val="white"/>
        </w:rPr>
        <w:lastRenderedPageBreak/>
        <w:t xml:space="preserve">ingroup rather than dissimilarity from the outgroup. We fit a computational model measuring the extent to which people convert self-beliefs into ingroup-beliefs prior to </w:t>
      </w:r>
      <w:proofErr w:type="gramStart"/>
      <w:r w:rsidRPr="009F1D6C">
        <w:rPr>
          <w:highlight w:val="white"/>
        </w:rPr>
        <w:t>generalization, and</w:t>
      </w:r>
      <w:proofErr w:type="gramEnd"/>
      <w:r w:rsidRPr="009F1D6C">
        <w:rPr>
          <w:highlight w:val="white"/>
        </w:rPr>
        <w:t xml:space="preserve"> find that this tendency was weaker when people contrasted their ingroup against an outgroup that they felt more positively about, reflecting that self-anchoring may be more pronounced when contrasting against majority or more disliked outgroups. Findings reflect that how people generalize from the self to the group may enact similarity-based classification processes that are amplified under </w:t>
      </w:r>
      <w:proofErr w:type="gramStart"/>
      <w:r w:rsidRPr="009F1D6C">
        <w:rPr>
          <w:highlight w:val="white"/>
        </w:rPr>
        <w:t>particular intergroup</w:t>
      </w:r>
      <w:proofErr w:type="gramEnd"/>
      <w:r w:rsidRPr="009F1D6C">
        <w:rPr>
          <w:highlight w:val="white"/>
        </w:rPr>
        <w:t xml:space="preserve"> contexts.</w:t>
      </w:r>
    </w:p>
    <w:p w14:paraId="43C4A1AA" w14:textId="6938ED90" w:rsidR="005F0938" w:rsidRDefault="00215EBE" w:rsidP="005F0938">
      <w:pPr>
        <w:rPr>
          <w:highlight w:val="white"/>
        </w:rPr>
      </w:pPr>
      <w:r>
        <w:rPr>
          <w:highlight w:val="white"/>
        </w:rPr>
        <w:br w:type="page"/>
      </w:r>
    </w:p>
    <w:p w14:paraId="43A4246E" w14:textId="0B167438" w:rsidR="00F9006C" w:rsidRPr="00F9006C" w:rsidRDefault="00F9006C" w:rsidP="00F9006C">
      <w:pPr>
        <w:spacing w:line="480" w:lineRule="auto"/>
        <w:contextualSpacing/>
        <w:jc w:val="center"/>
        <w:rPr>
          <w:b/>
          <w:bCs/>
          <w:highlight w:val="white"/>
        </w:rPr>
      </w:pPr>
      <w:r>
        <w:rPr>
          <w:b/>
          <w:bCs/>
          <w:highlight w:val="white"/>
        </w:rPr>
        <w:lastRenderedPageBreak/>
        <w:t>Table of Contents</w:t>
      </w:r>
    </w:p>
    <w:p w14:paraId="22DBA9B3" w14:textId="341EB260" w:rsidR="003E636D" w:rsidRDefault="00F9006C">
      <w:pPr>
        <w:pStyle w:val="TOC1"/>
        <w:tabs>
          <w:tab w:val="right" w:leader="dot" w:pos="9350"/>
        </w:tabs>
        <w:rPr>
          <w:rFonts w:asciiTheme="minorHAnsi" w:eastAsiaTheme="minorEastAsia" w:hAnsiTheme="minorHAnsi" w:cstheme="minorBidi"/>
          <w:b w:val="0"/>
          <w:bCs w:val="0"/>
          <w:caps w:val="0"/>
          <w:noProof/>
        </w:rPr>
      </w:pPr>
      <w:r>
        <w:rPr>
          <w:highlight w:val="white"/>
        </w:rPr>
        <w:fldChar w:fldCharType="begin"/>
      </w:r>
      <w:r>
        <w:rPr>
          <w:highlight w:val="white"/>
        </w:rPr>
        <w:instrText xml:space="preserve"> TOC \o "1-6" \h \z \u </w:instrText>
      </w:r>
      <w:r>
        <w:rPr>
          <w:highlight w:val="white"/>
        </w:rPr>
        <w:fldChar w:fldCharType="separate"/>
      </w:r>
      <w:hyperlink w:anchor="_Toc134449664" w:history="1">
        <w:r w:rsidR="003E636D" w:rsidRPr="000C00F1">
          <w:rPr>
            <w:rStyle w:val="Hyperlink"/>
            <w:noProof/>
            <w:highlight w:val="white"/>
          </w:rPr>
          <w:t>Introduction</w:t>
        </w:r>
        <w:r w:rsidR="003E636D">
          <w:rPr>
            <w:noProof/>
            <w:webHidden/>
          </w:rPr>
          <w:tab/>
        </w:r>
        <w:r w:rsidR="003E636D">
          <w:rPr>
            <w:noProof/>
            <w:webHidden/>
          </w:rPr>
          <w:fldChar w:fldCharType="begin"/>
        </w:r>
        <w:r w:rsidR="003E636D">
          <w:rPr>
            <w:noProof/>
            <w:webHidden/>
          </w:rPr>
          <w:instrText xml:space="preserve"> PAGEREF _Toc134449664 \h </w:instrText>
        </w:r>
        <w:r w:rsidR="003E636D">
          <w:rPr>
            <w:noProof/>
            <w:webHidden/>
          </w:rPr>
        </w:r>
        <w:r w:rsidR="003E636D">
          <w:rPr>
            <w:noProof/>
            <w:webHidden/>
          </w:rPr>
          <w:fldChar w:fldCharType="separate"/>
        </w:r>
        <w:r w:rsidR="003E636D">
          <w:rPr>
            <w:noProof/>
            <w:webHidden/>
          </w:rPr>
          <w:t>6</w:t>
        </w:r>
        <w:r w:rsidR="003E636D">
          <w:rPr>
            <w:noProof/>
            <w:webHidden/>
          </w:rPr>
          <w:fldChar w:fldCharType="end"/>
        </w:r>
      </w:hyperlink>
    </w:p>
    <w:p w14:paraId="6009EE59" w14:textId="6765BE7F" w:rsidR="003E636D" w:rsidRDefault="00000000">
      <w:pPr>
        <w:pStyle w:val="TOC2"/>
        <w:tabs>
          <w:tab w:val="right" w:leader="dot" w:pos="9350"/>
        </w:tabs>
        <w:rPr>
          <w:rFonts w:eastAsiaTheme="minorEastAsia" w:cstheme="minorBidi"/>
          <w:b w:val="0"/>
          <w:bCs w:val="0"/>
          <w:noProof/>
          <w:sz w:val="24"/>
          <w:szCs w:val="24"/>
        </w:rPr>
      </w:pPr>
      <w:hyperlink w:anchor="_Toc134449665" w:history="1">
        <w:r w:rsidR="003E636D" w:rsidRPr="000C00F1">
          <w:rPr>
            <w:rStyle w:val="Hyperlink"/>
            <w:noProof/>
          </w:rPr>
          <w:t>Inferences About the Ingroup Based on the Self</w:t>
        </w:r>
        <w:r w:rsidR="003E636D">
          <w:rPr>
            <w:noProof/>
            <w:webHidden/>
          </w:rPr>
          <w:tab/>
        </w:r>
        <w:r w:rsidR="003E636D">
          <w:rPr>
            <w:noProof/>
            <w:webHidden/>
          </w:rPr>
          <w:fldChar w:fldCharType="begin"/>
        </w:r>
        <w:r w:rsidR="003E636D">
          <w:rPr>
            <w:noProof/>
            <w:webHidden/>
          </w:rPr>
          <w:instrText xml:space="preserve"> PAGEREF _Toc134449665 \h </w:instrText>
        </w:r>
        <w:r w:rsidR="003E636D">
          <w:rPr>
            <w:noProof/>
            <w:webHidden/>
          </w:rPr>
        </w:r>
        <w:r w:rsidR="003E636D">
          <w:rPr>
            <w:noProof/>
            <w:webHidden/>
          </w:rPr>
          <w:fldChar w:fldCharType="separate"/>
        </w:r>
        <w:r w:rsidR="003E636D">
          <w:rPr>
            <w:noProof/>
            <w:webHidden/>
          </w:rPr>
          <w:t>6</w:t>
        </w:r>
        <w:r w:rsidR="003E636D">
          <w:rPr>
            <w:noProof/>
            <w:webHidden/>
          </w:rPr>
          <w:fldChar w:fldCharType="end"/>
        </w:r>
      </w:hyperlink>
    </w:p>
    <w:p w14:paraId="7809C09E" w14:textId="2A1EF9E7" w:rsidR="003E636D" w:rsidRDefault="00000000">
      <w:pPr>
        <w:pStyle w:val="TOC2"/>
        <w:tabs>
          <w:tab w:val="right" w:leader="dot" w:pos="9350"/>
        </w:tabs>
        <w:rPr>
          <w:rFonts w:eastAsiaTheme="minorEastAsia" w:cstheme="minorBidi"/>
          <w:b w:val="0"/>
          <w:bCs w:val="0"/>
          <w:noProof/>
          <w:sz w:val="24"/>
          <w:szCs w:val="24"/>
        </w:rPr>
      </w:pPr>
      <w:hyperlink w:anchor="_Toc134449666" w:history="1">
        <w:r w:rsidR="003E636D" w:rsidRPr="000C00F1">
          <w:rPr>
            <w:rStyle w:val="Hyperlink"/>
            <w:noProof/>
          </w:rPr>
          <w:t>Relational Similarity as the Basis for Self-Concept Generalization</w:t>
        </w:r>
        <w:r w:rsidR="003E636D">
          <w:rPr>
            <w:noProof/>
            <w:webHidden/>
          </w:rPr>
          <w:tab/>
        </w:r>
        <w:r w:rsidR="003E636D">
          <w:rPr>
            <w:noProof/>
            <w:webHidden/>
          </w:rPr>
          <w:fldChar w:fldCharType="begin"/>
        </w:r>
        <w:r w:rsidR="003E636D">
          <w:rPr>
            <w:noProof/>
            <w:webHidden/>
          </w:rPr>
          <w:instrText xml:space="preserve"> PAGEREF _Toc134449666 \h </w:instrText>
        </w:r>
        <w:r w:rsidR="003E636D">
          <w:rPr>
            <w:noProof/>
            <w:webHidden/>
          </w:rPr>
        </w:r>
        <w:r w:rsidR="003E636D">
          <w:rPr>
            <w:noProof/>
            <w:webHidden/>
          </w:rPr>
          <w:fldChar w:fldCharType="separate"/>
        </w:r>
        <w:r w:rsidR="003E636D">
          <w:rPr>
            <w:noProof/>
            <w:webHidden/>
          </w:rPr>
          <w:t>8</w:t>
        </w:r>
        <w:r w:rsidR="003E636D">
          <w:rPr>
            <w:noProof/>
            <w:webHidden/>
          </w:rPr>
          <w:fldChar w:fldCharType="end"/>
        </w:r>
      </w:hyperlink>
    </w:p>
    <w:p w14:paraId="292F6A02" w14:textId="1E003CBB" w:rsidR="003E636D" w:rsidRDefault="00000000">
      <w:pPr>
        <w:pStyle w:val="TOC2"/>
        <w:tabs>
          <w:tab w:val="right" w:leader="dot" w:pos="9350"/>
        </w:tabs>
        <w:rPr>
          <w:rFonts w:eastAsiaTheme="minorEastAsia" w:cstheme="minorBidi"/>
          <w:b w:val="0"/>
          <w:bCs w:val="0"/>
          <w:noProof/>
          <w:sz w:val="24"/>
          <w:szCs w:val="24"/>
        </w:rPr>
      </w:pPr>
      <w:hyperlink w:anchor="_Toc134449667" w:history="1">
        <w:r w:rsidR="003E636D" w:rsidRPr="000C00F1">
          <w:rPr>
            <w:rStyle w:val="Hyperlink"/>
            <w:noProof/>
          </w:rPr>
          <w:t>Contrastive Principles Augment Category Representations</w:t>
        </w:r>
        <w:r w:rsidR="003E636D">
          <w:rPr>
            <w:noProof/>
            <w:webHidden/>
          </w:rPr>
          <w:tab/>
        </w:r>
        <w:r w:rsidR="003E636D">
          <w:rPr>
            <w:noProof/>
            <w:webHidden/>
          </w:rPr>
          <w:fldChar w:fldCharType="begin"/>
        </w:r>
        <w:r w:rsidR="003E636D">
          <w:rPr>
            <w:noProof/>
            <w:webHidden/>
          </w:rPr>
          <w:instrText xml:space="preserve"> PAGEREF _Toc134449667 \h </w:instrText>
        </w:r>
        <w:r w:rsidR="003E636D">
          <w:rPr>
            <w:noProof/>
            <w:webHidden/>
          </w:rPr>
        </w:r>
        <w:r w:rsidR="003E636D">
          <w:rPr>
            <w:noProof/>
            <w:webHidden/>
          </w:rPr>
          <w:fldChar w:fldCharType="separate"/>
        </w:r>
        <w:r w:rsidR="003E636D">
          <w:rPr>
            <w:noProof/>
            <w:webHidden/>
          </w:rPr>
          <w:t>9</w:t>
        </w:r>
        <w:r w:rsidR="003E636D">
          <w:rPr>
            <w:noProof/>
            <w:webHidden/>
          </w:rPr>
          <w:fldChar w:fldCharType="end"/>
        </w:r>
      </w:hyperlink>
    </w:p>
    <w:p w14:paraId="1B0284E7" w14:textId="2EB4F549" w:rsidR="003E636D" w:rsidRDefault="00000000">
      <w:pPr>
        <w:pStyle w:val="TOC2"/>
        <w:tabs>
          <w:tab w:val="right" w:leader="dot" w:pos="9350"/>
        </w:tabs>
        <w:rPr>
          <w:rFonts w:eastAsiaTheme="minorEastAsia" w:cstheme="minorBidi"/>
          <w:b w:val="0"/>
          <w:bCs w:val="0"/>
          <w:noProof/>
          <w:sz w:val="24"/>
          <w:szCs w:val="24"/>
        </w:rPr>
      </w:pPr>
      <w:hyperlink w:anchor="_Toc134449668" w:history="1">
        <w:r w:rsidR="003E636D" w:rsidRPr="000C00F1">
          <w:rPr>
            <w:rStyle w:val="Hyperlink"/>
            <w:noProof/>
          </w:rPr>
          <w:t>The Current Design</w:t>
        </w:r>
        <w:r w:rsidR="003E636D">
          <w:rPr>
            <w:noProof/>
            <w:webHidden/>
          </w:rPr>
          <w:tab/>
        </w:r>
        <w:r w:rsidR="003E636D">
          <w:rPr>
            <w:noProof/>
            <w:webHidden/>
          </w:rPr>
          <w:fldChar w:fldCharType="begin"/>
        </w:r>
        <w:r w:rsidR="003E636D">
          <w:rPr>
            <w:noProof/>
            <w:webHidden/>
          </w:rPr>
          <w:instrText xml:space="preserve"> PAGEREF _Toc134449668 \h </w:instrText>
        </w:r>
        <w:r w:rsidR="003E636D">
          <w:rPr>
            <w:noProof/>
            <w:webHidden/>
          </w:rPr>
        </w:r>
        <w:r w:rsidR="003E636D">
          <w:rPr>
            <w:noProof/>
            <w:webHidden/>
          </w:rPr>
          <w:fldChar w:fldCharType="separate"/>
        </w:r>
        <w:r w:rsidR="003E636D">
          <w:rPr>
            <w:noProof/>
            <w:webHidden/>
          </w:rPr>
          <w:t>10</w:t>
        </w:r>
        <w:r w:rsidR="003E636D">
          <w:rPr>
            <w:noProof/>
            <w:webHidden/>
          </w:rPr>
          <w:fldChar w:fldCharType="end"/>
        </w:r>
      </w:hyperlink>
    </w:p>
    <w:p w14:paraId="4AB151E8" w14:textId="73889AD2" w:rsidR="003E636D" w:rsidRDefault="00000000">
      <w:pPr>
        <w:pStyle w:val="TOC1"/>
        <w:tabs>
          <w:tab w:val="right" w:leader="dot" w:pos="9350"/>
        </w:tabs>
        <w:rPr>
          <w:rFonts w:asciiTheme="minorHAnsi" w:eastAsiaTheme="minorEastAsia" w:hAnsiTheme="minorHAnsi" w:cstheme="minorBidi"/>
          <w:b w:val="0"/>
          <w:bCs w:val="0"/>
          <w:caps w:val="0"/>
          <w:noProof/>
        </w:rPr>
      </w:pPr>
      <w:hyperlink w:anchor="_Toc134449669" w:history="1">
        <w:r w:rsidR="003E636D" w:rsidRPr="000C00F1">
          <w:rPr>
            <w:rStyle w:val="Hyperlink"/>
            <w:noProof/>
          </w:rPr>
          <w:t>Study 1: Self-Anchoring Based on Minimal Conditions</w:t>
        </w:r>
        <w:r w:rsidR="003E636D">
          <w:rPr>
            <w:noProof/>
            <w:webHidden/>
          </w:rPr>
          <w:tab/>
        </w:r>
        <w:r w:rsidR="003E636D">
          <w:rPr>
            <w:noProof/>
            <w:webHidden/>
          </w:rPr>
          <w:fldChar w:fldCharType="begin"/>
        </w:r>
        <w:r w:rsidR="003E636D">
          <w:rPr>
            <w:noProof/>
            <w:webHidden/>
          </w:rPr>
          <w:instrText xml:space="preserve"> PAGEREF _Toc134449669 \h </w:instrText>
        </w:r>
        <w:r w:rsidR="003E636D">
          <w:rPr>
            <w:noProof/>
            <w:webHidden/>
          </w:rPr>
        </w:r>
        <w:r w:rsidR="003E636D">
          <w:rPr>
            <w:noProof/>
            <w:webHidden/>
          </w:rPr>
          <w:fldChar w:fldCharType="separate"/>
        </w:r>
        <w:r w:rsidR="003E636D">
          <w:rPr>
            <w:noProof/>
            <w:webHidden/>
          </w:rPr>
          <w:t>11</w:t>
        </w:r>
        <w:r w:rsidR="003E636D">
          <w:rPr>
            <w:noProof/>
            <w:webHidden/>
          </w:rPr>
          <w:fldChar w:fldCharType="end"/>
        </w:r>
      </w:hyperlink>
    </w:p>
    <w:p w14:paraId="0FA00FC5" w14:textId="7A21EC15" w:rsidR="003E636D" w:rsidRDefault="00000000">
      <w:pPr>
        <w:pStyle w:val="TOC2"/>
        <w:tabs>
          <w:tab w:val="right" w:leader="dot" w:pos="9350"/>
        </w:tabs>
        <w:rPr>
          <w:rFonts w:eastAsiaTheme="minorEastAsia" w:cstheme="minorBidi"/>
          <w:b w:val="0"/>
          <w:bCs w:val="0"/>
          <w:noProof/>
          <w:sz w:val="24"/>
          <w:szCs w:val="24"/>
        </w:rPr>
      </w:pPr>
      <w:hyperlink w:anchor="_Toc134449670" w:history="1">
        <w:r w:rsidR="003E636D" w:rsidRPr="000C00F1">
          <w:rPr>
            <w:rStyle w:val="Hyperlink"/>
            <w:noProof/>
          </w:rPr>
          <w:t>Methods</w:t>
        </w:r>
        <w:r w:rsidR="003E636D">
          <w:rPr>
            <w:noProof/>
            <w:webHidden/>
          </w:rPr>
          <w:tab/>
        </w:r>
        <w:r w:rsidR="003E636D">
          <w:rPr>
            <w:noProof/>
            <w:webHidden/>
          </w:rPr>
          <w:fldChar w:fldCharType="begin"/>
        </w:r>
        <w:r w:rsidR="003E636D">
          <w:rPr>
            <w:noProof/>
            <w:webHidden/>
          </w:rPr>
          <w:instrText xml:space="preserve"> PAGEREF _Toc134449670 \h </w:instrText>
        </w:r>
        <w:r w:rsidR="003E636D">
          <w:rPr>
            <w:noProof/>
            <w:webHidden/>
          </w:rPr>
        </w:r>
        <w:r w:rsidR="003E636D">
          <w:rPr>
            <w:noProof/>
            <w:webHidden/>
          </w:rPr>
          <w:fldChar w:fldCharType="separate"/>
        </w:r>
        <w:r w:rsidR="003E636D">
          <w:rPr>
            <w:noProof/>
            <w:webHidden/>
          </w:rPr>
          <w:t>11</w:t>
        </w:r>
        <w:r w:rsidR="003E636D">
          <w:rPr>
            <w:noProof/>
            <w:webHidden/>
          </w:rPr>
          <w:fldChar w:fldCharType="end"/>
        </w:r>
      </w:hyperlink>
    </w:p>
    <w:p w14:paraId="0A89ADEB" w14:textId="4942DFB5" w:rsidR="003E636D" w:rsidRDefault="00000000">
      <w:pPr>
        <w:pStyle w:val="TOC3"/>
        <w:tabs>
          <w:tab w:val="right" w:leader="dot" w:pos="9350"/>
        </w:tabs>
        <w:rPr>
          <w:rFonts w:eastAsiaTheme="minorEastAsia" w:cstheme="minorBidi"/>
          <w:noProof/>
          <w:sz w:val="24"/>
          <w:szCs w:val="24"/>
        </w:rPr>
      </w:pPr>
      <w:hyperlink w:anchor="_Toc134449671" w:history="1">
        <w:r w:rsidR="003E636D" w:rsidRPr="000C00F1">
          <w:rPr>
            <w:rStyle w:val="Hyperlink"/>
            <w:noProof/>
          </w:rPr>
          <w:t>Participants</w:t>
        </w:r>
        <w:r w:rsidR="003E636D">
          <w:rPr>
            <w:noProof/>
            <w:webHidden/>
          </w:rPr>
          <w:tab/>
        </w:r>
        <w:r w:rsidR="003E636D">
          <w:rPr>
            <w:noProof/>
            <w:webHidden/>
          </w:rPr>
          <w:fldChar w:fldCharType="begin"/>
        </w:r>
        <w:r w:rsidR="003E636D">
          <w:rPr>
            <w:noProof/>
            <w:webHidden/>
          </w:rPr>
          <w:instrText xml:space="preserve"> PAGEREF _Toc134449671 \h </w:instrText>
        </w:r>
        <w:r w:rsidR="003E636D">
          <w:rPr>
            <w:noProof/>
            <w:webHidden/>
          </w:rPr>
        </w:r>
        <w:r w:rsidR="003E636D">
          <w:rPr>
            <w:noProof/>
            <w:webHidden/>
          </w:rPr>
          <w:fldChar w:fldCharType="separate"/>
        </w:r>
        <w:r w:rsidR="003E636D">
          <w:rPr>
            <w:noProof/>
            <w:webHidden/>
          </w:rPr>
          <w:t>11</w:t>
        </w:r>
        <w:r w:rsidR="003E636D">
          <w:rPr>
            <w:noProof/>
            <w:webHidden/>
          </w:rPr>
          <w:fldChar w:fldCharType="end"/>
        </w:r>
      </w:hyperlink>
    </w:p>
    <w:p w14:paraId="5EE1D06F" w14:textId="068BD835" w:rsidR="003E636D" w:rsidRDefault="00000000">
      <w:pPr>
        <w:pStyle w:val="TOC3"/>
        <w:tabs>
          <w:tab w:val="right" w:leader="dot" w:pos="9350"/>
        </w:tabs>
        <w:rPr>
          <w:rFonts w:eastAsiaTheme="minorEastAsia" w:cstheme="minorBidi"/>
          <w:noProof/>
          <w:sz w:val="24"/>
          <w:szCs w:val="24"/>
        </w:rPr>
      </w:pPr>
      <w:hyperlink w:anchor="_Toc134449672" w:history="1">
        <w:r w:rsidR="003E636D" w:rsidRPr="000C00F1">
          <w:rPr>
            <w:rStyle w:val="Hyperlink"/>
            <w:noProof/>
          </w:rPr>
          <w:t>Network Procedure</w:t>
        </w:r>
        <w:r w:rsidR="003E636D">
          <w:rPr>
            <w:noProof/>
            <w:webHidden/>
          </w:rPr>
          <w:tab/>
        </w:r>
        <w:r w:rsidR="003E636D">
          <w:rPr>
            <w:noProof/>
            <w:webHidden/>
          </w:rPr>
          <w:fldChar w:fldCharType="begin"/>
        </w:r>
        <w:r w:rsidR="003E636D">
          <w:rPr>
            <w:noProof/>
            <w:webHidden/>
          </w:rPr>
          <w:instrText xml:space="preserve"> PAGEREF _Toc134449672 \h </w:instrText>
        </w:r>
        <w:r w:rsidR="003E636D">
          <w:rPr>
            <w:noProof/>
            <w:webHidden/>
          </w:rPr>
        </w:r>
        <w:r w:rsidR="003E636D">
          <w:rPr>
            <w:noProof/>
            <w:webHidden/>
          </w:rPr>
          <w:fldChar w:fldCharType="separate"/>
        </w:r>
        <w:r w:rsidR="003E636D">
          <w:rPr>
            <w:noProof/>
            <w:webHidden/>
          </w:rPr>
          <w:t>12</w:t>
        </w:r>
        <w:r w:rsidR="003E636D">
          <w:rPr>
            <w:noProof/>
            <w:webHidden/>
          </w:rPr>
          <w:fldChar w:fldCharType="end"/>
        </w:r>
      </w:hyperlink>
    </w:p>
    <w:p w14:paraId="180617C8" w14:textId="7FA9CD93" w:rsidR="003E636D" w:rsidRDefault="00000000">
      <w:pPr>
        <w:pStyle w:val="TOC3"/>
        <w:tabs>
          <w:tab w:val="right" w:leader="dot" w:pos="9350"/>
        </w:tabs>
        <w:rPr>
          <w:rFonts w:eastAsiaTheme="minorEastAsia" w:cstheme="minorBidi"/>
          <w:noProof/>
          <w:sz w:val="24"/>
          <w:szCs w:val="24"/>
        </w:rPr>
      </w:pPr>
      <w:hyperlink w:anchor="_Toc134449673" w:history="1">
        <w:r w:rsidR="003E636D" w:rsidRPr="000C00F1">
          <w:rPr>
            <w:rStyle w:val="Hyperlink"/>
            <w:noProof/>
          </w:rPr>
          <w:t>Design</w:t>
        </w:r>
        <w:r w:rsidR="003E636D">
          <w:rPr>
            <w:noProof/>
            <w:webHidden/>
          </w:rPr>
          <w:tab/>
        </w:r>
        <w:r w:rsidR="003E636D">
          <w:rPr>
            <w:noProof/>
            <w:webHidden/>
          </w:rPr>
          <w:fldChar w:fldCharType="begin"/>
        </w:r>
        <w:r w:rsidR="003E636D">
          <w:rPr>
            <w:noProof/>
            <w:webHidden/>
          </w:rPr>
          <w:instrText xml:space="preserve"> PAGEREF _Toc134449673 \h </w:instrText>
        </w:r>
        <w:r w:rsidR="003E636D">
          <w:rPr>
            <w:noProof/>
            <w:webHidden/>
          </w:rPr>
        </w:r>
        <w:r w:rsidR="003E636D">
          <w:rPr>
            <w:noProof/>
            <w:webHidden/>
          </w:rPr>
          <w:fldChar w:fldCharType="separate"/>
        </w:r>
        <w:r w:rsidR="003E636D">
          <w:rPr>
            <w:noProof/>
            <w:webHidden/>
          </w:rPr>
          <w:t>13</w:t>
        </w:r>
        <w:r w:rsidR="003E636D">
          <w:rPr>
            <w:noProof/>
            <w:webHidden/>
          </w:rPr>
          <w:fldChar w:fldCharType="end"/>
        </w:r>
      </w:hyperlink>
    </w:p>
    <w:p w14:paraId="3CCB04E2" w14:textId="75A33EE5" w:rsidR="003E636D" w:rsidRDefault="00000000">
      <w:pPr>
        <w:pStyle w:val="TOC3"/>
        <w:tabs>
          <w:tab w:val="right" w:leader="dot" w:pos="9350"/>
        </w:tabs>
        <w:rPr>
          <w:rFonts w:eastAsiaTheme="minorEastAsia" w:cstheme="minorBidi"/>
          <w:noProof/>
          <w:sz w:val="24"/>
          <w:szCs w:val="24"/>
        </w:rPr>
      </w:pPr>
      <w:hyperlink w:anchor="_Toc134449674" w:history="1">
        <w:r w:rsidR="003E636D" w:rsidRPr="000C00F1">
          <w:rPr>
            <w:rStyle w:val="Hyperlink"/>
            <w:noProof/>
          </w:rPr>
          <w:t>Indices</w:t>
        </w:r>
        <w:r w:rsidR="003E636D">
          <w:rPr>
            <w:noProof/>
            <w:webHidden/>
          </w:rPr>
          <w:tab/>
        </w:r>
        <w:r w:rsidR="003E636D">
          <w:rPr>
            <w:noProof/>
            <w:webHidden/>
          </w:rPr>
          <w:fldChar w:fldCharType="begin"/>
        </w:r>
        <w:r w:rsidR="003E636D">
          <w:rPr>
            <w:noProof/>
            <w:webHidden/>
          </w:rPr>
          <w:instrText xml:space="preserve"> PAGEREF _Toc134449674 \h </w:instrText>
        </w:r>
        <w:r w:rsidR="003E636D">
          <w:rPr>
            <w:noProof/>
            <w:webHidden/>
          </w:rPr>
        </w:r>
        <w:r w:rsidR="003E636D">
          <w:rPr>
            <w:noProof/>
            <w:webHidden/>
          </w:rPr>
          <w:fldChar w:fldCharType="separate"/>
        </w:r>
        <w:r w:rsidR="003E636D">
          <w:rPr>
            <w:noProof/>
            <w:webHidden/>
          </w:rPr>
          <w:t>15</w:t>
        </w:r>
        <w:r w:rsidR="003E636D">
          <w:rPr>
            <w:noProof/>
            <w:webHidden/>
          </w:rPr>
          <w:fldChar w:fldCharType="end"/>
        </w:r>
      </w:hyperlink>
    </w:p>
    <w:p w14:paraId="538738E7" w14:textId="391E35A4" w:rsidR="003E636D" w:rsidRDefault="00000000">
      <w:pPr>
        <w:pStyle w:val="TOC3"/>
        <w:tabs>
          <w:tab w:val="right" w:leader="dot" w:pos="9350"/>
        </w:tabs>
        <w:rPr>
          <w:rFonts w:eastAsiaTheme="minorEastAsia" w:cstheme="minorBidi"/>
          <w:noProof/>
          <w:sz w:val="24"/>
          <w:szCs w:val="24"/>
        </w:rPr>
      </w:pPr>
      <w:hyperlink w:anchor="_Toc134449675" w:history="1">
        <w:r w:rsidR="003E636D" w:rsidRPr="000C00F1">
          <w:rPr>
            <w:rStyle w:val="Hyperlink"/>
            <w:noProof/>
          </w:rPr>
          <w:t>Generalization Model</w:t>
        </w:r>
        <w:r w:rsidR="003E636D">
          <w:rPr>
            <w:noProof/>
            <w:webHidden/>
          </w:rPr>
          <w:tab/>
        </w:r>
        <w:r w:rsidR="003E636D">
          <w:rPr>
            <w:noProof/>
            <w:webHidden/>
          </w:rPr>
          <w:fldChar w:fldCharType="begin"/>
        </w:r>
        <w:r w:rsidR="003E636D">
          <w:rPr>
            <w:noProof/>
            <w:webHidden/>
          </w:rPr>
          <w:instrText xml:space="preserve"> PAGEREF _Toc134449675 \h </w:instrText>
        </w:r>
        <w:r w:rsidR="003E636D">
          <w:rPr>
            <w:noProof/>
            <w:webHidden/>
          </w:rPr>
        </w:r>
        <w:r w:rsidR="003E636D">
          <w:rPr>
            <w:noProof/>
            <w:webHidden/>
          </w:rPr>
          <w:fldChar w:fldCharType="separate"/>
        </w:r>
        <w:r w:rsidR="003E636D">
          <w:rPr>
            <w:noProof/>
            <w:webHidden/>
          </w:rPr>
          <w:t>20</w:t>
        </w:r>
        <w:r w:rsidR="003E636D">
          <w:rPr>
            <w:noProof/>
            <w:webHidden/>
          </w:rPr>
          <w:fldChar w:fldCharType="end"/>
        </w:r>
      </w:hyperlink>
    </w:p>
    <w:p w14:paraId="059ED7DA" w14:textId="545220D1" w:rsidR="003E636D" w:rsidRDefault="00000000">
      <w:pPr>
        <w:pStyle w:val="TOC3"/>
        <w:tabs>
          <w:tab w:val="right" w:leader="dot" w:pos="9350"/>
        </w:tabs>
        <w:rPr>
          <w:rFonts w:eastAsiaTheme="minorEastAsia" w:cstheme="minorBidi"/>
          <w:noProof/>
          <w:sz w:val="24"/>
          <w:szCs w:val="24"/>
        </w:rPr>
      </w:pPr>
      <w:hyperlink w:anchor="_Toc134449676" w:history="1">
        <w:r w:rsidR="003E636D" w:rsidRPr="000C00F1">
          <w:rPr>
            <w:rStyle w:val="Hyperlink"/>
            <w:noProof/>
          </w:rPr>
          <w:t>Individual Differences Measures</w:t>
        </w:r>
        <w:r w:rsidR="003E636D">
          <w:rPr>
            <w:noProof/>
            <w:webHidden/>
          </w:rPr>
          <w:tab/>
        </w:r>
        <w:r w:rsidR="003E636D">
          <w:rPr>
            <w:noProof/>
            <w:webHidden/>
          </w:rPr>
          <w:fldChar w:fldCharType="begin"/>
        </w:r>
        <w:r w:rsidR="003E636D">
          <w:rPr>
            <w:noProof/>
            <w:webHidden/>
          </w:rPr>
          <w:instrText xml:space="preserve"> PAGEREF _Toc134449676 \h </w:instrText>
        </w:r>
        <w:r w:rsidR="003E636D">
          <w:rPr>
            <w:noProof/>
            <w:webHidden/>
          </w:rPr>
        </w:r>
        <w:r w:rsidR="003E636D">
          <w:rPr>
            <w:noProof/>
            <w:webHidden/>
          </w:rPr>
          <w:fldChar w:fldCharType="separate"/>
        </w:r>
        <w:r w:rsidR="003E636D">
          <w:rPr>
            <w:noProof/>
            <w:webHidden/>
          </w:rPr>
          <w:t>23</w:t>
        </w:r>
        <w:r w:rsidR="003E636D">
          <w:rPr>
            <w:noProof/>
            <w:webHidden/>
          </w:rPr>
          <w:fldChar w:fldCharType="end"/>
        </w:r>
      </w:hyperlink>
    </w:p>
    <w:p w14:paraId="39CB892F" w14:textId="6527DF7E" w:rsidR="003E636D" w:rsidRDefault="00000000">
      <w:pPr>
        <w:pStyle w:val="TOC3"/>
        <w:tabs>
          <w:tab w:val="right" w:leader="dot" w:pos="9350"/>
        </w:tabs>
        <w:rPr>
          <w:rFonts w:eastAsiaTheme="minorEastAsia" w:cstheme="minorBidi"/>
          <w:noProof/>
          <w:sz w:val="24"/>
          <w:szCs w:val="24"/>
        </w:rPr>
      </w:pPr>
      <w:hyperlink w:anchor="_Toc134449677" w:history="1">
        <w:r w:rsidR="003E636D" w:rsidRPr="000C00F1">
          <w:rPr>
            <w:rStyle w:val="Hyperlink"/>
            <w:noProof/>
          </w:rPr>
          <w:t>Planned Analyses</w:t>
        </w:r>
        <w:r w:rsidR="003E636D">
          <w:rPr>
            <w:noProof/>
            <w:webHidden/>
          </w:rPr>
          <w:tab/>
        </w:r>
        <w:r w:rsidR="003E636D">
          <w:rPr>
            <w:noProof/>
            <w:webHidden/>
          </w:rPr>
          <w:fldChar w:fldCharType="begin"/>
        </w:r>
        <w:r w:rsidR="003E636D">
          <w:rPr>
            <w:noProof/>
            <w:webHidden/>
          </w:rPr>
          <w:instrText xml:space="preserve"> PAGEREF _Toc134449677 \h </w:instrText>
        </w:r>
        <w:r w:rsidR="003E636D">
          <w:rPr>
            <w:noProof/>
            <w:webHidden/>
          </w:rPr>
        </w:r>
        <w:r w:rsidR="003E636D">
          <w:rPr>
            <w:noProof/>
            <w:webHidden/>
          </w:rPr>
          <w:fldChar w:fldCharType="separate"/>
        </w:r>
        <w:r w:rsidR="003E636D">
          <w:rPr>
            <w:noProof/>
            <w:webHidden/>
          </w:rPr>
          <w:t>24</w:t>
        </w:r>
        <w:r w:rsidR="003E636D">
          <w:rPr>
            <w:noProof/>
            <w:webHidden/>
          </w:rPr>
          <w:fldChar w:fldCharType="end"/>
        </w:r>
      </w:hyperlink>
    </w:p>
    <w:p w14:paraId="505A9263" w14:textId="6D544A22" w:rsidR="003E636D" w:rsidRDefault="00000000">
      <w:pPr>
        <w:pStyle w:val="TOC3"/>
        <w:tabs>
          <w:tab w:val="right" w:leader="dot" w:pos="9350"/>
        </w:tabs>
        <w:rPr>
          <w:rFonts w:eastAsiaTheme="minorEastAsia" w:cstheme="minorBidi"/>
          <w:noProof/>
          <w:sz w:val="24"/>
          <w:szCs w:val="24"/>
        </w:rPr>
      </w:pPr>
      <w:hyperlink w:anchor="_Toc134449678" w:history="1">
        <w:r w:rsidR="003E636D" w:rsidRPr="000C00F1">
          <w:rPr>
            <w:rStyle w:val="Hyperlink"/>
            <w:noProof/>
          </w:rPr>
          <w:t>Open Science</w:t>
        </w:r>
        <w:r w:rsidR="003E636D">
          <w:rPr>
            <w:noProof/>
            <w:webHidden/>
          </w:rPr>
          <w:tab/>
        </w:r>
        <w:r w:rsidR="003E636D">
          <w:rPr>
            <w:noProof/>
            <w:webHidden/>
          </w:rPr>
          <w:fldChar w:fldCharType="begin"/>
        </w:r>
        <w:r w:rsidR="003E636D">
          <w:rPr>
            <w:noProof/>
            <w:webHidden/>
          </w:rPr>
          <w:instrText xml:space="preserve"> PAGEREF _Toc134449678 \h </w:instrText>
        </w:r>
        <w:r w:rsidR="003E636D">
          <w:rPr>
            <w:noProof/>
            <w:webHidden/>
          </w:rPr>
        </w:r>
        <w:r w:rsidR="003E636D">
          <w:rPr>
            <w:noProof/>
            <w:webHidden/>
          </w:rPr>
          <w:fldChar w:fldCharType="separate"/>
        </w:r>
        <w:r w:rsidR="003E636D">
          <w:rPr>
            <w:noProof/>
            <w:webHidden/>
          </w:rPr>
          <w:t>28</w:t>
        </w:r>
        <w:r w:rsidR="003E636D">
          <w:rPr>
            <w:noProof/>
            <w:webHidden/>
          </w:rPr>
          <w:fldChar w:fldCharType="end"/>
        </w:r>
      </w:hyperlink>
    </w:p>
    <w:p w14:paraId="3DAEB04A" w14:textId="24FC261E" w:rsidR="003E636D" w:rsidRDefault="00000000">
      <w:pPr>
        <w:pStyle w:val="TOC2"/>
        <w:tabs>
          <w:tab w:val="right" w:leader="dot" w:pos="9350"/>
        </w:tabs>
        <w:rPr>
          <w:rFonts w:eastAsiaTheme="minorEastAsia" w:cstheme="minorBidi"/>
          <w:b w:val="0"/>
          <w:bCs w:val="0"/>
          <w:noProof/>
          <w:sz w:val="24"/>
          <w:szCs w:val="24"/>
        </w:rPr>
      </w:pPr>
      <w:hyperlink w:anchor="_Toc134449679" w:history="1">
        <w:r w:rsidR="003E636D" w:rsidRPr="000C00F1">
          <w:rPr>
            <w:rStyle w:val="Hyperlink"/>
            <w:noProof/>
          </w:rPr>
          <w:t>Results</w:t>
        </w:r>
        <w:r w:rsidR="003E636D">
          <w:rPr>
            <w:noProof/>
            <w:webHidden/>
          </w:rPr>
          <w:tab/>
        </w:r>
        <w:r w:rsidR="003E636D">
          <w:rPr>
            <w:noProof/>
            <w:webHidden/>
          </w:rPr>
          <w:fldChar w:fldCharType="begin"/>
        </w:r>
        <w:r w:rsidR="003E636D">
          <w:rPr>
            <w:noProof/>
            <w:webHidden/>
          </w:rPr>
          <w:instrText xml:space="preserve"> PAGEREF _Toc134449679 \h </w:instrText>
        </w:r>
        <w:r w:rsidR="003E636D">
          <w:rPr>
            <w:noProof/>
            <w:webHidden/>
          </w:rPr>
        </w:r>
        <w:r w:rsidR="003E636D">
          <w:rPr>
            <w:noProof/>
            <w:webHidden/>
          </w:rPr>
          <w:fldChar w:fldCharType="separate"/>
        </w:r>
        <w:r w:rsidR="003E636D">
          <w:rPr>
            <w:noProof/>
            <w:webHidden/>
          </w:rPr>
          <w:t>28</w:t>
        </w:r>
        <w:r w:rsidR="003E636D">
          <w:rPr>
            <w:noProof/>
            <w:webHidden/>
          </w:rPr>
          <w:fldChar w:fldCharType="end"/>
        </w:r>
      </w:hyperlink>
    </w:p>
    <w:p w14:paraId="71ADD5EE" w14:textId="6E03AC98" w:rsidR="003E636D" w:rsidRDefault="00000000">
      <w:pPr>
        <w:pStyle w:val="TOC3"/>
        <w:tabs>
          <w:tab w:val="right" w:leader="dot" w:pos="9350"/>
        </w:tabs>
        <w:rPr>
          <w:rFonts w:eastAsiaTheme="minorEastAsia" w:cstheme="minorBidi"/>
          <w:noProof/>
          <w:sz w:val="24"/>
          <w:szCs w:val="24"/>
        </w:rPr>
      </w:pPr>
      <w:hyperlink w:anchor="_Toc134449680" w:history="1">
        <w:r w:rsidR="003E636D" w:rsidRPr="000C00F1">
          <w:rPr>
            <w:rStyle w:val="Hyperlink"/>
            <w:noProof/>
          </w:rPr>
          <w:t>People Classify Desirable Traits as Ingroup Characteristic</w:t>
        </w:r>
        <w:r w:rsidR="003E636D">
          <w:rPr>
            <w:noProof/>
            <w:webHidden/>
          </w:rPr>
          <w:tab/>
        </w:r>
        <w:r w:rsidR="003E636D">
          <w:rPr>
            <w:noProof/>
            <w:webHidden/>
          </w:rPr>
          <w:fldChar w:fldCharType="begin"/>
        </w:r>
        <w:r w:rsidR="003E636D">
          <w:rPr>
            <w:noProof/>
            <w:webHidden/>
          </w:rPr>
          <w:instrText xml:space="preserve"> PAGEREF _Toc134449680 \h </w:instrText>
        </w:r>
        <w:r w:rsidR="003E636D">
          <w:rPr>
            <w:noProof/>
            <w:webHidden/>
          </w:rPr>
        </w:r>
        <w:r w:rsidR="003E636D">
          <w:rPr>
            <w:noProof/>
            <w:webHidden/>
          </w:rPr>
          <w:fldChar w:fldCharType="separate"/>
        </w:r>
        <w:r w:rsidR="003E636D">
          <w:rPr>
            <w:noProof/>
            <w:webHidden/>
          </w:rPr>
          <w:t>28</w:t>
        </w:r>
        <w:r w:rsidR="003E636D">
          <w:rPr>
            <w:noProof/>
            <w:webHidden/>
          </w:rPr>
          <w:fldChar w:fldCharType="end"/>
        </w:r>
      </w:hyperlink>
    </w:p>
    <w:p w14:paraId="34F4FD81" w14:textId="3001D913" w:rsidR="003E636D" w:rsidRDefault="00000000">
      <w:pPr>
        <w:pStyle w:val="TOC3"/>
        <w:tabs>
          <w:tab w:val="right" w:leader="dot" w:pos="9350"/>
        </w:tabs>
        <w:rPr>
          <w:rFonts w:eastAsiaTheme="minorEastAsia" w:cstheme="minorBidi"/>
          <w:noProof/>
          <w:sz w:val="24"/>
          <w:szCs w:val="24"/>
        </w:rPr>
      </w:pPr>
      <w:hyperlink w:anchor="_Toc134449681" w:history="1">
        <w:r w:rsidR="003E636D" w:rsidRPr="000C00F1">
          <w:rPr>
            <w:rStyle w:val="Hyperlink"/>
            <w:noProof/>
          </w:rPr>
          <w:t>People Classify Self-Descriptive Traits as Ingroup Characteristic</w:t>
        </w:r>
        <w:r w:rsidR="003E636D">
          <w:rPr>
            <w:noProof/>
            <w:webHidden/>
          </w:rPr>
          <w:tab/>
        </w:r>
        <w:r w:rsidR="003E636D">
          <w:rPr>
            <w:noProof/>
            <w:webHidden/>
          </w:rPr>
          <w:fldChar w:fldCharType="begin"/>
        </w:r>
        <w:r w:rsidR="003E636D">
          <w:rPr>
            <w:noProof/>
            <w:webHidden/>
          </w:rPr>
          <w:instrText xml:space="preserve"> PAGEREF _Toc134449681 \h </w:instrText>
        </w:r>
        <w:r w:rsidR="003E636D">
          <w:rPr>
            <w:noProof/>
            <w:webHidden/>
          </w:rPr>
        </w:r>
        <w:r w:rsidR="003E636D">
          <w:rPr>
            <w:noProof/>
            <w:webHidden/>
          </w:rPr>
          <w:fldChar w:fldCharType="separate"/>
        </w:r>
        <w:r w:rsidR="003E636D">
          <w:rPr>
            <w:noProof/>
            <w:webHidden/>
          </w:rPr>
          <w:t>29</w:t>
        </w:r>
        <w:r w:rsidR="003E636D">
          <w:rPr>
            <w:noProof/>
            <w:webHidden/>
          </w:rPr>
          <w:fldChar w:fldCharType="end"/>
        </w:r>
      </w:hyperlink>
    </w:p>
    <w:p w14:paraId="35AE0306" w14:textId="38138563" w:rsidR="003E636D" w:rsidRDefault="00000000">
      <w:pPr>
        <w:pStyle w:val="TOC3"/>
        <w:tabs>
          <w:tab w:val="right" w:leader="dot" w:pos="9350"/>
        </w:tabs>
        <w:rPr>
          <w:rFonts w:eastAsiaTheme="minorEastAsia" w:cstheme="minorBidi"/>
          <w:noProof/>
          <w:sz w:val="24"/>
          <w:szCs w:val="24"/>
        </w:rPr>
      </w:pPr>
      <w:hyperlink w:anchor="_Toc134449682" w:history="1">
        <w:r w:rsidR="003E636D" w:rsidRPr="000C00F1">
          <w:rPr>
            <w:rStyle w:val="Hyperlink"/>
            <w:noProof/>
          </w:rPr>
          <w:t>People Classify Similar-to-Self Traits as Ingroup Characteristic</w:t>
        </w:r>
        <w:r w:rsidR="003E636D">
          <w:rPr>
            <w:noProof/>
            <w:webHidden/>
          </w:rPr>
          <w:tab/>
        </w:r>
        <w:r w:rsidR="003E636D">
          <w:rPr>
            <w:noProof/>
            <w:webHidden/>
          </w:rPr>
          <w:fldChar w:fldCharType="begin"/>
        </w:r>
        <w:r w:rsidR="003E636D">
          <w:rPr>
            <w:noProof/>
            <w:webHidden/>
          </w:rPr>
          <w:instrText xml:space="preserve"> PAGEREF _Toc134449682 \h </w:instrText>
        </w:r>
        <w:r w:rsidR="003E636D">
          <w:rPr>
            <w:noProof/>
            <w:webHidden/>
          </w:rPr>
        </w:r>
        <w:r w:rsidR="003E636D">
          <w:rPr>
            <w:noProof/>
            <w:webHidden/>
          </w:rPr>
          <w:fldChar w:fldCharType="separate"/>
        </w:r>
        <w:r w:rsidR="003E636D">
          <w:rPr>
            <w:noProof/>
            <w:webHidden/>
          </w:rPr>
          <w:t>29</w:t>
        </w:r>
        <w:r w:rsidR="003E636D">
          <w:rPr>
            <w:noProof/>
            <w:webHidden/>
          </w:rPr>
          <w:fldChar w:fldCharType="end"/>
        </w:r>
      </w:hyperlink>
    </w:p>
    <w:p w14:paraId="6FB6C9C1" w14:textId="4D5C1748" w:rsidR="003E636D" w:rsidRDefault="00000000">
      <w:pPr>
        <w:pStyle w:val="TOC3"/>
        <w:tabs>
          <w:tab w:val="right" w:leader="dot" w:pos="9350"/>
        </w:tabs>
        <w:rPr>
          <w:rFonts w:eastAsiaTheme="minorEastAsia" w:cstheme="minorBidi"/>
          <w:noProof/>
          <w:sz w:val="24"/>
          <w:szCs w:val="24"/>
        </w:rPr>
      </w:pPr>
      <w:hyperlink w:anchor="_Toc134449683" w:history="1">
        <w:r w:rsidR="003E636D" w:rsidRPr="000C00F1">
          <w:rPr>
            <w:rStyle w:val="Hyperlink"/>
            <w:noProof/>
          </w:rPr>
          <w:t>Self-Uncertainty Predicts Less Ingroup Classification</w:t>
        </w:r>
        <w:r w:rsidR="003E636D">
          <w:rPr>
            <w:noProof/>
            <w:webHidden/>
          </w:rPr>
          <w:tab/>
        </w:r>
        <w:r w:rsidR="003E636D">
          <w:rPr>
            <w:noProof/>
            <w:webHidden/>
          </w:rPr>
          <w:fldChar w:fldCharType="begin"/>
        </w:r>
        <w:r w:rsidR="003E636D">
          <w:rPr>
            <w:noProof/>
            <w:webHidden/>
          </w:rPr>
          <w:instrText xml:space="preserve"> PAGEREF _Toc134449683 \h </w:instrText>
        </w:r>
        <w:r w:rsidR="003E636D">
          <w:rPr>
            <w:noProof/>
            <w:webHidden/>
          </w:rPr>
        </w:r>
        <w:r w:rsidR="003E636D">
          <w:rPr>
            <w:noProof/>
            <w:webHidden/>
          </w:rPr>
          <w:fldChar w:fldCharType="separate"/>
        </w:r>
        <w:r w:rsidR="003E636D">
          <w:rPr>
            <w:noProof/>
            <w:webHidden/>
          </w:rPr>
          <w:t>30</w:t>
        </w:r>
        <w:r w:rsidR="003E636D">
          <w:rPr>
            <w:noProof/>
            <w:webHidden/>
          </w:rPr>
          <w:fldChar w:fldCharType="end"/>
        </w:r>
      </w:hyperlink>
    </w:p>
    <w:p w14:paraId="5266E361" w14:textId="12959667" w:rsidR="003E636D" w:rsidRDefault="00000000">
      <w:pPr>
        <w:pStyle w:val="TOC3"/>
        <w:tabs>
          <w:tab w:val="right" w:leader="dot" w:pos="9350"/>
        </w:tabs>
        <w:rPr>
          <w:rFonts w:eastAsiaTheme="minorEastAsia" w:cstheme="minorBidi"/>
          <w:noProof/>
          <w:sz w:val="24"/>
          <w:szCs w:val="24"/>
        </w:rPr>
      </w:pPr>
      <w:hyperlink w:anchor="_Toc134449684" w:history="1">
        <w:r w:rsidR="003E636D" w:rsidRPr="000C00F1">
          <w:rPr>
            <w:rStyle w:val="Hyperlink"/>
            <w:noProof/>
          </w:rPr>
          <w:t>Projection to the Ingroup, Rather than Rejection of the Outgroup</w:t>
        </w:r>
        <w:r w:rsidR="003E636D">
          <w:rPr>
            <w:noProof/>
            <w:webHidden/>
          </w:rPr>
          <w:tab/>
        </w:r>
        <w:r w:rsidR="003E636D">
          <w:rPr>
            <w:noProof/>
            <w:webHidden/>
          </w:rPr>
          <w:fldChar w:fldCharType="begin"/>
        </w:r>
        <w:r w:rsidR="003E636D">
          <w:rPr>
            <w:noProof/>
            <w:webHidden/>
          </w:rPr>
          <w:instrText xml:space="preserve"> PAGEREF _Toc134449684 \h </w:instrText>
        </w:r>
        <w:r w:rsidR="003E636D">
          <w:rPr>
            <w:noProof/>
            <w:webHidden/>
          </w:rPr>
        </w:r>
        <w:r w:rsidR="003E636D">
          <w:rPr>
            <w:noProof/>
            <w:webHidden/>
          </w:rPr>
          <w:fldChar w:fldCharType="separate"/>
        </w:r>
        <w:r w:rsidR="003E636D">
          <w:rPr>
            <w:noProof/>
            <w:webHidden/>
          </w:rPr>
          <w:t>31</w:t>
        </w:r>
        <w:r w:rsidR="003E636D">
          <w:rPr>
            <w:noProof/>
            <w:webHidden/>
          </w:rPr>
          <w:fldChar w:fldCharType="end"/>
        </w:r>
      </w:hyperlink>
    </w:p>
    <w:p w14:paraId="502DDA3A" w14:textId="5A526E30" w:rsidR="003E636D" w:rsidRDefault="00000000">
      <w:pPr>
        <w:pStyle w:val="TOC3"/>
        <w:tabs>
          <w:tab w:val="right" w:leader="dot" w:pos="9350"/>
        </w:tabs>
        <w:rPr>
          <w:rFonts w:eastAsiaTheme="minorEastAsia" w:cstheme="minorBidi"/>
          <w:noProof/>
          <w:sz w:val="24"/>
          <w:szCs w:val="24"/>
        </w:rPr>
      </w:pPr>
      <w:hyperlink w:anchor="_Toc134449685" w:history="1">
        <w:r w:rsidR="003E636D" w:rsidRPr="000C00F1">
          <w:rPr>
            <w:rStyle w:val="Hyperlink"/>
            <w:noProof/>
          </w:rPr>
          <w:t>Correlates of Homophily in Group Predictions</w:t>
        </w:r>
        <w:r w:rsidR="003E636D">
          <w:rPr>
            <w:noProof/>
            <w:webHidden/>
          </w:rPr>
          <w:tab/>
        </w:r>
        <w:r w:rsidR="003E636D">
          <w:rPr>
            <w:noProof/>
            <w:webHidden/>
          </w:rPr>
          <w:fldChar w:fldCharType="begin"/>
        </w:r>
        <w:r w:rsidR="003E636D">
          <w:rPr>
            <w:noProof/>
            <w:webHidden/>
          </w:rPr>
          <w:instrText xml:space="preserve"> PAGEREF _Toc134449685 \h </w:instrText>
        </w:r>
        <w:r w:rsidR="003E636D">
          <w:rPr>
            <w:noProof/>
            <w:webHidden/>
          </w:rPr>
        </w:r>
        <w:r w:rsidR="003E636D">
          <w:rPr>
            <w:noProof/>
            <w:webHidden/>
          </w:rPr>
          <w:fldChar w:fldCharType="separate"/>
        </w:r>
        <w:r w:rsidR="003E636D">
          <w:rPr>
            <w:noProof/>
            <w:webHidden/>
          </w:rPr>
          <w:t>32</w:t>
        </w:r>
        <w:r w:rsidR="003E636D">
          <w:rPr>
            <w:noProof/>
            <w:webHidden/>
          </w:rPr>
          <w:fldChar w:fldCharType="end"/>
        </w:r>
      </w:hyperlink>
    </w:p>
    <w:p w14:paraId="0A19C2AF" w14:textId="43FA1229" w:rsidR="003E636D" w:rsidRDefault="00000000">
      <w:pPr>
        <w:pStyle w:val="TOC3"/>
        <w:tabs>
          <w:tab w:val="right" w:leader="dot" w:pos="9350"/>
        </w:tabs>
        <w:rPr>
          <w:rFonts w:eastAsiaTheme="minorEastAsia" w:cstheme="minorBidi"/>
          <w:noProof/>
          <w:sz w:val="24"/>
          <w:szCs w:val="24"/>
        </w:rPr>
      </w:pPr>
      <w:hyperlink w:anchor="_Toc134449686" w:history="1">
        <w:r w:rsidR="003E636D" w:rsidRPr="000C00F1">
          <w:rPr>
            <w:rStyle w:val="Hyperlink"/>
            <w:noProof/>
          </w:rPr>
          <w:t>Generalization Model</w:t>
        </w:r>
        <w:r w:rsidR="003E636D">
          <w:rPr>
            <w:noProof/>
            <w:webHidden/>
          </w:rPr>
          <w:tab/>
        </w:r>
        <w:r w:rsidR="003E636D">
          <w:rPr>
            <w:noProof/>
            <w:webHidden/>
          </w:rPr>
          <w:fldChar w:fldCharType="begin"/>
        </w:r>
        <w:r w:rsidR="003E636D">
          <w:rPr>
            <w:noProof/>
            <w:webHidden/>
          </w:rPr>
          <w:instrText xml:space="preserve"> PAGEREF _Toc134449686 \h </w:instrText>
        </w:r>
        <w:r w:rsidR="003E636D">
          <w:rPr>
            <w:noProof/>
            <w:webHidden/>
          </w:rPr>
        </w:r>
        <w:r w:rsidR="003E636D">
          <w:rPr>
            <w:noProof/>
            <w:webHidden/>
          </w:rPr>
          <w:fldChar w:fldCharType="separate"/>
        </w:r>
        <w:r w:rsidR="003E636D">
          <w:rPr>
            <w:noProof/>
            <w:webHidden/>
          </w:rPr>
          <w:t>32</w:t>
        </w:r>
        <w:r w:rsidR="003E636D">
          <w:rPr>
            <w:noProof/>
            <w:webHidden/>
          </w:rPr>
          <w:fldChar w:fldCharType="end"/>
        </w:r>
      </w:hyperlink>
    </w:p>
    <w:p w14:paraId="194E5E5C" w14:textId="3A8C872B" w:rsidR="003E636D" w:rsidRDefault="00000000">
      <w:pPr>
        <w:pStyle w:val="TOC2"/>
        <w:tabs>
          <w:tab w:val="right" w:leader="dot" w:pos="9350"/>
        </w:tabs>
        <w:rPr>
          <w:rFonts w:eastAsiaTheme="minorEastAsia" w:cstheme="minorBidi"/>
          <w:b w:val="0"/>
          <w:bCs w:val="0"/>
          <w:noProof/>
          <w:sz w:val="24"/>
          <w:szCs w:val="24"/>
        </w:rPr>
      </w:pPr>
      <w:hyperlink w:anchor="_Toc134449687" w:history="1">
        <w:r w:rsidR="003E636D" w:rsidRPr="000C00F1">
          <w:rPr>
            <w:rStyle w:val="Hyperlink"/>
            <w:noProof/>
          </w:rPr>
          <w:t>Discussion</w:t>
        </w:r>
        <w:r w:rsidR="003E636D">
          <w:rPr>
            <w:noProof/>
            <w:webHidden/>
          </w:rPr>
          <w:tab/>
        </w:r>
        <w:r w:rsidR="003E636D">
          <w:rPr>
            <w:noProof/>
            <w:webHidden/>
          </w:rPr>
          <w:fldChar w:fldCharType="begin"/>
        </w:r>
        <w:r w:rsidR="003E636D">
          <w:rPr>
            <w:noProof/>
            <w:webHidden/>
          </w:rPr>
          <w:instrText xml:space="preserve"> PAGEREF _Toc134449687 \h </w:instrText>
        </w:r>
        <w:r w:rsidR="003E636D">
          <w:rPr>
            <w:noProof/>
            <w:webHidden/>
          </w:rPr>
        </w:r>
        <w:r w:rsidR="003E636D">
          <w:rPr>
            <w:noProof/>
            <w:webHidden/>
          </w:rPr>
          <w:fldChar w:fldCharType="separate"/>
        </w:r>
        <w:r w:rsidR="003E636D">
          <w:rPr>
            <w:noProof/>
            <w:webHidden/>
          </w:rPr>
          <w:t>36</w:t>
        </w:r>
        <w:r w:rsidR="003E636D">
          <w:rPr>
            <w:noProof/>
            <w:webHidden/>
          </w:rPr>
          <w:fldChar w:fldCharType="end"/>
        </w:r>
      </w:hyperlink>
    </w:p>
    <w:p w14:paraId="6E86BE65" w14:textId="3486055B" w:rsidR="003E636D" w:rsidRDefault="00000000">
      <w:pPr>
        <w:pStyle w:val="TOC1"/>
        <w:tabs>
          <w:tab w:val="right" w:leader="dot" w:pos="9350"/>
        </w:tabs>
        <w:rPr>
          <w:rFonts w:asciiTheme="minorHAnsi" w:eastAsiaTheme="minorEastAsia" w:hAnsiTheme="minorHAnsi" w:cstheme="minorBidi"/>
          <w:b w:val="0"/>
          <w:bCs w:val="0"/>
          <w:caps w:val="0"/>
          <w:noProof/>
        </w:rPr>
      </w:pPr>
      <w:hyperlink w:anchor="_Toc134449688" w:history="1">
        <w:r w:rsidR="003E636D" w:rsidRPr="000C00F1">
          <w:rPr>
            <w:rStyle w:val="Hyperlink"/>
            <w:noProof/>
          </w:rPr>
          <w:t>Study 2: Self-Anchoring Based on Relative Status of University Groups</w:t>
        </w:r>
        <w:r w:rsidR="003E636D">
          <w:rPr>
            <w:noProof/>
            <w:webHidden/>
          </w:rPr>
          <w:tab/>
        </w:r>
        <w:r w:rsidR="003E636D">
          <w:rPr>
            <w:noProof/>
            <w:webHidden/>
          </w:rPr>
          <w:fldChar w:fldCharType="begin"/>
        </w:r>
        <w:r w:rsidR="003E636D">
          <w:rPr>
            <w:noProof/>
            <w:webHidden/>
          </w:rPr>
          <w:instrText xml:space="preserve"> PAGEREF _Toc134449688 \h </w:instrText>
        </w:r>
        <w:r w:rsidR="003E636D">
          <w:rPr>
            <w:noProof/>
            <w:webHidden/>
          </w:rPr>
        </w:r>
        <w:r w:rsidR="003E636D">
          <w:rPr>
            <w:noProof/>
            <w:webHidden/>
          </w:rPr>
          <w:fldChar w:fldCharType="separate"/>
        </w:r>
        <w:r w:rsidR="003E636D">
          <w:rPr>
            <w:noProof/>
            <w:webHidden/>
          </w:rPr>
          <w:t>37</w:t>
        </w:r>
        <w:r w:rsidR="003E636D">
          <w:rPr>
            <w:noProof/>
            <w:webHidden/>
          </w:rPr>
          <w:fldChar w:fldCharType="end"/>
        </w:r>
      </w:hyperlink>
    </w:p>
    <w:p w14:paraId="424313C4" w14:textId="2F66F68C" w:rsidR="003E636D" w:rsidRDefault="00000000">
      <w:pPr>
        <w:pStyle w:val="TOC2"/>
        <w:tabs>
          <w:tab w:val="right" w:leader="dot" w:pos="9350"/>
        </w:tabs>
        <w:rPr>
          <w:rFonts w:eastAsiaTheme="minorEastAsia" w:cstheme="minorBidi"/>
          <w:b w:val="0"/>
          <w:bCs w:val="0"/>
          <w:noProof/>
          <w:sz w:val="24"/>
          <w:szCs w:val="24"/>
        </w:rPr>
      </w:pPr>
      <w:hyperlink w:anchor="_Toc134449689" w:history="1">
        <w:r w:rsidR="003E636D" w:rsidRPr="000C00F1">
          <w:rPr>
            <w:rStyle w:val="Hyperlink"/>
            <w:noProof/>
          </w:rPr>
          <w:t>Methods</w:t>
        </w:r>
        <w:r w:rsidR="003E636D">
          <w:rPr>
            <w:noProof/>
            <w:webHidden/>
          </w:rPr>
          <w:tab/>
        </w:r>
        <w:r w:rsidR="003E636D">
          <w:rPr>
            <w:noProof/>
            <w:webHidden/>
          </w:rPr>
          <w:fldChar w:fldCharType="begin"/>
        </w:r>
        <w:r w:rsidR="003E636D">
          <w:rPr>
            <w:noProof/>
            <w:webHidden/>
          </w:rPr>
          <w:instrText xml:space="preserve"> PAGEREF _Toc134449689 \h </w:instrText>
        </w:r>
        <w:r w:rsidR="003E636D">
          <w:rPr>
            <w:noProof/>
            <w:webHidden/>
          </w:rPr>
        </w:r>
        <w:r w:rsidR="003E636D">
          <w:rPr>
            <w:noProof/>
            <w:webHidden/>
          </w:rPr>
          <w:fldChar w:fldCharType="separate"/>
        </w:r>
        <w:r w:rsidR="003E636D">
          <w:rPr>
            <w:noProof/>
            <w:webHidden/>
          </w:rPr>
          <w:t>38</w:t>
        </w:r>
        <w:r w:rsidR="003E636D">
          <w:rPr>
            <w:noProof/>
            <w:webHidden/>
          </w:rPr>
          <w:fldChar w:fldCharType="end"/>
        </w:r>
      </w:hyperlink>
    </w:p>
    <w:p w14:paraId="225A0F69" w14:textId="30642FD6" w:rsidR="003E636D" w:rsidRDefault="00000000">
      <w:pPr>
        <w:pStyle w:val="TOC3"/>
        <w:tabs>
          <w:tab w:val="right" w:leader="dot" w:pos="9350"/>
        </w:tabs>
        <w:rPr>
          <w:rFonts w:eastAsiaTheme="minorEastAsia" w:cstheme="minorBidi"/>
          <w:noProof/>
          <w:sz w:val="24"/>
          <w:szCs w:val="24"/>
        </w:rPr>
      </w:pPr>
      <w:hyperlink w:anchor="_Toc134449690" w:history="1">
        <w:r w:rsidR="003E636D" w:rsidRPr="000C00F1">
          <w:rPr>
            <w:rStyle w:val="Hyperlink"/>
            <w:noProof/>
          </w:rPr>
          <w:t>Participants</w:t>
        </w:r>
        <w:r w:rsidR="003E636D">
          <w:rPr>
            <w:noProof/>
            <w:webHidden/>
          </w:rPr>
          <w:tab/>
        </w:r>
        <w:r w:rsidR="003E636D">
          <w:rPr>
            <w:noProof/>
            <w:webHidden/>
          </w:rPr>
          <w:fldChar w:fldCharType="begin"/>
        </w:r>
        <w:r w:rsidR="003E636D">
          <w:rPr>
            <w:noProof/>
            <w:webHidden/>
          </w:rPr>
          <w:instrText xml:space="preserve"> PAGEREF _Toc134449690 \h </w:instrText>
        </w:r>
        <w:r w:rsidR="003E636D">
          <w:rPr>
            <w:noProof/>
            <w:webHidden/>
          </w:rPr>
        </w:r>
        <w:r w:rsidR="003E636D">
          <w:rPr>
            <w:noProof/>
            <w:webHidden/>
          </w:rPr>
          <w:fldChar w:fldCharType="separate"/>
        </w:r>
        <w:r w:rsidR="003E636D">
          <w:rPr>
            <w:noProof/>
            <w:webHidden/>
          </w:rPr>
          <w:t>38</w:t>
        </w:r>
        <w:r w:rsidR="003E636D">
          <w:rPr>
            <w:noProof/>
            <w:webHidden/>
          </w:rPr>
          <w:fldChar w:fldCharType="end"/>
        </w:r>
      </w:hyperlink>
    </w:p>
    <w:p w14:paraId="740DF460" w14:textId="0F267EEA" w:rsidR="003E636D" w:rsidRDefault="00000000">
      <w:pPr>
        <w:pStyle w:val="TOC3"/>
        <w:tabs>
          <w:tab w:val="right" w:leader="dot" w:pos="9350"/>
        </w:tabs>
        <w:rPr>
          <w:rFonts w:eastAsiaTheme="minorEastAsia" w:cstheme="minorBidi"/>
          <w:noProof/>
          <w:sz w:val="24"/>
          <w:szCs w:val="24"/>
        </w:rPr>
      </w:pPr>
      <w:hyperlink w:anchor="_Toc134449691" w:history="1">
        <w:r w:rsidR="003E636D" w:rsidRPr="000C00F1">
          <w:rPr>
            <w:rStyle w:val="Hyperlink"/>
            <w:noProof/>
          </w:rPr>
          <w:t>Design</w:t>
        </w:r>
        <w:r w:rsidR="003E636D">
          <w:rPr>
            <w:noProof/>
            <w:webHidden/>
          </w:rPr>
          <w:tab/>
        </w:r>
        <w:r w:rsidR="003E636D">
          <w:rPr>
            <w:noProof/>
            <w:webHidden/>
          </w:rPr>
          <w:fldChar w:fldCharType="begin"/>
        </w:r>
        <w:r w:rsidR="003E636D">
          <w:rPr>
            <w:noProof/>
            <w:webHidden/>
          </w:rPr>
          <w:instrText xml:space="preserve"> PAGEREF _Toc134449691 \h </w:instrText>
        </w:r>
        <w:r w:rsidR="003E636D">
          <w:rPr>
            <w:noProof/>
            <w:webHidden/>
          </w:rPr>
        </w:r>
        <w:r w:rsidR="003E636D">
          <w:rPr>
            <w:noProof/>
            <w:webHidden/>
          </w:rPr>
          <w:fldChar w:fldCharType="separate"/>
        </w:r>
        <w:r w:rsidR="003E636D">
          <w:rPr>
            <w:noProof/>
            <w:webHidden/>
          </w:rPr>
          <w:t>39</w:t>
        </w:r>
        <w:r w:rsidR="003E636D">
          <w:rPr>
            <w:noProof/>
            <w:webHidden/>
          </w:rPr>
          <w:fldChar w:fldCharType="end"/>
        </w:r>
      </w:hyperlink>
    </w:p>
    <w:p w14:paraId="566500C8" w14:textId="172F1D82" w:rsidR="003E636D" w:rsidRDefault="00000000">
      <w:pPr>
        <w:pStyle w:val="TOC3"/>
        <w:tabs>
          <w:tab w:val="right" w:leader="dot" w:pos="9350"/>
        </w:tabs>
        <w:rPr>
          <w:rFonts w:eastAsiaTheme="minorEastAsia" w:cstheme="minorBidi"/>
          <w:noProof/>
          <w:sz w:val="24"/>
          <w:szCs w:val="24"/>
        </w:rPr>
      </w:pPr>
      <w:hyperlink w:anchor="_Toc134449692" w:history="1">
        <w:r w:rsidR="003E636D" w:rsidRPr="000C00F1">
          <w:rPr>
            <w:rStyle w:val="Hyperlink"/>
            <w:noProof/>
          </w:rPr>
          <w:t>Measures</w:t>
        </w:r>
        <w:r w:rsidR="003E636D">
          <w:rPr>
            <w:noProof/>
            <w:webHidden/>
          </w:rPr>
          <w:tab/>
        </w:r>
        <w:r w:rsidR="003E636D">
          <w:rPr>
            <w:noProof/>
            <w:webHidden/>
          </w:rPr>
          <w:fldChar w:fldCharType="begin"/>
        </w:r>
        <w:r w:rsidR="003E636D">
          <w:rPr>
            <w:noProof/>
            <w:webHidden/>
          </w:rPr>
          <w:instrText xml:space="preserve"> PAGEREF _Toc134449692 \h </w:instrText>
        </w:r>
        <w:r w:rsidR="003E636D">
          <w:rPr>
            <w:noProof/>
            <w:webHidden/>
          </w:rPr>
        </w:r>
        <w:r w:rsidR="003E636D">
          <w:rPr>
            <w:noProof/>
            <w:webHidden/>
          </w:rPr>
          <w:fldChar w:fldCharType="separate"/>
        </w:r>
        <w:r w:rsidR="003E636D">
          <w:rPr>
            <w:noProof/>
            <w:webHidden/>
          </w:rPr>
          <w:t>40</w:t>
        </w:r>
        <w:r w:rsidR="003E636D">
          <w:rPr>
            <w:noProof/>
            <w:webHidden/>
          </w:rPr>
          <w:fldChar w:fldCharType="end"/>
        </w:r>
      </w:hyperlink>
    </w:p>
    <w:p w14:paraId="7BDBE6DF" w14:textId="2168367D" w:rsidR="003E636D" w:rsidRDefault="00000000">
      <w:pPr>
        <w:pStyle w:val="TOC2"/>
        <w:tabs>
          <w:tab w:val="right" w:leader="dot" w:pos="9350"/>
        </w:tabs>
        <w:rPr>
          <w:rFonts w:eastAsiaTheme="minorEastAsia" w:cstheme="minorBidi"/>
          <w:b w:val="0"/>
          <w:bCs w:val="0"/>
          <w:noProof/>
          <w:sz w:val="24"/>
          <w:szCs w:val="24"/>
        </w:rPr>
      </w:pPr>
      <w:hyperlink w:anchor="_Toc134449693" w:history="1">
        <w:r w:rsidR="003E636D" w:rsidRPr="000C00F1">
          <w:rPr>
            <w:rStyle w:val="Hyperlink"/>
            <w:noProof/>
          </w:rPr>
          <w:t>Planned Analyses</w:t>
        </w:r>
        <w:r w:rsidR="003E636D">
          <w:rPr>
            <w:noProof/>
            <w:webHidden/>
          </w:rPr>
          <w:tab/>
        </w:r>
        <w:r w:rsidR="003E636D">
          <w:rPr>
            <w:noProof/>
            <w:webHidden/>
          </w:rPr>
          <w:fldChar w:fldCharType="begin"/>
        </w:r>
        <w:r w:rsidR="003E636D">
          <w:rPr>
            <w:noProof/>
            <w:webHidden/>
          </w:rPr>
          <w:instrText xml:space="preserve"> PAGEREF _Toc134449693 \h </w:instrText>
        </w:r>
        <w:r w:rsidR="003E636D">
          <w:rPr>
            <w:noProof/>
            <w:webHidden/>
          </w:rPr>
        </w:r>
        <w:r w:rsidR="003E636D">
          <w:rPr>
            <w:noProof/>
            <w:webHidden/>
          </w:rPr>
          <w:fldChar w:fldCharType="separate"/>
        </w:r>
        <w:r w:rsidR="003E636D">
          <w:rPr>
            <w:noProof/>
            <w:webHidden/>
          </w:rPr>
          <w:t>40</w:t>
        </w:r>
        <w:r w:rsidR="003E636D">
          <w:rPr>
            <w:noProof/>
            <w:webHidden/>
          </w:rPr>
          <w:fldChar w:fldCharType="end"/>
        </w:r>
      </w:hyperlink>
    </w:p>
    <w:p w14:paraId="3E3500A2" w14:textId="621AD37A" w:rsidR="003E636D" w:rsidRDefault="00000000">
      <w:pPr>
        <w:pStyle w:val="TOC3"/>
        <w:tabs>
          <w:tab w:val="right" w:leader="dot" w:pos="9350"/>
        </w:tabs>
        <w:rPr>
          <w:rFonts w:eastAsiaTheme="minorEastAsia" w:cstheme="minorBidi"/>
          <w:noProof/>
          <w:sz w:val="24"/>
          <w:szCs w:val="24"/>
        </w:rPr>
      </w:pPr>
      <w:hyperlink w:anchor="_Toc134449694" w:history="1">
        <w:r w:rsidR="003E636D" w:rsidRPr="000C00F1">
          <w:rPr>
            <w:rStyle w:val="Hyperlink"/>
            <w:noProof/>
          </w:rPr>
          <w:t>Differences Across Universities in Perceived Warmth and Status</w:t>
        </w:r>
        <w:r w:rsidR="003E636D">
          <w:rPr>
            <w:noProof/>
            <w:webHidden/>
          </w:rPr>
          <w:tab/>
        </w:r>
        <w:r w:rsidR="003E636D">
          <w:rPr>
            <w:noProof/>
            <w:webHidden/>
          </w:rPr>
          <w:fldChar w:fldCharType="begin"/>
        </w:r>
        <w:r w:rsidR="003E636D">
          <w:rPr>
            <w:noProof/>
            <w:webHidden/>
          </w:rPr>
          <w:instrText xml:space="preserve"> PAGEREF _Toc134449694 \h </w:instrText>
        </w:r>
        <w:r w:rsidR="003E636D">
          <w:rPr>
            <w:noProof/>
            <w:webHidden/>
          </w:rPr>
        </w:r>
        <w:r w:rsidR="003E636D">
          <w:rPr>
            <w:noProof/>
            <w:webHidden/>
          </w:rPr>
          <w:fldChar w:fldCharType="separate"/>
        </w:r>
        <w:r w:rsidR="003E636D">
          <w:rPr>
            <w:noProof/>
            <w:webHidden/>
          </w:rPr>
          <w:t>40</w:t>
        </w:r>
        <w:r w:rsidR="003E636D">
          <w:rPr>
            <w:noProof/>
            <w:webHidden/>
          </w:rPr>
          <w:fldChar w:fldCharType="end"/>
        </w:r>
      </w:hyperlink>
    </w:p>
    <w:p w14:paraId="12661801" w14:textId="4B0D24D0" w:rsidR="003E636D" w:rsidRDefault="00000000">
      <w:pPr>
        <w:pStyle w:val="TOC3"/>
        <w:tabs>
          <w:tab w:val="right" w:leader="dot" w:pos="9350"/>
        </w:tabs>
        <w:rPr>
          <w:rFonts w:eastAsiaTheme="minorEastAsia" w:cstheme="minorBidi"/>
          <w:noProof/>
          <w:sz w:val="24"/>
          <w:szCs w:val="24"/>
        </w:rPr>
      </w:pPr>
      <w:hyperlink w:anchor="_Toc134449695" w:history="1">
        <w:r w:rsidR="003E636D" w:rsidRPr="000C00F1">
          <w:rPr>
            <w:rStyle w:val="Hyperlink"/>
            <w:noProof/>
          </w:rPr>
          <w:t>Self-Anchoring Moderated by Outgroup Comparison</w:t>
        </w:r>
        <w:r w:rsidR="003E636D">
          <w:rPr>
            <w:noProof/>
            <w:webHidden/>
          </w:rPr>
          <w:tab/>
        </w:r>
        <w:r w:rsidR="003E636D">
          <w:rPr>
            <w:noProof/>
            <w:webHidden/>
          </w:rPr>
          <w:fldChar w:fldCharType="begin"/>
        </w:r>
        <w:r w:rsidR="003E636D">
          <w:rPr>
            <w:noProof/>
            <w:webHidden/>
          </w:rPr>
          <w:instrText xml:space="preserve"> PAGEREF _Toc134449695 \h </w:instrText>
        </w:r>
        <w:r w:rsidR="003E636D">
          <w:rPr>
            <w:noProof/>
            <w:webHidden/>
          </w:rPr>
        </w:r>
        <w:r w:rsidR="003E636D">
          <w:rPr>
            <w:noProof/>
            <w:webHidden/>
          </w:rPr>
          <w:fldChar w:fldCharType="separate"/>
        </w:r>
        <w:r w:rsidR="003E636D">
          <w:rPr>
            <w:noProof/>
            <w:webHidden/>
          </w:rPr>
          <w:t>41</w:t>
        </w:r>
        <w:r w:rsidR="003E636D">
          <w:rPr>
            <w:noProof/>
            <w:webHidden/>
          </w:rPr>
          <w:fldChar w:fldCharType="end"/>
        </w:r>
      </w:hyperlink>
    </w:p>
    <w:p w14:paraId="71B386F9" w14:textId="6FCD1D75" w:rsidR="003E636D" w:rsidRDefault="00000000">
      <w:pPr>
        <w:pStyle w:val="TOC3"/>
        <w:tabs>
          <w:tab w:val="right" w:leader="dot" w:pos="9350"/>
        </w:tabs>
        <w:rPr>
          <w:rFonts w:eastAsiaTheme="minorEastAsia" w:cstheme="minorBidi"/>
          <w:noProof/>
          <w:sz w:val="24"/>
          <w:szCs w:val="24"/>
        </w:rPr>
      </w:pPr>
      <w:hyperlink w:anchor="_Toc134449696" w:history="1">
        <w:r w:rsidR="003E636D" w:rsidRPr="000C00F1">
          <w:rPr>
            <w:rStyle w:val="Hyperlink"/>
            <w:noProof/>
          </w:rPr>
          <w:t>Correlates and Differences in Trait Segregation</w:t>
        </w:r>
        <w:r w:rsidR="003E636D">
          <w:rPr>
            <w:noProof/>
            <w:webHidden/>
          </w:rPr>
          <w:tab/>
        </w:r>
        <w:r w:rsidR="003E636D">
          <w:rPr>
            <w:noProof/>
            <w:webHidden/>
          </w:rPr>
          <w:fldChar w:fldCharType="begin"/>
        </w:r>
        <w:r w:rsidR="003E636D">
          <w:rPr>
            <w:noProof/>
            <w:webHidden/>
          </w:rPr>
          <w:instrText xml:space="preserve"> PAGEREF _Toc134449696 \h </w:instrText>
        </w:r>
        <w:r w:rsidR="003E636D">
          <w:rPr>
            <w:noProof/>
            <w:webHidden/>
          </w:rPr>
        </w:r>
        <w:r w:rsidR="003E636D">
          <w:rPr>
            <w:noProof/>
            <w:webHidden/>
          </w:rPr>
          <w:fldChar w:fldCharType="separate"/>
        </w:r>
        <w:r w:rsidR="003E636D">
          <w:rPr>
            <w:noProof/>
            <w:webHidden/>
          </w:rPr>
          <w:t>42</w:t>
        </w:r>
        <w:r w:rsidR="003E636D">
          <w:rPr>
            <w:noProof/>
            <w:webHidden/>
          </w:rPr>
          <w:fldChar w:fldCharType="end"/>
        </w:r>
      </w:hyperlink>
    </w:p>
    <w:p w14:paraId="0F4DE988" w14:textId="3BB7FABE" w:rsidR="003E636D" w:rsidRDefault="00000000">
      <w:pPr>
        <w:pStyle w:val="TOC2"/>
        <w:tabs>
          <w:tab w:val="right" w:leader="dot" w:pos="9350"/>
        </w:tabs>
        <w:rPr>
          <w:rFonts w:eastAsiaTheme="minorEastAsia" w:cstheme="minorBidi"/>
          <w:b w:val="0"/>
          <w:bCs w:val="0"/>
          <w:noProof/>
          <w:sz w:val="24"/>
          <w:szCs w:val="24"/>
        </w:rPr>
      </w:pPr>
      <w:hyperlink w:anchor="_Toc134449697" w:history="1">
        <w:r w:rsidR="003E636D" w:rsidRPr="000C00F1">
          <w:rPr>
            <w:rStyle w:val="Hyperlink"/>
            <w:noProof/>
          </w:rPr>
          <w:t>Results</w:t>
        </w:r>
        <w:r w:rsidR="003E636D">
          <w:rPr>
            <w:noProof/>
            <w:webHidden/>
          </w:rPr>
          <w:tab/>
        </w:r>
        <w:r w:rsidR="003E636D">
          <w:rPr>
            <w:noProof/>
            <w:webHidden/>
          </w:rPr>
          <w:fldChar w:fldCharType="begin"/>
        </w:r>
        <w:r w:rsidR="003E636D">
          <w:rPr>
            <w:noProof/>
            <w:webHidden/>
          </w:rPr>
          <w:instrText xml:space="preserve"> PAGEREF _Toc134449697 \h </w:instrText>
        </w:r>
        <w:r w:rsidR="003E636D">
          <w:rPr>
            <w:noProof/>
            <w:webHidden/>
          </w:rPr>
        </w:r>
        <w:r w:rsidR="003E636D">
          <w:rPr>
            <w:noProof/>
            <w:webHidden/>
          </w:rPr>
          <w:fldChar w:fldCharType="separate"/>
        </w:r>
        <w:r w:rsidR="003E636D">
          <w:rPr>
            <w:noProof/>
            <w:webHidden/>
          </w:rPr>
          <w:t>42</w:t>
        </w:r>
        <w:r w:rsidR="003E636D">
          <w:rPr>
            <w:noProof/>
            <w:webHidden/>
          </w:rPr>
          <w:fldChar w:fldCharType="end"/>
        </w:r>
      </w:hyperlink>
    </w:p>
    <w:p w14:paraId="3B04CF9D" w14:textId="5149927B" w:rsidR="003E636D" w:rsidRDefault="00000000">
      <w:pPr>
        <w:pStyle w:val="TOC3"/>
        <w:tabs>
          <w:tab w:val="right" w:leader="dot" w:pos="9350"/>
        </w:tabs>
        <w:rPr>
          <w:rFonts w:eastAsiaTheme="minorEastAsia" w:cstheme="minorBidi"/>
          <w:noProof/>
          <w:sz w:val="24"/>
          <w:szCs w:val="24"/>
        </w:rPr>
      </w:pPr>
      <w:hyperlink w:anchor="_Toc134449698" w:history="1">
        <w:r w:rsidR="003E636D" w:rsidRPr="000C00F1">
          <w:rPr>
            <w:rStyle w:val="Hyperlink"/>
            <w:noProof/>
          </w:rPr>
          <w:t>Differences Across Universities in Perceived Warmth and Status</w:t>
        </w:r>
        <w:r w:rsidR="003E636D">
          <w:rPr>
            <w:noProof/>
            <w:webHidden/>
          </w:rPr>
          <w:tab/>
        </w:r>
        <w:r w:rsidR="003E636D">
          <w:rPr>
            <w:noProof/>
            <w:webHidden/>
          </w:rPr>
          <w:fldChar w:fldCharType="begin"/>
        </w:r>
        <w:r w:rsidR="003E636D">
          <w:rPr>
            <w:noProof/>
            <w:webHidden/>
          </w:rPr>
          <w:instrText xml:space="preserve"> PAGEREF _Toc134449698 \h </w:instrText>
        </w:r>
        <w:r w:rsidR="003E636D">
          <w:rPr>
            <w:noProof/>
            <w:webHidden/>
          </w:rPr>
        </w:r>
        <w:r w:rsidR="003E636D">
          <w:rPr>
            <w:noProof/>
            <w:webHidden/>
          </w:rPr>
          <w:fldChar w:fldCharType="separate"/>
        </w:r>
        <w:r w:rsidR="003E636D">
          <w:rPr>
            <w:noProof/>
            <w:webHidden/>
          </w:rPr>
          <w:t>42</w:t>
        </w:r>
        <w:r w:rsidR="003E636D">
          <w:rPr>
            <w:noProof/>
            <w:webHidden/>
          </w:rPr>
          <w:fldChar w:fldCharType="end"/>
        </w:r>
      </w:hyperlink>
    </w:p>
    <w:p w14:paraId="429D7F45" w14:textId="75A55083" w:rsidR="003E636D" w:rsidRDefault="00000000">
      <w:pPr>
        <w:pStyle w:val="TOC3"/>
        <w:tabs>
          <w:tab w:val="right" w:leader="dot" w:pos="9350"/>
        </w:tabs>
        <w:rPr>
          <w:rFonts w:eastAsiaTheme="minorEastAsia" w:cstheme="minorBidi"/>
          <w:noProof/>
          <w:sz w:val="24"/>
          <w:szCs w:val="24"/>
        </w:rPr>
      </w:pPr>
      <w:hyperlink w:anchor="_Toc134449699" w:history="1">
        <w:r w:rsidR="003E636D" w:rsidRPr="000C00F1">
          <w:rPr>
            <w:rStyle w:val="Hyperlink"/>
            <w:noProof/>
          </w:rPr>
          <w:t>People Classify Desirable Traits as Ingroup Characteristic</w:t>
        </w:r>
        <w:r w:rsidR="003E636D">
          <w:rPr>
            <w:noProof/>
            <w:webHidden/>
          </w:rPr>
          <w:tab/>
        </w:r>
        <w:r w:rsidR="003E636D">
          <w:rPr>
            <w:noProof/>
            <w:webHidden/>
          </w:rPr>
          <w:fldChar w:fldCharType="begin"/>
        </w:r>
        <w:r w:rsidR="003E636D">
          <w:rPr>
            <w:noProof/>
            <w:webHidden/>
          </w:rPr>
          <w:instrText xml:space="preserve"> PAGEREF _Toc134449699 \h </w:instrText>
        </w:r>
        <w:r w:rsidR="003E636D">
          <w:rPr>
            <w:noProof/>
            <w:webHidden/>
          </w:rPr>
        </w:r>
        <w:r w:rsidR="003E636D">
          <w:rPr>
            <w:noProof/>
            <w:webHidden/>
          </w:rPr>
          <w:fldChar w:fldCharType="separate"/>
        </w:r>
        <w:r w:rsidR="003E636D">
          <w:rPr>
            <w:noProof/>
            <w:webHidden/>
          </w:rPr>
          <w:t>44</w:t>
        </w:r>
        <w:r w:rsidR="003E636D">
          <w:rPr>
            <w:noProof/>
            <w:webHidden/>
          </w:rPr>
          <w:fldChar w:fldCharType="end"/>
        </w:r>
      </w:hyperlink>
    </w:p>
    <w:p w14:paraId="2F284D9D" w14:textId="73FB6B2E" w:rsidR="003E636D" w:rsidRDefault="00000000">
      <w:pPr>
        <w:pStyle w:val="TOC3"/>
        <w:tabs>
          <w:tab w:val="right" w:leader="dot" w:pos="9350"/>
        </w:tabs>
        <w:rPr>
          <w:rFonts w:eastAsiaTheme="minorEastAsia" w:cstheme="minorBidi"/>
          <w:noProof/>
          <w:sz w:val="24"/>
          <w:szCs w:val="24"/>
        </w:rPr>
      </w:pPr>
      <w:hyperlink w:anchor="_Toc134449700" w:history="1">
        <w:r w:rsidR="003E636D" w:rsidRPr="000C00F1">
          <w:rPr>
            <w:rStyle w:val="Hyperlink"/>
            <w:noProof/>
          </w:rPr>
          <w:t>People Classify Self-Descriptive Traits as Ingroup Characteristic</w:t>
        </w:r>
        <w:r w:rsidR="003E636D">
          <w:rPr>
            <w:noProof/>
            <w:webHidden/>
          </w:rPr>
          <w:tab/>
        </w:r>
        <w:r w:rsidR="003E636D">
          <w:rPr>
            <w:noProof/>
            <w:webHidden/>
          </w:rPr>
          <w:fldChar w:fldCharType="begin"/>
        </w:r>
        <w:r w:rsidR="003E636D">
          <w:rPr>
            <w:noProof/>
            <w:webHidden/>
          </w:rPr>
          <w:instrText xml:space="preserve"> PAGEREF _Toc134449700 \h </w:instrText>
        </w:r>
        <w:r w:rsidR="003E636D">
          <w:rPr>
            <w:noProof/>
            <w:webHidden/>
          </w:rPr>
        </w:r>
        <w:r w:rsidR="003E636D">
          <w:rPr>
            <w:noProof/>
            <w:webHidden/>
          </w:rPr>
          <w:fldChar w:fldCharType="separate"/>
        </w:r>
        <w:r w:rsidR="003E636D">
          <w:rPr>
            <w:noProof/>
            <w:webHidden/>
          </w:rPr>
          <w:t>44</w:t>
        </w:r>
        <w:r w:rsidR="003E636D">
          <w:rPr>
            <w:noProof/>
            <w:webHidden/>
          </w:rPr>
          <w:fldChar w:fldCharType="end"/>
        </w:r>
      </w:hyperlink>
    </w:p>
    <w:p w14:paraId="383647D1" w14:textId="07B31FC1" w:rsidR="003E636D" w:rsidRDefault="00000000">
      <w:pPr>
        <w:pStyle w:val="TOC3"/>
        <w:tabs>
          <w:tab w:val="right" w:leader="dot" w:pos="9350"/>
        </w:tabs>
        <w:rPr>
          <w:rFonts w:eastAsiaTheme="minorEastAsia" w:cstheme="minorBidi"/>
          <w:noProof/>
          <w:sz w:val="24"/>
          <w:szCs w:val="24"/>
        </w:rPr>
      </w:pPr>
      <w:hyperlink w:anchor="_Toc134449701" w:history="1">
        <w:r w:rsidR="003E636D" w:rsidRPr="000C00F1">
          <w:rPr>
            <w:rStyle w:val="Hyperlink"/>
            <w:noProof/>
          </w:rPr>
          <w:t>People Classify Similar-to-Self Traits as Ingroup Characteristic</w:t>
        </w:r>
        <w:r w:rsidR="003E636D">
          <w:rPr>
            <w:noProof/>
            <w:webHidden/>
          </w:rPr>
          <w:tab/>
        </w:r>
        <w:r w:rsidR="003E636D">
          <w:rPr>
            <w:noProof/>
            <w:webHidden/>
          </w:rPr>
          <w:fldChar w:fldCharType="begin"/>
        </w:r>
        <w:r w:rsidR="003E636D">
          <w:rPr>
            <w:noProof/>
            <w:webHidden/>
          </w:rPr>
          <w:instrText xml:space="preserve"> PAGEREF _Toc134449701 \h </w:instrText>
        </w:r>
        <w:r w:rsidR="003E636D">
          <w:rPr>
            <w:noProof/>
            <w:webHidden/>
          </w:rPr>
        </w:r>
        <w:r w:rsidR="003E636D">
          <w:rPr>
            <w:noProof/>
            <w:webHidden/>
          </w:rPr>
          <w:fldChar w:fldCharType="separate"/>
        </w:r>
        <w:r w:rsidR="003E636D">
          <w:rPr>
            <w:noProof/>
            <w:webHidden/>
          </w:rPr>
          <w:t>45</w:t>
        </w:r>
        <w:r w:rsidR="003E636D">
          <w:rPr>
            <w:noProof/>
            <w:webHidden/>
          </w:rPr>
          <w:fldChar w:fldCharType="end"/>
        </w:r>
      </w:hyperlink>
    </w:p>
    <w:p w14:paraId="156DF738" w14:textId="2E8072F4" w:rsidR="003E636D" w:rsidRDefault="00000000">
      <w:pPr>
        <w:pStyle w:val="TOC3"/>
        <w:tabs>
          <w:tab w:val="right" w:leader="dot" w:pos="9350"/>
        </w:tabs>
        <w:rPr>
          <w:rFonts w:eastAsiaTheme="minorEastAsia" w:cstheme="minorBidi"/>
          <w:noProof/>
          <w:sz w:val="24"/>
          <w:szCs w:val="24"/>
        </w:rPr>
      </w:pPr>
      <w:hyperlink w:anchor="_Toc134449702" w:history="1">
        <w:r w:rsidR="003E636D" w:rsidRPr="000C00F1">
          <w:rPr>
            <w:rStyle w:val="Hyperlink"/>
            <w:noProof/>
          </w:rPr>
          <w:t>Projection to the Ingroup, Rather than Rejection of the Outgroup</w:t>
        </w:r>
        <w:r w:rsidR="003E636D">
          <w:rPr>
            <w:noProof/>
            <w:webHidden/>
          </w:rPr>
          <w:tab/>
        </w:r>
        <w:r w:rsidR="003E636D">
          <w:rPr>
            <w:noProof/>
            <w:webHidden/>
          </w:rPr>
          <w:fldChar w:fldCharType="begin"/>
        </w:r>
        <w:r w:rsidR="003E636D">
          <w:rPr>
            <w:noProof/>
            <w:webHidden/>
          </w:rPr>
          <w:instrText xml:space="preserve"> PAGEREF _Toc134449702 \h </w:instrText>
        </w:r>
        <w:r w:rsidR="003E636D">
          <w:rPr>
            <w:noProof/>
            <w:webHidden/>
          </w:rPr>
        </w:r>
        <w:r w:rsidR="003E636D">
          <w:rPr>
            <w:noProof/>
            <w:webHidden/>
          </w:rPr>
          <w:fldChar w:fldCharType="separate"/>
        </w:r>
        <w:r w:rsidR="003E636D">
          <w:rPr>
            <w:noProof/>
            <w:webHidden/>
          </w:rPr>
          <w:t>47</w:t>
        </w:r>
        <w:r w:rsidR="003E636D">
          <w:rPr>
            <w:noProof/>
            <w:webHidden/>
          </w:rPr>
          <w:fldChar w:fldCharType="end"/>
        </w:r>
      </w:hyperlink>
    </w:p>
    <w:p w14:paraId="36B1CE1A" w14:textId="4BE456EC" w:rsidR="003E636D" w:rsidRDefault="00000000">
      <w:pPr>
        <w:pStyle w:val="TOC3"/>
        <w:tabs>
          <w:tab w:val="right" w:leader="dot" w:pos="9350"/>
        </w:tabs>
        <w:rPr>
          <w:rFonts w:eastAsiaTheme="minorEastAsia" w:cstheme="minorBidi"/>
          <w:noProof/>
          <w:sz w:val="24"/>
          <w:szCs w:val="24"/>
        </w:rPr>
      </w:pPr>
      <w:hyperlink w:anchor="_Toc134449703" w:history="1">
        <w:r w:rsidR="003E636D" w:rsidRPr="000C00F1">
          <w:rPr>
            <w:rStyle w:val="Hyperlink"/>
            <w:noProof/>
          </w:rPr>
          <w:t>Correlates and Differences in Trait Segregation</w:t>
        </w:r>
        <w:r w:rsidR="003E636D">
          <w:rPr>
            <w:noProof/>
            <w:webHidden/>
          </w:rPr>
          <w:tab/>
        </w:r>
        <w:r w:rsidR="003E636D">
          <w:rPr>
            <w:noProof/>
            <w:webHidden/>
          </w:rPr>
          <w:fldChar w:fldCharType="begin"/>
        </w:r>
        <w:r w:rsidR="003E636D">
          <w:rPr>
            <w:noProof/>
            <w:webHidden/>
          </w:rPr>
          <w:instrText xml:space="preserve"> PAGEREF _Toc134449703 \h </w:instrText>
        </w:r>
        <w:r w:rsidR="003E636D">
          <w:rPr>
            <w:noProof/>
            <w:webHidden/>
          </w:rPr>
        </w:r>
        <w:r w:rsidR="003E636D">
          <w:rPr>
            <w:noProof/>
            <w:webHidden/>
          </w:rPr>
          <w:fldChar w:fldCharType="separate"/>
        </w:r>
        <w:r w:rsidR="003E636D">
          <w:rPr>
            <w:noProof/>
            <w:webHidden/>
          </w:rPr>
          <w:t>47</w:t>
        </w:r>
        <w:r w:rsidR="003E636D">
          <w:rPr>
            <w:noProof/>
            <w:webHidden/>
          </w:rPr>
          <w:fldChar w:fldCharType="end"/>
        </w:r>
      </w:hyperlink>
    </w:p>
    <w:p w14:paraId="5E3C7C1B" w14:textId="116F5FAA" w:rsidR="003E636D" w:rsidRDefault="00000000">
      <w:pPr>
        <w:pStyle w:val="TOC3"/>
        <w:tabs>
          <w:tab w:val="right" w:leader="dot" w:pos="9350"/>
        </w:tabs>
        <w:rPr>
          <w:rFonts w:eastAsiaTheme="minorEastAsia" w:cstheme="minorBidi"/>
          <w:noProof/>
          <w:sz w:val="24"/>
          <w:szCs w:val="24"/>
        </w:rPr>
      </w:pPr>
      <w:hyperlink w:anchor="_Toc134449704" w:history="1">
        <w:r w:rsidR="003E636D" w:rsidRPr="000C00F1">
          <w:rPr>
            <w:rStyle w:val="Hyperlink"/>
            <w:noProof/>
          </w:rPr>
          <w:t>Generalization Model</w:t>
        </w:r>
        <w:r w:rsidR="003E636D">
          <w:rPr>
            <w:noProof/>
            <w:webHidden/>
          </w:rPr>
          <w:tab/>
        </w:r>
        <w:r w:rsidR="003E636D">
          <w:rPr>
            <w:noProof/>
            <w:webHidden/>
          </w:rPr>
          <w:fldChar w:fldCharType="begin"/>
        </w:r>
        <w:r w:rsidR="003E636D">
          <w:rPr>
            <w:noProof/>
            <w:webHidden/>
          </w:rPr>
          <w:instrText xml:space="preserve"> PAGEREF _Toc134449704 \h </w:instrText>
        </w:r>
        <w:r w:rsidR="003E636D">
          <w:rPr>
            <w:noProof/>
            <w:webHidden/>
          </w:rPr>
        </w:r>
        <w:r w:rsidR="003E636D">
          <w:rPr>
            <w:noProof/>
            <w:webHidden/>
          </w:rPr>
          <w:fldChar w:fldCharType="separate"/>
        </w:r>
        <w:r w:rsidR="003E636D">
          <w:rPr>
            <w:noProof/>
            <w:webHidden/>
          </w:rPr>
          <w:t>48</w:t>
        </w:r>
        <w:r w:rsidR="003E636D">
          <w:rPr>
            <w:noProof/>
            <w:webHidden/>
          </w:rPr>
          <w:fldChar w:fldCharType="end"/>
        </w:r>
      </w:hyperlink>
    </w:p>
    <w:p w14:paraId="51720EA5" w14:textId="2CA0FDB8" w:rsidR="003E636D" w:rsidRDefault="00000000">
      <w:pPr>
        <w:pStyle w:val="TOC2"/>
        <w:tabs>
          <w:tab w:val="right" w:leader="dot" w:pos="9350"/>
        </w:tabs>
        <w:rPr>
          <w:rFonts w:eastAsiaTheme="minorEastAsia" w:cstheme="minorBidi"/>
          <w:b w:val="0"/>
          <w:bCs w:val="0"/>
          <w:noProof/>
          <w:sz w:val="24"/>
          <w:szCs w:val="24"/>
        </w:rPr>
      </w:pPr>
      <w:hyperlink w:anchor="_Toc134449705" w:history="1">
        <w:r w:rsidR="003E636D" w:rsidRPr="000C00F1">
          <w:rPr>
            <w:rStyle w:val="Hyperlink"/>
            <w:noProof/>
          </w:rPr>
          <w:t>Discussion</w:t>
        </w:r>
        <w:r w:rsidR="003E636D">
          <w:rPr>
            <w:noProof/>
            <w:webHidden/>
          </w:rPr>
          <w:tab/>
        </w:r>
        <w:r w:rsidR="003E636D">
          <w:rPr>
            <w:noProof/>
            <w:webHidden/>
          </w:rPr>
          <w:fldChar w:fldCharType="begin"/>
        </w:r>
        <w:r w:rsidR="003E636D">
          <w:rPr>
            <w:noProof/>
            <w:webHidden/>
          </w:rPr>
          <w:instrText xml:space="preserve"> PAGEREF _Toc134449705 \h </w:instrText>
        </w:r>
        <w:r w:rsidR="003E636D">
          <w:rPr>
            <w:noProof/>
            <w:webHidden/>
          </w:rPr>
        </w:r>
        <w:r w:rsidR="003E636D">
          <w:rPr>
            <w:noProof/>
            <w:webHidden/>
          </w:rPr>
          <w:fldChar w:fldCharType="separate"/>
        </w:r>
        <w:r w:rsidR="003E636D">
          <w:rPr>
            <w:noProof/>
            <w:webHidden/>
          </w:rPr>
          <w:t>50</w:t>
        </w:r>
        <w:r w:rsidR="003E636D">
          <w:rPr>
            <w:noProof/>
            <w:webHidden/>
          </w:rPr>
          <w:fldChar w:fldCharType="end"/>
        </w:r>
      </w:hyperlink>
    </w:p>
    <w:p w14:paraId="1FA8ACEE" w14:textId="79DA0FB1" w:rsidR="003E636D" w:rsidRDefault="00000000">
      <w:pPr>
        <w:pStyle w:val="TOC1"/>
        <w:tabs>
          <w:tab w:val="right" w:leader="dot" w:pos="9350"/>
        </w:tabs>
        <w:rPr>
          <w:rFonts w:asciiTheme="minorHAnsi" w:eastAsiaTheme="minorEastAsia" w:hAnsiTheme="minorHAnsi" w:cstheme="minorBidi"/>
          <w:b w:val="0"/>
          <w:bCs w:val="0"/>
          <w:caps w:val="0"/>
          <w:noProof/>
        </w:rPr>
      </w:pPr>
      <w:hyperlink w:anchor="_Toc134449706" w:history="1">
        <w:r w:rsidR="003E636D" w:rsidRPr="000C00F1">
          <w:rPr>
            <w:rStyle w:val="Hyperlink"/>
            <w:noProof/>
          </w:rPr>
          <w:t>Study 3: Self-Anchoring Based on Relative Size of Racial Groups</w:t>
        </w:r>
        <w:r w:rsidR="003E636D">
          <w:rPr>
            <w:noProof/>
            <w:webHidden/>
          </w:rPr>
          <w:tab/>
        </w:r>
        <w:r w:rsidR="003E636D">
          <w:rPr>
            <w:noProof/>
            <w:webHidden/>
          </w:rPr>
          <w:fldChar w:fldCharType="begin"/>
        </w:r>
        <w:r w:rsidR="003E636D">
          <w:rPr>
            <w:noProof/>
            <w:webHidden/>
          </w:rPr>
          <w:instrText xml:space="preserve"> PAGEREF _Toc134449706 \h </w:instrText>
        </w:r>
        <w:r w:rsidR="003E636D">
          <w:rPr>
            <w:noProof/>
            <w:webHidden/>
          </w:rPr>
        </w:r>
        <w:r w:rsidR="003E636D">
          <w:rPr>
            <w:noProof/>
            <w:webHidden/>
          </w:rPr>
          <w:fldChar w:fldCharType="separate"/>
        </w:r>
        <w:r w:rsidR="003E636D">
          <w:rPr>
            <w:noProof/>
            <w:webHidden/>
          </w:rPr>
          <w:t>51</w:t>
        </w:r>
        <w:r w:rsidR="003E636D">
          <w:rPr>
            <w:noProof/>
            <w:webHidden/>
          </w:rPr>
          <w:fldChar w:fldCharType="end"/>
        </w:r>
      </w:hyperlink>
    </w:p>
    <w:p w14:paraId="24FEE9E6" w14:textId="4545AA4E" w:rsidR="003E636D" w:rsidRDefault="00000000">
      <w:pPr>
        <w:pStyle w:val="TOC2"/>
        <w:tabs>
          <w:tab w:val="right" w:leader="dot" w:pos="9350"/>
        </w:tabs>
        <w:rPr>
          <w:rFonts w:eastAsiaTheme="minorEastAsia" w:cstheme="minorBidi"/>
          <w:b w:val="0"/>
          <w:bCs w:val="0"/>
          <w:noProof/>
          <w:sz w:val="24"/>
          <w:szCs w:val="24"/>
        </w:rPr>
      </w:pPr>
      <w:hyperlink w:anchor="_Toc134449707" w:history="1">
        <w:r w:rsidR="003E636D" w:rsidRPr="000C00F1">
          <w:rPr>
            <w:rStyle w:val="Hyperlink"/>
            <w:noProof/>
          </w:rPr>
          <w:t>Methods</w:t>
        </w:r>
        <w:r w:rsidR="003E636D">
          <w:rPr>
            <w:noProof/>
            <w:webHidden/>
          </w:rPr>
          <w:tab/>
        </w:r>
        <w:r w:rsidR="003E636D">
          <w:rPr>
            <w:noProof/>
            <w:webHidden/>
          </w:rPr>
          <w:fldChar w:fldCharType="begin"/>
        </w:r>
        <w:r w:rsidR="003E636D">
          <w:rPr>
            <w:noProof/>
            <w:webHidden/>
          </w:rPr>
          <w:instrText xml:space="preserve"> PAGEREF _Toc134449707 \h </w:instrText>
        </w:r>
        <w:r w:rsidR="003E636D">
          <w:rPr>
            <w:noProof/>
            <w:webHidden/>
          </w:rPr>
        </w:r>
        <w:r w:rsidR="003E636D">
          <w:rPr>
            <w:noProof/>
            <w:webHidden/>
          </w:rPr>
          <w:fldChar w:fldCharType="separate"/>
        </w:r>
        <w:r w:rsidR="003E636D">
          <w:rPr>
            <w:noProof/>
            <w:webHidden/>
          </w:rPr>
          <w:t>52</w:t>
        </w:r>
        <w:r w:rsidR="003E636D">
          <w:rPr>
            <w:noProof/>
            <w:webHidden/>
          </w:rPr>
          <w:fldChar w:fldCharType="end"/>
        </w:r>
      </w:hyperlink>
    </w:p>
    <w:p w14:paraId="625FE250" w14:textId="13CF92DE" w:rsidR="003E636D" w:rsidRDefault="00000000">
      <w:pPr>
        <w:pStyle w:val="TOC3"/>
        <w:tabs>
          <w:tab w:val="right" w:leader="dot" w:pos="9350"/>
        </w:tabs>
        <w:rPr>
          <w:rFonts w:eastAsiaTheme="minorEastAsia" w:cstheme="minorBidi"/>
          <w:noProof/>
          <w:sz w:val="24"/>
          <w:szCs w:val="24"/>
        </w:rPr>
      </w:pPr>
      <w:hyperlink w:anchor="_Toc134449708" w:history="1">
        <w:r w:rsidR="003E636D" w:rsidRPr="000C00F1">
          <w:rPr>
            <w:rStyle w:val="Hyperlink"/>
            <w:noProof/>
          </w:rPr>
          <w:t>Participants</w:t>
        </w:r>
        <w:r w:rsidR="003E636D">
          <w:rPr>
            <w:noProof/>
            <w:webHidden/>
          </w:rPr>
          <w:tab/>
        </w:r>
        <w:r w:rsidR="003E636D">
          <w:rPr>
            <w:noProof/>
            <w:webHidden/>
          </w:rPr>
          <w:fldChar w:fldCharType="begin"/>
        </w:r>
        <w:r w:rsidR="003E636D">
          <w:rPr>
            <w:noProof/>
            <w:webHidden/>
          </w:rPr>
          <w:instrText xml:space="preserve"> PAGEREF _Toc134449708 \h </w:instrText>
        </w:r>
        <w:r w:rsidR="003E636D">
          <w:rPr>
            <w:noProof/>
            <w:webHidden/>
          </w:rPr>
        </w:r>
        <w:r w:rsidR="003E636D">
          <w:rPr>
            <w:noProof/>
            <w:webHidden/>
          </w:rPr>
          <w:fldChar w:fldCharType="separate"/>
        </w:r>
        <w:r w:rsidR="003E636D">
          <w:rPr>
            <w:noProof/>
            <w:webHidden/>
          </w:rPr>
          <w:t>52</w:t>
        </w:r>
        <w:r w:rsidR="003E636D">
          <w:rPr>
            <w:noProof/>
            <w:webHidden/>
          </w:rPr>
          <w:fldChar w:fldCharType="end"/>
        </w:r>
      </w:hyperlink>
    </w:p>
    <w:p w14:paraId="1379F507" w14:textId="673BAF3C" w:rsidR="003E636D" w:rsidRDefault="00000000">
      <w:pPr>
        <w:pStyle w:val="TOC3"/>
        <w:tabs>
          <w:tab w:val="right" w:leader="dot" w:pos="9350"/>
        </w:tabs>
        <w:rPr>
          <w:rFonts w:eastAsiaTheme="minorEastAsia" w:cstheme="minorBidi"/>
          <w:noProof/>
          <w:sz w:val="24"/>
          <w:szCs w:val="24"/>
        </w:rPr>
      </w:pPr>
      <w:hyperlink w:anchor="_Toc134449709" w:history="1">
        <w:r w:rsidR="003E636D" w:rsidRPr="000C00F1">
          <w:rPr>
            <w:rStyle w:val="Hyperlink"/>
            <w:noProof/>
          </w:rPr>
          <w:t>Design</w:t>
        </w:r>
        <w:r w:rsidR="003E636D">
          <w:rPr>
            <w:noProof/>
            <w:webHidden/>
          </w:rPr>
          <w:tab/>
        </w:r>
        <w:r w:rsidR="003E636D">
          <w:rPr>
            <w:noProof/>
            <w:webHidden/>
          </w:rPr>
          <w:fldChar w:fldCharType="begin"/>
        </w:r>
        <w:r w:rsidR="003E636D">
          <w:rPr>
            <w:noProof/>
            <w:webHidden/>
          </w:rPr>
          <w:instrText xml:space="preserve"> PAGEREF _Toc134449709 \h </w:instrText>
        </w:r>
        <w:r w:rsidR="003E636D">
          <w:rPr>
            <w:noProof/>
            <w:webHidden/>
          </w:rPr>
        </w:r>
        <w:r w:rsidR="003E636D">
          <w:rPr>
            <w:noProof/>
            <w:webHidden/>
          </w:rPr>
          <w:fldChar w:fldCharType="separate"/>
        </w:r>
        <w:r w:rsidR="003E636D">
          <w:rPr>
            <w:noProof/>
            <w:webHidden/>
          </w:rPr>
          <w:t>52</w:t>
        </w:r>
        <w:r w:rsidR="003E636D">
          <w:rPr>
            <w:noProof/>
            <w:webHidden/>
          </w:rPr>
          <w:fldChar w:fldCharType="end"/>
        </w:r>
      </w:hyperlink>
    </w:p>
    <w:p w14:paraId="48B9B87A" w14:textId="2CB4B527" w:rsidR="003E636D" w:rsidRDefault="00000000">
      <w:pPr>
        <w:pStyle w:val="TOC3"/>
        <w:tabs>
          <w:tab w:val="right" w:leader="dot" w:pos="9350"/>
        </w:tabs>
        <w:rPr>
          <w:rFonts w:eastAsiaTheme="minorEastAsia" w:cstheme="minorBidi"/>
          <w:noProof/>
          <w:sz w:val="24"/>
          <w:szCs w:val="24"/>
        </w:rPr>
      </w:pPr>
      <w:hyperlink w:anchor="_Toc134449710" w:history="1">
        <w:r w:rsidR="003E636D" w:rsidRPr="000C00F1">
          <w:rPr>
            <w:rStyle w:val="Hyperlink"/>
            <w:noProof/>
          </w:rPr>
          <w:t>Measures</w:t>
        </w:r>
        <w:r w:rsidR="003E636D">
          <w:rPr>
            <w:noProof/>
            <w:webHidden/>
          </w:rPr>
          <w:tab/>
        </w:r>
        <w:r w:rsidR="003E636D">
          <w:rPr>
            <w:noProof/>
            <w:webHidden/>
          </w:rPr>
          <w:fldChar w:fldCharType="begin"/>
        </w:r>
        <w:r w:rsidR="003E636D">
          <w:rPr>
            <w:noProof/>
            <w:webHidden/>
          </w:rPr>
          <w:instrText xml:space="preserve"> PAGEREF _Toc134449710 \h </w:instrText>
        </w:r>
        <w:r w:rsidR="003E636D">
          <w:rPr>
            <w:noProof/>
            <w:webHidden/>
          </w:rPr>
        </w:r>
        <w:r w:rsidR="003E636D">
          <w:rPr>
            <w:noProof/>
            <w:webHidden/>
          </w:rPr>
          <w:fldChar w:fldCharType="separate"/>
        </w:r>
        <w:r w:rsidR="003E636D">
          <w:rPr>
            <w:noProof/>
            <w:webHidden/>
          </w:rPr>
          <w:t>53</w:t>
        </w:r>
        <w:r w:rsidR="003E636D">
          <w:rPr>
            <w:noProof/>
            <w:webHidden/>
          </w:rPr>
          <w:fldChar w:fldCharType="end"/>
        </w:r>
      </w:hyperlink>
    </w:p>
    <w:p w14:paraId="17E6FD3C" w14:textId="030EE9AA" w:rsidR="003E636D" w:rsidRDefault="00000000">
      <w:pPr>
        <w:pStyle w:val="TOC3"/>
        <w:tabs>
          <w:tab w:val="right" w:leader="dot" w:pos="9350"/>
        </w:tabs>
        <w:rPr>
          <w:rFonts w:eastAsiaTheme="minorEastAsia" w:cstheme="minorBidi"/>
          <w:noProof/>
          <w:sz w:val="24"/>
          <w:szCs w:val="24"/>
        </w:rPr>
      </w:pPr>
      <w:hyperlink w:anchor="_Toc134449711" w:history="1">
        <w:r w:rsidR="003E636D" w:rsidRPr="000C00F1">
          <w:rPr>
            <w:rStyle w:val="Hyperlink"/>
            <w:noProof/>
          </w:rPr>
          <w:t>Planned Analyses</w:t>
        </w:r>
        <w:r w:rsidR="003E636D">
          <w:rPr>
            <w:noProof/>
            <w:webHidden/>
          </w:rPr>
          <w:tab/>
        </w:r>
        <w:r w:rsidR="003E636D">
          <w:rPr>
            <w:noProof/>
            <w:webHidden/>
          </w:rPr>
          <w:fldChar w:fldCharType="begin"/>
        </w:r>
        <w:r w:rsidR="003E636D">
          <w:rPr>
            <w:noProof/>
            <w:webHidden/>
          </w:rPr>
          <w:instrText xml:space="preserve"> PAGEREF _Toc134449711 \h </w:instrText>
        </w:r>
        <w:r w:rsidR="003E636D">
          <w:rPr>
            <w:noProof/>
            <w:webHidden/>
          </w:rPr>
        </w:r>
        <w:r w:rsidR="003E636D">
          <w:rPr>
            <w:noProof/>
            <w:webHidden/>
          </w:rPr>
          <w:fldChar w:fldCharType="separate"/>
        </w:r>
        <w:r w:rsidR="003E636D">
          <w:rPr>
            <w:noProof/>
            <w:webHidden/>
          </w:rPr>
          <w:t>53</w:t>
        </w:r>
        <w:r w:rsidR="003E636D">
          <w:rPr>
            <w:noProof/>
            <w:webHidden/>
          </w:rPr>
          <w:fldChar w:fldCharType="end"/>
        </w:r>
      </w:hyperlink>
    </w:p>
    <w:p w14:paraId="138DA344" w14:textId="294CBB32" w:rsidR="003E636D" w:rsidRDefault="00000000">
      <w:pPr>
        <w:pStyle w:val="TOC2"/>
        <w:tabs>
          <w:tab w:val="right" w:leader="dot" w:pos="9350"/>
        </w:tabs>
        <w:rPr>
          <w:rFonts w:eastAsiaTheme="minorEastAsia" w:cstheme="minorBidi"/>
          <w:b w:val="0"/>
          <w:bCs w:val="0"/>
          <w:noProof/>
          <w:sz w:val="24"/>
          <w:szCs w:val="24"/>
        </w:rPr>
      </w:pPr>
      <w:hyperlink w:anchor="_Toc134449712" w:history="1">
        <w:r w:rsidR="003E636D" w:rsidRPr="000C00F1">
          <w:rPr>
            <w:rStyle w:val="Hyperlink"/>
            <w:noProof/>
          </w:rPr>
          <w:t>Results</w:t>
        </w:r>
        <w:r w:rsidR="003E636D">
          <w:rPr>
            <w:noProof/>
            <w:webHidden/>
          </w:rPr>
          <w:tab/>
        </w:r>
        <w:r w:rsidR="003E636D">
          <w:rPr>
            <w:noProof/>
            <w:webHidden/>
          </w:rPr>
          <w:fldChar w:fldCharType="begin"/>
        </w:r>
        <w:r w:rsidR="003E636D">
          <w:rPr>
            <w:noProof/>
            <w:webHidden/>
          </w:rPr>
          <w:instrText xml:space="preserve"> PAGEREF _Toc134449712 \h </w:instrText>
        </w:r>
        <w:r w:rsidR="003E636D">
          <w:rPr>
            <w:noProof/>
            <w:webHidden/>
          </w:rPr>
        </w:r>
        <w:r w:rsidR="003E636D">
          <w:rPr>
            <w:noProof/>
            <w:webHidden/>
          </w:rPr>
          <w:fldChar w:fldCharType="separate"/>
        </w:r>
        <w:r w:rsidR="003E636D">
          <w:rPr>
            <w:noProof/>
            <w:webHidden/>
          </w:rPr>
          <w:t>53</w:t>
        </w:r>
        <w:r w:rsidR="003E636D">
          <w:rPr>
            <w:noProof/>
            <w:webHidden/>
          </w:rPr>
          <w:fldChar w:fldCharType="end"/>
        </w:r>
      </w:hyperlink>
    </w:p>
    <w:p w14:paraId="3BBD3195" w14:textId="022D6A5F" w:rsidR="003E636D" w:rsidRDefault="00000000">
      <w:pPr>
        <w:pStyle w:val="TOC3"/>
        <w:tabs>
          <w:tab w:val="right" w:leader="dot" w:pos="9350"/>
        </w:tabs>
        <w:rPr>
          <w:rFonts w:eastAsiaTheme="minorEastAsia" w:cstheme="minorBidi"/>
          <w:noProof/>
          <w:sz w:val="24"/>
          <w:szCs w:val="24"/>
        </w:rPr>
      </w:pPr>
      <w:hyperlink w:anchor="_Toc134449713" w:history="1">
        <w:r w:rsidR="003E636D" w:rsidRPr="000C00F1">
          <w:rPr>
            <w:rStyle w:val="Hyperlink"/>
            <w:noProof/>
          </w:rPr>
          <w:t>Differences Across Racial Groups in Perceived Warmth and Status</w:t>
        </w:r>
        <w:r w:rsidR="003E636D">
          <w:rPr>
            <w:noProof/>
            <w:webHidden/>
          </w:rPr>
          <w:tab/>
        </w:r>
        <w:r w:rsidR="003E636D">
          <w:rPr>
            <w:noProof/>
            <w:webHidden/>
          </w:rPr>
          <w:fldChar w:fldCharType="begin"/>
        </w:r>
        <w:r w:rsidR="003E636D">
          <w:rPr>
            <w:noProof/>
            <w:webHidden/>
          </w:rPr>
          <w:instrText xml:space="preserve"> PAGEREF _Toc134449713 \h </w:instrText>
        </w:r>
        <w:r w:rsidR="003E636D">
          <w:rPr>
            <w:noProof/>
            <w:webHidden/>
          </w:rPr>
        </w:r>
        <w:r w:rsidR="003E636D">
          <w:rPr>
            <w:noProof/>
            <w:webHidden/>
          </w:rPr>
          <w:fldChar w:fldCharType="separate"/>
        </w:r>
        <w:r w:rsidR="003E636D">
          <w:rPr>
            <w:noProof/>
            <w:webHidden/>
          </w:rPr>
          <w:t>53</w:t>
        </w:r>
        <w:r w:rsidR="003E636D">
          <w:rPr>
            <w:noProof/>
            <w:webHidden/>
          </w:rPr>
          <w:fldChar w:fldCharType="end"/>
        </w:r>
      </w:hyperlink>
    </w:p>
    <w:p w14:paraId="6423FEB6" w14:textId="718ABA80" w:rsidR="003E636D" w:rsidRDefault="00000000">
      <w:pPr>
        <w:pStyle w:val="TOC3"/>
        <w:tabs>
          <w:tab w:val="right" w:leader="dot" w:pos="9350"/>
        </w:tabs>
        <w:rPr>
          <w:rFonts w:eastAsiaTheme="minorEastAsia" w:cstheme="minorBidi"/>
          <w:noProof/>
          <w:sz w:val="24"/>
          <w:szCs w:val="24"/>
        </w:rPr>
      </w:pPr>
      <w:hyperlink w:anchor="_Toc134449714" w:history="1">
        <w:r w:rsidR="003E636D" w:rsidRPr="000C00F1">
          <w:rPr>
            <w:rStyle w:val="Hyperlink"/>
            <w:noProof/>
          </w:rPr>
          <w:t>People Classify Desirable Traits as Ingroup Characteristic</w:t>
        </w:r>
        <w:r w:rsidR="003E636D">
          <w:rPr>
            <w:noProof/>
            <w:webHidden/>
          </w:rPr>
          <w:tab/>
        </w:r>
        <w:r w:rsidR="003E636D">
          <w:rPr>
            <w:noProof/>
            <w:webHidden/>
          </w:rPr>
          <w:fldChar w:fldCharType="begin"/>
        </w:r>
        <w:r w:rsidR="003E636D">
          <w:rPr>
            <w:noProof/>
            <w:webHidden/>
          </w:rPr>
          <w:instrText xml:space="preserve"> PAGEREF _Toc134449714 \h </w:instrText>
        </w:r>
        <w:r w:rsidR="003E636D">
          <w:rPr>
            <w:noProof/>
            <w:webHidden/>
          </w:rPr>
        </w:r>
        <w:r w:rsidR="003E636D">
          <w:rPr>
            <w:noProof/>
            <w:webHidden/>
          </w:rPr>
          <w:fldChar w:fldCharType="separate"/>
        </w:r>
        <w:r w:rsidR="003E636D">
          <w:rPr>
            <w:noProof/>
            <w:webHidden/>
          </w:rPr>
          <w:t>54</w:t>
        </w:r>
        <w:r w:rsidR="003E636D">
          <w:rPr>
            <w:noProof/>
            <w:webHidden/>
          </w:rPr>
          <w:fldChar w:fldCharType="end"/>
        </w:r>
      </w:hyperlink>
    </w:p>
    <w:p w14:paraId="53EF874C" w14:textId="16702220" w:rsidR="003E636D" w:rsidRDefault="00000000">
      <w:pPr>
        <w:pStyle w:val="TOC3"/>
        <w:tabs>
          <w:tab w:val="right" w:leader="dot" w:pos="9350"/>
        </w:tabs>
        <w:rPr>
          <w:rFonts w:eastAsiaTheme="minorEastAsia" w:cstheme="minorBidi"/>
          <w:noProof/>
          <w:sz w:val="24"/>
          <w:szCs w:val="24"/>
        </w:rPr>
      </w:pPr>
      <w:hyperlink w:anchor="_Toc134449715" w:history="1">
        <w:r w:rsidR="003E636D" w:rsidRPr="000C00F1">
          <w:rPr>
            <w:rStyle w:val="Hyperlink"/>
            <w:noProof/>
          </w:rPr>
          <w:t>People Classify Self-Descriptive Traits as Ingroup Characteristic</w:t>
        </w:r>
        <w:r w:rsidR="003E636D">
          <w:rPr>
            <w:noProof/>
            <w:webHidden/>
          </w:rPr>
          <w:tab/>
        </w:r>
        <w:r w:rsidR="003E636D">
          <w:rPr>
            <w:noProof/>
            <w:webHidden/>
          </w:rPr>
          <w:fldChar w:fldCharType="begin"/>
        </w:r>
        <w:r w:rsidR="003E636D">
          <w:rPr>
            <w:noProof/>
            <w:webHidden/>
          </w:rPr>
          <w:instrText xml:space="preserve"> PAGEREF _Toc134449715 \h </w:instrText>
        </w:r>
        <w:r w:rsidR="003E636D">
          <w:rPr>
            <w:noProof/>
            <w:webHidden/>
          </w:rPr>
        </w:r>
        <w:r w:rsidR="003E636D">
          <w:rPr>
            <w:noProof/>
            <w:webHidden/>
          </w:rPr>
          <w:fldChar w:fldCharType="separate"/>
        </w:r>
        <w:r w:rsidR="003E636D">
          <w:rPr>
            <w:noProof/>
            <w:webHidden/>
          </w:rPr>
          <w:t>54</w:t>
        </w:r>
        <w:r w:rsidR="003E636D">
          <w:rPr>
            <w:noProof/>
            <w:webHidden/>
          </w:rPr>
          <w:fldChar w:fldCharType="end"/>
        </w:r>
      </w:hyperlink>
    </w:p>
    <w:p w14:paraId="27266021" w14:textId="137DD3A9" w:rsidR="003E636D" w:rsidRDefault="00000000">
      <w:pPr>
        <w:pStyle w:val="TOC3"/>
        <w:tabs>
          <w:tab w:val="right" w:leader="dot" w:pos="9350"/>
        </w:tabs>
        <w:rPr>
          <w:rFonts w:eastAsiaTheme="minorEastAsia" w:cstheme="minorBidi"/>
          <w:noProof/>
          <w:sz w:val="24"/>
          <w:szCs w:val="24"/>
        </w:rPr>
      </w:pPr>
      <w:hyperlink w:anchor="_Toc134449716" w:history="1">
        <w:r w:rsidR="003E636D" w:rsidRPr="000C00F1">
          <w:rPr>
            <w:rStyle w:val="Hyperlink"/>
            <w:noProof/>
          </w:rPr>
          <w:t>People Classify Traits Similar to Self-Descriptive Traits as Ingroup Characteristic</w:t>
        </w:r>
        <w:r w:rsidR="003E636D">
          <w:rPr>
            <w:noProof/>
            <w:webHidden/>
          </w:rPr>
          <w:tab/>
        </w:r>
        <w:r w:rsidR="003E636D">
          <w:rPr>
            <w:noProof/>
            <w:webHidden/>
          </w:rPr>
          <w:fldChar w:fldCharType="begin"/>
        </w:r>
        <w:r w:rsidR="003E636D">
          <w:rPr>
            <w:noProof/>
            <w:webHidden/>
          </w:rPr>
          <w:instrText xml:space="preserve"> PAGEREF _Toc134449716 \h </w:instrText>
        </w:r>
        <w:r w:rsidR="003E636D">
          <w:rPr>
            <w:noProof/>
            <w:webHidden/>
          </w:rPr>
        </w:r>
        <w:r w:rsidR="003E636D">
          <w:rPr>
            <w:noProof/>
            <w:webHidden/>
          </w:rPr>
          <w:fldChar w:fldCharType="separate"/>
        </w:r>
        <w:r w:rsidR="003E636D">
          <w:rPr>
            <w:noProof/>
            <w:webHidden/>
          </w:rPr>
          <w:t>55</w:t>
        </w:r>
        <w:r w:rsidR="003E636D">
          <w:rPr>
            <w:noProof/>
            <w:webHidden/>
          </w:rPr>
          <w:fldChar w:fldCharType="end"/>
        </w:r>
      </w:hyperlink>
    </w:p>
    <w:p w14:paraId="06428C96" w14:textId="44D523B5" w:rsidR="003E636D" w:rsidRDefault="00000000">
      <w:pPr>
        <w:pStyle w:val="TOC3"/>
        <w:tabs>
          <w:tab w:val="right" w:leader="dot" w:pos="9350"/>
        </w:tabs>
        <w:rPr>
          <w:rFonts w:eastAsiaTheme="minorEastAsia" w:cstheme="minorBidi"/>
          <w:noProof/>
          <w:sz w:val="24"/>
          <w:szCs w:val="24"/>
        </w:rPr>
      </w:pPr>
      <w:hyperlink w:anchor="_Toc134449717" w:history="1">
        <w:r w:rsidR="003E636D" w:rsidRPr="000C00F1">
          <w:rPr>
            <w:rStyle w:val="Hyperlink"/>
            <w:noProof/>
          </w:rPr>
          <w:t>Projection to the Ingroup, Rather than Rejection of the Outgroup</w:t>
        </w:r>
        <w:r w:rsidR="003E636D">
          <w:rPr>
            <w:noProof/>
            <w:webHidden/>
          </w:rPr>
          <w:tab/>
        </w:r>
        <w:r w:rsidR="003E636D">
          <w:rPr>
            <w:noProof/>
            <w:webHidden/>
          </w:rPr>
          <w:fldChar w:fldCharType="begin"/>
        </w:r>
        <w:r w:rsidR="003E636D">
          <w:rPr>
            <w:noProof/>
            <w:webHidden/>
          </w:rPr>
          <w:instrText xml:space="preserve"> PAGEREF _Toc134449717 \h </w:instrText>
        </w:r>
        <w:r w:rsidR="003E636D">
          <w:rPr>
            <w:noProof/>
            <w:webHidden/>
          </w:rPr>
        </w:r>
        <w:r w:rsidR="003E636D">
          <w:rPr>
            <w:noProof/>
            <w:webHidden/>
          </w:rPr>
          <w:fldChar w:fldCharType="separate"/>
        </w:r>
        <w:r w:rsidR="003E636D">
          <w:rPr>
            <w:noProof/>
            <w:webHidden/>
          </w:rPr>
          <w:t>57</w:t>
        </w:r>
        <w:r w:rsidR="003E636D">
          <w:rPr>
            <w:noProof/>
            <w:webHidden/>
          </w:rPr>
          <w:fldChar w:fldCharType="end"/>
        </w:r>
      </w:hyperlink>
    </w:p>
    <w:p w14:paraId="42180B9E" w14:textId="3F620DED" w:rsidR="003E636D" w:rsidRDefault="00000000">
      <w:pPr>
        <w:pStyle w:val="TOC3"/>
        <w:tabs>
          <w:tab w:val="right" w:leader="dot" w:pos="9350"/>
        </w:tabs>
        <w:rPr>
          <w:rFonts w:eastAsiaTheme="minorEastAsia" w:cstheme="minorBidi"/>
          <w:noProof/>
          <w:sz w:val="24"/>
          <w:szCs w:val="24"/>
        </w:rPr>
      </w:pPr>
      <w:hyperlink w:anchor="_Toc134449718" w:history="1">
        <w:r w:rsidR="003E636D" w:rsidRPr="000C00F1">
          <w:rPr>
            <w:rStyle w:val="Hyperlink"/>
            <w:noProof/>
          </w:rPr>
          <w:t>Correlates and Differences in Trait Segregation</w:t>
        </w:r>
        <w:r w:rsidR="003E636D">
          <w:rPr>
            <w:noProof/>
            <w:webHidden/>
          </w:rPr>
          <w:tab/>
        </w:r>
        <w:r w:rsidR="003E636D">
          <w:rPr>
            <w:noProof/>
            <w:webHidden/>
          </w:rPr>
          <w:fldChar w:fldCharType="begin"/>
        </w:r>
        <w:r w:rsidR="003E636D">
          <w:rPr>
            <w:noProof/>
            <w:webHidden/>
          </w:rPr>
          <w:instrText xml:space="preserve"> PAGEREF _Toc134449718 \h </w:instrText>
        </w:r>
        <w:r w:rsidR="003E636D">
          <w:rPr>
            <w:noProof/>
            <w:webHidden/>
          </w:rPr>
        </w:r>
        <w:r w:rsidR="003E636D">
          <w:rPr>
            <w:noProof/>
            <w:webHidden/>
          </w:rPr>
          <w:fldChar w:fldCharType="separate"/>
        </w:r>
        <w:r w:rsidR="003E636D">
          <w:rPr>
            <w:noProof/>
            <w:webHidden/>
          </w:rPr>
          <w:t>58</w:t>
        </w:r>
        <w:r w:rsidR="003E636D">
          <w:rPr>
            <w:noProof/>
            <w:webHidden/>
          </w:rPr>
          <w:fldChar w:fldCharType="end"/>
        </w:r>
      </w:hyperlink>
    </w:p>
    <w:p w14:paraId="2F827DEC" w14:textId="2E4BD691" w:rsidR="003E636D" w:rsidRDefault="00000000">
      <w:pPr>
        <w:pStyle w:val="TOC3"/>
        <w:tabs>
          <w:tab w:val="right" w:leader="dot" w:pos="9350"/>
        </w:tabs>
        <w:rPr>
          <w:rFonts w:eastAsiaTheme="minorEastAsia" w:cstheme="minorBidi"/>
          <w:noProof/>
          <w:sz w:val="24"/>
          <w:szCs w:val="24"/>
        </w:rPr>
      </w:pPr>
      <w:hyperlink w:anchor="_Toc134449719" w:history="1">
        <w:r w:rsidR="003E636D" w:rsidRPr="000C00F1">
          <w:rPr>
            <w:rStyle w:val="Hyperlink"/>
            <w:noProof/>
          </w:rPr>
          <w:t>Generalization Model</w:t>
        </w:r>
        <w:r w:rsidR="003E636D">
          <w:rPr>
            <w:noProof/>
            <w:webHidden/>
          </w:rPr>
          <w:tab/>
        </w:r>
        <w:r w:rsidR="003E636D">
          <w:rPr>
            <w:noProof/>
            <w:webHidden/>
          </w:rPr>
          <w:fldChar w:fldCharType="begin"/>
        </w:r>
        <w:r w:rsidR="003E636D">
          <w:rPr>
            <w:noProof/>
            <w:webHidden/>
          </w:rPr>
          <w:instrText xml:space="preserve"> PAGEREF _Toc134449719 \h </w:instrText>
        </w:r>
        <w:r w:rsidR="003E636D">
          <w:rPr>
            <w:noProof/>
            <w:webHidden/>
          </w:rPr>
        </w:r>
        <w:r w:rsidR="003E636D">
          <w:rPr>
            <w:noProof/>
            <w:webHidden/>
          </w:rPr>
          <w:fldChar w:fldCharType="separate"/>
        </w:r>
        <w:r w:rsidR="003E636D">
          <w:rPr>
            <w:noProof/>
            <w:webHidden/>
          </w:rPr>
          <w:t>59</w:t>
        </w:r>
        <w:r w:rsidR="003E636D">
          <w:rPr>
            <w:noProof/>
            <w:webHidden/>
          </w:rPr>
          <w:fldChar w:fldCharType="end"/>
        </w:r>
      </w:hyperlink>
    </w:p>
    <w:p w14:paraId="3C259230" w14:textId="135759B6" w:rsidR="003E636D" w:rsidRDefault="00000000">
      <w:pPr>
        <w:pStyle w:val="TOC2"/>
        <w:tabs>
          <w:tab w:val="right" w:leader="dot" w:pos="9350"/>
        </w:tabs>
        <w:rPr>
          <w:rFonts w:eastAsiaTheme="minorEastAsia" w:cstheme="minorBidi"/>
          <w:b w:val="0"/>
          <w:bCs w:val="0"/>
          <w:noProof/>
          <w:sz w:val="24"/>
          <w:szCs w:val="24"/>
        </w:rPr>
      </w:pPr>
      <w:hyperlink w:anchor="_Toc134449720" w:history="1">
        <w:r w:rsidR="003E636D" w:rsidRPr="000C00F1">
          <w:rPr>
            <w:rStyle w:val="Hyperlink"/>
            <w:noProof/>
          </w:rPr>
          <w:t>Discussion</w:t>
        </w:r>
        <w:r w:rsidR="003E636D">
          <w:rPr>
            <w:noProof/>
            <w:webHidden/>
          </w:rPr>
          <w:tab/>
        </w:r>
        <w:r w:rsidR="003E636D">
          <w:rPr>
            <w:noProof/>
            <w:webHidden/>
          </w:rPr>
          <w:fldChar w:fldCharType="begin"/>
        </w:r>
        <w:r w:rsidR="003E636D">
          <w:rPr>
            <w:noProof/>
            <w:webHidden/>
          </w:rPr>
          <w:instrText xml:space="preserve"> PAGEREF _Toc134449720 \h </w:instrText>
        </w:r>
        <w:r w:rsidR="003E636D">
          <w:rPr>
            <w:noProof/>
            <w:webHidden/>
          </w:rPr>
        </w:r>
        <w:r w:rsidR="003E636D">
          <w:rPr>
            <w:noProof/>
            <w:webHidden/>
          </w:rPr>
          <w:fldChar w:fldCharType="separate"/>
        </w:r>
        <w:r w:rsidR="003E636D">
          <w:rPr>
            <w:noProof/>
            <w:webHidden/>
          </w:rPr>
          <w:t>61</w:t>
        </w:r>
        <w:r w:rsidR="003E636D">
          <w:rPr>
            <w:noProof/>
            <w:webHidden/>
          </w:rPr>
          <w:fldChar w:fldCharType="end"/>
        </w:r>
      </w:hyperlink>
    </w:p>
    <w:p w14:paraId="086611E9" w14:textId="25C88131" w:rsidR="003E636D" w:rsidRDefault="00000000">
      <w:pPr>
        <w:pStyle w:val="TOC1"/>
        <w:tabs>
          <w:tab w:val="right" w:leader="dot" w:pos="9350"/>
        </w:tabs>
        <w:rPr>
          <w:rFonts w:asciiTheme="minorHAnsi" w:eastAsiaTheme="minorEastAsia" w:hAnsiTheme="minorHAnsi" w:cstheme="minorBidi"/>
          <w:b w:val="0"/>
          <w:bCs w:val="0"/>
          <w:caps w:val="0"/>
          <w:noProof/>
        </w:rPr>
      </w:pPr>
      <w:hyperlink w:anchor="_Toc134449721" w:history="1">
        <w:r w:rsidR="003E636D" w:rsidRPr="000C00F1">
          <w:rPr>
            <w:rStyle w:val="Hyperlink"/>
            <w:noProof/>
          </w:rPr>
          <w:t>General Discussion</w:t>
        </w:r>
        <w:r w:rsidR="003E636D">
          <w:rPr>
            <w:noProof/>
            <w:webHidden/>
          </w:rPr>
          <w:tab/>
        </w:r>
        <w:r w:rsidR="003E636D">
          <w:rPr>
            <w:noProof/>
            <w:webHidden/>
          </w:rPr>
          <w:fldChar w:fldCharType="begin"/>
        </w:r>
        <w:r w:rsidR="003E636D">
          <w:rPr>
            <w:noProof/>
            <w:webHidden/>
          </w:rPr>
          <w:instrText xml:space="preserve"> PAGEREF _Toc134449721 \h </w:instrText>
        </w:r>
        <w:r w:rsidR="003E636D">
          <w:rPr>
            <w:noProof/>
            <w:webHidden/>
          </w:rPr>
        </w:r>
        <w:r w:rsidR="003E636D">
          <w:rPr>
            <w:noProof/>
            <w:webHidden/>
          </w:rPr>
          <w:fldChar w:fldCharType="separate"/>
        </w:r>
        <w:r w:rsidR="003E636D">
          <w:rPr>
            <w:noProof/>
            <w:webHidden/>
          </w:rPr>
          <w:t>61</w:t>
        </w:r>
        <w:r w:rsidR="003E636D">
          <w:rPr>
            <w:noProof/>
            <w:webHidden/>
          </w:rPr>
          <w:fldChar w:fldCharType="end"/>
        </w:r>
      </w:hyperlink>
    </w:p>
    <w:p w14:paraId="4EC9BC49" w14:textId="2377C750" w:rsidR="003E636D" w:rsidRDefault="00000000">
      <w:pPr>
        <w:pStyle w:val="TOC2"/>
        <w:tabs>
          <w:tab w:val="right" w:leader="dot" w:pos="9350"/>
        </w:tabs>
        <w:rPr>
          <w:rFonts w:eastAsiaTheme="minorEastAsia" w:cstheme="minorBidi"/>
          <w:b w:val="0"/>
          <w:bCs w:val="0"/>
          <w:noProof/>
          <w:sz w:val="24"/>
          <w:szCs w:val="24"/>
        </w:rPr>
      </w:pPr>
      <w:hyperlink w:anchor="_Toc134449722" w:history="1">
        <w:r w:rsidR="003E636D" w:rsidRPr="000C00F1">
          <w:rPr>
            <w:rStyle w:val="Hyperlink"/>
            <w:noProof/>
          </w:rPr>
          <w:t>Formalizing Social Identity Theory</w:t>
        </w:r>
        <w:r w:rsidR="003E636D">
          <w:rPr>
            <w:noProof/>
            <w:webHidden/>
          </w:rPr>
          <w:tab/>
        </w:r>
        <w:r w:rsidR="003E636D">
          <w:rPr>
            <w:noProof/>
            <w:webHidden/>
          </w:rPr>
          <w:fldChar w:fldCharType="begin"/>
        </w:r>
        <w:r w:rsidR="003E636D">
          <w:rPr>
            <w:noProof/>
            <w:webHidden/>
          </w:rPr>
          <w:instrText xml:space="preserve"> PAGEREF _Toc134449722 \h </w:instrText>
        </w:r>
        <w:r w:rsidR="003E636D">
          <w:rPr>
            <w:noProof/>
            <w:webHidden/>
          </w:rPr>
        </w:r>
        <w:r w:rsidR="003E636D">
          <w:rPr>
            <w:noProof/>
            <w:webHidden/>
          </w:rPr>
          <w:fldChar w:fldCharType="separate"/>
        </w:r>
        <w:r w:rsidR="003E636D">
          <w:rPr>
            <w:noProof/>
            <w:webHidden/>
          </w:rPr>
          <w:t>62</w:t>
        </w:r>
        <w:r w:rsidR="003E636D">
          <w:rPr>
            <w:noProof/>
            <w:webHidden/>
          </w:rPr>
          <w:fldChar w:fldCharType="end"/>
        </w:r>
      </w:hyperlink>
    </w:p>
    <w:p w14:paraId="2C490F8B" w14:textId="7534FF9F" w:rsidR="003E636D" w:rsidRDefault="00000000">
      <w:pPr>
        <w:pStyle w:val="TOC2"/>
        <w:tabs>
          <w:tab w:val="right" w:leader="dot" w:pos="9350"/>
        </w:tabs>
        <w:rPr>
          <w:rFonts w:eastAsiaTheme="minorEastAsia" w:cstheme="minorBidi"/>
          <w:b w:val="0"/>
          <w:bCs w:val="0"/>
          <w:noProof/>
          <w:sz w:val="24"/>
          <w:szCs w:val="24"/>
        </w:rPr>
      </w:pPr>
      <w:hyperlink w:anchor="_Toc134449723" w:history="1">
        <w:r w:rsidR="003E636D" w:rsidRPr="000C00F1">
          <w:rPr>
            <w:rStyle w:val="Hyperlink"/>
            <w:noProof/>
          </w:rPr>
          <w:t>Self-Anchoring as Generalization Across Related Traits</w:t>
        </w:r>
        <w:r w:rsidR="003E636D">
          <w:rPr>
            <w:noProof/>
            <w:webHidden/>
          </w:rPr>
          <w:tab/>
        </w:r>
        <w:r w:rsidR="003E636D">
          <w:rPr>
            <w:noProof/>
            <w:webHidden/>
          </w:rPr>
          <w:fldChar w:fldCharType="begin"/>
        </w:r>
        <w:r w:rsidR="003E636D">
          <w:rPr>
            <w:noProof/>
            <w:webHidden/>
          </w:rPr>
          <w:instrText xml:space="preserve"> PAGEREF _Toc134449723 \h </w:instrText>
        </w:r>
        <w:r w:rsidR="003E636D">
          <w:rPr>
            <w:noProof/>
            <w:webHidden/>
          </w:rPr>
        </w:r>
        <w:r w:rsidR="003E636D">
          <w:rPr>
            <w:noProof/>
            <w:webHidden/>
          </w:rPr>
          <w:fldChar w:fldCharType="separate"/>
        </w:r>
        <w:r w:rsidR="003E636D">
          <w:rPr>
            <w:noProof/>
            <w:webHidden/>
          </w:rPr>
          <w:t>63</w:t>
        </w:r>
        <w:r w:rsidR="003E636D">
          <w:rPr>
            <w:noProof/>
            <w:webHidden/>
          </w:rPr>
          <w:fldChar w:fldCharType="end"/>
        </w:r>
      </w:hyperlink>
    </w:p>
    <w:p w14:paraId="09E604DE" w14:textId="69EED994" w:rsidR="003E636D" w:rsidRDefault="00000000">
      <w:pPr>
        <w:pStyle w:val="TOC2"/>
        <w:tabs>
          <w:tab w:val="right" w:leader="dot" w:pos="9350"/>
        </w:tabs>
        <w:rPr>
          <w:rFonts w:eastAsiaTheme="minorEastAsia" w:cstheme="minorBidi"/>
          <w:b w:val="0"/>
          <w:bCs w:val="0"/>
          <w:noProof/>
          <w:sz w:val="24"/>
          <w:szCs w:val="24"/>
        </w:rPr>
      </w:pPr>
      <w:hyperlink w:anchor="_Toc134449724" w:history="1">
        <w:r w:rsidR="003E636D" w:rsidRPr="000C00F1">
          <w:rPr>
            <w:rStyle w:val="Hyperlink"/>
            <w:noProof/>
          </w:rPr>
          <w:t>Contrastive Effects Augment Self-Projection</w:t>
        </w:r>
        <w:r w:rsidR="003E636D">
          <w:rPr>
            <w:noProof/>
            <w:webHidden/>
          </w:rPr>
          <w:tab/>
        </w:r>
        <w:r w:rsidR="003E636D">
          <w:rPr>
            <w:noProof/>
            <w:webHidden/>
          </w:rPr>
          <w:fldChar w:fldCharType="begin"/>
        </w:r>
        <w:r w:rsidR="003E636D">
          <w:rPr>
            <w:noProof/>
            <w:webHidden/>
          </w:rPr>
          <w:instrText xml:space="preserve"> PAGEREF _Toc134449724 \h </w:instrText>
        </w:r>
        <w:r w:rsidR="003E636D">
          <w:rPr>
            <w:noProof/>
            <w:webHidden/>
          </w:rPr>
        </w:r>
        <w:r w:rsidR="003E636D">
          <w:rPr>
            <w:noProof/>
            <w:webHidden/>
          </w:rPr>
          <w:fldChar w:fldCharType="separate"/>
        </w:r>
        <w:r w:rsidR="003E636D">
          <w:rPr>
            <w:noProof/>
            <w:webHidden/>
          </w:rPr>
          <w:t>64</w:t>
        </w:r>
        <w:r w:rsidR="003E636D">
          <w:rPr>
            <w:noProof/>
            <w:webHidden/>
          </w:rPr>
          <w:fldChar w:fldCharType="end"/>
        </w:r>
      </w:hyperlink>
    </w:p>
    <w:p w14:paraId="5855630F" w14:textId="106B3619" w:rsidR="003E636D" w:rsidRDefault="00000000">
      <w:pPr>
        <w:pStyle w:val="TOC2"/>
        <w:tabs>
          <w:tab w:val="right" w:leader="dot" w:pos="9350"/>
        </w:tabs>
        <w:rPr>
          <w:rFonts w:eastAsiaTheme="minorEastAsia" w:cstheme="minorBidi"/>
          <w:b w:val="0"/>
          <w:bCs w:val="0"/>
          <w:noProof/>
          <w:sz w:val="24"/>
          <w:szCs w:val="24"/>
        </w:rPr>
      </w:pPr>
      <w:hyperlink w:anchor="_Toc134449725" w:history="1">
        <w:r w:rsidR="003E636D" w:rsidRPr="000C00F1">
          <w:rPr>
            <w:rStyle w:val="Hyperlink"/>
            <w:noProof/>
          </w:rPr>
          <w:t>Similarity with the Ingroup as a Pathway to Social Identification</w:t>
        </w:r>
        <w:r w:rsidR="003E636D">
          <w:rPr>
            <w:noProof/>
            <w:webHidden/>
          </w:rPr>
          <w:tab/>
        </w:r>
        <w:r w:rsidR="003E636D">
          <w:rPr>
            <w:noProof/>
            <w:webHidden/>
          </w:rPr>
          <w:fldChar w:fldCharType="begin"/>
        </w:r>
        <w:r w:rsidR="003E636D">
          <w:rPr>
            <w:noProof/>
            <w:webHidden/>
          </w:rPr>
          <w:instrText xml:space="preserve"> PAGEREF _Toc134449725 \h </w:instrText>
        </w:r>
        <w:r w:rsidR="003E636D">
          <w:rPr>
            <w:noProof/>
            <w:webHidden/>
          </w:rPr>
        </w:r>
        <w:r w:rsidR="003E636D">
          <w:rPr>
            <w:noProof/>
            <w:webHidden/>
          </w:rPr>
          <w:fldChar w:fldCharType="separate"/>
        </w:r>
        <w:r w:rsidR="003E636D">
          <w:rPr>
            <w:noProof/>
            <w:webHidden/>
          </w:rPr>
          <w:t>65</w:t>
        </w:r>
        <w:r w:rsidR="003E636D">
          <w:rPr>
            <w:noProof/>
            <w:webHidden/>
          </w:rPr>
          <w:fldChar w:fldCharType="end"/>
        </w:r>
      </w:hyperlink>
    </w:p>
    <w:p w14:paraId="5EC608F2" w14:textId="3BAB31AE" w:rsidR="003E636D" w:rsidRDefault="00000000">
      <w:pPr>
        <w:pStyle w:val="TOC2"/>
        <w:tabs>
          <w:tab w:val="right" w:leader="dot" w:pos="9350"/>
        </w:tabs>
        <w:rPr>
          <w:rFonts w:eastAsiaTheme="minorEastAsia" w:cstheme="minorBidi"/>
          <w:b w:val="0"/>
          <w:bCs w:val="0"/>
          <w:noProof/>
          <w:sz w:val="24"/>
          <w:szCs w:val="24"/>
        </w:rPr>
      </w:pPr>
      <w:hyperlink w:anchor="_Toc134449726" w:history="1">
        <w:r w:rsidR="003E636D" w:rsidRPr="000C00F1">
          <w:rPr>
            <w:rStyle w:val="Hyperlink"/>
            <w:noProof/>
          </w:rPr>
          <w:t>Generalization for Superordinate or Subordinate Group Identities</w:t>
        </w:r>
        <w:r w:rsidR="003E636D">
          <w:rPr>
            <w:noProof/>
            <w:webHidden/>
          </w:rPr>
          <w:tab/>
        </w:r>
        <w:r w:rsidR="003E636D">
          <w:rPr>
            <w:noProof/>
            <w:webHidden/>
          </w:rPr>
          <w:fldChar w:fldCharType="begin"/>
        </w:r>
        <w:r w:rsidR="003E636D">
          <w:rPr>
            <w:noProof/>
            <w:webHidden/>
          </w:rPr>
          <w:instrText xml:space="preserve"> PAGEREF _Toc134449726 \h </w:instrText>
        </w:r>
        <w:r w:rsidR="003E636D">
          <w:rPr>
            <w:noProof/>
            <w:webHidden/>
          </w:rPr>
        </w:r>
        <w:r w:rsidR="003E636D">
          <w:rPr>
            <w:noProof/>
            <w:webHidden/>
          </w:rPr>
          <w:fldChar w:fldCharType="separate"/>
        </w:r>
        <w:r w:rsidR="003E636D">
          <w:rPr>
            <w:noProof/>
            <w:webHidden/>
          </w:rPr>
          <w:t>66</w:t>
        </w:r>
        <w:r w:rsidR="003E636D">
          <w:rPr>
            <w:noProof/>
            <w:webHidden/>
          </w:rPr>
          <w:fldChar w:fldCharType="end"/>
        </w:r>
      </w:hyperlink>
    </w:p>
    <w:p w14:paraId="6E52053A" w14:textId="5D8CEC20" w:rsidR="003E636D" w:rsidRDefault="00000000">
      <w:pPr>
        <w:pStyle w:val="TOC2"/>
        <w:tabs>
          <w:tab w:val="right" w:leader="dot" w:pos="9350"/>
        </w:tabs>
        <w:rPr>
          <w:rFonts w:eastAsiaTheme="minorEastAsia" w:cstheme="minorBidi"/>
          <w:b w:val="0"/>
          <w:bCs w:val="0"/>
          <w:noProof/>
          <w:sz w:val="24"/>
          <w:szCs w:val="24"/>
        </w:rPr>
      </w:pPr>
      <w:hyperlink w:anchor="_Toc134449727" w:history="1">
        <w:r w:rsidR="003E636D" w:rsidRPr="000C00F1">
          <w:rPr>
            <w:rStyle w:val="Hyperlink"/>
            <w:noProof/>
          </w:rPr>
          <w:t>Limitations and Extensions</w:t>
        </w:r>
        <w:r w:rsidR="003E636D">
          <w:rPr>
            <w:noProof/>
            <w:webHidden/>
          </w:rPr>
          <w:tab/>
        </w:r>
        <w:r w:rsidR="003E636D">
          <w:rPr>
            <w:noProof/>
            <w:webHidden/>
          </w:rPr>
          <w:fldChar w:fldCharType="begin"/>
        </w:r>
        <w:r w:rsidR="003E636D">
          <w:rPr>
            <w:noProof/>
            <w:webHidden/>
          </w:rPr>
          <w:instrText xml:space="preserve"> PAGEREF _Toc134449727 \h </w:instrText>
        </w:r>
        <w:r w:rsidR="003E636D">
          <w:rPr>
            <w:noProof/>
            <w:webHidden/>
          </w:rPr>
        </w:r>
        <w:r w:rsidR="003E636D">
          <w:rPr>
            <w:noProof/>
            <w:webHidden/>
          </w:rPr>
          <w:fldChar w:fldCharType="separate"/>
        </w:r>
        <w:r w:rsidR="003E636D">
          <w:rPr>
            <w:noProof/>
            <w:webHidden/>
          </w:rPr>
          <w:t>68</w:t>
        </w:r>
        <w:r w:rsidR="003E636D">
          <w:rPr>
            <w:noProof/>
            <w:webHidden/>
          </w:rPr>
          <w:fldChar w:fldCharType="end"/>
        </w:r>
      </w:hyperlink>
    </w:p>
    <w:p w14:paraId="5B9F6FB0" w14:textId="6C111380" w:rsidR="003E636D" w:rsidRDefault="00000000">
      <w:pPr>
        <w:pStyle w:val="TOC2"/>
        <w:tabs>
          <w:tab w:val="right" w:leader="dot" w:pos="9350"/>
        </w:tabs>
        <w:rPr>
          <w:rFonts w:eastAsiaTheme="minorEastAsia" w:cstheme="minorBidi"/>
          <w:b w:val="0"/>
          <w:bCs w:val="0"/>
          <w:noProof/>
          <w:sz w:val="24"/>
          <w:szCs w:val="24"/>
        </w:rPr>
      </w:pPr>
      <w:hyperlink w:anchor="_Toc134449728" w:history="1">
        <w:r w:rsidR="003E636D" w:rsidRPr="000C00F1">
          <w:rPr>
            <w:rStyle w:val="Hyperlink"/>
            <w:noProof/>
          </w:rPr>
          <w:t>Conclusion</w:t>
        </w:r>
        <w:r w:rsidR="003E636D">
          <w:rPr>
            <w:noProof/>
            <w:webHidden/>
          </w:rPr>
          <w:tab/>
        </w:r>
        <w:r w:rsidR="003E636D">
          <w:rPr>
            <w:noProof/>
            <w:webHidden/>
          </w:rPr>
          <w:fldChar w:fldCharType="begin"/>
        </w:r>
        <w:r w:rsidR="003E636D">
          <w:rPr>
            <w:noProof/>
            <w:webHidden/>
          </w:rPr>
          <w:instrText xml:space="preserve"> PAGEREF _Toc134449728 \h </w:instrText>
        </w:r>
        <w:r w:rsidR="003E636D">
          <w:rPr>
            <w:noProof/>
            <w:webHidden/>
          </w:rPr>
        </w:r>
        <w:r w:rsidR="003E636D">
          <w:rPr>
            <w:noProof/>
            <w:webHidden/>
          </w:rPr>
          <w:fldChar w:fldCharType="separate"/>
        </w:r>
        <w:r w:rsidR="003E636D">
          <w:rPr>
            <w:noProof/>
            <w:webHidden/>
          </w:rPr>
          <w:t>69</w:t>
        </w:r>
        <w:r w:rsidR="003E636D">
          <w:rPr>
            <w:noProof/>
            <w:webHidden/>
          </w:rPr>
          <w:fldChar w:fldCharType="end"/>
        </w:r>
      </w:hyperlink>
    </w:p>
    <w:p w14:paraId="0E8CA941" w14:textId="31C36463" w:rsidR="003E636D" w:rsidRDefault="00000000">
      <w:pPr>
        <w:pStyle w:val="TOC1"/>
        <w:tabs>
          <w:tab w:val="right" w:leader="dot" w:pos="9350"/>
        </w:tabs>
        <w:rPr>
          <w:rFonts w:asciiTheme="minorHAnsi" w:eastAsiaTheme="minorEastAsia" w:hAnsiTheme="minorHAnsi" w:cstheme="minorBidi"/>
          <w:b w:val="0"/>
          <w:bCs w:val="0"/>
          <w:caps w:val="0"/>
          <w:noProof/>
        </w:rPr>
      </w:pPr>
      <w:hyperlink w:anchor="_Toc134449729" w:history="1">
        <w:r w:rsidR="003E636D" w:rsidRPr="000C00F1">
          <w:rPr>
            <w:rStyle w:val="Hyperlink"/>
            <w:noProof/>
          </w:rPr>
          <w:t>References</w:t>
        </w:r>
        <w:r w:rsidR="003E636D">
          <w:rPr>
            <w:noProof/>
            <w:webHidden/>
          </w:rPr>
          <w:tab/>
        </w:r>
        <w:r w:rsidR="003E636D">
          <w:rPr>
            <w:noProof/>
            <w:webHidden/>
          </w:rPr>
          <w:fldChar w:fldCharType="begin"/>
        </w:r>
        <w:r w:rsidR="003E636D">
          <w:rPr>
            <w:noProof/>
            <w:webHidden/>
          </w:rPr>
          <w:instrText xml:space="preserve"> PAGEREF _Toc134449729 \h </w:instrText>
        </w:r>
        <w:r w:rsidR="003E636D">
          <w:rPr>
            <w:noProof/>
            <w:webHidden/>
          </w:rPr>
        </w:r>
        <w:r w:rsidR="003E636D">
          <w:rPr>
            <w:noProof/>
            <w:webHidden/>
          </w:rPr>
          <w:fldChar w:fldCharType="separate"/>
        </w:r>
        <w:r w:rsidR="003E636D">
          <w:rPr>
            <w:noProof/>
            <w:webHidden/>
          </w:rPr>
          <w:t>71</w:t>
        </w:r>
        <w:r w:rsidR="003E636D">
          <w:rPr>
            <w:noProof/>
            <w:webHidden/>
          </w:rPr>
          <w:fldChar w:fldCharType="end"/>
        </w:r>
      </w:hyperlink>
    </w:p>
    <w:p w14:paraId="5AC8CE1E" w14:textId="3F76611D" w:rsidR="003E4616" w:rsidRDefault="00F9006C" w:rsidP="003E4616">
      <w:pPr>
        <w:spacing w:line="480" w:lineRule="auto"/>
        <w:contextualSpacing/>
        <w:rPr>
          <w:highlight w:val="white"/>
        </w:rPr>
        <w:sectPr w:rsidR="003E4616" w:rsidSect="00EC624B">
          <w:headerReference w:type="default" r:id="rId10"/>
          <w:footerReference w:type="default" r:id="rId11"/>
          <w:pgSz w:w="12240" w:h="15840"/>
          <w:pgMar w:top="2160" w:right="1440" w:bottom="1440" w:left="2160" w:header="720" w:footer="720" w:gutter="0"/>
          <w:pgNumType w:fmt="lowerRoman" w:start="4"/>
          <w:cols w:space="720"/>
          <w:titlePg/>
        </w:sectPr>
      </w:pPr>
      <w:r>
        <w:rPr>
          <w:highlight w:val="white"/>
        </w:rPr>
        <w:fldChar w:fldCharType="end"/>
      </w:r>
    </w:p>
    <w:p w14:paraId="164DBB32" w14:textId="48AF9F2A" w:rsidR="009B6917" w:rsidRPr="005F0938" w:rsidRDefault="00643AA5" w:rsidP="003E4616">
      <w:pPr>
        <w:pStyle w:val="Heading1"/>
        <w:rPr>
          <w:highlight w:val="white"/>
        </w:rPr>
      </w:pPr>
      <w:bookmarkStart w:id="0" w:name="_Toc134449664"/>
      <w:r>
        <w:rPr>
          <w:highlight w:val="white"/>
        </w:rPr>
        <w:lastRenderedPageBreak/>
        <w:t>Introduction</w:t>
      </w:r>
      <w:bookmarkEnd w:id="0"/>
    </w:p>
    <w:p w14:paraId="000D8773" w14:textId="01424111" w:rsidR="00921BFF" w:rsidRPr="009F1D6C" w:rsidRDefault="00000000" w:rsidP="007C240A">
      <w:pPr>
        <w:pBdr>
          <w:top w:val="nil"/>
          <w:left w:val="nil"/>
          <w:bottom w:val="nil"/>
          <w:right w:val="nil"/>
          <w:between w:val="nil"/>
        </w:pBdr>
        <w:spacing w:line="480" w:lineRule="auto"/>
        <w:ind w:firstLine="720"/>
        <w:contextualSpacing/>
      </w:pPr>
      <w:r w:rsidRPr="009F1D6C">
        <w:rPr>
          <w:highlight w:val="white"/>
        </w:rPr>
        <w:t>People carry their distinct sets of stable self-beliefs along with them throughout various situations</w:t>
      </w:r>
      <w:r w:rsidR="00612A75">
        <w:rPr>
          <w:highlight w:val="white"/>
        </w:rPr>
        <w:t xml:space="preserve"> </w:t>
      </w:r>
      <w:r w:rsidR="00612A75">
        <w:rPr>
          <w:highlight w:val="white"/>
        </w:rPr>
        <w:fldChar w:fldCharType="begin"/>
      </w:r>
      <w:r w:rsidR="00612A75">
        <w:rPr>
          <w:highlight w:val="white"/>
        </w:rPr>
        <w:instrText xml:space="preserve"> ADDIN ZOTERO_ITEM CSL_CITATION {"citationID":"qU6W5An4","properties":{"formattedCitation":"(Markus &amp; Wurf, 1987)","plainCitation":"(Markus &amp; Wurf, 1987)","noteIndex":0},"citationItems":[{"id":60,"uris":["http://zotero.org/users/6833770/items/LPLLRXX3"],"itemData":{"id":60,"type":"article-journal","abstract":"Discusses research in social psychology that emphasizes the dynamic nature of the self-concept and views self-concept as an active, interpretive structure that is continually involved in the regulation of ongoing behavior. Issues addressed include the content and structure of self-concept, self-regulation (e.g., goal setting, cognitive preparation for action, cybernetic cycle), intrapersonal processes mediated by the self-concept (e.g., information processing, affect regulation, motivation), and interpersonal processes (e.g., social perception, situation and partner choice, interaction strategies). It is concluded that self-concept emerges in the literature as a critical component of the individual's affective and cognitive system. (PsycINFO Database Record (c) 2016 APA, all rights reserved)","container-title":"Annual Review of Psychology","DOI":"10.1146/annurev.ps.38.020187.001503","ISSN":"0066-4308(Print)","note":"publisher-place: US\npublisher: Annual Reviews","page":"299-337","source":"APA PsycNET","title":"The dynamic self-concept: A social psychological perspective","title-short":"The dynamic self-concept","volume":"38","author":[{"family":"Markus","given":"Hazel"},{"family":"Wurf","given":"Elissa"}],"issued":{"date-parts":[["1987"]]},"citation-key":"markusDynamicSelfconceptSocial1987"}}],"schema":"https://github.com/citation-style-language/schema/raw/master/csl-citation.json"} </w:instrText>
      </w:r>
      <w:r w:rsidR="00612A75">
        <w:rPr>
          <w:highlight w:val="white"/>
        </w:rPr>
        <w:fldChar w:fldCharType="separate"/>
      </w:r>
      <w:r w:rsidR="00612A75">
        <w:rPr>
          <w:noProof/>
          <w:highlight w:val="white"/>
        </w:rPr>
        <w:t>(Markus &amp; Wurf, 1987)</w:t>
      </w:r>
      <w:r w:rsidR="00612A75">
        <w:rPr>
          <w:highlight w:val="white"/>
        </w:rPr>
        <w:fldChar w:fldCharType="end"/>
      </w:r>
      <w:r w:rsidR="00612A75">
        <w:rPr>
          <w:highlight w:val="white"/>
        </w:rPr>
        <w:t xml:space="preserve">, </w:t>
      </w:r>
      <w:r w:rsidRPr="009F1D6C">
        <w:rPr>
          <w:highlight w:val="white"/>
        </w:rPr>
        <w:t>yet also manage to achieve a sense of belonging</w:t>
      </w:r>
      <w:r w:rsidR="00D356ED">
        <w:rPr>
          <w:highlight w:val="white"/>
        </w:rPr>
        <w:t xml:space="preserve"> </w:t>
      </w:r>
      <w:r w:rsidR="00D356ED">
        <w:rPr>
          <w:highlight w:val="white"/>
        </w:rPr>
        <w:fldChar w:fldCharType="begin"/>
      </w:r>
      <w:r w:rsidR="00D356ED">
        <w:rPr>
          <w:highlight w:val="white"/>
        </w:rPr>
        <w:instrText xml:space="preserve"> ADDIN ZOTERO_ITEM CSL_CITATION {"citationID":"M3JrUeW4","properties":{"formattedCitation":"(Baumeister &amp; Leary, 1995)","plainCitation":"(Baumeister &amp; Leary, 1995)","noteIndex":0},"citationItems":[{"id":2691,"uris":["http://zotero.org/users/6833770/items/ZN8VTYNL"],"itemData":{"id":2691,"type":"article-journal","abstract":"A hypothesized need to form and maintain strong, stable interpersonal relationships is evaluated in light of the empirical literature. The need is for frequent, nonaversive interactions within an ongoing relational bond. Consistent with the belongingness hypothesis, people form social attachments readily under most conditions and resist the dissolution of existing bonds. Belongingness appears to have multiple and strong effects on emotional patterns and on cognitive processes. Lack of attachments is linked to a variety of ill effects on health, adjustment, and well-being. Other evidence, such as that concerning satiation, substitution, and behavioral consequences, is likewise consistent with the hypothesized motivation. Several seeming counterexamples turned out not to disconfirm the hypothesis. Existing evidence supports the hypothesis that the need to belong is a powerful, fundamental, and extremely pervasive motivation. (PsycINFO Database Record (c) 2016 APA, all rights reserved)","container-title":"Psychological Bulletin","DOI":"10.1037/0033-2909.117.3.497","ISSN":"1939-1455","note":"publisher-place: US\npublisher: American Psychological Association","page":"497-529","source":"APA PsycNet","title":"The need to belong: Desire for interpersonal attachments as a fundamental human motivation","title-short":"The need to belong","volume":"117","author":[{"family":"Baumeister","given":"Roy F."},{"family":"Leary","given":"Mark R."}],"issued":{"date-parts":[["1995"]]},"citation-key":"baumeisterNeedBelongDesire1995"}}],"schema":"https://github.com/citation-style-language/schema/raw/master/csl-citation.json"} </w:instrText>
      </w:r>
      <w:r w:rsidR="00D356ED">
        <w:rPr>
          <w:highlight w:val="white"/>
        </w:rPr>
        <w:fldChar w:fldCharType="separate"/>
      </w:r>
      <w:r w:rsidR="00D356ED">
        <w:rPr>
          <w:noProof/>
          <w:highlight w:val="white"/>
        </w:rPr>
        <w:t>(Baumeister &amp; Leary, 1995)</w:t>
      </w:r>
      <w:r w:rsidR="00D356ED">
        <w:rPr>
          <w:highlight w:val="white"/>
        </w:rPr>
        <w:fldChar w:fldCharType="end"/>
      </w:r>
      <w:r w:rsidRPr="009F1D6C">
        <w:rPr>
          <w:highlight w:val="white"/>
        </w:rPr>
        <w:t xml:space="preserve"> by assimilating </w:t>
      </w:r>
      <w:r w:rsidRPr="009F1D6C">
        <w:t>to their various social groups</w:t>
      </w:r>
      <w:r w:rsidR="00D356ED">
        <w:t xml:space="preserve"> </w:t>
      </w:r>
      <w:r w:rsidR="00D356ED">
        <w:fldChar w:fldCharType="begin"/>
      </w:r>
      <w:r w:rsidR="00D356ED">
        <w:instrText xml:space="preserve"> ADDIN ZOTERO_ITEM CSL_CITATION {"citationID":"B2PhBkj5","properties":{"formattedCitation":"(Brewer, 1991; Ellemers et al., 2001)","plainCitation":"(Brewer, 1991; Ellemers et al., 2001)","noteIndex":0},"citationItems":[{"id":2127,"uris":["http://zotero.org/users/6833770/items/K27BQYFB"],"itemData":{"id":2127,"type":"article-journal","container-title":"Personality and social psychology bulletin","issue":"5","note":"publisher: Sage Publications Sage CA: Thousand Oaks, CA","page":"475–482","source":"Google Scholar","title":"The social self: On being the same and different at the same time","title-short":"The social self","volume":"17","author":[{"family":"Brewer","given":"Marilynn B."}],"issued":{"date-parts":[["1991"]]},"citation-key":"brewerSocialSelfBeing1991"}},{"id":2239,"uris":["http://zotero.org/users/6833770/items/CTCZIGRV"],"itemData":{"id":2239,"type":"article-journal","language":"en","page":"27","source":"Zotero","title":"SELF AND SOCIAL IDENTITY","author":[{"family":"Ellemers","given":"Naomi"},{"family":"Spears","given":"Russell"},{"family":"Doosje","given":"Bertjan"}],"issued":{"date-parts":[["2001"]]},"citation-key":"ellemersSELFSOCIALIDENTITY2001"}}],"schema":"https://github.com/citation-style-language/schema/raw/master/csl-citation.json"} </w:instrText>
      </w:r>
      <w:r w:rsidR="00D356ED">
        <w:fldChar w:fldCharType="separate"/>
      </w:r>
      <w:r w:rsidR="00D356ED">
        <w:rPr>
          <w:noProof/>
        </w:rPr>
        <w:t>(Brewer, 1991; Ellemers et al., 2001)</w:t>
      </w:r>
      <w:r w:rsidR="00D356ED">
        <w:fldChar w:fldCharType="end"/>
      </w:r>
      <w:r w:rsidRPr="009F1D6C">
        <w:t>. In achieving a sense of similarity with one’s social groups, people promote a sense of positive attachment, or social identification, with their groups</w:t>
      </w:r>
      <w:r w:rsidR="00D356ED">
        <w:t xml:space="preserve"> </w:t>
      </w:r>
      <w:r w:rsidR="00D356ED">
        <w:fldChar w:fldCharType="begin"/>
      </w:r>
      <w:r w:rsidR="00FF0BBF">
        <w:instrText xml:space="preserve"> ADDIN ZOTERO_ITEM CSL_CITATION {"citationID":"NQuUVoIB","properties":{"formattedCitation":"(Tajfel, 1978; Turner et al., 1987)","plainCitation":"(Tajfel, 1978; Turner et al., 1987)","noteIndex":0},"citationItems":[{"id":1947,"uris":["http://zotero.org/users/6833770/items/DTJAG3WC"],"itemData":{"id":1947,"type":"book","publisher":"Academic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S."}],"issued":{"date-parts":[["1987"]]},"citation-key":"turnerRediscoveringSocialGroup1987"}}],"schema":"https://github.com/citation-style-language/schema/raw/master/csl-citation.json"} </w:instrText>
      </w:r>
      <w:r w:rsidR="00D356ED">
        <w:fldChar w:fldCharType="separate"/>
      </w:r>
      <w:r w:rsidR="00FF0BBF">
        <w:rPr>
          <w:noProof/>
        </w:rPr>
        <w:t>(Tajfel, 1978; Turner et al., 1987)</w:t>
      </w:r>
      <w:r w:rsidR="00D356ED">
        <w:fldChar w:fldCharType="end"/>
      </w:r>
      <w:r w:rsidR="00D356ED">
        <w:t xml:space="preserve">. </w:t>
      </w:r>
      <w:r w:rsidRPr="009F1D6C">
        <w:t>People tend to represent these group memberships (i.e., ingroups) as compatible with their self-concepts</w:t>
      </w:r>
      <w:r w:rsidR="00D356ED">
        <w:t xml:space="preserve"> </w:t>
      </w:r>
      <w:r w:rsidR="00D356ED">
        <w:fldChar w:fldCharType="begin"/>
      </w:r>
      <w:r w:rsidR="00D356ED">
        <w:instrText xml:space="preserve"> ADDIN ZOTERO_ITEM CSL_CITATION {"citationID":"Irher3Dx","properties":{"formattedCitation":"(Smith &amp; Henry, 1996)","plainCitation":"(Smith &amp; Henry, 1996)","noteIndex":0},"citationItems":[{"id":3332,"uris":["http://zotero.org/users/6833770/items/IB83UIW4"],"itemData":{"id":3332,"type":"article-journal","abstract":"Examined whether social group memberships become a part of the psychological self and affect thoughts, feelings, and behavior. 153 college students described themselves, their in-group, and the corresponding outgroup according to 90 heterogeneous traits, using a 7-point rating scale. Results show that Ss' responses were slower and involved more errors for traits on which they believed they mismatched an in-group, as compared to matching traits. Matches or mismatches between the self and a salient out-group had no effect. Findings suggest that cognitive representations of the self and an in-group were directly linked to the point where reports about the self were facilitated for traits on which the self and in-group were perceived as similar and inhibited for traits perceived as dissimilar. (PsycINFO Database Record (c) 2016 APA, all rights reserved)","container-title":"Personality and Social Psychology Bulletin","DOI":"10.1177/0146167296226008","ISSN":"1552-7433","note":"publisher-place: US\npublisher: Sage Publications","page":"635-642","source":"APA PsycNet","title":"An in-group becomes part of the self: Response time evidence","title-short":"An in-group becomes part of the self","volume":"22","author":[{"family":"Smith","given":"Eliot R."},{"family":"Henry","given":"Susan"}],"issued":{"date-parts":[["1996"]]},"citation-key":"smithIngroupBecomesPart1996"}}],"schema":"https://github.com/citation-style-language/schema/raw/master/csl-citation.json"} </w:instrText>
      </w:r>
      <w:r w:rsidR="00D356ED">
        <w:fldChar w:fldCharType="separate"/>
      </w:r>
      <w:r w:rsidR="00D356ED">
        <w:rPr>
          <w:noProof/>
        </w:rPr>
        <w:t>(Smith &amp; Henry, 1996)</w:t>
      </w:r>
      <w:r w:rsidR="00D356ED">
        <w:fldChar w:fldCharType="end"/>
      </w:r>
      <w:r w:rsidRPr="009F1D6C">
        <w:t>, and greater perceived overlap between oneself and one’s ingroup tends to beget greater social identification</w:t>
      </w:r>
      <w:r w:rsidR="00D356ED">
        <w:t xml:space="preserve"> </w:t>
      </w:r>
      <w:r w:rsidR="00D356ED">
        <w:fldChar w:fldCharType="begin"/>
      </w:r>
      <w:r w:rsidR="008C0E25">
        <w:instrText xml:space="preserve"> ADDIN ZOTERO_ITEM CSL_CITATION {"citationID":"yQrBWzRK","properties":{"formattedCitation":"(M. Cadinu &amp; De Amicis, 1999; Coats et al., 2000; Tropp &amp; Wright, 2001)","plainCitation":"(M. Cadinu &amp; De Amicis, 1999; Coats et al., 2000; Tropp &amp; Wright, 2001)","noteIndex":0},"citationItems":[{"id":3334,"uris":["http://zotero.org/users/6833770/items/FL5GPY7U"],"itemData":{"id":3334,"type":"article-journal","abstract":"Consistent with balance theory, it was predicted that a balance is reached when the self and the ingroup are perceived in a similar way, leading Ss to more rapid judgments and fewer errors judging the self and the ingroup. The authors replicated and extended the results obtained by E. Smith and R. Henry (1996) who concluded that ingroup attributes become part of the self-image, thus facilitating the accessibility of self-information. Ss' level of identification with their ingroup was also assessed. A condition measuring reaction times for ingroup ratings (as opposed to self-ratings) was included. 250 4th yr high school students (mean age 17.8 yrs old) in North Italy participated. It was found that both ingroup and self-ratings were facilitated when the self- and the ingroup descriptions matched. It is suggested that a common self-ingroup representation facilitates the access to both the self and the ingroup. (PsycInfo Database Record (c) 2022 APA, all rights reserved)","container-title":"Swiss Journal of Psychology / Schweizerische Zeitschrift für Psychologie / Revue Suisse de Psychologie","DOI":"10.1024/1421-0185.58.4.226","ISSN":"1662-0879","note":"publisher-place: Switzerland\npublisher: Verlag Hans Huber","page":"226-232","source":"APA PsycNet","title":"The relationship between the self and the ingroup: When having a common conception helps","title-short":"The relationship between the self and the ingroup","volume":"58","author":[{"family":"Cadinu","given":"Maria"},{"family":"De Amicis","given":"Leyla"}],"issued":{"date-parts":[["1999"]]},"citation-key":"cadinuRelationshipSelfIngroup1999"}},{"id":3336,"uris":["http://zotero.org/users/6833770/items/JEIIF3SY"],"itemData":{"id":3336,"type":"article-journal","abstract":"People's reports on their own traits are facilitated by matches with their in-group's perceived traits and inhibited by mismatches. This suggests that the cognitive representations of the self and in-group overlap. The current study extends this finding in 2 ways. Ss consisted of 54 introductory psychology students. The target in-group was \"Greeks\" (fraternity and sorority members) and the target out-group was \"non-Greek.\" First, the match/mismatch reaction time (RT) effect is found to extend to attitudes as well as to traits. Second, the size of the match/mismatch effect correlates positively with several explicit measures of group identification. The relationship between explicit and implicit measures of group identification, and the relevance of these findings for theories of group identification, are discussed. (PsycINFO Database Record (c) 2017 APA, all rights reserved)","container-title":"Journal of Experimental Social Psychology","DOI":"10.1006/jesp.1999.1416","ISSN":"1096-0465","note":"publisher-place: Netherlands\npublisher: Elsevier Science","page":"304-315","source":"APA PsycNet","title":"Overlapping mental representations of self and in-group: Reaction time evidence and its relationship with explicit measures of group indentification","title-short":"Overlapping mental representations of self and in-group","volume":"36","author":[{"family":"Coats","given":"Susan"},{"family":"Smith","given":"Eliot R."},{"family":"Claypool","given":"Heather M."},{"family":"Banner","given":"Michele J."}],"issued":{"date-parts":[["2000"]]},"citation-key":"coatsOverlappingMentalRepresentations2000"}},{"id":3338,"uris":["http://zotero.org/users/6833770/items/DUUSCT5Q"],"itemData":{"id":3338,"type":"article-journal","abstract":"This article presents a basic conceptualization of ingroup identification as the degree to which the ingroup is included in the self and introduces the Inclusion of Ingroup in the Self (IIS) measure to reflect this conceptualization. Using survey responses from 74 women (aged 17–29 yrs) and 533 Ss from ethnic minority groups, 4 studies demonstrate the utility of this conceptualization of ingroup identification and provide support for the IIS. Results from these studies establish construct validity, concurrent and discriminant validity, and high degrees of test-retest reliability for the IIS. Reaction time evidence also is provided, supporting the use of the IIS as a measure of ingroup identification. (PsycINFO Database Record (c) 2016 APA, all rights reserved)","container-title":"Personality and Social Psychology Bulletin","DOI":"10.1177/0146167201275007","ISSN":"1552-7433","note":"publisher-place: US\npublisher: Sage Publications","page":"585-600","source":"APA PsycNet","title":"Ingroup identification as the inclusion of ingroup in the self","volume":"27","author":[{"family":"Tropp","given":"Linda R."},{"family":"Wright","given":"Stephen C."}],"issued":{"date-parts":[["2001"]]},"citation-key":"troppIngroupIdentificationInclusion2001"}}],"schema":"https://github.com/citation-style-language/schema/raw/master/csl-citation.json"} </w:instrText>
      </w:r>
      <w:r w:rsidR="00D356ED">
        <w:fldChar w:fldCharType="separate"/>
      </w:r>
      <w:r w:rsidR="008C0E25">
        <w:rPr>
          <w:noProof/>
        </w:rPr>
        <w:t>(M. Cadinu &amp; De Amicis, 1999; Coats et al., 2000; Tropp &amp; Wright, 2001)</w:t>
      </w:r>
      <w:r w:rsidR="00D356ED">
        <w:fldChar w:fldCharType="end"/>
      </w:r>
      <w:r w:rsidR="00D356ED">
        <w:t>.</w:t>
      </w:r>
      <w:r w:rsidRPr="009F1D6C">
        <w:t xml:space="preserve"> While one route to achieving this social identification might be by assimilating group attributes into the self-concept </w:t>
      </w:r>
      <w:r w:rsidR="00D356ED">
        <w:fldChar w:fldCharType="begin"/>
      </w:r>
      <w:r w:rsidR="00D356ED">
        <w:instrText xml:space="preserve"> ADDIN ZOTERO_ITEM CSL_CITATION {"citationID":"sV5xsb3k","properties":{"formattedCitation":"(Turner et al., 1987)","plainCitation":"(Turner et al., 1987)","noteIndex":0},"citationItems":[{"id":1753,"uris":["http://zotero.org/users/6833770/items/BNLBPTNU"],"itemData":{"id":1753,"type":"book","abstract":"This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S."}],"issued":{"date-parts":[["1987"]]},"citation-key":"turnerRediscoveringSocialGroup1987"}}],"schema":"https://github.com/citation-style-language/schema/raw/master/csl-citation.json"} </w:instrText>
      </w:r>
      <w:r w:rsidR="00D356ED">
        <w:fldChar w:fldCharType="separate"/>
      </w:r>
      <w:r w:rsidR="00D356ED">
        <w:rPr>
          <w:noProof/>
        </w:rPr>
        <w:t>(Turner et al., 1987)</w:t>
      </w:r>
      <w:r w:rsidR="00D356ED">
        <w:fldChar w:fldCharType="end"/>
      </w:r>
      <w:r w:rsidRPr="009F1D6C">
        <w:t xml:space="preserve">, this dominant account for group assimilation does not sufficiently explain how people identify with novel groups or how people maintain self-beliefs that are stable beyond group memberships </w:t>
      </w:r>
      <w:r w:rsidR="00D356ED">
        <w:fldChar w:fldCharType="begin"/>
      </w:r>
      <w:r w:rsidR="0024440F">
        <w:instrText xml:space="preserve"> ADDIN ZOTERO_ITEM CSL_CITATION {"citationID":"5ophLceO","properties":{"formattedCitation":"(van Veelen, Otten, et al., 2016)","plainCitation":"(van Veelen, Otten, et al., 2016)","noteIndex":0},"citationItems":[{"id":2009,"uris":["http://zotero.org/users/6833770/items/MREBIFHL"],"itemData":{"id":2009,"type":"article-journal","abstract":"Social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D356ED">
        <w:fldChar w:fldCharType="separate"/>
      </w:r>
      <w:r w:rsidR="0024440F">
        <w:rPr>
          <w:noProof/>
        </w:rPr>
        <w:t>(van Veelen, Otten, et al., 2016)</w:t>
      </w:r>
      <w:r w:rsidR="00D356ED">
        <w:fldChar w:fldCharType="end"/>
      </w:r>
      <w:r w:rsidR="00DA6CCE">
        <w:t xml:space="preserve">. </w:t>
      </w:r>
      <w:r w:rsidRPr="009F1D6C">
        <w:t xml:space="preserve">Rather than merely limitlessly assimilating attributes of one’s ingroup into the self-concept, people also project their own attributes onto how they represent and perceive their ingroups </w:t>
      </w:r>
      <w:r w:rsidR="00DA6CCE">
        <w:fldChar w:fldCharType="begin"/>
      </w:r>
      <w:r w:rsidR="00161249">
        <w:instrText xml:space="preserve"> ADDIN ZOTERO_ITEM CSL_CITATION {"citationID":"bTZ1oeQG","properties":{"formattedCitation":"(M. Cadinu &amp; Rothbart, 1996)","plainCitation":"(M. Cadinu &amp; Rothbart, 1996)","noteIndex":0},"citationItems":[{"id":3340,"uris":["http://zotero.org/users/6833770/items/LF6ZVU96"],"itemData":{"id":3340,"type":"article-journal","abstract":"In-group favoritism in the minimal group setting was hypothesized to be a function of 2 processes: a tendency to base in-group judgments on the self (self-anchoring) and a tendency to assume 1 group to be the opposite of the other (differentiation).  In the first 3 experiments, in which the order of rating the self and target group was varied, categorized and uncategorized participants were given trait information about 1 group and were asked to estimate the level of those traits in the other group. In-group judges tended to base group ratings on the self, whereas out-group and uncategorized judges inferred the 2 groups to be opposite of one another. Experiment 4 attempted to directly assess the direction of inference between self and in-group by giving feedback about self or in-group on unfamiliar dimensions and found that participants were more willing to generalize from self to in-group than from in-group to self. (PsycINFO Database Record (c) 2016 APA, all rights reserved)","container-title":"Journal of Personality and Social Psychology","DOI":"10.1037/0022-3514.70.4.661","ISSN":"1939-1315","note":"publisher-place: US\npublisher: American Psychological Association","page":"661-677","source":"APA PsycNet","title":"Self-anchoring and differentiation processes in the minimal group setting","volume":"70","author":[{"family":"Cadinu","given":"Maria"},{"family":"Rothbart","given":"Myron"}],"issued":{"date-parts":[["1996"]]},"citation-key":"cadinuSelfanchoringDifferentiationProcesses1996a"}}],"schema":"https://github.com/citation-style-language/schema/raw/master/csl-citation.json"} </w:instrText>
      </w:r>
      <w:r w:rsidR="00DA6CCE">
        <w:fldChar w:fldCharType="separate"/>
      </w:r>
      <w:r w:rsidR="00161249">
        <w:rPr>
          <w:noProof/>
        </w:rPr>
        <w:t>(M. Cadinu &amp; Rothbart, 1996)</w:t>
      </w:r>
      <w:r w:rsidR="00DA6CCE">
        <w:fldChar w:fldCharType="end"/>
      </w:r>
      <w:r w:rsidRPr="009F1D6C">
        <w:t xml:space="preserve"> as well as others in interpersonal contexts</w:t>
      </w:r>
      <w:r w:rsidR="00DA6CCE">
        <w:t xml:space="preserve"> </w:t>
      </w:r>
      <w:r w:rsidR="00DA6CCE">
        <w:fldChar w:fldCharType="begin"/>
      </w:r>
      <w:r w:rsidR="00DA6CCE">
        <w:instrText xml:space="preserve"> ADDIN ZOTERO_ITEM CSL_CITATION {"citationID":"Ez14BO9t","properties":{"formattedCitation":"(Ames, 2004)","plainCitation":"(Ames, 2004)","noteIndex":0},"citationItems":[{"id":3262,"uris":["http://zotero.org/users/6833770/items/76Q49YPH"],"itemData":{"id":3262,"type":"article-journal","abstract":"Mental state inferences--judgments about what others think, want, and feel--are central to social life. Models of \"mind reading\" have considered main effects, including social projection and stereotyping, but have not specified the conditions that govern when these tools will be used. This article develops such a model, claiming that when perceivers assume an initial general sense of similarity to a target, they engage in greater projection and less stereotyping. Three studies featuring manipulations of similarity support this claim. Moreover, reaction time results shed light on the mechanisms underlying these effects. The proposed model gives a new view of the mind reader's tool kit and, more generally, raises questions about moderators of stereotyping and projection in social judgment.","container-title":"Journal of Personality and Social Psychology","DOI":"10.1037/0022-3514.87.3.340","ISSN":"0022-3514","issue":"3","journalAbbreviation":"J Pers Soc Psychol","language":"eng","note":"PMID: 15382984","page":"340-353","source":"PubMed","title":"Inside the mind reader's tool kit: projection and stereotyping in mental state inference","title-short":"Inside the mind reader's tool kit","volume":"87","author":[{"family":"Ames","given":"Daniel R."}],"issued":{"date-parts":[["2004",9]]},"citation-key":"amesMindReaderTool2004"}}],"schema":"https://github.com/citation-style-language/schema/raw/master/csl-citation.json"} </w:instrText>
      </w:r>
      <w:r w:rsidR="00DA6CCE">
        <w:fldChar w:fldCharType="separate"/>
      </w:r>
      <w:r w:rsidR="00DA6CCE">
        <w:rPr>
          <w:noProof/>
        </w:rPr>
        <w:t>(Ames, 2004)</w:t>
      </w:r>
      <w:r w:rsidR="00DA6CCE">
        <w:fldChar w:fldCharType="end"/>
      </w:r>
      <w:r w:rsidRPr="009F1D6C">
        <w:t xml:space="preserve">. However, the mechanisms by which individuals self-project– or generalize their own self-beliefs– to their ingroup are not yet fully clear. Specifically, people may consider the similarity relations among self-beliefs when inferring how they ought to characterize and generalize </w:t>
      </w:r>
      <w:r w:rsidRPr="009F1D6C">
        <w:lastRenderedPageBreak/>
        <w:t>to their group, as well as contextual factors, such as what group people compare their ingroup against, may augment how people generalize.</w:t>
      </w:r>
    </w:p>
    <w:p w14:paraId="2211EB0B" w14:textId="77777777" w:rsidR="00921BFF" w:rsidRPr="009F1D6C" w:rsidRDefault="00000000" w:rsidP="00643AA5">
      <w:pPr>
        <w:pStyle w:val="Heading2"/>
      </w:pPr>
      <w:bookmarkStart w:id="1" w:name="_Toc134449665"/>
      <w:r w:rsidRPr="009F1D6C">
        <w:t>Inferences About the Ingroup Based on the Self</w:t>
      </w:r>
      <w:bookmarkEnd w:id="1"/>
    </w:p>
    <w:p w14:paraId="2472DB8B" w14:textId="2420530E" w:rsidR="00921BFF" w:rsidRPr="009F1D6C" w:rsidRDefault="00000000">
      <w:pPr>
        <w:pBdr>
          <w:top w:val="nil"/>
          <w:left w:val="nil"/>
          <w:bottom w:val="nil"/>
          <w:right w:val="nil"/>
          <w:between w:val="nil"/>
        </w:pBdr>
        <w:spacing w:line="480" w:lineRule="auto"/>
        <w:ind w:firstLine="720"/>
      </w:pPr>
      <w:r w:rsidRPr="009F1D6C">
        <w:t xml:space="preserve">The self serves as an informational base </w:t>
      </w:r>
      <w:r w:rsidR="00DA6CCE">
        <w:fldChar w:fldCharType="begin"/>
      </w:r>
      <w:r w:rsidR="00DA6CCE">
        <w:instrText xml:space="preserve"> ADDIN ZOTERO_ITEM CSL_CITATION {"citationID":"zR2APX05","properties":{"formattedCitation":"(Gramzow et al., 2001)","plainCitation":"(Gramzow et al., 2001)","noteIndex":0},"citationItems":[{"id":1987,"uris":["http://zotero.org/users/6833770/items/U6NN3RCV"],"itemData":{"id":1987,"type":"article-journal","abstract":"The authors argue that persons derive in-group expectancies from self-knowledge. This implies that perceivers process information about novel in-groups on the basis of the self-congruency of this information and not simply its valence. In Experiment 1, participants recalled more negative self-discrepant behaviors about an in-group than about an out-group. Experiment 2 replicated this effect under low cognitive load but not under high load. Experiment 3 replicated the effect using an idiographic procedure. These findings suggest that perceivers engage in elaborative inconsistency processing when they encounter negative self-discrepant information about an in-group but not when they encounter negative self-congruent information. Participants were also more likely to attribute self-congruent information to the in-group than to the out-group, regardless of information valence. Implications for models of social memory and self-categorization theory are discussed. (PsycINFO Database Record (c) 2016 APA, all rights reserved)","container-title":"Journal of Personality and Social Psychology","DOI":"10.1037/0022-3514.80.2.188","ISSN":"1939-1315","issue":"2","note":"publisher-place: US\npublisher: American Psychological Association","page":"188-205","source":"APA PsycNet","title":"Memory for in-group and out-group information in a minimal group context: The self as an informational base","title-short":"Memory for in-group and out-group information in a minimal group context","volume":"80","author":[{"family":"Gramzow","given":"Richard H."},{"family":"Gaertner","given":"Lowell"},{"family":"Sedikides","given":"Constantine"}],"issued":{"date-parts":[["2001"]]},"citation-key":"gramzowMemoryIngroupOutgroup2001"}}],"schema":"https://github.com/citation-style-language/schema/raw/master/csl-citation.json"} </w:instrText>
      </w:r>
      <w:r w:rsidR="00DA6CCE">
        <w:fldChar w:fldCharType="separate"/>
      </w:r>
      <w:r w:rsidR="00DA6CCE">
        <w:rPr>
          <w:noProof/>
        </w:rPr>
        <w:t>(Gramzow et al., 2001)</w:t>
      </w:r>
      <w:r w:rsidR="00DA6CCE">
        <w:fldChar w:fldCharType="end"/>
      </w:r>
      <w:r w:rsidRPr="009F1D6C">
        <w:t xml:space="preserve"> from which people draw inferences about their ingroup, otherwise known as self-anchoring. For example, there is a strong association between the positively represented self-concept and one’s ingroup</w:t>
      </w:r>
      <w:r w:rsidR="00DA6CCE">
        <w:t xml:space="preserve"> </w:t>
      </w:r>
      <w:r w:rsidR="00DA6CCE">
        <w:fldChar w:fldCharType="begin"/>
      </w:r>
      <w:r w:rsidR="00DA6CCE">
        <w:instrText xml:space="preserve"> ADDIN ZOTERO_ITEM CSL_CITATION {"citationID":"0HP8NKuA","properties":{"formattedCitation":"(Clement &amp; Krueger, 2002; DiDonato et al., 2011; Gramzow &amp; Gaertner, 2005)","plainCitation":"(Clement &amp; Krueger, 2002; DiDonato et al., 2011; Gramzow &amp; Gaertner, 2005)","noteIndex":0},"citationItems":[{"id":2891,"uris":["http://zotero.org/users/6833770/items/HRALPKYR"],"itemData":{"id":2891,"type":"article-journal","abstract":"When categorized into social groups, people view members of in-groups, but not members of out-groups, as being similar to themselves. In three experiments, social categorization moderated the spread of social projection in both minimal and value-tagged laboratory groups and regardless of whether individual perceivers judged both groups or only one. The categorization effect tracked changes in the perceiver's group status so that most perceivers projected only to present but not past in-groups. The lack of out-group projection supported an anchoring hypothesis, according to which self-referent information is engaged only when it is considered applicable to the judgment at hand. The induction hypothesis and the differentiation hypothesis, which predicted positive and negative out-group projection, respectively, were not supported. Implications for theories of intergroup perception and bias are discussed.","container-title":"Journal of Experimental Social Psychology","DOI":"10.1006/jesp.2001.1503","ISSN":"0022-1031","issue":"3","journalAbbreviation":"Journal of Experimental Social Psychology","language":"en","page":"219-231","source":"ScienceDirect","title":"Social Categorization Moderates Social Projection","volume":"38","author":[{"family":"Clement","given":"Russell W."},{"family":"Krueger","given":"Joachim"}],"issued":{"date-parts":[["2002",5,1]]},"citation-key":"clementSocialCategorizationModerates2002"}},{"id":3303,"uris":["http://zotero.org/users/6833770/items/EWQWBRKP"],"itemData":{"id":3303,"type":"article-journal","abstract":"Three general properties of social stereotypes are the perception of differences between ingroups and outgroups (intergroup differentiation), the perception of ingroups as having more desirable attributes than outgroups (ingroup favoritism), and the greater accuracy of ingroup perceptions (differential accuracy). We present and test an inductive-reasoning model that accounts for all 3 phenomena, and we explicate the relations among them. Based on empirical evidence, the model assumes that most people have a positive self-image, that they project these self-images more strongly to ingroups than to outgroups, and that their self-images are valid cues for judgments about social groups. Two minimal-group experiments using a crossed-categorization paradigm support the model and provide new evidence for underlying psychological processes. (PsycINFO Database Record (c) 2016 APA, all rights reserved)","container-title":"Journal of Personality and Social Psychology","DOI":"10.1037/a0021051","ISSN":"1939-1315","note":"publisher-place: US\npublisher: American Psychological Association","page":"66-83","source":"APA PsycNet","title":"Social perception as induction and inference: An integrative model of intergroup differentiation, ingroup favoritism, and differential accuracy","title-short":"Social perception as induction and inference","volume":"100","author":[{"family":"DiDonato","given":"Theresa E."},{"family":"Ullrich","given":"Johannes"},{"family":"Krueger","given":"Joachim I."}],"issued":{"date-parts":[["2011"]]},"citation-key":"didonatoSocialPerceptionInduction2011"}},{"id":1989,"uris":["http://zotero.org/users/6833770/items/PTW7ARRQ"],"itemData":{"id":1989,"type":"article-journal","abstract":"The self-as-evaluative base (SEB) hypothesis proposes that self-evaluation extends automatically via an amotivated consistency process to affect evaluation of novel in-groups. Four minimal group studies support SEB. Personal trait self-esteem (PSE) predicted increased favoritism toward a novel in-group that, objectively, was equivalent to the out-group (Study 1). This association was independent of information-processing effects (Study 1), collective self-esteem, right-wing authoritarianism (RWA), and narcissism (Studies 2 and 3). A self-affirmation manipulation attenuated the association between in-group favoritism and an individual difference associated with motivated social identity concerns (RWA) but did not alter the PSE effect (Study 3). Finally, the association between PSE and in-group favoritism remained positive even when the in-group was objectively less favorable than the out-group (Study 4). (PsycINFO Database Record (c) 2016 APA, all rights reserved)","container-title":"Journal of Personality and Social Psychology","DOI":"10.1037/0022-3514.88.5.801","ISSN":"1939-1315","issue":"5","note":"publisher-place: US\npublisher: American Psychological Association","page":"801-815","source":"APA PsycNet","title":"Self-Esteem and Favoritism Toward Novel In-Groups: The Self as an Evaluative Base","title-short":"Self-Esteem and Favoritism Toward Novel In-Groups","volume":"88","author":[{"family":"Gramzow","given":"Richard H."},{"family":"Gaertner","given":"Lowell"}],"issued":{"date-parts":[["2005"]]},"citation-key":"gramzowSelfEsteemFavoritismNovel2005"}}],"schema":"https://github.com/citation-style-language/schema/raw/master/csl-citation.json"} </w:instrText>
      </w:r>
      <w:r w:rsidR="00DA6CCE">
        <w:fldChar w:fldCharType="separate"/>
      </w:r>
      <w:r w:rsidR="00DA6CCE">
        <w:rPr>
          <w:noProof/>
        </w:rPr>
        <w:t>(Clement &amp; Krueger, 2002; DiDonato et al., 2011; Gramzow &amp; Gaertner, 2005)</w:t>
      </w:r>
      <w:r w:rsidR="00DA6CCE">
        <w:fldChar w:fldCharType="end"/>
      </w:r>
      <w:r w:rsidRPr="009F1D6C">
        <w:t xml:space="preserve"> and self-evaluations account for group evaluations to a greater extent than the mere social desirability of traits</w:t>
      </w:r>
      <w:r w:rsidR="00E863D1">
        <w:t xml:space="preserve"> </w:t>
      </w:r>
      <w:r w:rsidR="00E863D1">
        <w:fldChar w:fldCharType="begin"/>
      </w:r>
      <w:r w:rsidR="00E863D1">
        <w:instrText xml:space="preserve"> ADDIN ZOTERO_ITEM CSL_CITATION {"citationID":"Qj5Lapz5","properties":{"formattedCitation":"(Clement &amp; Krueger, 2000, 2002; Otten &amp; Wentura, 2001)","plainCitation":"(Clement &amp; Krueger, 2000, 2002; Otten &amp; Wentura, 2001)","noteIndex":0},"citationItems":[{"id":3348,"uris":["http://zotero.org/users/6833770/items/6RED3S7B"],"itemData":{"id":3348,"type":"article-journal","abstract":"People's own responses to a social stimulus (i.e. whether they endorse it or reject it) predict how they expect other people to respond (consensus estimates). This correlation has long been accepted as evidence for social projection. There has been little direct evidence, however, for the assumption that self-referent judgments shape judgments about others. 37 university students (mean age 18.8 yrs) participated in Exp 1 which supported the projection model and showed that self-referent information was more accessible than consensus estimates. Once they have been made, people's own endorsements and rejections of a stimulus facilitate consensus estimates. In turn, consensus estimates facilitate endorsements (but less so). Judgments about the physical properties of the stimulus facilitate neither type of social judgment. 142 university students (mean age of 18.4 yrs) participated in Exp 2. Supporting the view that projection is egocentric, this study showed that, when making consensus estimates, people rely more on their own endorsements than on the endorsements made by another individual. This self-other difference does not depend on whose endorsements are revealed first or whether the other person is anonymous or individuated. (PsycINFO Database Record (c) 2016 APA, all rights reserved)","container-title":"British Journal of Social Psychology","DOI":"10.1348/014466600164471","ISSN":"2044-8309","note":"publisher-place: United Kingdom\npublisher: British Psychological Society","page":"279-299","source":"APA PsycNet","title":"The primacy of self-referent information in perceptions of social consensus","volume":"39","author":[{"family":"Clement","given":"Russell W."},{"family":"Krueger","given":"Joachim"}],"issued":{"date-parts":[["2000"]]},"citation-key":"clementPrimacySelfreferentInformation2000"}},{"id":2891,"uris":["http://zotero.org/users/6833770/items/HRALPKYR"],"itemData":{"id":2891,"type":"article-journal","abstract":"When categorized into social groups, people view members of in-groups, but not members of out-groups, as being similar to themselves. In three experiments, social categorization moderated the spread of social projection in both minimal and value-tagged laboratory groups and regardless of whether individual perceivers judged both groups or only one. The categorization effect tracked changes in the perceiver's group status so that most perceivers projected only to present but not past in-groups. The lack of out-group projection supported an anchoring hypothesis, according to which self-referent information is engaged only when it is considered applicable to the judgment at hand. The induction hypothesis and the differentiation hypothesis, which predicted positive and negative out-group projection, respectively, were not supported. Implications for theories of intergroup perception and bias are discussed.","container-title":"Journal of Experimental Social Psychology","DOI":"10.1006/jesp.2001.1503","ISSN":"0022-1031","issue":"3","journalAbbreviation":"Journal of Experimental Social Psychology","language":"en","page":"219-231","source":"ScienceDirect","title":"Social Categorization Moderates Social Projection","volume":"38","author":[{"family":"Clement","given":"Russell W."},{"family":"Krueger","given":"Joachim"}],"issued":{"date-parts":[["2002",5,1]]},"citation-key":"clementSocialCategorizationModerates2002"}},{"id":3346,"uris":["http://zotero.org/users/6833770/items/5JN9R35G"],"itemData":{"id":3346,"type":"article-journal","abstract":"The current report deals with determinants of in-group favoritism in the minimal group paradigm (MGP). More specifically, valence of comparison dimension and self-evaluations were analyzed as predictors of in-group–out-group evaluations. Self- and intergroup judgments were obtained with regard to a set of positive and negative traits. Data reveal a significant in-group favoritism effect. In addition, there was further evidence for the positive–negative asymmetry in social discrimination; in-group favoritism was stronger on positive than on negative comparison dimensions. Evidence for self-anchoring as the crucial basis for in-group favoritism was found by virtue of individual multiple regression analyses. The self-rating was a better predictor for in-group favoritism than was the valence of the trait. Data imply that a self–in-group generalization, rather than a striving for positive in-group distinctiveness, might underlie in-group favoritism in the MGP, and they demonstrate individual multiple regression analyses as a powerful means to analyze self-anchoring in social judgment.","container-title":"Journal of Experimental Social Psychology","DOI":"10.1006/jesp.2001.1479","ISSN":"0022-1031","issue":"6","journalAbbreviation":"Journal of Experimental Social Psychology","language":"en","page":"525-532","source":"ScienceDirect","title":"Self-Anchoring and In-Group Favoritism: An Individual Profiles Analysis","title-short":"Self-Anchoring and In-Group Favoritism","volume":"37","author":[{"family":"Otten","given":"Sabine"},{"family":"Wentura","given":"Dirk"}],"issued":{"date-parts":[["2001",11,1]]},"citation-key":"ottenSelfAnchoringInGroupFavoritism2001"}}],"schema":"https://github.com/citation-style-language/schema/raw/master/csl-citation.json"} </w:instrText>
      </w:r>
      <w:r w:rsidR="00E863D1">
        <w:fldChar w:fldCharType="separate"/>
      </w:r>
      <w:r w:rsidR="00E863D1">
        <w:rPr>
          <w:noProof/>
        </w:rPr>
        <w:t>(Clement &amp; Krueger, 2000, 2002; Otten &amp; Wentura, 2001)</w:t>
      </w:r>
      <w:r w:rsidR="00E863D1">
        <w:fldChar w:fldCharType="end"/>
      </w:r>
      <w:r w:rsidRPr="009F1D6C">
        <w:t>. Specifically, individuals engage in inductive reasoning and infer unknown information about their group on the basis of their own self-knowledge</w:t>
      </w:r>
      <w:r w:rsidR="00E863D1">
        <w:t xml:space="preserve"> </w:t>
      </w:r>
      <w:r w:rsidR="00E863D1">
        <w:fldChar w:fldCharType="begin"/>
      </w:r>
      <w:r w:rsidR="00651519">
        <w:instrText xml:space="preserve"> ADDIN ZOTERO_ITEM CSL_CITATION {"citationID":"fZIaZ5yd","properties":{"formattedCitation":"(DiDonato et al., 2011; Krueger, 2007)","plainCitation":"(DiDonato et al., 2011; Krueger, 2007)","noteIndex":0},"citationItems":[{"id":3303,"uris":["http://zotero.org/users/6833770/items/EWQWBRKP"],"itemData":{"id":3303,"type":"article-journal","abstract":"Three general properties of social stereotypes are the perception of differences between ingroups and outgroups (intergroup differentiation), the perception of ingroups as having more desirable attributes than outgroups (ingroup favoritism), and the greater accuracy of ingroup perceptions (differential accuracy). We present and test an inductive-reasoning model that accounts for all 3 phenomena, and we explicate the relations among them. Based on empirical evidence, the model assumes that most people have a positive self-image, that they project these self-images more strongly to ingroups than to outgroups, and that their self-images are valid cues for judgments about social groups. Two minimal-group experiments using a crossed-categorization paradigm support the model and provide new evidence for underlying psychological processes. (PsycINFO Database Record (c) 2016 APA, all rights reserved)","container-title":"Journal of Personality and Social Psychology","DOI":"10.1037/a0021051","ISSN":"1939-1315","note":"publisher-place: US\npublisher: American Psychological Association","page":"66-83","source":"APA PsycNet","title":"Social perception as induction and inference: An integrative model of intergroup differentiation, ingroup favoritism, and differential accuracy","title-short":"Social perception as induction and inference","volume":"100","author":[{"family":"DiDonato","given":"Theresa E."},{"family":"Ullrich","given":"Johannes"},{"family":"Krueger","given":"Joachim I."}],"issued":{"date-parts":[["2011"]]},"citation-key":"didonatoSocialPerceptionInduction2011"}},{"id":3352,"uris":["http://zotero.org/users/6833770/items/JZ69VA9M"],"itemData":{"id":3352,"type":"article-journal","abstract":"Social projection is a judgemental heuristic that allows people to make quick and reasonably accurate predictions about others. The first part of this paper presents a review of the status of projection as a highly (though not fully) automatic process, its separateness from superficially similar processes of self-stereotyping, and its implications for intergroup perception. The second part places social projection within the context of the theory of evidential decision making, which highlights the benefits and the liabilities of projection in social dilemma situations. The main benefit is that projection can enhance cooperation within a group by leading individuals to believe that their own behavioural choices will be reciprocated. However, when interpersonal social dilemmas are nested within intergroup dilemmas, differential projection (i.e., strong ingroup projection paired with weak outgroup projection) yields collectively undesirable outcomes.","container-title":"European Review of Social Psychology","DOI":"10.1080/10463280701284645","ISSN":"1046-3283","issue":"1","note":"publisher: Routledge\n_eprint: https://doi.org/10.1080/10463280701284645","page":"1-35","source":"Taylor and Francis+NEJM","title":"From social projection to social behaviour","volume":"18","author":[{"family":"Krueger","given":"Joachim"}],"issued":{"date-parts":[["2007",11,1]]},"citation-key":"kruegerSocialProjectionSocial2007"}}],"schema":"https://github.com/citation-style-language/schema/raw/master/csl-citation.json"} </w:instrText>
      </w:r>
      <w:r w:rsidR="00E863D1">
        <w:fldChar w:fldCharType="separate"/>
      </w:r>
      <w:r w:rsidR="00651519">
        <w:rPr>
          <w:noProof/>
        </w:rPr>
        <w:t>(DiDonato et al., 2011; Krueger, 2007)</w:t>
      </w:r>
      <w:r w:rsidR="00E863D1">
        <w:fldChar w:fldCharType="end"/>
      </w:r>
      <w:r w:rsidR="00E863D1">
        <w:t xml:space="preserve">, </w:t>
      </w:r>
      <w:r w:rsidRPr="009F1D6C">
        <w:t xml:space="preserve">generalizing from </w:t>
      </w:r>
      <w:r w:rsidR="00E863D1">
        <w:t>themselves</w:t>
      </w:r>
      <w:r w:rsidRPr="009F1D6C">
        <w:t xml:space="preserve"> to a multitude of group members. As such, self-anchoring is most likely to occur in situations in which group knowledge is unknown or unclear </w:t>
      </w:r>
      <w:r w:rsidR="00E863D1">
        <w:fldChar w:fldCharType="begin"/>
      </w:r>
      <w:r w:rsidR="0024440F">
        <w:instrText xml:space="preserve"> ADDIN ZOTERO_ITEM CSL_CITATION {"citationID":"nwINBEhK","properties":{"formattedCitation":"(van Veelen et al., 2013a)","plainCitation":"(van Veelen et al., 2013a)","noteIndex":0},"citationItems":[{"id":2006,"uris":["http://zotero.org/users/6833770/items/5NZC4A3Z"],"itemData":{"id":2006,"type":"article-journal","abstract":"The present paper investigates how people identify with groups depending on the clarity of a group’s identity content. According to self-categorization theory, self-stereotyping (i.e., projection of group prototypes onto self) should be the cognitive process underlying social identification. We argue, however, that this is only plausible in clearly defined groups. If a group is unclear in terms of its identity content, we argue that self-anchoring (i.e., projection of personal self onto group) accounts for social identification. In line with these hypotheses, two studies (with minimal and real groups) reveal that self-anchoring positively predicts the level of social identification and entitativity in unclearly, but not clearly defined groups. Conversely, self-stereotyping positively predicts the level of social identification in clearly, but not unclearly defined groups. Together, these findings are the first to demonstrate the differential impact of cognitive projection processes on social identification depending on group clarity. (PsycINFO Database Record (c) 2016 APA, all rights reserved)","container-title":"British Journal of Social Psychology","DOI":"10.1111/j.2044-8309.2012.02110.x","ISSN":"2044-8309","issue":"3","note":"publisher-place: United Kingdom\npublisher: Wiley-Blackwell Publishing Ltd.","page":"543-562","source":"APA PsycNet","title":"Social identification when an in‐group identity is unclear: The role of self‐anchoring and self‐stereotyping","title-short":"Social identification when an in‐group identity is unclear","volume":"52","author":[{"family":"Veelen","given":"Ruth","non-dropping-particle":"van"},{"family":"Otten","given":"Sabine"},{"family":"Hansen","given":"Nina"}],"issued":{"date-parts":[["2013"]]},"citation-key":"vanveelenSocialIdentificationWhen2013"}}],"schema":"https://github.com/citation-style-language/schema/raw/master/csl-citation.json"} </w:instrText>
      </w:r>
      <w:r w:rsidR="00E863D1">
        <w:fldChar w:fldCharType="separate"/>
      </w:r>
      <w:r w:rsidR="0024440F">
        <w:rPr>
          <w:noProof/>
        </w:rPr>
        <w:t>(van Veelen et al., 2013a)</w:t>
      </w:r>
      <w:r w:rsidR="00E863D1">
        <w:fldChar w:fldCharType="end"/>
      </w:r>
      <w:r w:rsidR="00E863D1">
        <w:t>,</w:t>
      </w:r>
      <w:r w:rsidRPr="009F1D6C">
        <w:t xml:space="preserve"> such as minimal groups without acquired or diagnostic group knowledge. </w:t>
      </w:r>
    </w:p>
    <w:p w14:paraId="655D1CBD" w14:textId="0648CF74" w:rsidR="00921BFF" w:rsidRPr="009F1D6C" w:rsidRDefault="00000000">
      <w:pPr>
        <w:pBdr>
          <w:top w:val="nil"/>
          <w:left w:val="nil"/>
          <w:bottom w:val="nil"/>
          <w:right w:val="nil"/>
          <w:between w:val="nil"/>
        </w:pBdr>
        <w:spacing w:line="480" w:lineRule="auto"/>
        <w:ind w:firstLine="720"/>
      </w:pPr>
      <w:r w:rsidRPr="009F1D6C">
        <w:t xml:space="preserve">However, despite the apparent strength of evidence for people generalizing to group evaluations from self-evaluations, the majority of the research in this domain has relied on trait ratings for the </w:t>
      </w:r>
      <w:proofErr w:type="spellStart"/>
      <w:r w:rsidRPr="009F1D6C">
        <w:t>self followed</w:t>
      </w:r>
      <w:proofErr w:type="spellEnd"/>
      <w:r w:rsidRPr="009F1D6C">
        <w:t xml:space="preserve"> by trait ratings for the group, and the concordance of each pair of trait ratings across the self and ingroup is compared using distance</w:t>
      </w:r>
      <w:r w:rsidR="00E863D1">
        <w:t xml:space="preserve"> </w:t>
      </w:r>
      <w:r w:rsidR="00E863D1">
        <w:fldChar w:fldCharType="begin"/>
      </w:r>
      <w:r w:rsidR="00161249">
        <w:instrText xml:space="preserve"> ADDIN ZOTERO_ITEM CSL_CITATION {"citationID":"t07xzJuK","properties":{"formattedCitation":"(M. Cadinu et al., 2020; M. Cadinu &amp; Rothbart, 1996)","plainCitation":"(M. Cadinu et al., 2020; M. Cadinu &amp; Rothbart, 1996)","noteIndex":0},"citationItems":[{"id":3357,"uris":["http://zotero.org/users/6833770/items/J2HXFZCF"],"itemData":{"id":3357,"type":"article-journal","abstract":"The goal of the present study was to investigate the causal direction of influence between the ingroup as a whole and the self or another ingroup member considering a key feature of groups, i.e., their perceived meaningfulness. To this goal, in Study 1, 2, and 3 we predicted a preference for self-stereotyping and ingroup-stereotyping in the meaningful social categories of sorority women, left-handed people and psychology students. In Study 4 we further expect that the meaningfulness attributed to a group moderates the direction of causality between individual and ingroup perception. Thus, we used one’s Zodiac sign as the ingroup whose degree of meaningfulness varies across participants and we hypothesized higher levels of meaningfulness attributed to the ingroup to be associated with higher self- and ingroup-stereotyping. Using the methodologically stringent Induction Deduction Paradigm, participants were given information on unfamiliar dimensions, about either the ingroup or an individual (self or other ingroup member) and asked to make inferences on those same attributes about the ingroup (induction condition) or the individual (deduction condition). As predicted, a preference for deduction to the self (i.e., self-stereotyping) and deduction to another ingroup member (i.e., ingroup-stereotyping) were found for the meaningful groups of sorority women, left-handed people, and Psychology students (Studies 1, 2, and 3). In Study 4, consistent with predictions, the higher the level of attributed meaningfulness to the Zodiac system the higher the degree of deduction both to the self (self-stereotyping) and to another Zodiac ingroup member (ingroup-stereotyping). Several implications of these results are discussed, for example in relation to the possibility of educational interventions aimed at invalidating intergroup differences.","container-title":"PLoS ONE","DOI":"10.1371/journal.pone.0229321","ISSN":"1932-6203","issue":"3","journalAbbreviation":"PLoS One","note":"PMID: 32155168\nPMCID: PMC7064197","page":"e0229321","source":"PubMed Central","title":"Group meaningfulness and the causal direction of influence between the ingroup and the self or another individual: Evidence from the Induction-Deduction Paradigm","title-short":"Group meaningfulness and the causal direction of influence between the ingroup and the self or another individual","volume":"15","author":[{"family":"Cadinu","given":"Mara"},{"family":"Carnaghi","given":"Andrea"},{"family":"Guizzo","given":"Francesca"}],"issued":{"date-parts":[["2020",3,10]]},"citation-key":"cadinuGroupMeaningfulnessCausal2020"}},{"id":3340,"uris":["http://zotero.org/users/6833770/items/LF6ZVU96"],"itemData":{"id":3340,"type":"article-journal","abstract":"In-group favoritism in the minimal group setting was hypothesized to be a function of 2 processes: a tendency to base in-group judgments on the self (self-anchoring) and a tendency to assume 1 group to be the opposite of the other (differentiation).  In the first 3 experiments, in which the order of rating the self and target group was varied, categorized and uncategorized participants were given trait information about 1 group and were asked to estimate the level of those traits in the other group. In-group judges tended to base group ratings on the self, whereas out-group and uncategorized judges inferred the 2 groups to be opposite of one another. Experiment 4 attempted to directly assess the direction of inference between self and in-group by giving feedback about self or in-group on unfamiliar dimensions and found that participants were more willing to generalize from self to in-group than from in-group to self. (PsycINFO Database Record (c) 2016 APA, all rights reserved)","container-title":"Journal of Personality and Social Psychology","DOI":"10.1037/0022-3514.70.4.661","ISSN":"1939-1315","note":"publisher-place: US\npublisher: American Psychological Association","page":"661-677","source":"APA PsycNet","title":"Self-anchoring and differentiation processes in the minimal group setting","volume":"70","author":[{"family":"Cadinu","given":"Maria"},{"family":"Rothbart","given":"Myron"}],"issued":{"date-parts":[["1996"]]},"citation-key":"cadinuSelfanchoringDifferentiationProcesses1996a"}}],"schema":"https://github.com/citation-style-language/schema/raw/master/csl-citation.json"} </w:instrText>
      </w:r>
      <w:r w:rsidR="00E863D1">
        <w:fldChar w:fldCharType="separate"/>
      </w:r>
      <w:r w:rsidR="00161249">
        <w:rPr>
          <w:noProof/>
        </w:rPr>
        <w:t>(M. Cadinu et al., 2020; M. Cadinu &amp; Rothbart, 1996)</w:t>
      </w:r>
      <w:r w:rsidR="00E863D1">
        <w:fldChar w:fldCharType="end"/>
      </w:r>
      <w:r w:rsidRPr="009F1D6C">
        <w:t xml:space="preserve"> or correlational</w:t>
      </w:r>
      <w:r w:rsidR="00A6447B">
        <w:t xml:space="preserve"> </w:t>
      </w:r>
      <w:r w:rsidR="00A6447B">
        <w:fldChar w:fldCharType="begin"/>
      </w:r>
      <w:r w:rsidR="00A6447B">
        <w:instrText xml:space="preserve"> ADDIN ZOTERO_ITEM CSL_CITATION {"citationID":"ioLmDBSw","properties":{"formattedCitation":"(Bianchi et al., 2009; Otten &amp; Wentura, 2001; Sherman &amp; Kim, 2005; van Veelen et al., 2011)","plainCitation":"(Bianchi et al., 2009; Otten &amp; Wentura, 2001; Sherman &amp; Kim, 2005; van Veelen et al., 2011)","noteIndex":0},"citationItems":[{"id":3363,"uris":["http://zotero.org/users/6833770/items/FPNFIU53"],"itemData":{"id":3363,"type":"article-journal","abstract":"Research has shown abundant evidence for social projection, that is, the tendency to expect similarity between oneself and others (Krueger, 1998a, 1998b). This effect is stronger when others constitute an ingroup instead of an outgroup (Robbins &amp; Krueger, 2005). A different line of research has shown evidence for ingroup projection, that is, the tendency to use ingroup instead of outgroup features to define an inclusive category (Wenzel, Mummendey, Weber, &amp; Waldzus, 2003). In this research, we examine whether ingroup (i.e., Germans) projection to an inclusive category (i.e., Europeans) is different from the projection of self-attributes to the same inclusive category. In two studies, German participants rated how typical a series of attributes was for the ingroup, an inclusive category, the self, and an outgroup (i.e., Italians). The attributes varied in their relevance to the groups under consideration. The results showed that ingroup projection is stronger than social projection, but only when typical ingroup attributes are concerned. Moreover, ingroup projection weakened when the image of the ingroup was manipulated to be less positive, while social projection remained stable. These findings imply that ingroup projection is not simply social projection. (PsycINFO Database Record (c) 2016 APA, all rights reserved)","container-title":"Experimental Psychology","DOI":"10.1027/1618-3169.56.3.198","ISSN":"2190-5142","note":"publisher-place: Germany\npublisher: Hogrefe &amp; Huber Publishers","page":"198-205","source":"APA PsycNet","title":"Like me or like us: Is ingroup projection just social projection?","title-short":"Like me or like us","volume":"56","author":[{"family":"Bianchi","given":"Mauro"},{"family":"Machunsky","given":"Maya"},{"family":"Steffens","given":"Melanie C."},{"family":"Mummendey","given":"Amélie"}],"issued":{"date-parts":[["2009"]]},"citation-key":"bianchiMeUsIngroup2009"}},{"id":3346,"uris":["http://zotero.org/users/6833770/items/5JN9R35G"],"itemData":{"id":3346,"type":"article-journal","abstract":"The current report deals with determinants of in-group favoritism in the minimal group paradigm (MGP). More specifically, valence of comparison dimension and self-evaluations were analyzed as predictors of in-group–out-group evaluations. Self- and intergroup judgments were obtained with regard to a set of positive and negative traits. Data reveal a significant in-group favoritism effect. In addition, there was further evidence for the positive–negative asymmetry in social discrimination; in-group favoritism was stronger on positive than on negative comparison dimensions. Evidence for self-anchoring as the crucial basis for in-group favoritism was found by virtue of individual multiple regression analyses. The self-rating was a better predictor for in-group favoritism than was the valence of the trait. Data imply that a self–in-group generalization, rather than a striving for positive in-group distinctiveness, might underlie in-group favoritism in the MGP, and they demonstrate individual multiple regression analyses as a powerful means to analyze self-anchoring in social judgment.","container-title":"Journal of Experimental Social Psychology","DOI":"10.1006/jesp.2001.1479","ISSN":"0022-1031","issue":"6","journalAbbreviation":"Journal of Experimental Social Psychology","language":"en","page":"525-532","source":"ScienceDirect","title":"Self-Anchoring and In-Group Favoritism: An Individual Profiles Analysis","title-short":"Self-Anchoring and In-Group Favoritism","volume":"37","author":[{"family":"Otten","given":"Sabine"},{"family":"Wentura","given":"Dirk"}],"issued":{"date-parts":[["2001",11,1]]},"citation-key":"ottenSelfAnchoringInGroupFavoritism2001"}},{"id":3365,"uris":["http://zotero.org/users/6833770/items/Z378K6S2"],"itemData":{"id":3365,"type":"article-journal","abstract":"Why do people make judgments that favor their groups, attributing outcomes to internal factors to a greater extent when their group succeeds than when their group fails? The present research demonstrates that group-serving judgments serve a self-protective function. In Study 1, participants in team sports competitions made more internal team attributions after experiencing victory than defeat; this group-serving bias was eliminated among those who completed an affirmation of personal values. Study 2 replicated Study 1 and found that affirmed people were less likely to use their self-judgments as an anchor for judgments about the group. Study 2 also found that self-affirmation secured feelings of being a worthy group member, and this was associated with the reduction of group-serving judgments. The present research examines the motivational factors that promote, reduce, link, and separate self-serving and group-serving judgments. (PsycINFO Database Record (c) 2016 APA, all rights reserved)","container-title":"Journal of Personality and Social Psychology","DOI":"10.1037/0022-3514.88.1.108","ISSN":"1939-1315","note":"publisher-place: US\npublisher: American Psychological Association","page":"108-120","source":"APA PsycNet","title":"Is There an \"I\" in \"Team\"? The Role of the Self in Group-Serving Judgments","title-short":"Is There an \"I\" in \"Team\"?","volume":"88","author":[{"family":"Sherman","given":"David K."},{"family":"Kim","given":"Heejung S."}],"issued":{"date-parts":[["2005"]]},"citation-key":"shermanThereTeamRole2005"}},{"id":2001,"uris":["http://zotero.org/users/6833770/items/V37QWXNS"],"itemData":{"id":2001,"type":"article-journal","abstract":"The present paper investigates how cognitive projection processes instigate social identification. We complement the classical self-stereotyping approach (i.e., conforming to prototypical group norms) by investigating self-anchoring (i.e., projection from self to group) as a distinct cognitive route to social identification. Self-anchoring has mainly been investigated as predictor of intergroup differentiation. Surprisingly, no reliable link has been provided yet between self-anchoring and social identification. In Study 1, we provide first evidence for this positive link. In Study 2, we add self-stereotyping to our model and show that self-anchoring is still positively related to social identification when controlling for self-stereotyping. Additionally, we show that self-anchoring is positively related to affective components of identification, while self-stereotyping is positively related to cognitive components. Moreover, we examined the impact of self-concept stability on self-anchoring. Self-concept stability was positively related to self-anchoring, and hence to social identification (Study 1), independently from self-stereotyping (Study 2). In the discussion, we argue that disentangling self-anchoring from self-stereotyping is important as it increases our insight in how people identify, and how this may vary depending on self-concept and group context. Copyright © 2011 John Wiley &amp; Sons, Ltd.","container-title":"European Journal of Social Psychology","DOI":"10.1002/ejsp.792","ISSN":"1099-0992","issue":"5","language":"en","note":"_eprint: https://onlinelibrary.wiley.com/doi/pdf/10.1002/ejsp.792","page":"628-637","source":"Wiley Online Library","title":"Linking self and ingroup: Self-anchoring as distinctive cognitive route to social identification","title-short":"Linking self and ingroup","volume":"41","author":[{"family":"Veelen","given":"Ruth","non-dropping-particle":"van"},{"family":"Otten","given":"Sabine"},{"family":"Hansen","given":"Nina"}],"issued":{"date-parts":[["2011"]]},"citation-key":"vanveelenLinkingSelfIngroup2011"}}],"schema":"https://github.com/citation-style-language/schema/raw/master/csl-citation.json"} </w:instrText>
      </w:r>
      <w:r w:rsidR="00A6447B">
        <w:fldChar w:fldCharType="separate"/>
      </w:r>
      <w:r w:rsidR="00A6447B">
        <w:rPr>
          <w:noProof/>
        </w:rPr>
        <w:t>(Bianchi et al., 2009; Otten &amp; Wentura, 2001; Sherman &amp; Kim, 2005; van Veelen et al., 2011)</w:t>
      </w:r>
      <w:r w:rsidR="00A6447B">
        <w:fldChar w:fldCharType="end"/>
      </w:r>
      <w:r w:rsidRPr="009F1D6C">
        <w:t xml:space="preserve"> measures. Thus, these prior tests of self-anchoring provide evidence that people evaluate </w:t>
      </w:r>
      <w:r w:rsidRPr="009F1D6C">
        <w:lastRenderedPageBreak/>
        <w:t>similarly on the same traits across the self and group, but not that people evaluate similarly on similar</w:t>
      </w:r>
      <w:r w:rsidR="00474A04">
        <w:t xml:space="preserve"> but different</w:t>
      </w:r>
      <w:r w:rsidRPr="009F1D6C">
        <w:t xml:space="preserve"> traits across the self and group. In addition, it is the case that the mere repetition of information causes it to be perceived as more true or characteristic </w:t>
      </w:r>
      <w:r w:rsidR="00474A04">
        <w:fldChar w:fldCharType="begin"/>
      </w:r>
      <w:r w:rsidR="00474A04">
        <w:instrText xml:space="preserve"> ADDIN ZOTERO_ITEM CSL_CITATION {"citationID":"VVCurIPz","properties":{"formattedCitation":"(Unkelbach, 2007; Unkelbach et al., 2019; Unkelbach &amp; Rom, 2017)","plainCitation":"(Unkelbach, 2007; Unkelbach et al., 2019; Unkelbach &amp; Rom, 2017)","noteIndex":0},"citationItems":[{"id":2261,"uris":["http://zotero.org/users/6833770/items/8J9WFLNN"],"itemData":{"id":2261,"type":"article-journal","abstract":"Repeated statements receive higher truth ratings than new statements. Given that repetition leads to greater experienced processing fluency, the author proposes that fluency is used in truth judgments according to its ecological validity. Thus, the truth effect occurs because people learn that fluency and truth tend to be positively correlated. Three experiments tested this notion. Experiment 1 replicated the truth effect by directly manipulating processing fluency; Experiment 2 reversed the effect by manipulating the correlation between fluency and truth in a learning phase. Experiment 3 generalized this reversal by showing a transfer of a negative correlation between perceptual fluency (due to color contrast) and truth to truth judgments when fluency is due to prior exposure (i.e., repetition). (PsycINFO Database Record (c) 2016 APA, all rights reserved)","container-title":"Journal of Experimental Psychology: Learning, Memory, and Cognition","DOI":"10.1037/0278-7393.33.1.219","ISSN":"1939-1285","issue":"1","note":"publisher-place: US\npublisher: American Psychological Association","page":"219-230","source":"APA PsycNet","title":"Reversing the truth effect: Learning the interpretation of processing fluency in judgments of truth","title-short":"Reversing the truth effect","volume":"33","author":[{"family":"Unkelbach","given":"Christian"}],"issued":{"date-parts":[["2007"]]},"citation-key":"unkelbachReversingTruthEffect2007"}},{"id":3368,"uris":["http://zotero.org/users/6833770/items/X6WCJQ29"],"itemData":{"id":3368,"type":"article-journal","abstract":"People believe repeated information more than novel information; they show a repetition-induced truth effect. In a world of ?alternative facts,? ?fake news,? and strategic information management, understanding this effect is highly important. We first review explanations of the effect based on frequency, recognition, familiarity, and coherent references. On the basis of the latter explanation, we discuss the relations of these explanations. We then discuss implications of truth by repetition for the maintenance of false beliefs and ways to change potentially harmful false beliefs (e.g., ?Vaccination causes autism?), illustrating that the truth-by-repetition phenomenon not only is of theoretical interest but also has immediate practical relevance.","container-title":"Current Directions in Psychological Science","DOI":"10.1177/0963721419827854","ISSN":"0963-7214","issue":"3","journalAbbreviation":"Curr Dir Psychol Sci","language":"en","note":"publisher: SAGE Publications Inc","page":"247-253","source":"SAGE Journals","title":"Truth by Repetition: Explanations and Implications","title-short":"Truth by Repetition","volume":"28","author":[{"family":"Unkelbach","given":"Christian"},{"family":"Koch","given":"Alex"},{"family":"Silva","given":"Rita R."},{"family":"Garcia-Marques","given":"Teresa"}],"issued":{"date-parts":[["2019",6,1]]},"citation-key":"unkelbachTruthRepetitionExplanations2019"}},{"id":3370,"uris":["http://zotero.org/users/6833770/items/TLR7I97Z"],"itemData":{"id":3370,"type":"article-journal","abstract":"People are more likely to judge repeated statements as true compared to new statements, a phenomenon known as the illusory truth effect. The currently dominant explanation is an increase in processing fluency caused by prior presentation. We present a new theory to explain this effect. We assume that people judge truth based on coherent references for statements in memory. Due to prior presentation, repeated statements have more coherently linked references; thus, a repetition-induced truth effect follows. Five experiments test this theory. Experiment 1-3 show that both the amount and the coherence of references for a repeated statement influence judged truth. Experiment 4 shows that people also judge new statements more likely \"true\" when they share references with previously presented statements. Experiment 5 realizes theoretically predicted conditions under which repetition should not influence judged truth. Based on these data, we discuss how the theory relates to other explanations of repetition-induced truth and how it may integrate other truth-related phenomena and belief biases.","container-title":"Cognition","DOI":"10.1016/j.cognition.2016.12.016","ISSN":"1873-7838","journalAbbreviation":"Cognition","language":"eng","note":"PMID: 28088712","page":"110-126","source":"PubMed","title":"A referential theory of the repetition-induced truth effect","volume":"160","author":[{"family":"Unkelbach","given":"Christian"},{"family":"Rom","given":"Sarah C."}],"issued":{"date-parts":[["2017",3]]},"citation-key":"unkelbachReferentialTheoryRepetitioninduced2017"}}],"schema":"https://github.com/citation-style-language/schema/raw/master/csl-citation.json"} </w:instrText>
      </w:r>
      <w:r w:rsidR="00474A04">
        <w:fldChar w:fldCharType="separate"/>
      </w:r>
      <w:r w:rsidR="00474A04">
        <w:rPr>
          <w:noProof/>
        </w:rPr>
        <w:t>(Unkelbach, 2007; Unkelbach et al., 2019; Unkelbach &amp; Rom, 2017)</w:t>
      </w:r>
      <w:r w:rsidR="00474A04">
        <w:fldChar w:fldCharType="end"/>
      </w:r>
      <w:r w:rsidRPr="009F1D6C">
        <w:t xml:space="preserve">, and one critique of this prior work may be that it relies strictly on the correlations among repeated ratings. A stronger test of this theory of self-anchoring and -projection would be to establish generalization to novel traits, that are not merely repeated observations. As such, here we attempt to establish that people’s self-evaluations on traits can generalize to group evaluations on novel but related </w:t>
      </w:r>
      <w:r w:rsidR="00474A04">
        <w:fldChar w:fldCharType="begin"/>
      </w:r>
      <w:r w:rsidR="00474A04">
        <w:instrText xml:space="preserve"> ADDIN ZOTERO_ITEM CSL_CITATION {"citationID":"tkg6Zo1b","properties":{"formattedCitation":"(Heit &amp; Rubinstein, 1994)","plainCitation":"(Heit &amp; Rubinstein, 1994)","noteIndex":0},"citationItems":[{"id":2899,"uris":["http://zotero.org/users/6833770/items/9LDXHRM8"],"itemData":{"id":2899,"type":"article-journal","abstract":"Three experiments investigated the proposal that inductive inferences about different properties depend on different measures of similarity. In Experiments 1 and 2, Ss were given the premise that a category of animals has some property and judged the probability that another category of animals also has that property. Ss made the strongest inferences when the kind of property (anatomical or behavioral) corresponded to the kind of similarity between the animal categories (anatomical or behavioral). These results cannot be explained in terms of a single measure of similarity underlying induction. In Experiment 3, Ss rated the similarity of animal pairs with respect to anatomy or behavior. Regression analyses showed that both behavioral and anatomical similarity influenced behavioral inferences, but only anatomical similarity influenced anatomical inferences.","container-title":"Journal of Experimental Psychology. Learning, Memory, and Cognition","DOI":"10.1037//0278-7393.20.2.411","ISSN":"0278-7393","issue":"2","journalAbbreviation":"J Exp Psychol Learn Mem Cogn","language":"eng","note":"PMID: 8151277","page":"411-422","source":"PubMed","title":"Similarity and property effects in inductive reasoning","volume":"20","author":[{"family":"Heit","given":"E."},{"family":"Rubinstein","given":"J."}],"issued":{"date-parts":[["1994",3]]},"citation-key":"heitSimilarityPropertyEffects1994"}}],"schema":"https://github.com/citation-style-language/schema/raw/master/csl-citation.json"} </w:instrText>
      </w:r>
      <w:r w:rsidR="00474A04">
        <w:fldChar w:fldCharType="separate"/>
      </w:r>
      <w:r w:rsidR="00474A04">
        <w:rPr>
          <w:noProof/>
        </w:rPr>
        <w:t>(Heit &amp; Rubinstein, 1994)</w:t>
      </w:r>
      <w:r w:rsidR="00474A04">
        <w:fldChar w:fldCharType="end"/>
      </w:r>
      <w:r w:rsidRPr="009F1D6C">
        <w:t xml:space="preserve"> traits.</w:t>
      </w:r>
    </w:p>
    <w:p w14:paraId="4024762C" w14:textId="77777777" w:rsidR="00921BFF" w:rsidRPr="009F1D6C" w:rsidRDefault="00000000" w:rsidP="00643AA5">
      <w:pPr>
        <w:pStyle w:val="Heading2"/>
      </w:pPr>
      <w:bookmarkStart w:id="2" w:name="_Toc134449666"/>
      <w:r w:rsidRPr="009F1D6C">
        <w:t>Relational Similarity as the Basis for Self-Concept Generalization</w:t>
      </w:r>
      <w:bookmarkEnd w:id="2"/>
    </w:p>
    <w:p w14:paraId="51D644F5" w14:textId="0880EE27" w:rsidR="00921BFF" w:rsidRPr="009F1D6C" w:rsidRDefault="00000000">
      <w:pPr>
        <w:pBdr>
          <w:top w:val="nil"/>
          <w:left w:val="nil"/>
          <w:bottom w:val="nil"/>
          <w:right w:val="nil"/>
          <w:between w:val="nil"/>
        </w:pBdr>
        <w:spacing w:line="480" w:lineRule="auto"/>
        <w:ind w:firstLine="720"/>
      </w:pPr>
      <w:r w:rsidRPr="009F1D6C">
        <w:t>The stimuli, people, and situations encountered by an individual are likely to vary considerably across experiences, which necessitates that people be adept at generalizing to new stimuli, persons, and situations on the basis of similarity to prior experiences</w:t>
      </w:r>
      <w:r w:rsidR="00296B71">
        <w:t xml:space="preserve"> </w:t>
      </w:r>
      <w:r w:rsidR="00296B71">
        <w:fldChar w:fldCharType="begin"/>
      </w:r>
      <w:r w:rsidR="00296B71">
        <w:instrText xml:space="preserve"> ADDIN ZOTERO_ITEM CSL_CITATION {"citationID":"PbzTK0fC","properties":{"formattedCitation":"(Shepard, 1987)","plainCitation":"(Shepard, 1987)","noteIndex":0},"citationItems":[{"id":2764,"uris":["http://zotero.org/users/6833770/items/KAHVQQGV"],"itemData":{"id":2764,"type":"article-journal","abstract":"A psychological space is established for any set of stimuli by determining metric distances between the stimuli such that the probability that a response learned to any stimulus will generalize to any other is an invariant monotonic function of the distance between them. To a good approximation, this probability of generalization (i) decays exponentially with this distance, and (ii) does so in accordance with one of two metrics, depending on the relation between the dimensions along which the stimuli vary. These empirical regularities are mathematically derivable from universal principles of natural kinds and probabilistic geometry that may, through evolutionary internalization, tend to govern the behaviors of all sentient organisms.","container-title":"Science","DOI":"10.1126/science.3629243","issue":"4820","note":"publisher: American Association for the Advancement of Science","page":"1317-1323","source":"science.org (Atypon)","title":"Toward a Universal Law of Generalization for Psychological Science","volume":"237","author":[{"family":"Shepard","given":"Roger N."}],"issued":{"date-parts":[["1987",9,11]]},"citation-key":"shepardUniversalLawGeneralization1987"}}],"schema":"https://github.com/citation-style-language/schema/raw/master/csl-citation.json"} </w:instrText>
      </w:r>
      <w:r w:rsidR="00296B71">
        <w:fldChar w:fldCharType="separate"/>
      </w:r>
      <w:r w:rsidR="00296B71">
        <w:rPr>
          <w:noProof/>
        </w:rPr>
        <w:t>(Shepard, 1987)</w:t>
      </w:r>
      <w:r w:rsidR="00296B71">
        <w:fldChar w:fldCharType="end"/>
      </w:r>
      <w:r w:rsidRPr="009F1D6C">
        <w:t xml:space="preserve">. By extension, when evaluating ingroups, people may generalize that unobserved ingroup members may be like them, based on the belief that group members are bound together by similar attributes </w:t>
      </w:r>
      <w:r w:rsidR="00296B71">
        <w:fldChar w:fldCharType="begin"/>
      </w:r>
      <w:r w:rsidR="00A54204">
        <w:instrText xml:space="preserve"> ADDIN ZOTERO_ITEM CSL_CITATION {"citationID":"bsAUPN2s","properties":{"formattedCitation":"(R. J. Brown, 1984)","plainCitation":"(R. J. Brown, 1984)","noteIndex":0},"citationItems":[{"id":2895,"uris":["http://zotero.org/users/6833770/items/EJD36GNR"],"itemData":{"id":2895,"type":"chapter","abstract":"This chapter is concerned with the effects of intergroup similarity on intergroup attitudes and behaviour. Now similarity can, of course, take a number of forms but, for reasons which will become obvious as the chapter progresses, the discussion concentrates mainly on two. These are attitudinal similarity – that is, similarity between the values and ideologies prevalent in the groups in question, and status similarity – the proximity of groups on some dimension of value or prestige. As I shall show, the concept of similarity occupies a central position in several theories of social relations. Broadly speaking, these fall into two main camps. The first, and by far the predominant view, holds that similarity has attractive or convergent properties on intergroup relations. Thus, groups which are like one another are held to enjoy friendlier and more cooperative relations than those which differ. The second camp reaches quite the opposite conclusion and hypothesizes that groups which become too similar may look for ways to discriminate against each other. The purpose of this chapter is to examine these rival claims in the light of the available evidence.The discussion proceeds more or less historically. It begins with three major theories dating from the beginnings of modern social psychology – frustration–aggression theory, social comparison theory, and balance theory – and goes on to describe some more recent work in the same mould. These theories collectively make up the first of the two camps – what might be called the similarity–attraction position.","collection-title":"European Studies in Social Psychology","container-title":"The Social Dimension: European Developments in Social Psychology","event-place":"Cambridge","ISBN":"978-0-521-28387-8","note":"DOI: 10.1017/CBO9780511759154.012","page":"603-623","publisher":"Cambridge University Press","publisher-place":"Cambridge","source":"Cambridge University Press","title":"The role of similarity in intergroup relations","URL":"https://www.cambridge.org/core/books/social-dimension/role-of-similarity-in-intergroup-relations/217757144A9CEF2C5F518DD0B3ABFA17","volume":"2","editor":[{"family":"Tajfel","given":"Henri"}],"author":[{"family":"Brown","given":"Rupert J."}],"accessed":{"date-parts":[["2022",11,9]]},"issued":{"date-parts":[["1984"]]},"citation-key":"brownRoleSimilarityIntergroup1984"}}],"schema":"https://github.com/citation-style-language/schema/raw/master/csl-citation.json"} </w:instrText>
      </w:r>
      <w:r w:rsidR="00296B71">
        <w:fldChar w:fldCharType="separate"/>
      </w:r>
      <w:r w:rsidR="00A54204">
        <w:rPr>
          <w:noProof/>
        </w:rPr>
        <w:t>(R. J. Brown, 1984)</w:t>
      </w:r>
      <w:r w:rsidR="00296B71">
        <w:fldChar w:fldCharType="end"/>
      </w:r>
      <w:r w:rsidRPr="009F1D6C">
        <w:t xml:space="preserve">. However, beyond merely inferring that one is </w:t>
      </w:r>
      <w:proofErr w:type="gramStart"/>
      <w:r w:rsidRPr="009F1D6C">
        <w:t>similar to</w:t>
      </w:r>
      <w:proofErr w:type="gramEnd"/>
      <w:r w:rsidRPr="009F1D6C">
        <w:t xml:space="preserve"> one’s group on the same traits (i.e., if I am outgoing, my group is also outgoing), people may also infer similarity with one’s group on similar traits which they have not yet or recently self-evaluated on (i.e., If I am outgoing, my group ought to be sociable, funny, and fun). In recent research, we have developed a semantic network of trait dependencies </w:t>
      </w:r>
      <w:r w:rsidR="00296B71">
        <w:fldChar w:fldCharType="begin"/>
      </w:r>
      <w:r w:rsidR="00FF0BBF">
        <w:instrText xml:space="preserve"> ADDIN ZOTERO_ITEM CSL_CITATION {"citationID":"oDmtT7La","properties":{"formattedCitation":"(J. Elder, Cheung, et al., 2023)","plainCitation":"(J. Elder, Cheung, et al., 2023)","noteIndex":0},"citationItems":[{"id":3124,"uris":["http://zotero.org/users/6833770/items/WKKK7D8W"],"itemData":{"id":3124,"type":"article-journal","abstract":"How people self-reflect and maintain a coherent sense of self is an important question that spans from early philosophy to modern psychology and neuroscience. Research on the self-concept has not yet developed and tested a formal model of how beliefs about dependency relations amongst traits may influence self-concept coherence. We first develop a network-based approach, which suggests that people's beliefs about trait relationships contribute to how the self-concept is structured (Study 1). This model describes how people maintain positivity and coherence in self-evaluations, and how trait interrelations relate to activation in brain regions involved in self-referential processing and concept representation (Study 2 and Study 3). Results reveal that a network-based property theorized to be important for coherence (i.e., outdegree centrality) is associated with more favorable and consistent self-evaluations and decreased ventral medial prefrontal cortex (vmPFC) activation. Further, participants higher in self-esteem and lower in depressive symptoms differentiate between higher and lower centrality positive traits more in self-evaluations, reflecting associations between mental health and how people process perceived trait dependencies during self-reflection. Together, our model and findings join individual differences, brain activation, and behavior to present a computational theory of how beliefs about trait relationships contribute to a coherent, interconnected self-concept. (PsycInfo Database Record (c) 2023 APA, all rights reserved).","container-title":"Journal of Personality and Social Psychology","DOI":"10.1037/pspa0000315","ISSN":"1939-1315","issue":"2","journalAbbreviation":"J Pers Soc Psychol","language":"eng","note":"PMID: 35786991","page":"237-263","source":"PubMed","title":"Mapping the self: A network approach for understanding psychological and neural representations of self-concept structure","title-short":"Mapping the self","volume":"124","author":[{"family":"Elder","given":"Jacob"},{"family":"Cheung","given":"Bernice"},{"family":"Davis","given":"Tyler"},{"family":"Hughes","given":"Brent"}],"issued":{"date-parts":[["2023",2]]},"citation-key":"elderMappingSelfNetwork2023"}}],"schema":"https://github.com/citation-style-language/schema/raw/master/csl-citation.json"} </w:instrText>
      </w:r>
      <w:r w:rsidR="00296B71">
        <w:fldChar w:fldCharType="separate"/>
      </w:r>
      <w:r w:rsidR="00FF0BBF">
        <w:rPr>
          <w:noProof/>
        </w:rPr>
        <w:t>(J. Elder, Cheung, et al., 2023)</w:t>
      </w:r>
      <w:r w:rsidR="00296B71">
        <w:fldChar w:fldCharType="end"/>
      </w:r>
      <w:r w:rsidRPr="009F1D6C">
        <w:t xml:space="preserve">, that allows for the extraction of relational similarity among pairs of traits based on common neighbors in the </w:t>
      </w:r>
      <w:r w:rsidRPr="009F1D6C">
        <w:lastRenderedPageBreak/>
        <w:t xml:space="preserve">network. This network model of trait relations that contains information about relational similarity is thus useful for identifying people’s representations of themselves and their social groups, and how they generalize </w:t>
      </w:r>
      <w:proofErr w:type="gramStart"/>
      <w:r w:rsidRPr="009F1D6C">
        <w:t>on the basis of</w:t>
      </w:r>
      <w:proofErr w:type="gramEnd"/>
      <w:r w:rsidRPr="009F1D6C">
        <w:t xml:space="preserve"> similarity among trait relations. </w:t>
      </w:r>
    </w:p>
    <w:p w14:paraId="24205614" w14:textId="16610634" w:rsidR="00921BFF" w:rsidRPr="009F1D6C" w:rsidRDefault="00000000">
      <w:pPr>
        <w:pBdr>
          <w:top w:val="nil"/>
          <w:left w:val="nil"/>
          <w:bottom w:val="nil"/>
          <w:right w:val="nil"/>
          <w:between w:val="nil"/>
        </w:pBdr>
        <w:spacing w:line="480" w:lineRule="auto"/>
        <w:ind w:firstLine="720"/>
      </w:pPr>
      <w:r w:rsidRPr="009F1D6C">
        <w:t xml:space="preserve">The usefulness and robustness of network-derived semantic similarity is well-established, as we have used these similarity relations in prior work to examine how the brain represents semantically similar traits during self-evaluations </w:t>
      </w:r>
      <w:r w:rsidR="00850E45">
        <w:fldChar w:fldCharType="begin"/>
      </w:r>
      <w:r w:rsidR="00FF0BBF">
        <w:instrText xml:space="preserve"> ADDIN ZOTERO_ITEM CSL_CITATION {"citationID":"Zb2gUTI5","properties":{"formattedCitation":"(J. Elder, Cheung, et al., 2023)","plainCitation":"(J. Elder, Cheung, et al., 2023)","noteIndex":0},"citationItems":[{"id":3124,"uris":["http://zotero.org/users/6833770/items/WKKK7D8W"],"itemData":{"id":3124,"type":"article-journal","abstract":"How people self-reflect and maintain a coherent sense of self is an important question that spans from early philosophy to modern psychology and neuroscience. Research on the self-concept has not yet developed and tested a formal model of how beliefs about dependency relations amongst traits may influence self-concept coherence. We first develop a network-based approach, which suggests that people's beliefs about trait relationships contribute to how the self-concept is structured (Study 1). This model describes how people maintain positivity and coherence in self-evaluations, and how trait interrelations relate to activation in brain regions involved in self-referential processing and concept representation (Study 2 and Study 3). Results reveal that a network-based property theorized to be important for coherence (i.e., outdegree centrality) is associated with more favorable and consistent self-evaluations and decreased ventral medial prefrontal cortex (vmPFC) activation. Further, participants higher in self-esteem and lower in depressive symptoms differentiate between higher and lower centrality positive traits more in self-evaluations, reflecting associations between mental health and how people process perceived trait dependencies during self-reflection. Together, our model and findings join individual differences, brain activation, and behavior to present a computational theory of how beliefs about trait relationships contribute to a coherent, interconnected self-concept. (PsycInfo Database Record (c) 2023 APA, all rights reserved).","container-title":"Journal of Personality and Social Psychology","DOI":"10.1037/pspa0000315","ISSN":"1939-1315","issue":"2","journalAbbreviation":"J Pers Soc Psychol","language":"eng","note":"PMID: 35786991","page":"237-263","source":"PubMed","title":"Mapping the self: A network approach for understanding psychological and neural representations of self-concept structure","title-short":"Mapping the self","volume":"124","author":[{"family":"Elder","given":"Jacob"},{"family":"Cheung","given":"Bernice"},{"family":"Davis","given":"Tyler"},{"family":"Hughes","given":"Brent"}],"issued":{"date-parts":[["2023",2]]},"citation-key":"elderMappingSelfNetwork2023"}}],"schema":"https://github.com/citation-style-language/schema/raw/master/csl-citation.json"} </w:instrText>
      </w:r>
      <w:r w:rsidR="00850E45">
        <w:fldChar w:fldCharType="separate"/>
      </w:r>
      <w:r w:rsidR="00FF0BBF">
        <w:rPr>
          <w:noProof/>
        </w:rPr>
        <w:t>(J. Elder, Cheung, et al., 2023)</w:t>
      </w:r>
      <w:r w:rsidR="00850E45">
        <w:fldChar w:fldCharType="end"/>
      </w:r>
      <w:r w:rsidR="00850E45">
        <w:t xml:space="preserve">, </w:t>
      </w:r>
      <w:r w:rsidRPr="009F1D6C">
        <w:t>how feedback propagates across traits as a function of similarity</w:t>
      </w:r>
      <w:r w:rsidR="00850E45">
        <w:t xml:space="preserve"> </w:t>
      </w:r>
      <w:r w:rsidR="00850E45">
        <w:fldChar w:fldCharType="begin"/>
      </w:r>
      <w:r w:rsidR="00FF0BBF">
        <w:instrText xml:space="preserve"> ADDIN ZOTERO_ITEM CSL_CITATION {"citationID":"jVa4M4iq","properties":{"formattedCitation":"(J. Elder, Davis, et al., 2023b; J. Elder et al., 2022c)","plainCitation":"(J. Elder, Davis, et al., 2023b; J. Elder et al., 2022c)","noteIndex":0},"citationItems":[{"id":2175,"uris":["http://zotero.org/users/6833770/items/DP5WUVX3"],"itemData":{"id":2175,"type":"article-journal","abstract":"People learn about themselves from social feedback, but desires for coherence and positivity constrain how feedback is incorporated into the self-concept. We developed a network-based model of the self-concept and embedded it in a reinforcement-learning framework to provide a computational account of how motivations shape self-learning from feedback. Participants (N = 46 adult university students) received feedback while evaluating themselves on traits drawn from a causal network of trait semantics. Network-defined communities were assigned different likelihoods of positive feedback. Participants learned from positive feedback but dismissed negative feedback, as reflected by asymmetries in computational parameters that represent the incorporation of positive versus negative outcomes. Furthermore, participants were constrained in how they incorporated feedback: Self-evaluations changed less for traits that have more implications and are thus more important to the coherence of the network. We provide a computational explanation of how motives for coherence and positivity jointly constrain learning about the self from feedback, an explanation that makes testable predictions for future clinical research.","container-title":"Psychological Science","DOI":"10.1177/09567976211045934","ISSN":"0956-7976","issue":"4","journalAbbreviation":"Psychol Sci","language":"en","note":"publisher: SAGE Publications Inc","page":"629-647","source":"SAGE Journals","title":"Learning About the Self: Motives for Coherence and Positivity Constrain Learning From Self-Relevant Social Feedback","title-short":"Learning About the Self","volume":"33","author":[{"family":"Elder","given":"Jacob"},{"family":"Davis","given":"Tyler"},{"family":"Hughes","given":"Brent L."}],"issued":{"date-parts":[["2022",4,1]]},"citation-key":"elderLearningSelfMotives2022"}},{"id":"9iwgJIXr/EnoHtDKL","uris":["http://zotero.org/users/6833770/items/UY5E2UPZ"],"itemData":{"id":3374,"type":"article-journal","container-title":"The Journal of Neuroscience","note":"publisher: PsyArXiv","source":"Google Scholar","title":"A fluid self-concept: How the brain maintains coherence and positivity across an interconnected self-concept while incorporating social feedback","title-short":"A fluid self-concept","author":[{"family":"Elder","given":"Jacob"},{"family":"Davis","given":"Tyler"},{"family":"Hughes","given":"Brent"}],"issued":{"date-parts":[["2023"]]},"citation-key":"elderFluidSelfconceptHow2023"}}],"schema":"https://github.com/citation-style-language/schema/raw/master/csl-citation.json"} </w:instrText>
      </w:r>
      <w:r w:rsidR="00850E45">
        <w:fldChar w:fldCharType="separate"/>
      </w:r>
      <w:r w:rsidR="00FF0BBF">
        <w:rPr>
          <w:noProof/>
        </w:rPr>
        <w:t>(J. Elder, Davis, et al., 2023b; J. Elder et al., 2022c)</w:t>
      </w:r>
      <w:r w:rsidR="00850E45">
        <w:fldChar w:fldCharType="end"/>
      </w:r>
      <w:r w:rsidR="00850E45">
        <w:t>,</w:t>
      </w:r>
      <w:r w:rsidRPr="009F1D6C">
        <w:t xml:space="preserve"> how similar self-evaluations among similar traits predicts confidence in self-evaluations </w:t>
      </w:r>
      <w:r w:rsidR="00850E45">
        <w:fldChar w:fldCharType="begin"/>
      </w:r>
      <w:r w:rsidR="00FF0BBF">
        <w:instrText xml:space="preserve"> ADDIN ZOTERO_ITEM CSL_CITATION {"citationID":"cxOCA44d","properties":{"formattedCitation":"(J. Elder et al., 2022a)","plainCitation":"(J. Elder et al., 2022a)","noteIndex":0},"citationItems":[{"id":2709,"uris":["http://zotero.org/users/6833770/items/8B5SWHWM"],"itemData":{"id":2709,"type":"article","abstract":"People vary in the extent to which their self-concepts are clearly and confidently defined, and stable across time. It remains unclear how the structural relationships among self-beliefs affect the certainty and stability of the self-concept. We investigated the extent to which people feel certain in their self-evaluations (Study 1) and self-evaluate consistently across 1-2 weeks (Study 2) as a function of semantic relationships. People were most certain in self-evaluations on traits with more implications for other aspects of the self-concept, and these evaluations changed the least across timepoints. Further, people were most certain in self-evaluations that were extreme and similar to self-evaluations on semantically related traits. Finally, individuals with greater psychological adjustment and cognitive reflection evaluated traits with more implications with greater confidence and stability across time. Findings suggest that people may attend to structural relations among self-beliefs in a manner that preserves a coherent self-concept.","DOI":"10.31234/osf.io/8y2vr","language":"en-us","publisher":"PsyArXiv","source":"OSF Preprints","title":"Self-Concept Certainty and Stability are Associated with Semantic Relations Between Self-Beliefs","URL":"https://psyarxiv.com/8y2vr/","author":[{"family":"Elder","given":"Jacob"},{"family":"Davis","given":"Tyler"},{"family":"Hughes","given":"Brent"}],"accessed":{"date-parts":[["2022",10,27]]},"issued":{"date-parts":[["2022",9,13]]},"citation-key":"elderSelfConceptCertaintyStability2022"}}],"schema":"https://github.com/citation-style-language/schema/raw/master/csl-citation.json"} </w:instrText>
      </w:r>
      <w:r w:rsidR="00850E45">
        <w:fldChar w:fldCharType="separate"/>
      </w:r>
      <w:r w:rsidR="00FF0BBF">
        <w:rPr>
          <w:noProof/>
        </w:rPr>
        <w:t>(J. Elder et al., 2022a)</w:t>
      </w:r>
      <w:r w:rsidR="00850E45">
        <w:fldChar w:fldCharType="end"/>
      </w:r>
      <w:r w:rsidR="00850E45">
        <w:t>,</w:t>
      </w:r>
      <w:r w:rsidRPr="009F1D6C">
        <w:t xml:space="preserve"> how people assimilate group norms into the self-concept</w:t>
      </w:r>
      <w:r w:rsidR="00850E45">
        <w:t xml:space="preserve"> </w:t>
      </w:r>
      <w:r w:rsidR="00850E45">
        <w:fldChar w:fldCharType="begin"/>
      </w:r>
      <w:r w:rsidR="00FF0BBF">
        <w:instrText xml:space="preserve"> ADDIN ZOTERO_ITEM CSL_CITATION {"citationID":"0UBK4UYh","properties":{"formattedCitation":"(J. Elder et al., 2022b)","plainCitation":"(J. Elder et al., 2022b)","noteIndex":0},"citationItems":[{"id":3375,"uris":["http://zotero.org/users/6833770/items/CI5W5CPT"],"itemData":{"id":3375,"type":"article","abstract":"People desire to see themselves positively, but also as similar to their groups. How do people arbitrate between these two potentially conflicting motives as they learn about and assimilate group norms? In three studies reflecting different group contexts, participants completed a social judgment task where they chose which of two traits were more self relevant. After each choice, participants were presented with the probability of ingroup or outgroup participants self-endorsing the same trait. We tested alternative computational models to characterize how people assimilate traits that are typical of their group. We find that, over the course of the task, participants increasingly self-endorsed traits that are similar to those that were depicted as group normative, even generalizing to novel traits they had not received group probability information for. We account for these findings with a similarity model that predicts that people self-endorse traits that are similar to previously observed group norms, rather than self-endorsing traits to learn expected group norms via trial-and-error learning. This tendency to use group norms to guide choices even leads to self-derogation, where people forgo choosing positive traits to select traits that are more group typical. Findings demonstrate that people are motivated to achieve similarity with group norms, which has potential broader implications for group affiliation, self-stereotyping, and extremism.","DOI":"10.31234/osf.io/38bf7","language":"en-us","publisher":"PsyArXiv","source":"OSF Preprints","title":"Self-derogating to align with group norms: Similarity-based learning drives assimilation of the group to the self","title-short":"Self-derogating to align with group norms","URL":"https://psyarxiv.com/38bf7/","author":[{"family":"Elder","given":"Jacob"},{"family":"Davis","given":"Tyler"},{"family":"Hughes","given":"Brent"}],"accessed":{"date-parts":[["2023",5,7]]},"issued":{"date-parts":[["2022",11,10]]},"citation-key":"elderSelfderogatingAlignGroup2022"}}],"schema":"https://github.com/citation-style-language/schema/raw/master/csl-citation.json"} </w:instrText>
      </w:r>
      <w:r w:rsidR="00850E45">
        <w:fldChar w:fldCharType="separate"/>
      </w:r>
      <w:r w:rsidR="00FF0BBF">
        <w:rPr>
          <w:noProof/>
        </w:rPr>
        <w:t>(J. Elder et al., 2022b)</w:t>
      </w:r>
      <w:r w:rsidR="00850E45">
        <w:fldChar w:fldCharType="end"/>
      </w:r>
      <w:r w:rsidRPr="009F1D6C">
        <w:t xml:space="preserve">, and how people </w:t>
      </w:r>
      <w:r w:rsidR="004F6568">
        <w:t>reflect on themselves as similar to others</w:t>
      </w:r>
      <w:r w:rsidR="00850E45">
        <w:t xml:space="preserve"> </w:t>
      </w:r>
      <w:r w:rsidR="00850E45">
        <w:fldChar w:fldCharType="begin"/>
      </w:r>
      <w:r w:rsidR="00850E45">
        <w:instrText xml:space="preserve"> ADDIN ZOTERO_ITEM CSL_CITATION {"citationID":"5OnqBWIK","properties":{"formattedCitation":"(Schneider et al., 2022)","plainCitation":"(Schneider et al., 2022)","noteIndex":0},"citationItems":[{"id":3377,"uris":["http://zotero.org/users/6833770/items/GW7FJ8AH"],"itemData":{"id":3377,"type":"article","abstract":"Individual self-concept can be altered through simulating others, an effect known as Simulation Induced Malleability (SIM). How does imagining others shift the self? We propose that the activation of self-knowledge is the key factor by which simulation of others alters self-concept. We test this possibility across five studies that each manipulate activation of self-knowledge during simulation, and measure the impact on self-concept change. Results consistently demonstrate that increasing spontaneous activation of self-knowledge enhances self-concept change. In circumstances where people did not spontaneously activate self-knowledge during simulation (i.e., when imagining dissimilar others), explicit self-knowledge activation was necessary to elicit self-concept change. In addition, individuals who are less likely to recruit self-knowledge (i.e., older adults) during simulation were less susceptible to self-concept change. These studies highlight self-knowledge activation as an essential component that drives the effects of simulation on self-concept change.","DOI":"10.31234/osf.io/92mru","language":"en-us","publisher":"PsyArXiv","source":"OSF Preprints","title":"Simulation requires activation of self-knowledge to change self-concept","URL":"https://psyarxiv.com/92mru/","author":[{"family":"Schneider","given":"M. J."},{"family":"Rubin-McGregor","given":"Jordan"},{"family":"Elder","given":"Jacob"},{"family":"Hughes","given":"Brent"},{"family":"Tamir","given":"Diana"}],"accessed":{"date-parts":[["2023",5,7]]},"issued":{"date-parts":[["2022",12,9]]},"citation-key":"schneiderSimulationRequiresActivation2022"}}],"schema":"https://github.com/citation-style-language/schema/raw/master/csl-citation.json"} </w:instrText>
      </w:r>
      <w:r w:rsidR="00850E45">
        <w:fldChar w:fldCharType="separate"/>
      </w:r>
      <w:r w:rsidR="00850E45">
        <w:rPr>
          <w:noProof/>
        </w:rPr>
        <w:t>(Schneider et al., 2022)</w:t>
      </w:r>
      <w:r w:rsidR="00850E45">
        <w:fldChar w:fldCharType="end"/>
      </w:r>
      <w:r w:rsidR="00850E45">
        <w:t>.</w:t>
      </w:r>
      <w:r w:rsidRPr="009F1D6C">
        <w:t xml:space="preserve"> Relevantly, inferred similarity also facilitates the contrasting of common and distinctive features among stimuli </w:t>
      </w:r>
      <w:r w:rsidR="00850E45">
        <w:fldChar w:fldCharType="begin"/>
      </w:r>
      <w:r w:rsidR="00850E45">
        <w:instrText xml:space="preserve"> ADDIN ZOTERO_ITEM CSL_CITATION {"citationID":"olsvjnpb","properties":{"formattedCitation":"(Tversky, 1977)","plainCitation":"(Tversky, 1977)","noteIndex":0},"citationItems":[{"id":2296,"uris":["http://zotero.org/users/6833770/items/EP3MRKYW"],"itemData":{"id":2296,"type":"article-journal","abstract":"Questions the metric and dimensional assumptions that underlie the geometric representation of similarity on both theoretical and empirical grounds. A new set-theoretical approach to similarity is developed in which objects are represented as collections of features and similarity is described as a feature-matching process. Specifically, a set of qualitative assumptions is shown to imply the contrast model, which expresses the similarity between objects as a linear combination of the measures of their common and distinctive features. Several predictions of the contrast model are tested in studies of similarity with both semantic and perceptual stimuli. The model is used to uncover, analyze, and explain a variety of empirical phenomena such as the role of common and distinctive features, the relations between judgments of similarity and difference, the presence of asymmetric similarities, and the effects of context on judgments of similarity. The contrast model generalizes standard representations of similarity data in terms of clusters and trees. It is also used to analyze the relations of prototypicality and family resemblance. (39 ref) (PsycINFO Database Record (c) 2016 APA, all rights reserved)","container-title":"Psychological Review","DOI":"10.1037/0033-295X.84.4.327","ISSN":"1939-1471","issue":"4","note":"publisher-place: US\npublisher: American Psychological Association","page":"327-352","source":"APA PsycNet","title":"Features of similarity","volume":"84","author":[{"family":"Tversky","given":"Amos"}],"issued":{"date-parts":[["1977"]]},"citation-key":"tverskyFeaturesSimilarity1977"}}],"schema":"https://github.com/citation-style-language/schema/raw/master/csl-citation.json"} </w:instrText>
      </w:r>
      <w:r w:rsidR="00850E45">
        <w:fldChar w:fldCharType="separate"/>
      </w:r>
      <w:r w:rsidR="00850E45">
        <w:rPr>
          <w:noProof/>
        </w:rPr>
        <w:t>(Tversky, 1977)</w:t>
      </w:r>
      <w:r w:rsidR="00850E45">
        <w:fldChar w:fldCharType="end"/>
      </w:r>
      <w:r w:rsidRPr="009F1D6C">
        <w:t>. Specifically, the extent to which social groups are represented as different from one another and compatible with oneself may depend on situational factors, such as how they are contrasted against one another.</w:t>
      </w:r>
    </w:p>
    <w:p w14:paraId="07930666" w14:textId="77777777" w:rsidR="00921BFF" w:rsidRPr="009F1D6C" w:rsidRDefault="00000000" w:rsidP="00643AA5">
      <w:pPr>
        <w:pStyle w:val="Heading2"/>
      </w:pPr>
      <w:bookmarkStart w:id="3" w:name="_Toc134449667"/>
      <w:r w:rsidRPr="009F1D6C">
        <w:t>Contrastive Principles Augment Category Representations</w:t>
      </w:r>
      <w:bookmarkEnd w:id="3"/>
    </w:p>
    <w:p w14:paraId="2E693552" w14:textId="31AF01C8" w:rsidR="00921BFF" w:rsidRPr="009F1D6C" w:rsidRDefault="00000000">
      <w:pPr>
        <w:pBdr>
          <w:top w:val="nil"/>
          <w:left w:val="nil"/>
          <w:bottom w:val="nil"/>
          <w:right w:val="nil"/>
          <w:between w:val="nil"/>
        </w:pBdr>
        <w:spacing w:line="480" w:lineRule="auto"/>
        <w:ind w:firstLine="720"/>
      </w:pPr>
      <w:r w:rsidRPr="009F1D6C">
        <w:t xml:space="preserve">People generally accentuate differences between their ingroup and relevant outgroups </w:t>
      </w:r>
      <w:r w:rsidR="00651519">
        <w:fldChar w:fldCharType="begin"/>
      </w:r>
      <w:r w:rsidR="00FF0BBF">
        <w:instrText xml:space="preserve"> ADDIN ZOTERO_ITEM CSL_CITATION {"citationID":"56YHyt4d","properties":{"formattedCitation":"(Tajfel et al., 1964; Tajfel &amp; Billig, 1974)","plainCitation":"(Tajfel et al., 1964; Tajfel &amp; Billig, 1974)","noteIndex":0},"citationItems":[{"id":3380,"uris":["http://zotero.org/users/6833770/items/TV43Q3B6"],"itemData":{"id":3380,"type":"article-journal","container-title":"Acta Psychologica","note":"publisher: Elsevier Science","source":"Google Scholar","title":"Content of stereotypes and the inference of similarity between members of stereotyped groups.","author":[{"family":"Tajfel","given":"Henri"},{"family":"Sheikh","given":"Anees A."},{"family":"Gardner","given":"Robert Charles"}],"issued":{"date-parts":[["1964"]]},"citation-key":"tajfelContentStereotypesInference1964"}},{"id":3379,"uris":["http://zotero.org/users/6833770/items/YS5S7BCP"],"itemData":{"id":3379,"type":"article-journal","abstract":"Notes several studies which have shown that social categorization into groups, unaffected by other variables (e.g., own interest, interpersonal relations, conflict of interests, and previous hostility) was a sufficient condition to induce discrimination against an outgroup. The hypothesis that the Ss' uncertainty and insecurity in a novel situation was, at least in part, responsible for this phenomenon was examined in an experiment with 48 14-15 yr old males. One group was made familiar with the social and physical setting of the experiment in a situation closely resembling the actual experiment and came back for a 2nd session in which the actual experiment was conducted; the 2nd group came only for the actual experiment session. Results clearly indicate that, contrary to the hypothesis, the \"familiar\" group engaged in more outgroup discrimination than the \"unfamiliar\" one. The theoretical and methodological implications of this finding are discussed. (19 ref) (PsycInfo Database Record (c) 2020 APA, all rights reserved)","container-title":"Journal of Experimental Social Psychology","DOI":"10.1016/0022-1031(74)90064-X","ISSN":"1096-0465","note":"publisher-place: Netherlands\npublisher: Elsevier Science","page":"159-170","source":"APA PsycNet","title":"Familiarity and categorization in intergroup behavior","volume":"10","author":[{"family":"Tajfel","given":"Henri"},{"family":"Billig","given":"Michael"}],"issued":{"date-parts":[["1974"]]},"citation-key":"tajfelFamiliarityCategorizationIntergroup1974"}}],"schema":"https://github.com/citation-style-language/schema/raw/master/csl-citation.json"} </w:instrText>
      </w:r>
      <w:r w:rsidR="00651519">
        <w:fldChar w:fldCharType="separate"/>
      </w:r>
      <w:r w:rsidR="00FF0BBF">
        <w:rPr>
          <w:noProof/>
        </w:rPr>
        <w:t>(Tajfel et al., 1964; Tajfel &amp; Billig, 1974)</w:t>
      </w:r>
      <w:r w:rsidR="00651519">
        <w:fldChar w:fldCharType="end"/>
      </w:r>
      <w:r w:rsidRPr="009F1D6C">
        <w:t xml:space="preserve"> and similarities within social groups </w:t>
      </w:r>
      <w:r w:rsidR="00651519">
        <w:fldChar w:fldCharType="begin"/>
      </w:r>
      <w:r w:rsidR="00651519">
        <w:instrText xml:space="preserve"> ADDIN ZOTERO_ITEM CSL_CITATION {"citationID":"Larv8b1A","properties":{"formattedCitation":"(Haslam et al., 1995; Turner et al., 1994)","plainCitation":"(Haslam et al., 1995; Turner et al., 1994)","noteIndex":0},"citationItems":[{"id":3383,"uris":["http://zotero.org/users/6833770/items/8GHD95YD"],"itemData":{"id":3383,"type":"article-journal","abstract":"Using the Katz-Braly checklist subjects (N = 65) assigned five traits to a national group and estimated the percentage of group members who had those traits. This was either an in-group (Australians) or an out-group (Americans), and subjects either judged that group alone (one-group conditions) or also estimated the percentage of people from the other nation (the United States or Australia, respectively) who had those same traits (two-group conditions). Across one-group conditions there was a significant out-group homogeneity effect with traits being seen to apply to more Americans than Australians, but there was no such effect across the two-group conditions. These findings were predicted on the basis of self-categorization theory's analysis of the role of comparative context in determining level of social categorization. Across two-group conditions non-stereotypic traits were also applied to fewer in-group than out-group members. This result suggests that trait favourableness is an important normative—motivational determinant of perceived homogeneity. A second experiment (N = 297) confirmed this point through an additional manipulation of the favourableness of checklist traits. This study also replicated the effect for comparative context. Implications for the analysis of social categorization, perceived group homogeneity and stereotyping are discussed.","container-title":"British Journal of Social Psychology","DOI":"10.1111/j.2044-8309.1995.tb01054.x","ISSN":"2044-8309","issue":"2","language":"en","note":"_eprint: https://onlinelibrary.wiley.com/doi/pdf/10.1111/j.2044-8309.1995.tb01054.x","page":"139-160","source":"Wiley Online Library","title":"Social categorization and group homogeneity: Changes in the perceived applicability of stereotype content as a function of comparative context and trait favourableness","title-short":"Social categorization and group homogeneity","volume":"34","author":[{"family":"Haslam","given":"S. Alexander"},{"family":"Oakes","given":"Penelope J."},{"family":"Turner","given":"John C."},{"family":"McGarty","given":"Craig"}],"issued":{"date-parts":[["1995"]]},"citation-key":"haslamSocialCategorizationGroup1995"}},{"id":1978,"uris":["http://zotero.org/users/6833770/items/P2B7AIAT"],"itemData":{"id":1978,"type":"article-journal","container-title":"Personality and social psychology bulletin","issue":"5","note":"publisher: Sage Publications Sage CA: Thousand Oaks, CA","page":"454–463","source":"Google Scholar","title":"Self and collective: Cognition and social context","title-short":"Self and collective","volume":"20","author":[{"family":"Turner","given":"John C."},{"family":"Oakes","given":"Penelope J."},{"family":"Haslam","given":"S. Alexander"},{"family":"McGarty","given":"Craig"}],"issued":{"date-parts":[["1994"]]},"citation-key":"turnerSelfCollectiveCognition1994"}}],"schema":"https://github.com/citation-style-language/schema/raw/master/csl-citation.json"} </w:instrText>
      </w:r>
      <w:r w:rsidR="00651519">
        <w:fldChar w:fldCharType="separate"/>
      </w:r>
      <w:r w:rsidR="00651519">
        <w:rPr>
          <w:noProof/>
        </w:rPr>
        <w:t>(Haslam et al., 1995; Turner et al., 1994)</w:t>
      </w:r>
      <w:r w:rsidR="00651519">
        <w:fldChar w:fldCharType="end"/>
      </w:r>
      <w:r w:rsidRPr="009F1D6C">
        <w:t xml:space="preserve">. Such differences between groups and similarities within groups may be magnified under conditions in which one’s ingroup and other outgroups are contrasted against one another. This premise was formalized in early social identity research using the metacontrast principle, which defined the likelihood of </w:t>
      </w:r>
      <w:r w:rsidRPr="009F1D6C">
        <w:lastRenderedPageBreak/>
        <w:t xml:space="preserve">a given individual being categorized as a group member (i.e., the ostensible </w:t>
      </w:r>
      <w:r w:rsidR="00651519">
        <w:t>self-</w:t>
      </w:r>
      <w:r w:rsidRPr="009F1D6C">
        <w:t>prototypicality of one’s ingroup) as the ratio of the individual’s similarity to the ingroup relative to the individual’s similarity to the outgroup</w:t>
      </w:r>
      <w:r w:rsidR="00651519">
        <w:t xml:space="preserve"> </w:t>
      </w:r>
      <w:r w:rsidR="00651519">
        <w:fldChar w:fldCharType="begin"/>
      </w:r>
      <w:r w:rsidR="00651519">
        <w:instrText xml:space="preserve"> ADDIN ZOTERO_ITEM CSL_CITATION {"citationID":"ncPU85DO","properties":{"formattedCitation":"(Turner et al., 1987)","plainCitation":"(Turner et al., 1987)","noteIndex":0},"citationItems":[{"id":1753,"uris":["http://zotero.org/users/6833770/items/BNLBPTNU"],"itemData":{"id":1753,"type":"book","abstract":"This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S."}],"issued":{"date-parts":[["1987"]]},"citation-key":"turnerRediscoveringSocialGroup1987"}}],"schema":"https://github.com/citation-style-language/schema/raw/master/csl-citation.json"} </w:instrText>
      </w:r>
      <w:r w:rsidR="00651519">
        <w:fldChar w:fldCharType="separate"/>
      </w:r>
      <w:r w:rsidR="00651519">
        <w:rPr>
          <w:noProof/>
        </w:rPr>
        <w:t>(Turner et al., 1987)</w:t>
      </w:r>
      <w:r w:rsidR="00651519">
        <w:fldChar w:fldCharType="end"/>
      </w:r>
      <w:r w:rsidRPr="009F1D6C">
        <w:t xml:space="preserve">. Indeed, for non-social group related categories, contrasting opposing categories against each other causes their mental representations to be repelled and the resulting estimates and beliefs about each category to be polarized </w:t>
      </w:r>
      <w:r w:rsidR="00651519">
        <w:fldChar w:fldCharType="begin"/>
      </w:r>
      <w:r w:rsidR="00651519">
        <w:instrText xml:space="preserve"> ADDIN ZOTERO_ITEM CSL_CITATION {"citationID":"LliHPGse","properties":{"formattedCitation":"(Davis &amp; Love, 2010; Vogel et al., 2018)","plainCitation":"(Davis &amp; Love, 2010; Vogel et al., 2018)","noteIndex":0},"citationItems":[{"id":2835,"uris":["http://zotero.org/users/6833770/items/B984QJXR"],"itemData":{"id":2835,"type":"article-journal","abstract":"We suggest that human category formation relies on contrastive learning mechanisms that seek to reduce prediction error. In keeping with this view, manipulating category contrast leads to systematic distortions in people?s memory for category information. Simply by changing the basis of comparison (i.e., the available response options), we can systematically distort people?s perceptions of novel, energy-source, and political categories. Our proposal explains perceived variations in category members? typicality, including cases in which average items are judged as highly typical and cases in which extreme or ideal members are judged as highly typical of the category. Although straightforward, our account spans findings from studies in goal-derived, cross-cultural, and object-based categorization and suggests ways in which society?s perception of key issues is distorted by political discourse.","container-title":"Psychological Science","DOI":"10.1177/0956797609357712","ISSN":"0956-7976","issue":"2","journalAbbreviation":"Psychol Sci","language":"en","note":"publisher: SAGE Publications Inc","page":"234-242","source":"SAGE Journals","title":"Memory for Category Information Is Idealized Through Contrast With Competing Options","volume":"21","author":[{"family":"Davis","given":"Tyler"},{"family":"Love","given":"Bradley C."}],"issued":{"date-parts":[["2010",2,1]]},"citation-key":"davisMemoryCategoryInformation2010"}},{"id":2836,"uris":["http://zotero.org/users/6833770/items/9AA3PIBX"],"itemData":{"id":2836,"type":"article-journal","abstract":"Stimuli that capture the central tendency of presented exemplars are often preferred—a phenomenon also known as the classic beauty-in-averageness effect. However, recent studies have shown that this effect can reverse under certain conditions. We propose that a key variable for such ugliness-in-averageness effects is the category structure of the presented exemplars. When exemplars cluster into multiple subcategories, the global average should no longer reflect the underlying stimulus distributions, and will thereby become unattractive. In contrast, the subcategory averages (i.e., local averages) should better reflect the stimulus distributions, and become more attractive. In 3 studies, we presented participants with dot patterns belonging to 2 different subcategories. Importantly, across studies, we also manipulated the distinctiveness of the subcategories. We found that participants preferred the local averages over the global average when they first learned to classify the patterns into 2 different subcategories in a contrastive categorization paradigm (Experiment 1). Moreover, participants still preferred local averages when first classifying patterns into a single category (Experiment 2) or when not classifying patterns at all during incidental learning (Experiment 3), as long as the subcategories were sufficiently distinct. Finally, as a proof-of-concept, we mapped our empirical results onto predictions generated by a well-known computational model of category learning (the Generalized Context Model [GCM]). Overall, our findings emphasize the key role of categorization for understanding the nature of preferences, including any effects that emerge from stimulus averaging. (PsycInfo Database Record (c) 2020 APA, all rights reserved)","container-title":"Journal of Experimental Psychology: Learning, Memory, and Cognition","DOI":"10.1037/xlm0000446","ISSN":"1939-1285","note":"publisher-place: US\npublisher: American Psychological Association","page":"250-267","source":"APA PsycNet","title":"Category structure determines the relative attractiveness of global versus local averages","volume":"44","author":[{"family":"Vogel","given":"Tobias"},{"family":"Carr","given":"Evan W."},{"family":"Davis","given":"Tyler"},{"family":"Winkielman","given":"Piotr"}],"issued":{"date-parts":[["2018"]]},"citation-key":"vogelCategoryStructureDetermines2018"}}],"schema":"https://github.com/citation-style-language/schema/raw/master/csl-citation.json"} </w:instrText>
      </w:r>
      <w:r w:rsidR="00651519">
        <w:fldChar w:fldCharType="separate"/>
      </w:r>
      <w:r w:rsidR="00651519">
        <w:rPr>
          <w:noProof/>
        </w:rPr>
        <w:t>(Davis &amp; Love, 2010; Vogel et al., 2018)</w:t>
      </w:r>
      <w:r w:rsidR="00651519">
        <w:fldChar w:fldCharType="end"/>
      </w:r>
      <w:r w:rsidRPr="009F1D6C">
        <w:t xml:space="preserve">, and contextual factors can alter how the similarity relations among stimuli are represented </w:t>
      </w:r>
      <w:r w:rsidR="00651519">
        <w:fldChar w:fldCharType="begin"/>
      </w:r>
      <w:r w:rsidR="00CB6D5D">
        <w:instrText xml:space="preserve"> ADDIN ZOTERO_ITEM CSL_CITATION {"citationID":"hVo3XLyM","properties":{"formattedCitation":"(Nosofsky, 2011)","plainCitation":"(Nosofsky, 2011)","noteIndex":0},"citationItems":[{"id":2833,"uris":["http://zotero.org/users/6833770/items/FE4BV3DQ"],"itemData":{"id":2833,"type":"chapter","abstract":"Model descriptionConceptual overviewAccording to the generalized context model (GCM) (Nosofsky, 1986), people represent categories by storing individual exemplars (or examples) in memory, and classify objects based on their similarity to these stored exemplars. For example, the model assumes that people represent the category of ‘birds’ by storing in memory the vast collection of different sparrows, robins, eagles, ostriches (and so forth) that they have experienced. If an object is sufficiently similar to some of these bird exemplars, then the person would tend to classify the object as a ‘bird’. This exemplar view of categorization contrasts dramatically with major alternative approaches that assume that people form abstract summary representations of categories, such as rules or idealized prototypes.The standard version of the GCM adopts a multidimensional scaling (MDS) approach to modelling similarity relations among exemplars (Shepard, 1958, 1987). In this approach, exemplars are represented as points in a multidimensional psychological space. Similarity between exemplars is a decreasing function of their distance in the space. In many applications, a first step in the modelling is to conduct similarity-scaling studies to derive MDS solutions for the exemplars and to discover their locations in the multidimensional similarity space (Nosofsky, 1992b).A crucial assumption in the modelling, however, is that similarity is not an invariant relation, but a highly context-dependent one. To take an example from Medin and Schaffer (1978), humans and mannequins may be judged as highly similar in a context that emphasizes structural appearance, but would be judged as highly dissimilar in a context that emphasizes vitality.","container-title":"Formal Approaches in Categorization","event-place":"Cambridge","ISBN":"978-0-511-92132-2","note":"DOI: 10.1017/CBO9780511921322.002","page":"18-39","publisher":"Cambridge University Press","publisher-place":"Cambridge","source":"Cambridge University Press","title":"The generalized context model: an exemplar model of classification","title-short":"The generalized context model","URL":"https://www.cambridge.org/core/books/formal-approaches-in-categorization/generalized-context-model-an-exemplar-model-of-classification/8CD2BD0EC0C7F601C005FA457CFB2523","editor":[{"family":"Wills","given":"Andy J."},{"family":"Pothos","given":"Emmanuel M."}],"author":[{"family":"Nosofsky","given":"Robert M."}],"accessed":{"date-parts":[["2022",10,31]]},"issued":{"date-parts":[["2011"]]},"citation-key":"nosofskyGeneralizedContextModel2011"}}],"schema":"https://github.com/citation-style-language/schema/raw/master/csl-citation.json"} </w:instrText>
      </w:r>
      <w:r w:rsidR="00651519">
        <w:fldChar w:fldCharType="separate"/>
      </w:r>
      <w:r w:rsidR="00651519">
        <w:rPr>
          <w:noProof/>
        </w:rPr>
        <w:t>(Nosofsky, 2011)</w:t>
      </w:r>
      <w:r w:rsidR="00651519">
        <w:fldChar w:fldCharType="end"/>
      </w:r>
      <w:r w:rsidRPr="009F1D6C">
        <w:t xml:space="preserve">. However, while this metacontrast principle has been verbally described in terms of similarity, little to no research has formally implemented this principle using relational similarity measures </w:t>
      </w:r>
      <w:r w:rsidR="00651519">
        <w:fldChar w:fldCharType="begin"/>
      </w:r>
      <w:r w:rsidR="00651519">
        <w:instrText xml:space="preserve"> ADDIN ZOTERO_ITEM CSL_CITATION {"citationID":"1dOnDkls","properties":{"formattedCitation":"(Davis &amp; Goldwater, 2021)","plainCitation":"(Davis &amp; Goldwater, 2021)","noteIndex":0},"citationItems":[{"id":2321,"uris":["http://zotero.org/users/6833770/items/6JHJ23DK"],"itemData":{"id":2321,"type":"article-journal","abstract":"The capacity to categorize using the concepts same and different plays a central role in cognition. However, in any given circumstance, it can be difficult to tell whether a person or animal is performing same and different categorization using structured relational rules from propositional logic or perceptual change detection processes. Discrete, logical behavior can often be produced from continuous perceptual spaces, and continuous behavior can arise from systems relying on structured logical rules. Model-based neuroimaging, when used in conjunction with advances in task development, can aid in understanding how people accomplish same and different categorization. We review recent publications employing the model-based neuroimaging paradigm to isolate latent brain processes associated with use of structured, logical rules and continuous perceptual processes.","collection-title":"Same-different conceptualization","container-title":"Current Opinion in Behavioral Sciences","DOI":"10.1016/j.cobeha.2020.11.011","ISSN":"2352-1546","journalAbbreviation":"Current Opinion in Behavioral Sciences","language":"en","page":"103-108","source":"ScienceDirect","title":"Using model-based neuroimaging to adjudicate structured and continuous representational accounts in same-different categorization and beyond","volume":"37","author":[{"family":"Davis","given":"Tyler"},{"family":"Goldwater","given":"Micah"}],"issued":{"date-parts":[["2021",2,1]]},"citation-key":"davisUsingModelbasedNeuroimaging2021"}}],"schema":"https://github.com/citation-style-language/schema/raw/master/csl-citation.json"} </w:instrText>
      </w:r>
      <w:r w:rsidR="00651519">
        <w:fldChar w:fldCharType="separate"/>
      </w:r>
      <w:r w:rsidR="00651519">
        <w:rPr>
          <w:noProof/>
        </w:rPr>
        <w:t>(Davis &amp; Goldwater, 2021)</w:t>
      </w:r>
      <w:r w:rsidR="00651519">
        <w:fldChar w:fldCharType="end"/>
      </w:r>
      <w:r w:rsidRPr="009F1D6C">
        <w:t xml:space="preserve">. </w:t>
      </w:r>
    </w:p>
    <w:p w14:paraId="152F6275" w14:textId="756270A6" w:rsidR="00921BFF" w:rsidRPr="009F1D6C" w:rsidRDefault="00000000">
      <w:pPr>
        <w:pBdr>
          <w:top w:val="nil"/>
          <w:left w:val="nil"/>
          <w:bottom w:val="nil"/>
          <w:right w:val="nil"/>
          <w:between w:val="nil"/>
        </w:pBdr>
        <w:spacing w:line="480" w:lineRule="auto"/>
        <w:ind w:firstLine="720"/>
      </w:pPr>
      <w:r w:rsidRPr="009F1D6C">
        <w:t>More generally, despite an abundance of representational and mechanistic claims in the intergroup and intragroup processes literature that are rooted in cognitive science theory on category and concept representations, including the claim that people consider themselves as interchangeable exemplars of their social group prototype</w:t>
      </w:r>
      <w:r w:rsidR="00651519">
        <w:t xml:space="preserve"> </w:t>
      </w:r>
      <w:r w:rsidR="00651519">
        <w:fldChar w:fldCharType="begin"/>
      </w:r>
      <w:r w:rsidR="00651519">
        <w:instrText xml:space="preserve"> ADDIN ZOTERO_ITEM CSL_CITATION {"citationID":"3tHoMiEs","properties":{"formattedCitation":"(Hogg et al., 1995, 2004)","plainCitation":"(Hogg et al., 1995, 2004)","noteIndex":0},"citationItems":[{"id":2459,"uris":["http://zotero.org/users/6833770/items/NIG66MXL"],"itemData":{"id":2459,"type":"article-journal","abstract":"In contrast to traditional approaches that widely equate group cohesiveness with interpersonal attraction, self-categorization theoryargues that self-categorization depersonalizes perception in terms of the group prototype, and transforms the basis of interindividual attitude (liking) from idiosyncracy into prototypicality. An implication is that while attraction in interpersonal relationships relates to overall similarity, attraction among group members is based on prototypical similarity. To test this idea, subjects (N = 219) participated in an experiment in which they reported their attitude towards an individual who would be their partner, or a fellow group member (of either group ‘Visual’ or group ‘Tactile’) for a subsequent task. Subject-target similarity varied on each of two dimensions: dimension ‘A’ was more prototypical of group ‘Visual’, and dimension ‘F’ of group ‘Tactile’. The independent variables of social orientation (interpersonal, group ‘Visual’, group ‘Tactile’), similarity on dimension A (A ±), and dimension F(F±) were manipulated in a 3 × 2 × 2 design. The three hypotheses tested in this experiment were generally supported. Subjects preferred prototypically similar group members to interpersonal partners, and downgraded prototypically dissisimilar group members (HI). Identification was positively related to target evaluation (H2), more strongly for prototypically similar than dissimilar targets (H3), and the identification-attraction relationship was mediated by perceived prototypical similarity. Group-based effects were independent of perceptions of overall similarity.","container-title":"European Journal of Social Psychology","DOI":"10.1002/ejsp.2420250204","ISSN":"1099-0992","issue":"2","language":"en","note":"_eprint: https://onlinelibrary.wiley.com/doi/pdf/10.1002/ejsp.2420250204","page":"159-177","source":"Wiley Online Library","title":"Prototypical similarity, self-categorization, and depersonalized attraction: A perspective on group cohesiveness","title-short":"Prototypical similarity, self-categorization, and depersonalized attraction","volume":"25","author":[{"family":"Hogg","given":"Michael A."},{"family":"Hardie","given":"Elizabeth A."},{"family":"Reynolds","given":"Katherine J."}],"issued":{"date-parts":[["1995"]]},"citation-key":"hoggPrototypicalSimilaritySelfcategorization1995"}},{"id":2468,"uris":["http://zotero.org/users/6833770/items/G78M9C8N"],"itemData":{"id":2468,"type":"article-journal","abstract":"The historical development, metatheoretical background, and current state of the social identity perspective in social psychology are described. Although originally an analysis mainly of intergroup relations between large-scale social categories, and more recently an analysis with a strong social cognitive emphasis, this article shows that the social identity perspective is intended to be a general analysis of group membership and group processes. It focuses on the generative relationship between collective self-conception and group phenomena. To demonstrate the relevance of the social identity perspective to small groups, the article describes social identity research in a number of areas: differentiation within groups; leadership; deviance; group decision making; organizations; computermediated communication; mobilization, collective action, and social loafing; and group culture. These are the areas in which most work has been done and which are therefore best placed for further developments in the near future.","container-title":"Small Group Research","DOI":"10.1177/1046496404263424","ISSN":"1046-4964","issue":"3","journalAbbreviation":"Small Group Research","language":"en","note":"publisher: SAGE Publications Inc","page":"246-276","source":"SAGE Journals","title":"The Social Identity Perspective: Intergroup Relations, Self-Conception, and Small Groups","title-short":"The Social Identity Perspective","volume":"35","author":[{"family":"Hogg","given":"Michael A."},{"family":"Abrams","given":"Dominic"},{"family":"Otten","given":"Sabine"},{"family":"Hinkle","given":"Steve"}],"issued":{"date-parts":[["2004",6,1]]},"citation-key":"hoggSocialIdentityPerspective2004"}}],"schema":"https://github.com/citation-style-language/schema/raw/master/csl-citation.json"} </w:instrText>
      </w:r>
      <w:r w:rsidR="00651519">
        <w:fldChar w:fldCharType="separate"/>
      </w:r>
      <w:r w:rsidR="00651519">
        <w:rPr>
          <w:noProof/>
        </w:rPr>
        <w:t>(Hogg et al., 1995, 2004)</w:t>
      </w:r>
      <w:r w:rsidR="00651519">
        <w:fldChar w:fldCharType="end"/>
      </w:r>
      <w:r w:rsidR="00651519">
        <w:t xml:space="preserve">, </w:t>
      </w:r>
      <w:r w:rsidRPr="009F1D6C">
        <w:t xml:space="preserve">little research has implemented formal category learning models to test these principles. Given the network approach implemented here, we </w:t>
      </w:r>
      <w:proofErr w:type="gramStart"/>
      <w:r w:rsidRPr="009F1D6C">
        <w:t>are able to</w:t>
      </w:r>
      <w:proofErr w:type="gramEnd"/>
      <w:r w:rsidRPr="009F1D6C">
        <w:t xml:space="preserve"> provide some of the first formal tests of intragroup theory rooted in category learning models, in a self-anchoring context. Prior research has established that intergroup salience promotes tendencies to self-anchor</w:t>
      </w:r>
      <w:r w:rsidR="00651519">
        <w:t xml:space="preserve"> </w:t>
      </w:r>
      <w:r w:rsidR="00651519">
        <w:fldChar w:fldCharType="begin"/>
      </w:r>
      <w:r w:rsidR="00651519">
        <w:instrText xml:space="preserve"> ADDIN ZOTERO_ITEM CSL_CITATION {"citationID":"5ptSk1Uw","properties":{"formattedCitation":"(Krueger &amp; Clement, 1996)","plainCitation":"(Krueger &amp; Clement, 1996)","noteIndex":0},"citationItems":[{"id":1994,"uris":["http://zotero.org/users/6833770/items/8676YRNU"],"itemData":{"id":1994,"type":"article-journal","container-title":"Journal of Experimental Psychology: General","issue":"1","note":"publisher: American Psychological Association","page":"52","source":"Google Scholar","title":"Inferring category characteristics from sample characteristics: Inductive reasoning and social projection.","title-short":"Inferring category characteristics from sample characteristics","volume":"125","author":[{"family":"Krueger","given":"Joachim"},{"family":"Clement","given":"Russell W."}],"issued":{"date-parts":[["1996"]]},"citation-key":"kruegerInferringCategoryCharacteristics1996"}}],"schema":"https://github.com/citation-style-language/schema/raw/master/csl-citation.json"} </w:instrText>
      </w:r>
      <w:r w:rsidR="00651519">
        <w:fldChar w:fldCharType="separate"/>
      </w:r>
      <w:r w:rsidR="00651519">
        <w:rPr>
          <w:noProof/>
        </w:rPr>
        <w:t>(Krueger &amp; Clement, 1996)</w:t>
      </w:r>
      <w:r w:rsidR="00651519">
        <w:fldChar w:fldCharType="end"/>
      </w:r>
      <w:r w:rsidR="00651519">
        <w:t xml:space="preserve">, </w:t>
      </w:r>
      <w:r w:rsidRPr="009F1D6C">
        <w:t>and we expect that ingroups compared against outgroups will accentuate intergroup salience and enhance the tendency to self-anchor.</w:t>
      </w:r>
    </w:p>
    <w:p w14:paraId="55E0E9E9" w14:textId="77777777" w:rsidR="00921BFF" w:rsidRPr="009F1D6C" w:rsidRDefault="00000000" w:rsidP="00643AA5">
      <w:pPr>
        <w:pStyle w:val="Heading2"/>
      </w:pPr>
      <w:bookmarkStart w:id="4" w:name="_Toc134449668"/>
      <w:r w:rsidRPr="009F1D6C">
        <w:t>The Current Design</w:t>
      </w:r>
      <w:bookmarkEnd w:id="4"/>
    </w:p>
    <w:p w14:paraId="307A6D75" w14:textId="36EDD249" w:rsidR="00921BFF" w:rsidRPr="009F1D6C" w:rsidRDefault="00000000">
      <w:pPr>
        <w:spacing w:line="480" w:lineRule="auto"/>
        <w:ind w:firstLine="720"/>
      </w:pPr>
      <w:r w:rsidRPr="009F1D6C">
        <w:lastRenderedPageBreak/>
        <w:t xml:space="preserve">Concept generalization is commonly established by having participants learn the features of concepts based on a subset of concept exemplars (i.e., examples), and then generalizing in a test phase to a different set of concept exemplars </w:t>
      </w:r>
      <w:r w:rsidR="00932D2E">
        <w:fldChar w:fldCharType="begin"/>
      </w:r>
      <w:r w:rsidR="00932D2E">
        <w:instrText xml:space="preserve"> ADDIN ZOTERO_ITEM CSL_CITATION {"citationID":"Nowx3BH6","properties":{"formattedCitation":"(Bowman et al., 2020)","plainCitation":"(Bowman et al., 2020)","noteIndex":0},"citationItems":[{"id":3391,"uris":["http://zotero.org/users/6833770/items/G32UN5UW"],"itemData":{"id":3391,"type":"article-journal","abstract":"There is a long-standing debate about whether categories are represented by individual category members (exemplars) or by the central tendency abstracted from individual members (prototypes). Neuroimaging studies have shown neural evidence for either exemplar representations or prototype representations, but not both. Presently, we asked whether it is possible for multiple types of category representations to exist within a single task. We designed a categorization task to promote both exemplar and prototype representations and tracked their formation across learning. We found only prototype correlates during the final test. However, interim tests interspersed throughout learning showed prototype and exemplar representations across distinct brain regions that aligned with previous studies: prototypes in ventromedial prefrontal cortex and anterior hippocampus and exemplars in inferior frontal gyrus and lateral parietal cortex. These findings indicate that, under the right circumstances, individuals may form representations at multiple levels of specificity, potentially facilitating a broad range of future decisions.","container-title":"eLife","DOI":"10.7554/eLife.59360","ISSN":"2050-084X","note":"publisher: eLife Sciences Publications, Ltd","page":"e59360","source":"eLife","title":"Tracking prototype and exemplar representations in the brain across learning","volume":"9","author":[{"family":"Bowman","given":"Caitlin R"},{"family":"Iwashita","given":"Takako"},{"family":"Zeithamova","given":"Dagmar"}],"editor":[{"family":"Behrens","given":"Timothy E"},{"family":"Barense","given":"Morgan"},{"family":"Barense","given":"Morgan"},{"family":"Tompary","given":"Alexa"}],"issued":{"date-parts":[["2020",11,26]]},"citation-key":"bowmanTrackingPrototypeExemplar2020"}}],"schema":"https://github.com/citation-style-language/schema/raw/master/csl-citation.json"} </w:instrText>
      </w:r>
      <w:r w:rsidR="00932D2E">
        <w:fldChar w:fldCharType="separate"/>
      </w:r>
      <w:r w:rsidR="00932D2E">
        <w:rPr>
          <w:noProof/>
        </w:rPr>
        <w:t>(Bowman et al., 2020)</w:t>
      </w:r>
      <w:r w:rsidR="00932D2E">
        <w:fldChar w:fldCharType="end"/>
      </w:r>
      <w:r w:rsidRPr="009F1D6C">
        <w:t xml:space="preserve">. For example, cartoon animals may differ along multiple binary dimensions such as color (yellow/gray), shape of feet (clawed/webbed), shape of body (squared/circular), shape of tail (devil tail/feather tail), orientation of dots on body (vertical/horizontal), pattern on neck (stripes/thorns), head shape (with beak/with horn), and orientation of the head, and concept examples that share the most features with the prototypical animal ‘A’ are most likely to be classified as animal ‘A’. Consistent with this framework, the current study involves a “training phase” whereby participants self-evaluate on a subset of traits, and a “generalization phase” whereby participants classify a trait as more characteristic of the ingroup or outgroup. In doing so, we </w:t>
      </w:r>
      <w:proofErr w:type="gramStart"/>
      <w:r w:rsidRPr="009F1D6C">
        <w:t>are able to</w:t>
      </w:r>
      <w:proofErr w:type="gramEnd"/>
      <w:r w:rsidRPr="009F1D6C">
        <w:t xml:space="preserve"> predict the likelihood of a trait being characterized as typical of one’s ingroup, both for traits that were previously self-evaluated during training (i.e., </w:t>
      </w:r>
      <w:r w:rsidRPr="009F1D6C">
        <w:rPr>
          <w:i/>
        </w:rPr>
        <w:t>repeated</w:t>
      </w:r>
      <w:r w:rsidRPr="009F1D6C">
        <w:t xml:space="preserve"> traits) and for traits that were not self-evaluated during training (i.e., </w:t>
      </w:r>
      <w:r w:rsidRPr="009F1D6C">
        <w:rPr>
          <w:i/>
        </w:rPr>
        <w:t>novel</w:t>
      </w:r>
      <w:r w:rsidRPr="009F1D6C">
        <w:t xml:space="preserve"> traits). We predict that participants will generalize to the </w:t>
      </w:r>
      <w:proofErr w:type="gramStart"/>
      <w:r w:rsidRPr="009F1D6C">
        <w:t>ingroup, and</w:t>
      </w:r>
      <w:proofErr w:type="gramEnd"/>
      <w:r w:rsidRPr="009F1D6C">
        <w:t xml:space="preserve"> infer not only that the ingroup is similar to them on traits they evaluated on, but on novel traits that are similar to the traits they evaluated on. Additionally, we test different intergroup contexts which may amplify or attenuate the self-descriptiveness weights that people use for similarity-based generalization. </w:t>
      </w:r>
    </w:p>
    <w:p w14:paraId="63C5E4DD" w14:textId="77777777" w:rsidR="00921BFF" w:rsidRPr="009F1D6C" w:rsidRDefault="00000000" w:rsidP="00643AA5">
      <w:pPr>
        <w:pStyle w:val="Heading1"/>
      </w:pPr>
      <w:bookmarkStart w:id="5" w:name="_Toc134449669"/>
      <w:r w:rsidRPr="009F1D6C">
        <w:t>Study 1: Self-Anchoring Based on Minimal Conditions</w:t>
      </w:r>
      <w:bookmarkEnd w:id="5"/>
    </w:p>
    <w:p w14:paraId="39E9D770" w14:textId="4AF89559" w:rsidR="00921BFF" w:rsidRPr="009F1D6C" w:rsidRDefault="00000000">
      <w:pPr>
        <w:pBdr>
          <w:top w:val="nil"/>
          <w:left w:val="nil"/>
          <w:bottom w:val="nil"/>
          <w:right w:val="nil"/>
          <w:between w:val="nil"/>
        </w:pBdr>
        <w:spacing w:line="480" w:lineRule="auto"/>
      </w:pPr>
      <w:r w:rsidRPr="009F1D6C">
        <w:rPr>
          <w:color w:val="000000"/>
        </w:rPr>
        <w:tab/>
      </w:r>
      <w:r w:rsidRPr="009F1D6C">
        <w:t xml:space="preserve">In contexts in which the ingroup is not clearly defined, people infer characteristics of the ingroup on the basis of the self </w:t>
      </w:r>
      <w:r w:rsidR="00932D2E">
        <w:fldChar w:fldCharType="begin"/>
      </w:r>
      <w:r w:rsidR="0024440F">
        <w:instrText xml:space="preserve"> ADDIN ZOTERO_ITEM CSL_CITATION {"citationID":"MzT308Uh","properties":{"formattedCitation":"(M. Cadinu &amp; Rothbart, 1996; van Veelen, Otten, et al., 2016)","plainCitation":"(M. Cadinu &amp; Rothbart, 1996; van Veelen, Otten, et al., 2016)","noteIndex":0},"citationItems":[{"id":3340,"uris":["http://zotero.org/users/6833770/items/LF6ZVU96"],"itemData":{"id":3340,"type":"article-journal","abstract":"In-group favoritism in the minimal group setting was hypothesized to be a function of 2 processes: a tendency to base in-group judgments on the self (self-anchoring) and a tendency to assume 1 group to be the opposite of the other (differentiation).  In the first 3 experiments, in which the order of rating the self and target group was varied, categorized and uncategorized participants were given trait information about 1 group and were asked to estimate the level of those traits in the other group. In-group judges tended to base group ratings on the self, whereas out-group and uncategorized judges inferred the 2 groups to be opposite of one another. Experiment 4 attempted to directly assess the direction of inference between self and in-group by giving feedback about self or in-group on unfamiliar dimensions and found that participants were more willing to generalize from self to in-group than from in-group to self. (PsycINFO Database Record (c) 2016 APA, all rights reserved)","container-title":"Journal of Personality and Social Psychology","DOI":"10.1037/0022-3514.70.4.661","ISSN":"1939-1315","note":"publisher-place: US\npublisher: American Psychological Association","page":"661-677","source":"APA PsycNet","title":"Self-anchoring and differentiation processes in the minimal group setting","volume":"70","author":[{"family":"Cadinu","given":"Maria"},{"family":"Rothbart","given":"Myron"}],"issued":{"date-parts":[["1996"]]},"citation-key":"cadinuSelfanchoringDifferentiationProcesses1996a"}},{"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932D2E">
        <w:fldChar w:fldCharType="separate"/>
      </w:r>
      <w:r w:rsidR="0024440F">
        <w:rPr>
          <w:noProof/>
        </w:rPr>
        <w:t xml:space="preserve">(M. Cadinu &amp; Rothbart, 1996; van Veelen, Otten, </w:t>
      </w:r>
      <w:r w:rsidR="0024440F">
        <w:rPr>
          <w:noProof/>
        </w:rPr>
        <w:lastRenderedPageBreak/>
        <w:t>et al., 2016)</w:t>
      </w:r>
      <w:r w:rsidR="00932D2E">
        <w:fldChar w:fldCharType="end"/>
      </w:r>
      <w:r w:rsidRPr="009F1D6C">
        <w:t>. Minimal groups are a well-established paradigm for promoting group identification and ingroup favoritism, even under conditions in which knowledge of the group is “minimal” beyond one’s knowledge of belonging to the group</w:t>
      </w:r>
      <w:r w:rsidR="00932D2E">
        <w:t xml:space="preserve"> </w:t>
      </w:r>
      <w:r w:rsidR="00932D2E">
        <w:fldChar w:fldCharType="begin"/>
      </w:r>
      <w:r w:rsidR="00932D2E">
        <w:instrText xml:space="preserve"> ADDIN ZOTERO_ITEM CSL_CITATION {"citationID":"eAm7jB8A","properties":{"formattedCitation":"(Otten, 2004)","plainCitation":"(Otten, 2004)","noteIndex":0},"citationItems":[{"id":1997,"uris":["http://zotero.org/users/6833770/items/W7VMJRJC"],"itemData":{"id":1997,"type":"article-journal","container-title":"Current Psychology of Cognition","issue":"4/5","note":"publisher: ADRSC","page":"427","source":"Google Scholar","title":"Self-anchoring as predictor of in-group favoritism: Is it applicable to real group contexts?","title-short":"Self-anchoring as predictor of in-group favoritism","volume":"22","author":[{"family":"Otten","given":"Sabine"}],"issued":{"date-parts":[["2004"]]},"citation-key":"ottenSelfanchoringPredictorIngroup2004"}}],"schema":"https://github.com/citation-style-language/schema/raw/master/csl-citation.json"} </w:instrText>
      </w:r>
      <w:r w:rsidR="00932D2E">
        <w:fldChar w:fldCharType="separate"/>
      </w:r>
      <w:r w:rsidR="00932D2E">
        <w:rPr>
          <w:noProof/>
        </w:rPr>
        <w:t>(Otten, 2004)</w:t>
      </w:r>
      <w:r w:rsidR="00932D2E">
        <w:fldChar w:fldCharType="end"/>
      </w:r>
      <w:r w:rsidRPr="009F1D6C">
        <w:t>. We first sought to test the similarity and intergroup contrast mechanisms in a group context in which self-anchoring effects should be most likely to occur, specifically by testing whether people will self-project onto a minimal ingroup which people have no prior diagnostic knowledge about, such as a randomly assigned “</w:t>
      </w:r>
      <w:proofErr w:type="spellStart"/>
      <w:r w:rsidRPr="009F1D6C">
        <w:t>underestimator</w:t>
      </w:r>
      <w:proofErr w:type="spellEnd"/>
      <w:r w:rsidRPr="009F1D6C">
        <w:t>” or “</w:t>
      </w:r>
      <w:proofErr w:type="spellStart"/>
      <w:r w:rsidRPr="009F1D6C">
        <w:t>overestimator</w:t>
      </w:r>
      <w:proofErr w:type="spellEnd"/>
      <w:r w:rsidRPr="009F1D6C">
        <w:t>” ingroup label.</w:t>
      </w:r>
    </w:p>
    <w:p w14:paraId="5AFAC5C4" w14:textId="77777777" w:rsidR="00921BFF" w:rsidRPr="009F1D6C" w:rsidRDefault="00000000" w:rsidP="00643AA5">
      <w:pPr>
        <w:pStyle w:val="Heading2"/>
      </w:pPr>
      <w:bookmarkStart w:id="6" w:name="_Toc134449670"/>
      <w:r w:rsidRPr="009F1D6C">
        <w:t>Methods</w:t>
      </w:r>
      <w:bookmarkEnd w:id="6"/>
    </w:p>
    <w:p w14:paraId="6181E77D" w14:textId="77777777" w:rsidR="00921BFF" w:rsidRPr="009F1D6C" w:rsidRDefault="00000000" w:rsidP="00643AA5">
      <w:pPr>
        <w:pStyle w:val="Heading3"/>
      </w:pPr>
      <w:bookmarkStart w:id="7" w:name="_Toc134449671"/>
      <w:r w:rsidRPr="009F1D6C">
        <w:t>Participants</w:t>
      </w:r>
      <w:bookmarkEnd w:id="7"/>
    </w:p>
    <w:p w14:paraId="4F9A86D8" w14:textId="77777777" w:rsidR="00921BFF" w:rsidRPr="009F1D6C" w:rsidRDefault="00000000">
      <w:pPr>
        <w:pBdr>
          <w:top w:val="nil"/>
          <w:left w:val="nil"/>
          <w:bottom w:val="nil"/>
          <w:right w:val="nil"/>
          <w:between w:val="nil"/>
        </w:pBdr>
        <w:spacing w:line="480" w:lineRule="auto"/>
      </w:pPr>
      <w:r w:rsidRPr="009F1D6C">
        <w:rPr>
          <w:b/>
          <w:i/>
        </w:rPr>
        <w:tab/>
      </w:r>
      <w:r w:rsidRPr="009F1D6C">
        <w:t>We recruited 80 participants and excluded 19 participants to arrive at a final sample of N = 61. We excluded any participants who indicated that they did not consent to their data being used after the debriefing (N = 9), who self-reported not taking the task seriously (less than ‘4’ to “To what extent did you take this task seriously?”; N = 1), who self-reported that their data is unusable (“No” to “Did you understand the task and respond truthfully and meaningfully enough that your data is usable?”; N = 2). We additionally excluded participants if they exhibited behavior during the task that reflected careless responding, with exclusionary criteria including if over 80% of their self-evaluations were identical, if over 95% of their group classification were identical, or if over 40% of their behavioral responses were missing from either part of the task (N = 10).</w:t>
      </w:r>
    </w:p>
    <w:p w14:paraId="7633DD8A" w14:textId="77777777" w:rsidR="00921BFF" w:rsidRPr="009F1D6C" w:rsidRDefault="00000000">
      <w:pPr>
        <w:pBdr>
          <w:top w:val="nil"/>
          <w:left w:val="nil"/>
          <w:bottom w:val="nil"/>
          <w:right w:val="nil"/>
          <w:between w:val="nil"/>
        </w:pBdr>
        <w:spacing w:line="480" w:lineRule="auto"/>
      </w:pPr>
      <w:r w:rsidRPr="009F1D6C">
        <w:lastRenderedPageBreak/>
        <w:tab/>
        <w:t xml:space="preserve">Participants (N = 61) were native English-speaking university students (40.98% Cisgender Female, 59.02% Cisgender Male; </w:t>
      </w:r>
      <w:proofErr w:type="spellStart"/>
      <w:r w:rsidRPr="009F1D6C">
        <w:t>M</w:t>
      </w:r>
      <w:r w:rsidRPr="009F1D6C">
        <w:rPr>
          <w:vertAlign w:val="subscript"/>
        </w:rPr>
        <w:t>Age</w:t>
      </w:r>
      <w:proofErr w:type="spellEnd"/>
      <w:r w:rsidRPr="009F1D6C">
        <w:t xml:space="preserve"> = 19.95, </w:t>
      </w:r>
      <w:proofErr w:type="spellStart"/>
      <w:r w:rsidRPr="009F1D6C">
        <w:t>SD</w:t>
      </w:r>
      <w:r w:rsidRPr="009F1D6C">
        <w:rPr>
          <w:vertAlign w:val="subscript"/>
        </w:rPr>
        <w:t>Age</w:t>
      </w:r>
      <w:proofErr w:type="spellEnd"/>
      <w:r w:rsidRPr="009F1D6C">
        <w:t xml:space="preserve"> = 1.51, </w:t>
      </w:r>
      <w:proofErr w:type="spellStart"/>
      <w:proofErr w:type="gramStart"/>
      <w:r w:rsidRPr="009F1D6C">
        <w:t>Range</w:t>
      </w:r>
      <w:r w:rsidRPr="009F1D6C">
        <w:rPr>
          <w:vertAlign w:val="subscript"/>
        </w:rPr>
        <w:t>Age</w:t>
      </w:r>
      <w:proofErr w:type="spellEnd"/>
      <w:r w:rsidRPr="009F1D6C">
        <w:rPr>
          <w:vertAlign w:val="subscript"/>
        </w:rPr>
        <w:t xml:space="preserve">  </w:t>
      </w:r>
      <w:r w:rsidRPr="009F1D6C">
        <w:t>=</w:t>
      </w:r>
      <w:proofErr w:type="gramEnd"/>
      <w:r w:rsidRPr="009F1D6C">
        <w:t xml:space="preserve"> [18, 25]), and were 9.84% White/Caucasian, 11.48% Mixed/Other, 32.79% Asian, 40.98% Hispanic/Latino, and 4.92% Native-American.</w:t>
      </w:r>
    </w:p>
    <w:p w14:paraId="3EC6E581" w14:textId="49789056" w:rsidR="00921BFF" w:rsidRPr="009F1D6C" w:rsidRDefault="00000000">
      <w:pPr>
        <w:spacing w:line="523" w:lineRule="auto"/>
        <w:ind w:firstLine="720"/>
      </w:pPr>
      <w:r w:rsidRPr="009F1D6C">
        <w:t xml:space="preserve">We conducted a power curve analysis on a prior dataset involving relational similarity, group processes, and traits </w:t>
      </w:r>
      <w:r w:rsidR="00932D2E">
        <w:fldChar w:fldCharType="begin"/>
      </w:r>
      <w:r w:rsidR="00FF0BBF">
        <w:instrText xml:space="preserve"> ADDIN ZOTERO_ITEM CSL_CITATION {"citationID":"YuBevOoc","properties":{"formattedCitation":"(J. Elder, Cheung, et al., 2023)","plainCitation":"(J. Elder, Cheung, et al., 2023)","noteIndex":0},"citationItems":[{"id":3124,"uris":["http://zotero.org/users/6833770/items/WKKK7D8W"],"itemData":{"id":3124,"type":"article-journal","abstract":"How people self-reflect and maintain a coherent sense of self is an important question that spans from early philosophy to modern psychology and neuroscience. Research on the self-concept has not yet developed and tested a formal model of how beliefs about dependency relations amongst traits may influence self-concept coherence. We first develop a network-based approach, which suggests that people's beliefs about trait relationships contribute to how the self-concept is structured (Study 1). This model describes how people maintain positivity and coherence in self-evaluations, and how trait interrelations relate to activation in brain regions involved in self-referential processing and concept representation (Study 2 and Study 3). Results reveal that a network-based property theorized to be important for coherence (i.e., outdegree centrality) is associated with more favorable and consistent self-evaluations and decreased ventral medial prefrontal cortex (vmPFC) activation. Further, participants higher in self-esteem and lower in depressive symptoms differentiate between higher and lower centrality positive traits more in self-evaluations, reflecting associations between mental health and how people process perceived trait dependencies during self-reflection. Together, our model and findings join individual differences, brain activation, and behavior to present a computational theory of how beliefs about trait relationships contribute to a coherent, interconnected self-concept. (PsycInfo Database Record (c) 2023 APA, all rights reserved).","container-title":"Journal of Personality and Social Psychology","DOI":"10.1037/pspa0000315","ISSN":"1939-1315","issue":"2","journalAbbreviation":"J Pers Soc Psychol","language":"eng","note":"PMID: 35786991","page":"237-263","source":"PubMed","title":"Mapping the self: A network approach for understanding psychological and neural representations of self-concept structure","title-short":"Mapping the self","volume":"124","author":[{"family":"Elder","given":"Jacob"},{"family":"Cheung","given":"Bernice"},{"family":"Davis","given":"Tyler"},{"family":"Hughes","given":"Brent"}],"issued":{"date-parts":[["2023",2]]},"citation-key":"elderMappingSelfNetwork2023"}}],"schema":"https://github.com/citation-style-language/schema/raw/master/csl-citation.json"} </w:instrText>
      </w:r>
      <w:r w:rsidR="00932D2E">
        <w:fldChar w:fldCharType="separate"/>
      </w:r>
      <w:r w:rsidR="00FF0BBF">
        <w:rPr>
          <w:noProof/>
        </w:rPr>
        <w:t>(J. Elder, Cheung, et al., 2023)</w:t>
      </w:r>
      <w:r w:rsidR="00932D2E">
        <w:fldChar w:fldCharType="end"/>
      </w:r>
      <w:r w:rsidR="00932D2E">
        <w:t xml:space="preserve"> </w:t>
      </w:r>
      <w:r w:rsidRPr="009F1D6C">
        <w:t xml:space="preserve">using </w:t>
      </w:r>
      <w:proofErr w:type="spellStart"/>
      <w:r w:rsidRPr="009F1D6C">
        <w:rPr>
          <w:i/>
        </w:rPr>
        <w:t>simr</w:t>
      </w:r>
      <w:proofErr w:type="spellEnd"/>
      <w:r w:rsidRPr="009F1D6C">
        <w:rPr>
          <w:i/>
        </w:rPr>
        <w:t xml:space="preserve"> </w:t>
      </w:r>
      <w:r w:rsidR="00932D2E" w:rsidRPr="00932D2E">
        <w:rPr>
          <w:iCs/>
        </w:rPr>
        <w:fldChar w:fldCharType="begin"/>
      </w:r>
      <w:r w:rsidR="00932D2E" w:rsidRPr="00932D2E">
        <w:rPr>
          <w:iCs/>
        </w:rPr>
        <w:instrText xml:space="preserve"> ADDIN ZOTERO_ITEM CSL_CITATION {"citationID":"e0oGAxSP","properties":{"formattedCitation":"(Green &amp; MacLeod, 2016)","plainCitation":"(Green &amp; MacLeod, 2016)","noteIndex":0},"citationItems":[{"id":1285,"uris":["http://zotero.org/users/6833770/items/F84V4GJ3"],"itemData":{"id":1285,"type":"article-journal","abstract":"The r package simr allows users to calculate power for generalized linear mixed models from the lme4 package. The power calculations are based on Monte Carlo simulations. It includes tools for (i) running a power analysis for a given model and design; and (ii) calculating power curves to assess trade-offs between power and sample size. This paper presents a tutorial using a simple example of count data with mixed effects (with structure representative of environmental monitoring data) to guide the user along a gentle learning curve, adding only a few commands or options at a time.","container-title":"Methods in Ecology and Evolution","DOI":"https://doi.org/10.1111/2041-210X.12504","ISSN":"2041-210X","issue":"4","language":"en","license":"© 2015 The Authors. Methods in Ecology and Evolution © 2015 British Ecological Society","note":"_eprint: https://besjournals.onlinelibrary.wiley.com/doi/pdf/10.1111/2041-210X.12504","page":"493-498","source":"Wiley Online Library","title":"SIMR: an R package for power analysis of generalized linear mixed models by simulation","title-short":"SIMR","volume":"7","author":[{"family":"Green","given":"Peter"},{"family":"MacLeod","given":"Catriona J."}],"issued":{"date-parts":[["2016"]]},"citation-key":"greenSIMRPackagePower2016"}}],"schema":"https://github.com/citation-style-language/schema/raw/master/csl-citation.json"} </w:instrText>
      </w:r>
      <w:r w:rsidR="00932D2E" w:rsidRPr="00932D2E">
        <w:rPr>
          <w:iCs/>
        </w:rPr>
        <w:fldChar w:fldCharType="separate"/>
      </w:r>
      <w:r w:rsidR="00932D2E" w:rsidRPr="00932D2E">
        <w:rPr>
          <w:iCs/>
          <w:noProof/>
        </w:rPr>
        <w:t>(Green &amp; MacLeod, 2016)</w:t>
      </w:r>
      <w:r w:rsidR="00932D2E" w:rsidRPr="00932D2E">
        <w:rPr>
          <w:iCs/>
        </w:rPr>
        <w:fldChar w:fldCharType="end"/>
      </w:r>
      <w:r w:rsidR="00932D2E" w:rsidRPr="00932D2E">
        <w:rPr>
          <w:iCs/>
        </w:rPr>
        <w:t>,</w:t>
      </w:r>
      <w:r w:rsidR="00932D2E">
        <w:t xml:space="preserve"> </w:t>
      </w:r>
      <w:r w:rsidRPr="009F1D6C">
        <w:t>predicting self-evaluations after learning from feedback-weighted similarity to prior traits. The power curve analysis revealed that a sample size as small as N = 5 was sufficient to detect the within-subjects effect at 95% power, but we aimed to recruit a larger sample. The primary focus of this study was the within-</w:t>
      </w:r>
      <w:proofErr w:type="gramStart"/>
      <w:r w:rsidRPr="009F1D6C">
        <w:t>subjects</w:t>
      </w:r>
      <w:proofErr w:type="gramEnd"/>
      <w:r w:rsidRPr="009F1D6C">
        <w:t xml:space="preserve"> inferences which require smaller sample sizes to be sufficiently powered.</w:t>
      </w:r>
    </w:p>
    <w:p w14:paraId="6F5F4EC4" w14:textId="77777777" w:rsidR="00921BFF" w:rsidRPr="009F1D6C" w:rsidRDefault="00000000" w:rsidP="00643AA5">
      <w:pPr>
        <w:pStyle w:val="Heading3"/>
      </w:pPr>
      <w:bookmarkStart w:id="8" w:name="_Toc134449672"/>
      <w:r w:rsidRPr="009F1D6C">
        <w:t>Network Procedure</w:t>
      </w:r>
      <w:bookmarkEnd w:id="8"/>
    </w:p>
    <w:p w14:paraId="365DAB4B" w14:textId="77777777" w:rsidR="00921BFF" w:rsidRPr="009F1D6C" w:rsidRDefault="00000000">
      <w:pPr>
        <w:spacing w:line="523" w:lineRule="auto"/>
        <w:ind w:firstLine="720"/>
      </w:pPr>
      <w:r w:rsidRPr="009F1D6C">
        <w:t xml:space="preserve">178 Amazon Mechanical Turk participants contributed to the construction of the positive trait network. Each participant nominated which of 147 other traits depended upon a target trait for semantic meaning. If there was consensus among </w:t>
      </w:r>
      <w:proofErr w:type="gramStart"/>
      <w:r w:rsidRPr="009F1D6C">
        <w:t>a sufficient number of</w:t>
      </w:r>
      <w:proofErr w:type="gramEnd"/>
      <w:r w:rsidRPr="009F1D6C">
        <w:t xml:space="preserve"> participants (i.e., 25%), the dependency relation was included as a connection in the network. From this we generated a directed dependency networks of trait relations (see Supplementary Materials or Elder et al., 2023 for more detail). From this network, we derived network-based Dice similarity:</w:t>
      </w:r>
    </w:p>
    <w:p w14:paraId="428119EA" w14:textId="593005A9" w:rsidR="00921BFF" w:rsidRPr="009F1D6C" w:rsidRDefault="009F1D6C">
      <w:pPr>
        <w:spacing w:line="523" w:lineRule="auto"/>
        <w:ind w:firstLine="720"/>
      </w:pPr>
      <m:oMath>
        <m:r>
          <w:rPr>
            <w:rFonts w:ascii="Cambria Math" w:hAnsi="Cambria Math"/>
          </w:rPr>
          <m:t xml:space="preserve">Dice= </m:t>
        </m:r>
        <m:f>
          <m:fPr>
            <m:ctrlPr>
              <w:rPr>
                <w:rFonts w:ascii="Cambria Math" w:hAnsi="Cambria Math"/>
                <w:i/>
              </w:rPr>
            </m:ctrlPr>
          </m:fPr>
          <m:num>
            <m:r>
              <w:rPr>
                <w:rFonts w:ascii="Cambria Math" w:hAnsi="Cambria Math"/>
              </w:rPr>
              <m:t>2*|A∩B|</m:t>
            </m:r>
          </m:num>
          <m:den>
            <m:d>
              <m:dPr>
                <m:begChr m:val="|"/>
                <m:endChr m:val="|"/>
                <m:ctrlPr>
                  <w:rPr>
                    <w:rFonts w:ascii="Cambria Math" w:hAnsi="Cambria Math"/>
                    <w:i/>
                  </w:rPr>
                </m:ctrlPr>
              </m:dPr>
              <m:e>
                <m:r>
                  <w:rPr>
                    <w:rFonts w:ascii="Cambria Math" w:hAnsi="Cambria Math"/>
                  </w:rPr>
                  <m:t>A</m:t>
                </m:r>
              </m:e>
            </m:d>
            <m:r>
              <w:rPr>
                <w:rFonts w:ascii="Cambria Math" w:hAnsi="Cambria Math"/>
              </w:rPr>
              <m:t>+|B|</m:t>
            </m:r>
          </m:den>
        </m:f>
      </m:oMath>
      <w:r w:rsidRPr="009F1D6C">
        <w:t>, [1]</w:t>
      </w:r>
    </w:p>
    <w:p w14:paraId="6DCBEC4A" w14:textId="28653F29" w:rsidR="00921BFF" w:rsidRPr="009F1D6C" w:rsidRDefault="00000000">
      <w:pPr>
        <w:spacing w:line="523" w:lineRule="auto"/>
        <w:ind w:firstLine="720"/>
      </w:pPr>
      <w:r w:rsidRPr="009F1D6C">
        <w:lastRenderedPageBreak/>
        <w:t>where A and B denote any two given traits in the network, the numerator denotes twice the number of their common neighbors, while the denominator denotes the sum of their total connections. More colloquially, this similarity measure represents the proportion of overlap between two traits based on their number of shared features (i.e., neighbors), consistent with feature-based models of semantics</w:t>
      </w:r>
      <w:r w:rsidR="00932D2E">
        <w:t xml:space="preserve"> </w:t>
      </w:r>
      <w:r w:rsidR="00932D2E">
        <w:fldChar w:fldCharType="begin"/>
      </w:r>
      <w:r w:rsidR="00932D2E">
        <w:instrText xml:space="preserve"> ADDIN ZOTERO_ITEM CSL_CITATION {"citationID":"44gaEidQ","properties":{"formattedCitation":"(Martin, 2007; Tyler &amp; Moss, 2001)","plainCitation":"(Martin, 2007; Tyler &amp; Moss, 2001)","noteIndex":0},"citationItems":[{"id":3393,"uris":["http://zotero.org/users/6833770/items/533M2EUB"],"itemData":{"id":3393,"type":"chapter","abstract":"The findings on the nature of the short-term memory (STM) deficits and their connection to language processing will be reviewed below, with an emphasis on data from language production. The final section will present the findings on inhibition and consider how a deficit in inhibition might be related to the sentence comprehension and production patterns shown by the patients with a semantic STM deficit. (PsycINFO Database Record (c) 2016 APA, all rights reserved)","collection-title":"Advances in behavioural brain science","container-title":"Automaticity and control in language processing","event-place":"New York, NY, US","ISBN":"978-1-84169-650-8","page":"161-191","publisher":"Psychology Press","publisher-place":"New York, NY, US","source":"APA PsycNet","title":"Semantic short-term memory, language processing, and inhibition","author":[{"family":"Martin","given":"Randi C."}],"issued":{"date-parts":[["2007"]]},"citation-key":"martinSemanticShorttermMemory2007"}},{"id":3394,"uris":["http://zotero.org/users/6833770/items/H6HMHXZH"],"itemData":{"id":3394,"type":"article-journal","abstract":"How is conceptual knowledge organized and represented? Are domains (such as living things) and categories (such as tools, fruit) represented explicitly or can domain and category structure emerge out of a distributed system? Taken at face value, evidence from brain-damaged patients and neuroimaging studies suggests that conceptual knowledge is explicitly structured in independent content-based stores. Recent analyses of the fine-grained details of semantic impairments, combined with research using connectionist modelling, suggest a different picture—one in which concepts are represented as patterns of activation over multiple semantic properties within a unitary distributed system. Within this context, category-specific deficits emerge as a result of differences in the structure and content of concepts rather than from explicit divisions of conceptual knowledge in separate stores. In this article the authors consider these different theoretical accounts in relation to behavioural data, connectionist modelling, lesion data and neuroimaging studies, and propose that conceptual structure accounts, which focus on the content and structure of concepts, provide a promising theoretical framework for understanding both the functional and neural organization of conceptual knowledge. (PsycINFO Database Record (c) 2016 APA, all rights reserved)","container-title":"Trends in Cognitive Sciences","DOI":"10.1016/S1364-6613(00)01651-X","ISSN":"1364-6613","note":"publisher-place: Netherlands\npublisher: Elsevier Science","page":"244-252","source":"APA PsycNet","title":"Towards a distributed account of conceptual knowledge","volume":"5","author":[{"family":"Tyler","given":"Lorraine K."},{"family":"Moss","given":"Helen E."}],"issued":{"date-parts":[["2001"]]},"citation-key":"tylerDistributedAccountConceptual2001"}}],"schema":"https://github.com/citation-style-language/schema/raw/master/csl-citation.json"} </w:instrText>
      </w:r>
      <w:r w:rsidR="00932D2E">
        <w:fldChar w:fldCharType="separate"/>
      </w:r>
      <w:r w:rsidR="00932D2E">
        <w:rPr>
          <w:noProof/>
        </w:rPr>
        <w:t>(Martin, 2007; Tyler &amp; Moss, 2001)</w:t>
      </w:r>
      <w:r w:rsidR="00932D2E">
        <w:fldChar w:fldCharType="end"/>
      </w:r>
      <w:r w:rsidRPr="009F1D6C">
        <w:t xml:space="preserve"> and similarity</w:t>
      </w:r>
      <w:r w:rsidR="00932D2E">
        <w:t xml:space="preserve"> </w:t>
      </w:r>
      <w:r w:rsidR="00932D2E">
        <w:fldChar w:fldCharType="begin"/>
      </w:r>
      <w:r w:rsidR="00932D2E">
        <w:instrText xml:space="preserve"> ADDIN ZOTERO_ITEM CSL_CITATION {"citationID":"45YjHlBh","properties":{"formattedCitation":"(Tversky, 1977)","plainCitation":"(Tversky, 1977)","noteIndex":0},"citationItems":[{"id":2296,"uris":["http://zotero.org/users/6833770/items/EP3MRKYW"],"itemData":{"id":2296,"type":"article-journal","abstract":"Questions the metric and dimensional assumptions that underlie the geometric representation of similarity on both theoretical and empirical grounds. A new set-theoretical approach to similarity is developed in which objects are represented as collections of features and similarity is described as a feature-matching process. Specifically, a set of qualitative assumptions is shown to imply the contrast model, which expresses the similarity between objects as a linear combination of the measures of their common and distinctive features. Several predictions of the contrast model are tested in studies of similarity with both semantic and perceptual stimuli. The model is used to uncover, analyze, and explain a variety of empirical phenomena such as the role of common and distinctive features, the relations between judgments of similarity and difference, the presence of asymmetric similarities, and the effects of context on judgments of similarity. The contrast model generalizes standard representations of similarity data in terms of clusters and trees. It is also used to analyze the relations of prototypicality and family resemblance. (39 ref) (PsycINFO Database Record (c) 2016 APA, all rights reserved)","container-title":"Psychological Review","DOI":"10.1037/0033-295X.84.4.327","ISSN":"1939-1471","issue":"4","note":"publisher-place: US\npublisher: American Psychological Association","page":"327-352","source":"APA PsycNet","title":"Features of similarity","volume":"84","author":[{"family":"Tversky","given":"Amos"}],"issued":{"date-parts":[["1977"]]},"citation-key":"tverskyFeaturesSimilarity1977"}}],"schema":"https://github.com/citation-style-language/schema/raw/master/csl-citation.json"} </w:instrText>
      </w:r>
      <w:r w:rsidR="00932D2E">
        <w:fldChar w:fldCharType="separate"/>
      </w:r>
      <w:r w:rsidR="00932D2E">
        <w:rPr>
          <w:noProof/>
        </w:rPr>
        <w:t>(Tversky, 1977)</w:t>
      </w:r>
      <w:r w:rsidR="00932D2E">
        <w:fldChar w:fldCharType="end"/>
      </w:r>
      <w:r w:rsidR="00932D2E">
        <w:t xml:space="preserve">. </w:t>
      </w:r>
      <w:r w:rsidRPr="009F1D6C">
        <w:t xml:space="preserve">Additionally, we derived outdegree centrality, which was defined as the number of traits that depend on a given trait (sum of a given trait’s row in the adjacency matrix; how many of </w:t>
      </w:r>
      <w:proofErr w:type="gramStart"/>
      <w:r w:rsidRPr="009F1D6C">
        <w:t>columns</w:t>
      </w:r>
      <w:proofErr w:type="gramEnd"/>
      <w:r w:rsidRPr="009F1D6C">
        <w:t xml:space="preserve"> j depend on row </w:t>
      </w:r>
      <w:proofErr w:type="spellStart"/>
      <w:r w:rsidRPr="009F1D6C">
        <w:t>i</w:t>
      </w:r>
      <w:proofErr w:type="spellEnd"/>
      <w:r w:rsidRPr="009F1D6C">
        <w:t xml:space="preserve">). We also derived indegree centrality, which was defined as the number of traits a given trait depends on (sum of a given trait’s column in the adjacency matrix; how many of rows </w:t>
      </w:r>
      <w:proofErr w:type="spellStart"/>
      <w:r w:rsidRPr="009F1D6C">
        <w:t>i</w:t>
      </w:r>
      <w:proofErr w:type="spellEnd"/>
      <w:r w:rsidRPr="009F1D6C">
        <w:t xml:space="preserve"> column j depends on). </w:t>
      </w:r>
    </w:p>
    <w:p w14:paraId="4334BB42" w14:textId="77777777" w:rsidR="00921BFF" w:rsidRPr="009F1D6C" w:rsidRDefault="00000000" w:rsidP="00643AA5">
      <w:pPr>
        <w:pStyle w:val="Heading3"/>
      </w:pPr>
      <w:bookmarkStart w:id="9" w:name="_Toc134449673"/>
      <w:r w:rsidRPr="009F1D6C">
        <w:t>Design</w:t>
      </w:r>
      <w:bookmarkEnd w:id="9"/>
    </w:p>
    <w:p w14:paraId="5900ADDD" w14:textId="34A90604" w:rsidR="00921BFF" w:rsidRPr="009F1D6C" w:rsidRDefault="00000000">
      <w:pPr>
        <w:spacing w:line="523" w:lineRule="auto"/>
        <w:ind w:firstLine="720"/>
      </w:pPr>
      <w:r w:rsidRPr="009F1D6C">
        <w:rPr>
          <w:b/>
        </w:rPr>
        <w:t>Training phase.</w:t>
      </w:r>
      <w:r w:rsidRPr="009F1D6C">
        <w:rPr>
          <w:b/>
          <w:i/>
        </w:rPr>
        <w:t xml:space="preserve"> </w:t>
      </w:r>
      <w:r w:rsidRPr="009F1D6C">
        <w:t xml:space="preserve">Participants were provided consent and subsequently completed demographics questionnaires. self-evaluated on approximately 60% (90 traits) of all 148 traits within the trait network of semantic dependency relations </w:t>
      </w:r>
      <w:r w:rsidR="00B74AE4">
        <w:fldChar w:fldCharType="begin"/>
      </w:r>
      <w:r w:rsidR="00FF0BBF">
        <w:instrText xml:space="preserve"> ADDIN ZOTERO_ITEM CSL_CITATION {"citationID":"WcD1Sndu","properties":{"formattedCitation":"(J. Elder, Cheung, et al., 2023)","plainCitation":"(J. Elder, Cheung, et al., 2023)","noteIndex":0},"citationItems":[{"id":3124,"uris":["http://zotero.org/users/6833770/items/WKKK7D8W"],"itemData":{"id":3124,"type":"article-journal","abstract":"How people self-reflect and maintain a coherent sense of self is an important question that spans from early philosophy to modern psychology and neuroscience. Research on the self-concept has not yet developed and tested a formal model of how beliefs about dependency relations amongst traits may influence self-concept coherence. We first develop a network-based approach, which suggests that people's beliefs about trait relationships contribute to how the self-concept is structured (Study 1). This model describes how people maintain positivity and coherence in self-evaluations, and how trait interrelations relate to activation in brain regions involved in self-referential processing and concept representation (Study 2 and Study 3). Results reveal that a network-based property theorized to be important for coherence (i.e., outdegree centrality) is associated with more favorable and consistent self-evaluations and decreased ventral medial prefrontal cortex (vmPFC) activation. Further, participants higher in self-esteem and lower in depressive symptoms differentiate between higher and lower centrality positive traits more in self-evaluations, reflecting associations between mental health and how people process perceived trait dependencies during self-reflection. Together, our model and findings join individual differences, brain activation, and behavior to present a computational theory of how beliefs about trait relationships contribute to a coherent, interconnected self-concept. (PsycInfo Database Record (c) 2023 APA, all rights reserved).","container-title":"Journal of Personality and Social Psychology","DOI":"10.1037/pspa0000315","ISSN":"1939-1315","issue":"2","journalAbbreviation":"J Pers Soc Psychol","language":"eng","note":"PMID: 35786991","page":"237-263","source":"PubMed","title":"Mapping the self: A network approach for understanding psychological and neural representations of self-concept structure","title-short":"Mapping the self","volume":"124","author":[{"family":"Elder","given":"Jacob"},{"family":"Cheung","given":"Bernice"},{"family":"Davis","given":"Tyler"},{"family":"Hughes","given":"Brent"}],"issued":{"date-parts":[["2023",2]]},"citation-key":"elderMappingSelfNetwork2023"}}],"schema":"https://github.com/citation-style-language/schema/raw/master/csl-citation.json"} </w:instrText>
      </w:r>
      <w:r w:rsidR="00B74AE4">
        <w:fldChar w:fldCharType="separate"/>
      </w:r>
      <w:r w:rsidR="00FF0BBF">
        <w:rPr>
          <w:noProof/>
        </w:rPr>
        <w:t>(J. Elder, Cheung, et al., 2023)</w:t>
      </w:r>
      <w:r w:rsidR="00B74AE4">
        <w:fldChar w:fldCharType="end"/>
      </w:r>
      <w:r w:rsidRPr="009F1D6C">
        <w:t>. At each trial, participants evaluated the extent to which each trait is self-descriptive from 1 (Not at all) to 7 (Extremely), and trials terminated upon participant response. This phase of the task is considered the “training” phase.</w:t>
      </w:r>
    </w:p>
    <w:p w14:paraId="0A1ADDCA" w14:textId="76EBB45C" w:rsidR="00921BFF" w:rsidRPr="009F1D6C" w:rsidRDefault="00000000">
      <w:pPr>
        <w:spacing w:line="523" w:lineRule="auto"/>
      </w:pPr>
      <w:r w:rsidRPr="009F1D6C">
        <w:lastRenderedPageBreak/>
        <w:t xml:space="preserve">        </w:t>
      </w:r>
      <w:r w:rsidRPr="009F1D6C">
        <w:tab/>
      </w:r>
      <w:r w:rsidRPr="009F1D6C">
        <w:rPr>
          <w:b/>
        </w:rPr>
        <w:t xml:space="preserve">Minimal group assignment. </w:t>
      </w:r>
      <w:r w:rsidRPr="009F1D6C">
        <w:t xml:space="preserve">After self-evaluating on each trait, participants underwent a minimal group assignment </w:t>
      </w:r>
      <w:r w:rsidR="00B74AE4">
        <w:fldChar w:fldCharType="begin"/>
      </w:r>
      <w:r w:rsidR="00B74AE4">
        <w:instrText xml:space="preserve"> ADDIN ZOTERO_ITEM CSL_CITATION {"citationID":"U2FTFe3z","properties":{"formattedCitation":"(Hong &amp; Ratner, 2021; Otten, 2004)","plainCitation":"(Hong &amp; Ratner, 2021; Otten, 2004)","noteIndex":0},"citationItems":[{"id":2146,"uris":["http://zotero.org/users/6833770/items/ADTH65QA"],"itemData":{"id":2146,"type":"article-journal","abstract":"Minimal group paradigms tend to involve contrived group distinctions, such as dot estimation tendencies and aesthetic preferences. Researchers assume that these novel category distinctions lack informational value. Our research tests this notion. Specifically, we used the classic overestimator versus underestimator and Klee versus Kandinsky minimal group paradigms to assess how category labels influence minimal group responses. In Study 1, we show that participants represented ingroup faces more favorably than outgroup faces, but also represented overestimator and underestimator category labels differently. In fact, the category label effect was larger than the intergroup effect, even though participants were told that estimation tendencies were unrelated to other cognitive tendencies or personality traits. In Study 2, we demonstrate that Klee and Kandinsky were also represented differently, but in this case, the intergroup effect was stronger than the category label effect. In Studies 3 and 4, we examined effects of category labels on how participants allocate resources to, evaluate, and ascribe traits to ingroup and outgroup members. We found both category label and intergroup effects when participants were assigned to overestimator and underestimator groups. However, we found only the intergroup effect when participants were assigned to Klee and Kandinsky groups. Together, this work advances but does not upend understanding of minimal group effects. We robustly replicate minimal intergroup bias in mental representations of faces, evaluations, trait inferences, and resource allocations. At the same time, we show that seemingly arbitrary category labels can imply characteristics about groups that may influence responses in intergroup contexts. (PsycInfo Database Record (c) 2022 APA, all rights reserved)","container-title":"Journal of Personality and Social Psychology","DOI":"10.1037/pspa0000255","ISSN":"1939-1315","issue":"3","note":"publisher-place: US\npublisher: American Psychological Association","page":"576-600","source":"APA PsycNet","title":"Minimal but not meaningless: Seemingly arbitrary category labels can imply more than group membership","title-short":"Minimal but not meaningless","volume":"120","author":[{"family":"Hong","given":"Youngki"},{"family":"Ratner","given":"Kyle G."}],"issued":{"date-parts":[["2021"]]},"citation-key":"hongMinimalNotMeaningless2021"}},{"id":1997,"uris":["http://zotero.org/users/6833770/items/W7VMJRJC"],"itemData":{"id":1997,"type":"article-journal","container-title":"Current Psychology of Cognition","issue":"4/5","note":"publisher: ADRSC","page":"427","source":"Google Scholar","title":"Self-anchoring as predictor of in-group favoritism: Is it applicable to real group contexts?","title-short":"Self-anchoring as predictor of in-group favoritism","volume":"22","author":[{"family":"Otten","given":"Sabine"}],"issued":{"date-parts":[["2004"]]},"citation-key":"ottenSelfanchoringPredictorIngroup2004"}}],"schema":"https://github.com/citation-style-language/schema/raw/master/csl-citation.json"} </w:instrText>
      </w:r>
      <w:r w:rsidR="00B74AE4">
        <w:fldChar w:fldCharType="separate"/>
      </w:r>
      <w:r w:rsidR="00B74AE4">
        <w:rPr>
          <w:noProof/>
        </w:rPr>
        <w:t>(Hong &amp; Ratner, 2021; Otten, 2004)</w:t>
      </w:r>
      <w:r w:rsidR="00B74AE4">
        <w:fldChar w:fldCharType="end"/>
      </w:r>
      <w:r w:rsidRPr="009F1D6C">
        <w:t>. Specifically, participants were told:</w:t>
      </w:r>
    </w:p>
    <w:p w14:paraId="43BB5471" w14:textId="77777777" w:rsidR="00921BFF" w:rsidRPr="009F1D6C" w:rsidRDefault="00000000" w:rsidP="003E4616">
      <w:pPr>
        <w:ind w:left="720"/>
        <w:contextualSpacing/>
        <w:rPr>
          <w:i/>
        </w:rPr>
      </w:pPr>
      <w:r w:rsidRPr="009F1D6C">
        <w:rPr>
          <w:i/>
        </w:rPr>
        <w:t xml:space="preserve">“People vary in numerical estimation style, or the tendency to overestimate or underestimate the number of objects one encounters. Approximately half the population are </w:t>
      </w:r>
      <w:proofErr w:type="spellStart"/>
      <w:r w:rsidRPr="009F1D6C">
        <w:rPr>
          <w:i/>
        </w:rPr>
        <w:t>overestimators</w:t>
      </w:r>
      <w:proofErr w:type="spellEnd"/>
      <w:r w:rsidRPr="009F1D6C">
        <w:rPr>
          <w:i/>
        </w:rPr>
        <w:t xml:space="preserve"> and half are </w:t>
      </w:r>
      <w:proofErr w:type="spellStart"/>
      <w:r w:rsidRPr="009F1D6C">
        <w:rPr>
          <w:i/>
        </w:rPr>
        <w:t>underestimators</w:t>
      </w:r>
      <w:proofErr w:type="spellEnd"/>
      <w:r w:rsidRPr="009F1D6C">
        <w:rPr>
          <w:i/>
        </w:rPr>
        <w:t>, and there is no relationship between numerical estimation style and any other cognitive tendencies. We will ask you to complete a well-established task called the Numerical Estimation Style Test (NEST) to determine what type of numerical estimation style you are. We will then ask you to evaluate a multitude of traits and determine which type of numerical estimation style each is more likely to be characteristic of.”</w:t>
      </w:r>
    </w:p>
    <w:p w14:paraId="04A34686" w14:textId="77777777" w:rsidR="00921BFF" w:rsidRPr="009F1D6C" w:rsidRDefault="00000000">
      <w:pPr>
        <w:spacing w:line="523" w:lineRule="auto"/>
      </w:pPr>
      <w:r w:rsidRPr="009F1D6C">
        <w:t xml:space="preserve">           </w:t>
      </w:r>
    </w:p>
    <w:p w14:paraId="06D5437F" w14:textId="77777777" w:rsidR="00921BFF" w:rsidRPr="009F1D6C" w:rsidRDefault="00000000">
      <w:pPr>
        <w:spacing w:line="523" w:lineRule="auto"/>
      </w:pPr>
      <w:r w:rsidRPr="009F1D6C">
        <w:t xml:space="preserve">        </w:t>
      </w:r>
      <w:r w:rsidRPr="009F1D6C">
        <w:tab/>
        <w:t xml:space="preserve">The participants estimated the number of dots on screen for 10 trials of dots appearing for 300ms. Subsequently, participants were assigned to be either </w:t>
      </w:r>
      <w:proofErr w:type="spellStart"/>
      <w:r w:rsidRPr="009F1D6C">
        <w:t>overestimators</w:t>
      </w:r>
      <w:proofErr w:type="spellEnd"/>
      <w:r w:rsidRPr="009F1D6C">
        <w:t xml:space="preserve"> or </w:t>
      </w:r>
      <w:proofErr w:type="spellStart"/>
      <w:r w:rsidRPr="009F1D6C">
        <w:t>underestimators</w:t>
      </w:r>
      <w:proofErr w:type="spellEnd"/>
      <w:r w:rsidRPr="009F1D6C">
        <w:t xml:space="preserve"> via counterbalancing. </w:t>
      </w:r>
      <w:proofErr w:type="gramStart"/>
      <w:r w:rsidRPr="009F1D6C">
        <w:t>In order to</w:t>
      </w:r>
      <w:proofErr w:type="gramEnd"/>
      <w:r w:rsidRPr="009F1D6C">
        <w:t xml:space="preserve"> amplify social identification with the assigned minimal ingroup, participants were asked to confirm their ingroup by typing as a response, “I am a [ESTIMATION STYLE].”</w:t>
      </w:r>
    </w:p>
    <w:p w14:paraId="3E8B172F" w14:textId="77777777" w:rsidR="00921BFF" w:rsidRPr="009F1D6C" w:rsidRDefault="00000000">
      <w:pPr>
        <w:spacing w:line="523" w:lineRule="auto"/>
      </w:pPr>
      <w:r w:rsidRPr="009F1D6C">
        <w:rPr>
          <w:b/>
        </w:rPr>
        <w:t xml:space="preserve">        </w:t>
      </w:r>
      <w:r w:rsidRPr="009F1D6C">
        <w:rPr>
          <w:b/>
        </w:rPr>
        <w:tab/>
        <w:t xml:space="preserve">Generalization phase. </w:t>
      </w:r>
      <w:r w:rsidRPr="009F1D6C">
        <w:t xml:space="preserve">Participants then underwent a two-alternative forced choice task in which they observe each trait from the </w:t>
      </w:r>
      <w:proofErr w:type="gramStart"/>
      <w:r w:rsidRPr="009F1D6C">
        <w:t>network, and</w:t>
      </w:r>
      <w:proofErr w:type="gramEnd"/>
      <w:r w:rsidRPr="009F1D6C">
        <w:t xml:space="preserve"> choose whether it is more descriptive of </w:t>
      </w:r>
      <w:proofErr w:type="spellStart"/>
      <w:r w:rsidRPr="009F1D6C">
        <w:t>overestimators</w:t>
      </w:r>
      <w:proofErr w:type="spellEnd"/>
      <w:r w:rsidRPr="009F1D6C">
        <w:t xml:space="preserve"> or </w:t>
      </w:r>
      <w:proofErr w:type="spellStart"/>
      <w:r w:rsidRPr="009F1D6C">
        <w:t>underestimators</w:t>
      </w:r>
      <w:proofErr w:type="spellEnd"/>
      <w:r w:rsidRPr="009F1D6C">
        <w:t xml:space="preserve">, across 148 trials. The trait was presented on the screen, “Which group is [TRAIT] more descriptive of?”. At the bottom of the screen, a constant reminder is provided of the minimal ingroup, “You are a [ESTIMATION STYLE]”. This phase of the task is considered the “generalization” phase (see Figure XX for task schematic). There were 58 traits that were not observed </w:t>
      </w:r>
      <w:r w:rsidRPr="009F1D6C">
        <w:lastRenderedPageBreak/>
        <w:t xml:space="preserve">during the training phase that were then observed during the generalization phase, providing a set of “novel” traits which were not previously self-evaluated and thus could only be classified </w:t>
      </w:r>
      <w:proofErr w:type="gramStart"/>
      <w:r w:rsidRPr="009F1D6C">
        <w:t>on the basis of</w:t>
      </w:r>
      <w:proofErr w:type="gramEnd"/>
      <w:r w:rsidRPr="009F1D6C">
        <w:t xml:space="preserve"> their similarity to other traits.</w:t>
      </w:r>
    </w:p>
    <w:p w14:paraId="79053AD1" w14:textId="77777777" w:rsidR="00921BFF" w:rsidRPr="009F1D6C" w:rsidRDefault="00000000">
      <w:pPr>
        <w:spacing w:line="523" w:lineRule="auto"/>
      </w:pPr>
      <w:r w:rsidRPr="009F1D6C">
        <w:rPr>
          <w:i/>
        </w:rPr>
        <w:t>Figure XX.</w:t>
      </w:r>
      <w:r w:rsidRPr="009F1D6C">
        <w:t xml:space="preserve"> Schematic of task design.</w:t>
      </w:r>
    </w:p>
    <w:p w14:paraId="58AE4E79" w14:textId="77777777" w:rsidR="00921BFF" w:rsidRPr="009F1D6C" w:rsidRDefault="00000000">
      <w:pPr>
        <w:spacing w:line="523" w:lineRule="auto"/>
        <w:jc w:val="center"/>
      </w:pPr>
      <w:r w:rsidRPr="009F1D6C">
        <w:rPr>
          <w:noProof/>
        </w:rPr>
        <w:drawing>
          <wp:inline distT="114300" distB="114300" distL="114300" distR="114300" wp14:anchorId="5A63C829" wp14:editId="4102A04A">
            <wp:extent cx="4995863" cy="2810173"/>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4995863" cy="2810173"/>
                    </a:xfrm>
                    <a:prstGeom prst="rect">
                      <a:avLst/>
                    </a:prstGeom>
                    <a:ln/>
                  </pic:spPr>
                </pic:pic>
              </a:graphicData>
            </a:graphic>
          </wp:inline>
        </w:drawing>
      </w:r>
    </w:p>
    <w:p w14:paraId="32055D30" w14:textId="77777777" w:rsidR="00921BFF" w:rsidRPr="009F1D6C" w:rsidRDefault="00000000">
      <w:r w:rsidRPr="009F1D6C">
        <w:t xml:space="preserve">Note. Depicting training phase on top and generalization phase on bottom. Participants self-evaluate on 90 out of 148 traits on a Likert scale from 1 to 7. During generalization phase, 90 traits are thus repeated while 58 traits are novel and never received a self-evaluation. Participants then proceed through all traits in the semantic trait </w:t>
      </w:r>
      <w:proofErr w:type="gramStart"/>
      <w:r w:rsidRPr="009F1D6C">
        <w:t>network, and</w:t>
      </w:r>
      <w:proofErr w:type="gramEnd"/>
      <w:r w:rsidRPr="009F1D6C">
        <w:t xml:space="preserve"> classify whether each trait is characteristic of the ingroup or the outgroup.</w:t>
      </w:r>
    </w:p>
    <w:p w14:paraId="12D4BD20" w14:textId="77777777" w:rsidR="00921BFF" w:rsidRPr="009F1D6C" w:rsidRDefault="00921BFF"/>
    <w:p w14:paraId="0668416E" w14:textId="77777777" w:rsidR="00921BFF" w:rsidRPr="009F1D6C" w:rsidRDefault="00000000" w:rsidP="00643AA5">
      <w:pPr>
        <w:pStyle w:val="Heading3"/>
      </w:pPr>
      <w:bookmarkStart w:id="10" w:name="_Toc134449674"/>
      <w:r w:rsidRPr="009F1D6C">
        <w:t>Indices</w:t>
      </w:r>
      <w:bookmarkEnd w:id="10"/>
    </w:p>
    <w:p w14:paraId="68A2D367" w14:textId="77777777" w:rsidR="00921BFF" w:rsidRPr="009F1D6C" w:rsidRDefault="00000000">
      <w:pPr>
        <w:spacing w:line="523" w:lineRule="auto"/>
        <w:ind w:firstLine="720"/>
      </w:pPr>
      <w:r w:rsidRPr="009F1D6C">
        <w:t xml:space="preserve">For each trait observed during the testing stage, we computed relational similarity-based indices to test the extent which people generalize from the prior traits that were self-evaluated on. </w:t>
      </w:r>
    </w:p>
    <w:p w14:paraId="6ADD38D3" w14:textId="698557BE" w:rsidR="009F1D6C" w:rsidRPr="009F1D6C" w:rsidRDefault="00000000" w:rsidP="009F1D6C">
      <w:pPr>
        <w:spacing w:line="523" w:lineRule="auto"/>
        <w:ind w:firstLine="720"/>
      </w:pPr>
      <w:r w:rsidRPr="009F1D6C">
        <w:rPr>
          <w:b/>
        </w:rPr>
        <w:t>Similarity-to-Self.</w:t>
      </w:r>
      <w:r w:rsidRPr="009F1D6C">
        <w:t xml:space="preserve"> </w:t>
      </w:r>
      <w:proofErr w:type="gramStart"/>
      <w:r w:rsidRPr="009F1D6C">
        <w:t>In order to</w:t>
      </w:r>
      <w:proofErr w:type="gramEnd"/>
      <w:r w:rsidRPr="009F1D6C">
        <w:t xml:space="preserve"> measure the extent to which a trait is similar to prior self-evaluations, we first computed a </w:t>
      </w:r>
      <w:r w:rsidRPr="00612A75">
        <w:rPr>
          <w:i/>
          <w:iCs/>
        </w:rPr>
        <w:t>Similarity-to-</w:t>
      </w:r>
      <w:r w:rsidR="00612A75" w:rsidRPr="00612A75">
        <w:rPr>
          <w:i/>
          <w:iCs/>
        </w:rPr>
        <w:t>s</w:t>
      </w:r>
      <w:r w:rsidRPr="00612A75">
        <w:rPr>
          <w:i/>
          <w:iCs/>
        </w:rPr>
        <w:t>elf</w:t>
      </w:r>
      <w:r w:rsidRPr="009F1D6C">
        <w:t xml:space="preserve"> measure, which incorporates </w:t>
      </w:r>
      <w:r w:rsidRPr="009F1D6C">
        <w:lastRenderedPageBreak/>
        <w:t xml:space="preserve">information about both the self-descriptiveness and similarity of traits observed during the training phase. A trait’s Similarity-to-Self, </w:t>
      </w:r>
      <w:proofErr w:type="spellStart"/>
      <w:r w:rsidRPr="009F1D6C">
        <w:t>SS</w:t>
      </w:r>
      <w:r w:rsidR="00612A75">
        <w:rPr>
          <w:vertAlign w:val="subscript"/>
        </w:rPr>
        <w:t>g</w:t>
      </w:r>
      <w:proofErr w:type="spellEnd"/>
      <w:r w:rsidRPr="009F1D6C">
        <w:t>, is determined by its similarity to prior traits and their self-descriptiveness:</w:t>
      </w:r>
    </w:p>
    <w:p w14:paraId="75BA38A4" w14:textId="0DEDE1C0" w:rsidR="00921BFF" w:rsidRPr="009F1D6C" w:rsidRDefault="00000000" w:rsidP="009F1D6C">
      <w:pPr>
        <w:spacing w:line="523" w:lineRule="auto"/>
        <w:ind w:left="720" w:firstLine="720"/>
      </w:pPr>
      <m:oMathPara>
        <m:oMathParaPr>
          <m:jc m:val="left"/>
        </m:oMathParaPr>
        <m:oMath>
          <m:sSub>
            <m:sSubPr>
              <m:ctrlPr>
                <w:rPr>
                  <w:rFonts w:ascii="Cambria Math" w:hAnsi="Cambria Math"/>
                  <w:i/>
                </w:rPr>
              </m:ctrlPr>
            </m:sSubPr>
            <m:e>
              <m:r>
                <w:rPr>
                  <w:rFonts w:ascii="Cambria Math" w:hAnsi="Cambria Math"/>
                </w:rPr>
                <m:t>SS</m:t>
              </m:r>
            </m:e>
            <m:sub>
              <m:r>
                <w:rPr>
                  <w:rFonts w:ascii="Cambria Math" w:hAnsi="Cambria Math"/>
                </w:rPr>
                <m:t>g</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t=1</m:t>
                  </m:r>
                </m:sub>
                <m:sup>
                  <m:r>
                    <w:rPr>
                      <w:rFonts w:ascii="Cambria Math" w:hAnsi="Cambria Math"/>
                    </w:rPr>
                    <m:t>T=90</m:t>
                  </m:r>
                </m:sup>
                <m:e>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*Sim</m:t>
                      </m:r>
                    </m:e>
                    <m:sub>
                      <m:r>
                        <w:rPr>
                          <w:rFonts w:ascii="Cambria Math" w:hAnsi="Cambria Math"/>
                        </w:rPr>
                        <m:t>tg</m:t>
                      </m:r>
                    </m:sub>
                  </m:sSub>
                </m:e>
              </m:nary>
            </m:num>
            <m:den>
              <m:nary>
                <m:naryPr>
                  <m:chr m:val="∑"/>
                  <m:limLoc m:val="undOvr"/>
                  <m:ctrlPr>
                    <w:rPr>
                      <w:rFonts w:ascii="Cambria Math" w:hAnsi="Cambria Math"/>
                      <w:i/>
                    </w:rPr>
                  </m:ctrlPr>
                </m:naryPr>
                <m:sub>
                  <m:r>
                    <w:rPr>
                      <w:rFonts w:ascii="Cambria Math" w:hAnsi="Cambria Math"/>
                    </w:rPr>
                    <m:t>t=1</m:t>
                  </m:r>
                </m:sub>
                <m:sup>
                  <m:r>
                    <w:rPr>
                      <w:rFonts w:ascii="Cambria Math" w:hAnsi="Cambria Math"/>
                    </w:rPr>
                    <m:t>T=90</m:t>
                  </m:r>
                </m:sup>
                <m:e>
                  <m:sSub>
                    <m:sSubPr>
                      <m:ctrlPr>
                        <w:rPr>
                          <w:rFonts w:ascii="Cambria Math" w:hAnsi="Cambria Math"/>
                          <w:i/>
                        </w:rPr>
                      </m:ctrlPr>
                    </m:sSubPr>
                    <m:e>
                      <m:r>
                        <w:rPr>
                          <w:rFonts w:ascii="Cambria Math" w:hAnsi="Cambria Math"/>
                        </w:rPr>
                        <m:t>E</m:t>
                      </m:r>
                    </m:e>
                    <m:sub>
                      <m:r>
                        <w:rPr>
                          <w:rFonts w:ascii="Cambria Math" w:hAnsi="Cambria Math"/>
                        </w:rPr>
                        <m:t>t</m:t>
                      </m:r>
                    </m:sub>
                  </m:sSub>
                </m:e>
              </m:nary>
            </m:den>
          </m:f>
          <m:r>
            <w:rPr>
              <w:rFonts w:ascii="Cambria Math" w:hAnsi="Cambria Math"/>
            </w:rPr>
            <m:t>, [2]</m:t>
          </m:r>
        </m:oMath>
      </m:oMathPara>
    </w:p>
    <w:p w14:paraId="041BDCA6" w14:textId="36D5735A" w:rsidR="00921BFF" w:rsidRDefault="00000000" w:rsidP="009F1D6C">
      <w:pPr>
        <w:spacing w:line="523" w:lineRule="auto"/>
        <w:ind w:firstLine="720"/>
      </w:pPr>
      <w:r w:rsidRPr="009F1D6C">
        <w:t xml:space="preserve">This is a self-evaluation-weighted average of similarity, where </w:t>
      </w:r>
      <w:r w:rsidRPr="009F1D6C">
        <w:rPr>
          <w:i/>
          <w:iCs/>
        </w:rPr>
        <w:t>S</w:t>
      </w:r>
      <w:r w:rsidRPr="009F1D6C">
        <w:rPr>
          <w:i/>
          <w:iCs/>
          <w:vertAlign w:val="subscript"/>
        </w:rPr>
        <w:t>t</w:t>
      </w:r>
      <w:r w:rsidR="009F1D6C" w:rsidRPr="009F1D6C">
        <w:rPr>
          <w:i/>
          <w:iCs/>
          <w:vertAlign w:val="subscript"/>
        </w:rPr>
        <w:t>g</w:t>
      </w:r>
      <w:r w:rsidRPr="009F1D6C">
        <w:rPr>
          <w:vertAlign w:val="subscript"/>
        </w:rPr>
        <w:t xml:space="preserve"> </w:t>
      </w:r>
      <w:r w:rsidRPr="009F1D6C">
        <w:t xml:space="preserve">is the similarity of the group-evaluated trait </w:t>
      </w:r>
      <w:r w:rsidRPr="009F1D6C">
        <w:rPr>
          <w:i/>
        </w:rPr>
        <w:t>g</w:t>
      </w:r>
      <w:r w:rsidRPr="009F1D6C">
        <w:t xml:space="preserve"> at the generalization phase to the self-evaluated trait </w:t>
      </w:r>
      <w:r w:rsidRPr="009F1D6C">
        <w:rPr>
          <w:i/>
        </w:rPr>
        <w:t>t</w:t>
      </w:r>
      <w:r w:rsidRPr="009F1D6C">
        <w:t xml:space="preserve"> at the training phase, and </w:t>
      </w:r>
      <w:r w:rsidRPr="009F1D6C">
        <w:rPr>
          <w:i/>
          <w:iCs/>
        </w:rPr>
        <w:t>E</w:t>
      </w:r>
      <w:r w:rsidRPr="009F1D6C">
        <w:rPr>
          <w:i/>
          <w:iCs/>
          <w:vertAlign w:val="subscript"/>
        </w:rPr>
        <w:t>t</w:t>
      </w:r>
      <w:r w:rsidRPr="009F1D6C">
        <w:t xml:space="preserve"> is the self-descriptiveness of each trait from the training phase. This measure attenuates or amplifies the similarity of a given trait to prior traits as a function of its self-descriptiveness, such that if outgoing is being classified during generalization, and similar traits such as sociable, fun, and witty were evaluated as self-descriptive previously, the similarity-to-self will be higher while if they were evaluated as less descriptive, the similarity-to-self for outgoing will be lower. Given this measure will be higher for traits that are </w:t>
      </w:r>
      <w:proofErr w:type="gramStart"/>
      <w:r w:rsidRPr="009F1D6C">
        <w:t>similar to</w:t>
      </w:r>
      <w:proofErr w:type="gramEnd"/>
      <w:r w:rsidRPr="009F1D6C">
        <w:t xml:space="preserve"> self-descriptive traits and dissimilar from non-descriptive traits, it should thus be predictive of a trait’s likelihood of being classified as ingroup characteristic.</w:t>
      </w:r>
    </w:p>
    <w:p w14:paraId="14D5779F" w14:textId="789CED6F" w:rsidR="00F13D56" w:rsidRDefault="00732B71" w:rsidP="00F13D56">
      <w:pPr>
        <w:spacing w:line="523" w:lineRule="auto"/>
        <w:ind w:firstLine="720"/>
      </w:pPr>
      <w:r>
        <w:rPr>
          <w:b/>
          <w:bCs/>
        </w:rPr>
        <w:t>Uncertainty.</w:t>
      </w:r>
      <w:r>
        <w:t xml:space="preserve"> Uncertainty is theorized to be a</w:t>
      </w:r>
      <w:r w:rsidR="0012312E">
        <w:t>n</w:t>
      </w:r>
      <w:r>
        <w:t xml:space="preserve"> integral motivator </w:t>
      </w:r>
      <w:r w:rsidR="0012312E">
        <w:t>underlying group identification</w:t>
      </w:r>
      <w:r w:rsidR="00CB6D5D">
        <w:t xml:space="preserve"> </w:t>
      </w:r>
      <w:r w:rsidR="00CB6D5D">
        <w:fldChar w:fldCharType="begin"/>
      </w:r>
      <w:r w:rsidR="00CB6D5D">
        <w:instrText xml:space="preserve"> ADDIN ZOTERO_ITEM CSL_CITATION {"citationID":"c6rv7H7L","properties":{"formattedCitation":"(Hogg, 2007, 2014)","plainCitation":"(Hogg, 2007, 2014)","noteIndex":0},"citationItems":[{"id":2090,"uris":["http://zotero.org/users/6833770/items/YU6ADI95"],"itemData":{"id":2090,"type":"chapter","abstract":"In this chapter, I describe how feelings of uncertainty, particularly about or related to self, motivate people to identify with social groups and to choose new groups with, or configure existing groups to have, certain properties that best reduce, control, or protect from feelings of uncertainty. I consider this uncertainty-identity theory to be a development of the motivational component of social identity theory. It addresses why, when, and how strongly people identify with groups, and why groups may have particular generic properties in certain contexts. Of particular relevance to contemporary postmodern society, uncertainty reduction theory provides an account of zealotry and the cult of the \"true believer\" in the thrall of ideology and powerful leadership--an account of conditions that may spawn extremism, a silo mentality, and a loss of moral or ethical perspective. (PsycInfo Database Record (c) 2020 APA, all rights reserved)","collection-title":"Advances in experimental social psychology","container-title":"Advances in experimental social psychology, Vol 39","event-place":"San Diego, CA, US","ISBN":"978-0-12-015239-1","note":"DOI: 10.1016/S0065-2601(06)39002-8","page":"69-126","publisher":"Elsevier Academic Press","publisher-place":"San Diego, CA, US","source":"APA PsycNet","title":"Uncertainty-identity theory","author":[{"family":"Hogg","given":"Michael A."}],"issued":{"date-parts":[["2007"]]},"citation-key":"hoggUncertaintyidentityTheory2007"}},{"id":1768,"uris":["http://zotero.org/users/6833770/items/8CAC9C6N"],"itemData":{"id":1768,"type":"article-journal","abstract":"Societal change and personal life events sometimes make one feel uncertain about one’s self and identity. According to uncertainty-identity theory, this self-uncertainty can motivate people to identify with social groups, particularly groups that provide a distinctive and clearly defined identity and associated normative beliefs and behavioral prescriptions. This process can make more extreme groups and behaviors attractive as a source of identification-contingent uncertainty reduction. People may zealously identify with highly distinctive groups that have strong and directive leadership and ideological and ethnocentric belief systems that proscribe dissent and prescribe group-normative behavior. This analysis has been extended to help illuminate how extremism may emerge in the context of religion, politics, gangs, leadership, and adolescent risk taking. This article describes uncertainty-identity theory, overviews empirical support for its main tenets, and outlines some directions for future research.","container-title":"Current Directions in Psychological Science","DOI":"10.1177/0963721414540168","ISSN":"0963-7214","issue":"5","journalAbbreviation":"Curr Dir Psychol Sci","language":"en","note":"publisher: SAGE Publications Inc","page":"338-342","source":"SAGE Journals","title":"From Uncertainty to Extremism: Social Categorization and Identity Processes","title-short":"From Uncertainty to Extremism","volume":"23","author":[{"family":"Hogg","given":"Michael A."}],"issued":{"date-parts":[["2014",10,1]]},"citation-key":"hoggUncertaintyExtremismSocial2014"}}],"schema":"https://github.com/citation-style-language/schema/raw/master/csl-citation.json"} </w:instrText>
      </w:r>
      <w:r w:rsidR="00CB6D5D">
        <w:fldChar w:fldCharType="separate"/>
      </w:r>
      <w:r w:rsidR="00CB6D5D">
        <w:rPr>
          <w:noProof/>
        </w:rPr>
        <w:t>(Hogg, 2007, 2014)</w:t>
      </w:r>
      <w:r w:rsidR="00CB6D5D">
        <w:fldChar w:fldCharType="end"/>
      </w:r>
      <w:r w:rsidR="00CB6D5D">
        <w:t>, such that social identification is thought to be most likely in contexts when people are most uncertain of themselves</w:t>
      </w:r>
      <w:r w:rsidR="0012312E">
        <w:t>. However, little to no research has formally or mathematically defined uncertainty</w:t>
      </w:r>
      <w:r w:rsidR="00CB6D5D">
        <w:t xml:space="preserve"> </w:t>
      </w:r>
      <w:r w:rsidR="00CB6D5D">
        <w:fldChar w:fldCharType="begin"/>
      </w:r>
      <w:r w:rsidR="00CB6D5D">
        <w:instrText xml:space="preserve"> ADDIN ZOTERO_ITEM CSL_CITATION {"citationID":"JtXLc2z8","properties":{"formattedCitation":"(Shannon, 1948)","plainCitation":"(Shannon, 1948)","noteIndex":0},"citationItems":[{"id":1597,"uris":["http://zotero.org/users/6833770/items/SJI9TWAD"],"itemData":{"id":1597,"type":"article-journal","container-title":"Bell System Technical Journal","DOI":"10.1002/j.1538-7305.1948.tb01338.x","ISSN":"1538-7305","issue":"3","language":"en","note":"_eprint: https://onlinelibrary.wiley.com/doi/pdf/10.1002/j.1538-7305.1948.tb01338.x","page":"379-423","source":"Wiley Online Library","title":"A Mathematical Theory of Communication","volume":"27","author":[{"family":"Shannon","given":"C. E."}],"issued":{"date-parts":[["1948"]]},"citation-key":"shannonMathematicalTheoryCommunication1948"}}],"schema":"https://github.com/citation-style-language/schema/raw/master/csl-citation.json"} </w:instrText>
      </w:r>
      <w:r w:rsidR="00CB6D5D">
        <w:fldChar w:fldCharType="separate"/>
      </w:r>
      <w:r w:rsidR="00CB6D5D">
        <w:rPr>
          <w:noProof/>
        </w:rPr>
        <w:t>(Shannon, 1948)</w:t>
      </w:r>
      <w:r w:rsidR="00CB6D5D">
        <w:fldChar w:fldCharType="end"/>
      </w:r>
      <w:r w:rsidR="0012312E">
        <w:t xml:space="preserve"> in the context of group identification, to more precisely measure the extent to which uncertainty </w:t>
      </w:r>
      <w:r w:rsidR="0012312E">
        <w:lastRenderedPageBreak/>
        <w:t xml:space="preserve">relates to group identification. </w:t>
      </w:r>
      <w:r w:rsidR="00F13D56" w:rsidRPr="00F13D56">
        <w:t xml:space="preserve">Given a set of probabilities reflecting the likelihood of different </w:t>
      </w:r>
      <w:r w:rsidR="00F13D56">
        <w:t>self-evaluation</w:t>
      </w:r>
      <w:r w:rsidR="00F13D56" w:rsidRPr="00F13D56">
        <w:t xml:space="preserve"> responses, we can estimate a measure of overall uncertainty using a standard entropy formulation </w:t>
      </w:r>
      <w:r w:rsidR="00CB6D5D">
        <w:fldChar w:fldCharType="begin"/>
      </w:r>
      <w:r w:rsidR="00FF0BBF">
        <w:instrText xml:space="preserve"> ADDIN ZOTERO_ITEM CSL_CITATION {"citationID":"6cHxbEMh","properties":{"formattedCitation":"(Davis et al., 2012a, 2012b; J. Elder, Davis, et al., 2023a)","plainCitation":"(Davis et al., 2012a, 2012b; J. Elder, Davis, et al., 2023a)","noteIndex":0},"citationItems":[{"id":2338,"uris":["http://zotero.org/users/6833770/items/QWJ65PW4"],"itemData":{"id":2338,"type":"article-journal","abstract":"Category learning is a complex phenomenon that engages multiple cognitive processes, many of which occur simultaneously and unfold dynamically over time. For example, as people encounter objects in the world, they simultaneously engage processes to determine their fit with current knowledge structures, gather new information about the objects, and adjust their representations to support behavior in future encounters. Many techniques that are available to understand the neural basis of category learning assume that the multiple processes that subserve it can be neatly separated between different trials of an experiment. Model-based functional magnetic resonance imaging offers a promising tool to separate multiple, simultaneously occurring processes and bring the analysis of neuroimaging data more in line with category learning’s dynamic and multifaceted nature. We use model-based imaging to explore the neural basis of recognition and entropy signals in the medial temporal lobe and striatum that are engaged while participants learn to categorize novel stimuli. Consistent with theories suggesting a role for the anterior hippocampus and ventral striatum in motivated learning in response to uncertainty, we find that activation in both regions correlates with a model-based measure of entropy. Simultaneously, separate subregions of the hippocampus and striatum exhibit activation correlated with a model-based recognition strength measure. Our results suggest that model-based analyses are exceptionally useful for extracting information about cognitive processes from neuroimaging data. Models provide a basis for identifying the multiple neural processes that contribute to behavior, and neuroimaging data can provide a powerful test bed for constraining and testing model predictions.","container-title":"Journal of Experimental Psychology. Learning, Memory, and Cognition","DOI":"10.1037/a0027865","ISSN":"0278-7393","issue":"4","journalAbbreviation":"J Exp Psychol Learn Mem Cogn","note":"PMID: 22746951\nPMCID: PMC3403290","page":"821-839","source":"PubMed Central","title":"Striatal and Hippocampal Entropy and Recognition Signals in Category Learning: Simultaneous Processes Revealed by Model-Based fMRI","title-short":"Striatal and Hippocampal Entropy and Recognition Signals in Category Learning","volume":"38","author":[{"family":"Davis","given":"Tyler"},{"family":"Love","given":"Bradley C."},{"family":"Preston","given":"Alison R."}],"issued":{"date-parts":[["2012"]]},"citation-key":"davisStriatalHippocampalEntropy2012"}},{"id":2326,"uris":["http://zotero.org/users/6833770/items/QMGEQ856"],"itemData":{"id":2326,"type":"article-journal","abstract":"Category knowledge can be explicit, yet not conform to a perfect rule. For example, a child may acquire the rule “If it has wings, then it is a bird,” but then must account for exceptions to this rule, such as bats. The current study explored the neurobiological basis of rule-plus-exception learning by using quantitative predictions from a category learning model, SUSTAIN, to analyze behavioral and functional magnetic resonance imaging (fMRI) data. SUSTAIN predicts that exceptions require formation of specialized representations to distinguish exceptions from rule-following items in memory. By incorporating quantitative trial-by-trial predictions from SUSTAIN directly into fMRI analyses, we observed medial temporal lobe (MTL) activation consistent with 2 predicted psychological processes that enable exception learning: item recognition and error correction. SUSTAIN explains how these processes vary in the MTL across learning trials as category knowledge is acquired. Importantly, MTL engagement during exception learning was not captured by an alternate exemplar-based model of category learning or by standard contrasts comparing exception and rule-following items. The current findings thus provide a well-specified theory for the role of the MTL in category learning, where the MTL plays an important role in forming specialized category representations appropriate for the learning context.","container-title":"Cerebral Cortex","DOI":"10.1093/cercor/bhr036","ISSN":"1047-3211","issue":"2","journalAbbreviation":"Cerebral Cortex","page":"260-273","source":"Silverchair","title":"Learning the Exception to the Rule: Model-Based fMRI Reveals Specialized Representations for Surprising Category Members","title-short":"Learning the Exception to the Rule","volume":"22","author":[{"family":"Davis","given":"Tyler"},{"family":"Love","given":"Bradley C."},{"family":"Preston","given":"Alison R."}],"issued":{"date-parts":[["2012",2,1]]},"citation-key":"davisLearningExceptionRule2012"}},{"id":3412,"uris":["http://zotero.org/users/6833770/items/843J7MUM"],"itemData":{"id":3412,"type":"article-journal","abstract":"People experience instances of social feedback as interdependent with potential implications for their entire self-concept. How do people maintain positivity and coherence across the self-concept while updating self-views from feedback? We present a network model describing how the brain represents the semantic dependency relations amongst traits and uses this information to avoid an overall loss of positivity and coherence. Both male and female human participants received social feedback during a self-evaluation task while undergoing functional magnetic resonance imaging. We modeled self-belief updating by incorporating a reinforcement learning model within the network structure. Participants learned more rapidly from positive than negative feedback, and were less likely to change self-views for traits with more dependencies in the network. Further, participants back-propagated feedback across network relations, while retrieving prior feedback on the basis of network similarity to inform ongoing self-views. Activation in ventromedial prefrontal cortex (vmPFC) reflected the constrained updating process such that positive feedback led to higher activation and negative feedback to less activation for traits with more dependencies. Additionally, vmPFC was associated with the novelty of a trait relative to previously self-evaluated traits in the network, and angular gyrus was associated with greater certainty for self-beliefs given the relevance of prior feedback. We propose that neural computations that selectively enhance or attenuate social feedback and retrieve past relevant experiences to guide ongoing self-evaluations may support an overall positive and coherent self-concept.\nSignificance Statement:\nHumans experience social feedback throughout our lives, but we do not dispassionately incorporate feedback into our self-concept. The implications of feedback for our entire self-concept plays a role in how we either change or retain our prior self-beliefs. In a neuroimaging study, we find that people are less likely to change their beliefs from feedback when the feedback has broader implications for the self-concept. This resistance to change is reflected in processing in the ventromedial prefrontal cortex, a region that is central to self-referential and social cognition. These results are broadly applicable given the role that maintaining a positive and coherent self-concept plays in promoting mental health and development throughout the lifespan.","container-title":"Journal of Neuroscience","DOI":"10.1523/JNEUROSCI.1951-22.2023","ISSN":"0270-6474, 1529-2401","journalAbbreviation":"J. Neurosci.","language":"en","license":"Copyright © 2023 the authors. SfN exclusive license.","note":"publisher: Society for Neuroscience\nsection: Research Articles","source":"www.jneurosci.org","title":"A fluid self-concept: How the brain maintains coherence and positivity across an interconnected self-concept while incorporating social feedback","title-short":"A fluid self-concept","URL":"https://www.jneurosci.org/content/early/2023/04/05/JNEUROSCI.1951-22.2023","author":[{"family":"Elder","given":"Jacob"},{"family":"Davis","given":"Tyler H."},{"family":"Hughes","given":"Brent L."}],"accessed":{"date-parts":[["2023",5,8]]},"issued":{"date-parts":[["2023",5,8]]},"citation-key":"elderFluidSelfconceptHow2023"}}],"schema":"https://github.com/citation-style-language/schema/raw/master/csl-citation.json"} </w:instrText>
      </w:r>
      <w:r w:rsidR="00CB6D5D">
        <w:fldChar w:fldCharType="separate"/>
      </w:r>
      <w:r w:rsidR="00FF0BBF">
        <w:rPr>
          <w:noProof/>
        </w:rPr>
        <w:t>(Davis et al., 2012a, 2012b; J. Elder, Davis, et al., 2023a)</w:t>
      </w:r>
      <w:r w:rsidR="00CB6D5D">
        <w:fldChar w:fldCharType="end"/>
      </w:r>
      <w:r w:rsidR="00CB6D5D">
        <w:t xml:space="preserve">. </w:t>
      </w:r>
      <w:r w:rsidR="00F13D56" w:rsidRPr="00F13D56">
        <w:t>Uncertainty represents the likelihood of a</w:t>
      </w:r>
      <w:r w:rsidR="00F13D56">
        <w:t xml:space="preserve">ny self-evaluation response from 1 to 7 </w:t>
      </w:r>
      <w:r w:rsidR="00F13D56" w:rsidRPr="00F13D56">
        <w:t xml:space="preserve">given prior traits </w:t>
      </w:r>
      <w:r w:rsidR="00F13D56">
        <w:t>evaluated</w:t>
      </w:r>
      <w:r w:rsidR="00F13D56" w:rsidRPr="00F13D56">
        <w:t>, such that more uncertainty may be represented by equivalent likelihoods across all feedback categories as follows:</w:t>
      </w:r>
    </w:p>
    <w:p w14:paraId="512A6280" w14:textId="11231C1F" w:rsidR="0012312E" w:rsidRPr="00F13D56" w:rsidRDefault="00F13D56" w:rsidP="00F13D56">
      <w:pPr>
        <w:spacing w:line="523" w:lineRule="auto"/>
        <w:ind w:left="720" w:firstLine="720"/>
      </w:pPr>
      <m:oMathPara>
        <m:oMathParaPr>
          <m:jc m:val="left"/>
        </m:oMathParaPr>
        <m:oMath>
          <m:r>
            <w:rPr>
              <w:rFonts w:ascii="Cambria Math" w:hAnsi="Cambria Math"/>
            </w:rPr>
            <m:t>Entropy= -</m:t>
          </m:r>
          <m:nary>
            <m:naryPr>
              <m:chr m:val="∑"/>
              <m:limLoc m:val="undOvr"/>
              <m:ctrlPr>
                <w:rPr>
                  <w:rFonts w:ascii="Cambria Math" w:hAnsi="Cambria Math"/>
                  <w:i/>
                </w:rPr>
              </m:ctrlPr>
            </m:naryPr>
            <m:sub>
              <m:r>
                <w:rPr>
                  <w:rFonts w:ascii="Cambria Math" w:hAnsi="Cambria Math"/>
                </w:rPr>
                <m:t>E</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E 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P</m:t>
                  </m:r>
                </m:e>
                <m:sub>
                  <m:r>
                    <w:rPr>
                      <w:rFonts w:ascii="Cambria Math" w:hAnsi="Cambria Math"/>
                    </w:rPr>
                    <m:t>E g</m:t>
                  </m:r>
                </m:sub>
              </m:sSub>
              <m:r>
                <w:rPr>
                  <w:rFonts w:ascii="Cambria Math" w:hAnsi="Cambria Math"/>
                </w:rPr>
                <m:t>, [3]</m:t>
              </m:r>
            </m:e>
          </m:nary>
        </m:oMath>
      </m:oMathPara>
    </w:p>
    <w:p w14:paraId="08277FD9" w14:textId="4898AC9C" w:rsidR="00F13D56" w:rsidRDefault="00F13D56" w:rsidP="009F1D6C">
      <w:pPr>
        <w:spacing w:line="523" w:lineRule="auto"/>
        <w:ind w:firstLine="720"/>
      </w:pPr>
      <w:r w:rsidRPr="00F13D56">
        <w:t>where P</w:t>
      </w:r>
      <w:r>
        <w:rPr>
          <w:vertAlign w:val="subscript"/>
        </w:rPr>
        <w:t>E g</w:t>
      </w:r>
      <w:r w:rsidRPr="00F13D56">
        <w:t xml:space="preserve"> denotes the probability of </w:t>
      </w:r>
      <w:r>
        <w:t>self-evaluating E for</w:t>
      </w:r>
      <w:r w:rsidRPr="00F13D56">
        <w:t xml:space="preserve"> trait </w:t>
      </w:r>
      <w:r>
        <w:t>g</w:t>
      </w:r>
      <w:r w:rsidRPr="00F13D56">
        <w:t>,</w:t>
      </w:r>
      <w:r>
        <w:t xml:space="preserve"> and E</w:t>
      </w:r>
      <w:r w:rsidRPr="00F13D56">
        <w:t xml:space="preserve"> is one of K </w:t>
      </w:r>
      <w:r>
        <w:t>self-evaluation</w:t>
      </w:r>
      <w:r w:rsidRPr="00F13D56">
        <w:t xml:space="preserve"> </w:t>
      </w:r>
      <w:r>
        <w:t xml:space="preserve">response </w:t>
      </w:r>
      <w:r w:rsidRPr="00F13D56">
        <w:t xml:space="preserve">categories possible. Here, the probability of </w:t>
      </w:r>
      <w:r>
        <w:t xml:space="preserve">evaluating one of </w:t>
      </w:r>
      <w:r w:rsidR="00CB6D5D">
        <w:t xml:space="preserve">K possible responses </w:t>
      </w:r>
      <w:r w:rsidRPr="00F13D56">
        <w:t xml:space="preserve">is computed as the summed similarity of the current trait to all prior traits that received that feedback over the summed similarity of all prior traits regardless of </w:t>
      </w:r>
      <w:r w:rsidR="00CB6D5D">
        <w:t>evaluations</w:t>
      </w:r>
      <w:r w:rsidRPr="00F13D56">
        <w:t xml:space="preserve">. Thus, the probability that trait </w:t>
      </w:r>
      <w:r w:rsidR="00CB6D5D">
        <w:t>g</w:t>
      </w:r>
      <w:r w:rsidRPr="00F13D56">
        <w:t xml:space="preserve"> </w:t>
      </w:r>
      <w:r w:rsidR="00CB6D5D">
        <w:t>is evaluated as E</w:t>
      </w:r>
      <w:r w:rsidRPr="00F13D56">
        <w:t xml:space="preserve"> is defined as follows:</w:t>
      </w:r>
    </w:p>
    <w:p w14:paraId="01C88EC3" w14:textId="62356AFB" w:rsidR="0012312E" w:rsidRPr="00F13D56" w:rsidRDefault="00000000" w:rsidP="00F13D56">
      <w:pPr>
        <w:spacing w:line="523" w:lineRule="auto"/>
        <w:ind w:left="720" w:firstLine="720"/>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E g</m:t>
              </m:r>
            </m:sub>
          </m:sSub>
          <m:r>
            <w:rPr>
              <w:rFonts w:ascii="Cambria Math" w:hAnsi="Cambria Math"/>
            </w:rPr>
            <m:t>=</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e∈E</m:t>
                  </m:r>
                </m:sub>
                <m:sup/>
                <m:e>
                  <m:sSub>
                    <m:sSubPr>
                      <m:ctrlPr>
                        <w:rPr>
                          <w:rFonts w:ascii="Cambria Math" w:hAnsi="Cambria Math"/>
                          <w:i/>
                        </w:rPr>
                      </m:ctrlPr>
                    </m:sSubPr>
                    <m:e>
                      <m:r>
                        <w:rPr>
                          <w:rFonts w:ascii="Cambria Math" w:hAnsi="Cambria Math"/>
                        </w:rPr>
                        <m:t>S</m:t>
                      </m:r>
                    </m:e>
                    <m:sub>
                      <m:r>
                        <w:rPr>
                          <w:rFonts w:ascii="Cambria Math" w:hAnsi="Cambria Math"/>
                        </w:rPr>
                        <m:t>ge</m:t>
                      </m:r>
                    </m:sub>
                  </m:sSub>
                </m:e>
              </m:nary>
            </m:num>
            <m:den>
              <m:nary>
                <m:naryPr>
                  <m:chr m:val="∑"/>
                  <m:limLoc m:val="subSup"/>
                  <m:supHide m:val="1"/>
                  <m:ctrlPr>
                    <w:rPr>
                      <w:rFonts w:ascii="Cambria Math" w:hAnsi="Cambria Math"/>
                      <w:i/>
                    </w:rPr>
                  </m:ctrlPr>
                </m:naryPr>
                <m:sub>
                  <m:r>
                    <w:rPr>
                      <w:rFonts w:ascii="Cambria Math" w:hAnsi="Cambria Math"/>
                    </w:rPr>
                    <m:t>K</m:t>
                  </m:r>
                </m:sub>
                <m:sup/>
                <m:e>
                  <m:nary>
                    <m:naryPr>
                      <m:chr m:val="∑"/>
                      <m:limLoc m:val="subSup"/>
                      <m:supHide m:val="1"/>
                      <m:ctrlPr>
                        <w:rPr>
                          <w:rFonts w:ascii="Cambria Math" w:hAnsi="Cambria Math"/>
                          <w:i/>
                        </w:rPr>
                      </m:ctrlPr>
                    </m:naryPr>
                    <m:sub>
                      <m:r>
                        <w:rPr>
                          <w:rFonts w:ascii="Cambria Math" w:hAnsi="Cambria Math"/>
                        </w:rPr>
                        <m:t>k∈K</m:t>
                      </m:r>
                    </m:sub>
                    <m:sup/>
                    <m:e>
                      <m:sSub>
                        <m:sSubPr>
                          <m:ctrlPr>
                            <w:rPr>
                              <w:rFonts w:ascii="Cambria Math" w:hAnsi="Cambria Math"/>
                              <w:i/>
                            </w:rPr>
                          </m:ctrlPr>
                        </m:sSubPr>
                        <m:e>
                          <m:r>
                            <w:rPr>
                              <w:rFonts w:ascii="Cambria Math" w:hAnsi="Cambria Math"/>
                            </w:rPr>
                            <m:t>S</m:t>
                          </m:r>
                        </m:e>
                        <m:sub>
                          <m:r>
                            <w:rPr>
                              <w:rFonts w:ascii="Cambria Math" w:hAnsi="Cambria Math"/>
                            </w:rPr>
                            <m:t>gk</m:t>
                          </m:r>
                        </m:sub>
                      </m:sSub>
                    </m:e>
                  </m:nary>
                </m:e>
              </m:nary>
            </m:den>
          </m:f>
          <m:r>
            <w:rPr>
              <w:rFonts w:ascii="Cambria Math" w:hAnsi="Cambria Math"/>
            </w:rPr>
            <m:t xml:space="preserve"> , [4]</m:t>
          </m:r>
        </m:oMath>
      </m:oMathPara>
    </w:p>
    <w:p w14:paraId="547CDB29" w14:textId="3B7007AA" w:rsidR="00CB6D5D" w:rsidRDefault="00000000">
      <w:pPr>
        <w:spacing w:line="480" w:lineRule="auto"/>
      </w:pPr>
      <w:r w:rsidRPr="009F1D6C">
        <w:tab/>
      </w:r>
      <w:r w:rsidR="00CB6D5D" w:rsidRPr="00CB6D5D">
        <w:t xml:space="preserve">where </w:t>
      </w:r>
      <w:proofErr w:type="spellStart"/>
      <w:r w:rsidR="00CB6D5D" w:rsidRPr="00CB6D5D">
        <w:t>S</w:t>
      </w:r>
      <w:r w:rsidR="00CB6D5D">
        <w:rPr>
          <w:vertAlign w:val="subscript"/>
        </w:rPr>
        <w:t>ge</w:t>
      </w:r>
      <w:proofErr w:type="spellEnd"/>
      <w:r w:rsidR="00CB6D5D" w:rsidRPr="00CB6D5D">
        <w:t xml:space="preserve"> represents the similarity of the trait </w:t>
      </w:r>
      <w:r w:rsidR="00CB6D5D">
        <w:t>g (observed during generalization)</w:t>
      </w:r>
      <w:r w:rsidR="00CB6D5D" w:rsidRPr="00CB6D5D">
        <w:t xml:space="preserve"> to trait </w:t>
      </w:r>
      <w:r w:rsidR="00CB6D5D">
        <w:t>e</w:t>
      </w:r>
      <w:r w:rsidR="00CB6D5D" w:rsidRPr="00CB6D5D">
        <w:t xml:space="preserve"> that received feedback rating </w:t>
      </w:r>
      <w:r w:rsidR="00CB6D5D">
        <w:t>E</w:t>
      </w:r>
      <w:r w:rsidR="00CB6D5D" w:rsidRPr="00CB6D5D">
        <w:t xml:space="preserve">, and the index </w:t>
      </w:r>
      <w:r w:rsidR="00CB6D5D">
        <w:t>e</w:t>
      </w:r>
      <w:r w:rsidR="00CB6D5D" w:rsidRPr="00CB6D5D">
        <w:rPr>
          <w:rFonts w:ascii="Cambria Math" w:hAnsi="Cambria Math" w:cs="Cambria Math"/>
          <w:color w:val="2664B5"/>
          <w:sz w:val="26"/>
          <w:szCs w:val="26"/>
          <w:shd w:val="clear" w:color="auto" w:fill="EBF4FF"/>
        </w:rPr>
        <w:t xml:space="preserve"> </w:t>
      </w:r>
      <w:r w:rsidR="00CB6D5D" w:rsidRPr="00CB6D5D">
        <w:rPr>
          <w:rFonts w:ascii="Cambria Math" w:hAnsi="Cambria Math" w:cs="Cambria Math"/>
        </w:rPr>
        <w:t>∈</w:t>
      </w:r>
      <w:r w:rsidR="00CB6D5D">
        <w:t xml:space="preserve"> E </w:t>
      </w:r>
      <w:r w:rsidR="00CB6D5D" w:rsidRPr="00CB6D5D">
        <w:t xml:space="preserve">indicates that the sum is over all traits </w:t>
      </w:r>
      <w:r w:rsidR="00CB6D5D">
        <w:t>e</w:t>
      </w:r>
      <w:r w:rsidR="00CB6D5D" w:rsidRPr="00CB6D5D">
        <w:t xml:space="preserve"> that </w:t>
      </w:r>
      <w:r w:rsidR="00CB6D5D">
        <w:t>were rated E</w:t>
      </w:r>
      <w:r w:rsidR="00CB6D5D" w:rsidRPr="00CB6D5D">
        <w:t xml:space="preserve">. In this uncertainty formula </w:t>
      </w:r>
      <w:r w:rsidR="00CB6D5D">
        <w:fldChar w:fldCharType="begin"/>
      </w:r>
      <w:r w:rsidR="002C1800">
        <w:instrText xml:space="preserve"> ADDIN ZOTERO_ITEM CSL_CITATION {"citationID":"UyjW2M7u","properties":{"formattedCitation":"(FeldmanHall &amp; Shenhav, 2019; Hirsh et al., 2012)","plainCitation":"(FeldmanHall &amp; Shenhav, 2019; Hirsh et al., 2012)","noteIndex":0},"citationItems":[{"id":2215,"uris":["http://zotero.org/users/6833770/items/MD6HQ8RS"],"itemData":{"id":2215,"type":"article-journal","abstract":"Consider the range of social behaviours we engage in every day. In each case, there are a multitude of unknowns, reflecting the many sources of uncertainty inherent to social inference. We describe how uncertainty manifests in social environments (the thoughts and intentions of others are largely hidden, making it difficult to predict a person’s behaviour) and why people are motivated to reduce the aversive feelings generated by uncertainty. We propose a three-part model whereby social uncertainty is initially reduced through automatic modes of inference (such as impression formation) before more control-demanding modes of inference (such as perspective-taking) are deployed to narrow one’s predictions even more. Finally, social uncertainty is attenuated further through learning processes that update these predictions based on new information. Our framework integrates research across fields to offer an account of the mechanisms motivating social cognition and action, laying the groundwork for future experiments that can illuminate the impact of uncertainty on social cognition.","container-title":"Nature Human Behaviour","DOI":"10.1038/s41562-019-0590-x","ISSN":"2397-3374","issue":"5","journalAbbreviation":"Nat Hum Behav","language":"en","license":"2019 Springer Nature Limited","note":"number: 5\npublisher: Nature Publishing Group","page":"426-435","source":"www.nature.com","title":"Resolving uncertainty in a social world","volume":"3","author":[{"family":"FeldmanHall","given":"Oriel"},{"family":"Shenhav","given":"Amitai"}],"issued":{"date-parts":[["2019",5]]},"citation-key":"feldmanhallResolvingUncertaintySocial2019"}},{"id":2217,"uris":["http://zotero.org/users/6833770/items/X25AAKX2"],"itemData":{"id":2217,"type":"article-journal","abstract":"Entropy, a concept derived from thermodynamics and information theory, describes the amount of uncertainty and disorder within a system. Self-organizing systems engage in a continual dialogue with the environment and must adapt themselves to changing circumstances to keep internal entropy at a manageable level. We propose the entropy model of uncertainty (EMU), an integrative theoretical framework that applies the idea of entropy to the human information system to understand uncertainty-related anxiety. Four major tenets of EMU are proposed: (a) Uncertainty poses a critical adaptive challenge for any organism, so individuals are motivated to keep it at a manageable level; (b) uncertainty emerges as a function of the conflict between competing perceptual and behavioral affordances; (c) adopting clear goals and belief structures helps to constrain the experience of uncertainty by reducing the spread of competing affordances; and (d) uncertainty is experienced subjectively as anxiety and is associated with activity in the anterior cingulate cortex and with heightened noradrenaline release. By placing the discussion of uncertainty management, a fundamental biological necessity, within the framework of information theory and self-organizing systems, our model helps to situate key psychological processes within a broader physical, conceptual, and evolutionary context.","container-title":"Psychological Review","DOI":"10.1037/a0026767","ISSN":"1939-1471","issue":"2","journalAbbreviation":"Psychol Rev","language":"eng","note":"PMID: 22250757","page":"304-320","source":"PubMed","title":"Psychological entropy: a framework for understanding uncertainty-related anxiety","title-short":"Psychological entropy","volume":"119","author":[{"family":"Hirsh","given":"Jacob B."},{"family":"Mar","given":"Raymond A."},{"family":"Peterson","given":"Jordan B."}],"issued":{"date-parts":[["2012",4]]},"citation-key":"hirshPsychologicalEntropyFramework2012"}}],"schema":"https://github.com/citation-style-language/schema/raw/master/csl-citation.json"} </w:instrText>
      </w:r>
      <w:r w:rsidR="00CB6D5D">
        <w:fldChar w:fldCharType="separate"/>
      </w:r>
      <w:r w:rsidR="002C1800">
        <w:rPr>
          <w:noProof/>
        </w:rPr>
        <w:t>(FeldmanHall &amp; Shenhav, 2019; Hirsh et al., 2012)</w:t>
      </w:r>
      <w:r w:rsidR="00CB6D5D">
        <w:fldChar w:fldCharType="end"/>
      </w:r>
      <w:r w:rsidR="00CB6D5D" w:rsidRPr="00CB6D5D">
        <w:t xml:space="preserve">, if all </w:t>
      </w:r>
      <w:r w:rsidR="00CB6D5D">
        <w:t>self-evaluation responses</w:t>
      </w:r>
      <w:r w:rsidR="00CB6D5D" w:rsidRPr="00CB6D5D">
        <w:t xml:space="preserve"> w</w:t>
      </w:r>
      <w:r w:rsidR="00CB6D5D">
        <w:t>ere</w:t>
      </w:r>
      <w:r w:rsidR="00CB6D5D" w:rsidRPr="00CB6D5D">
        <w:t xml:space="preserve"> equally likely because of all prior </w:t>
      </w:r>
      <w:r w:rsidR="00CB6D5D">
        <w:t>self-evaluations</w:t>
      </w:r>
      <w:r w:rsidR="00CB6D5D" w:rsidRPr="00CB6D5D">
        <w:t xml:space="preserve"> being for traits of equivalent similarity to the current trait, the current trait </w:t>
      </w:r>
      <w:r w:rsidR="00CB6D5D">
        <w:t>group classification, g,</w:t>
      </w:r>
      <w:r w:rsidR="00CB6D5D" w:rsidRPr="00CB6D5D">
        <w:t xml:space="preserve"> would have higher uncertainty. Conversely, if the </w:t>
      </w:r>
      <w:r w:rsidR="00CB6D5D" w:rsidRPr="00CB6D5D">
        <w:lastRenderedPageBreak/>
        <w:t xml:space="preserve">current trait is most </w:t>
      </w:r>
      <w:proofErr w:type="gramStart"/>
      <w:r w:rsidR="00CB6D5D" w:rsidRPr="00CB6D5D">
        <w:t>similar to</w:t>
      </w:r>
      <w:proofErr w:type="gramEnd"/>
      <w:r w:rsidR="00CB6D5D" w:rsidRPr="00CB6D5D">
        <w:t xml:space="preserve"> traits that received </w:t>
      </w:r>
      <w:r w:rsidR="00CB6D5D">
        <w:t>self-evaluations</w:t>
      </w:r>
      <w:r w:rsidR="00CB6D5D" w:rsidRPr="00CB6D5D">
        <w:t xml:space="preserve"> </w:t>
      </w:r>
      <w:r w:rsidR="00CB6D5D">
        <w:t>‘6’</w:t>
      </w:r>
      <w:r w:rsidR="00CB6D5D" w:rsidRPr="00CB6D5D">
        <w:t xml:space="preserve"> and </w:t>
      </w:r>
      <w:r w:rsidR="00CB6D5D">
        <w:t>‘7’</w:t>
      </w:r>
      <w:r w:rsidR="00CB6D5D" w:rsidRPr="00CB6D5D">
        <w:t xml:space="preserve">, but not similar to traits that received other types of </w:t>
      </w:r>
      <w:r w:rsidR="00CB6D5D">
        <w:t>self-evaluations</w:t>
      </w:r>
      <w:r w:rsidR="00CB6D5D" w:rsidRPr="00CB6D5D">
        <w:t>, the current trait</w:t>
      </w:r>
      <w:r w:rsidR="00CB6D5D">
        <w:t xml:space="preserve"> </w:t>
      </w:r>
      <w:r w:rsidR="00CB6D5D">
        <w:rPr>
          <w:i/>
          <w:iCs/>
        </w:rPr>
        <w:t>g</w:t>
      </w:r>
      <w:r w:rsidR="00CB6D5D" w:rsidRPr="00CB6D5D">
        <w:t xml:space="preserve"> would have lower uncertainty.</w:t>
      </w:r>
    </w:p>
    <w:p w14:paraId="1555639C" w14:textId="4F002AF5" w:rsidR="009F1D6C" w:rsidRPr="009F1D6C" w:rsidRDefault="00000000" w:rsidP="00CB6D5D">
      <w:pPr>
        <w:spacing w:line="480" w:lineRule="auto"/>
        <w:ind w:firstLine="720"/>
      </w:pPr>
      <w:r w:rsidRPr="009F1D6C">
        <w:rPr>
          <w:b/>
        </w:rPr>
        <w:t xml:space="preserve">Similarity-to-Group and </w:t>
      </w:r>
      <w:r w:rsidR="00B74AE4">
        <w:rPr>
          <w:b/>
        </w:rPr>
        <w:t>M</w:t>
      </w:r>
      <w:r w:rsidRPr="009F1D6C">
        <w:rPr>
          <w:b/>
        </w:rPr>
        <w:t>etacontrast Ratio.</w:t>
      </w:r>
      <w:r w:rsidRPr="009F1D6C">
        <w:t xml:space="preserve"> Unlike the previously described indices, we additionally computed indices for traits self-evaluated on during the learning phase. Each trait self-evaluated on was later either predicted to belong to the outgroup or the ingroup. Therefore, for each trait self-evaluated on during the learning phase, we estimated the </w:t>
      </w:r>
      <w:r w:rsidR="009F1D6C">
        <w:t>summed</w:t>
      </w:r>
      <w:r w:rsidRPr="009F1D6C">
        <w:t xml:space="preserve"> similarity to all traits predicted as belonging to the ingroup or the </w:t>
      </w:r>
      <w:proofErr w:type="spellStart"/>
      <w:r w:rsidRPr="009F1D6C">
        <w:t>ougroup</w:t>
      </w:r>
      <w:proofErr w:type="spellEnd"/>
      <w:r w:rsidRPr="009F1D6C">
        <w:t xml:space="preserve"> within each participant:</w:t>
      </w:r>
    </w:p>
    <w:p w14:paraId="7B7EA6DC" w14:textId="26FFC11C" w:rsidR="00921BFF" w:rsidRPr="009F1D6C" w:rsidRDefault="009F1D6C" w:rsidP="009F1D6C">
      <w:pPr>
        <w:spacing w:line="480" w:lineRule="auto"/>
      </w:pPr>
      <w:r>
        <w:tab/>
      </w:r>
      <m:oMath>
        <m:sSub>
          <m:sSubPr>
            <m:ctrlPr>
              <w:rPr>
                <w:rFonts w:ascii="Cambria Math" w:hAnsi="Cambria Math"/>
                <w:i/>
              </w:rPr>
            </m:ctrlPr>
          </m:sSubPr>
          <m:e>
            <m:r>
              <w:rPr>
                <w:rFonts w:ascii="Cambria Math" w:hAnsi="Cambria Math"/>
              </w:rPr>
              <m:t>SG</m:t>
            </m:r>
          </m:e>
          <m:sub>
            <m:r>
              <w:rPr>
                <w:rFonts w:ascii="Cambria Math" w:hAnsi="Cambria Math"/>
              </w:rPr>
              <m:t>t</m:t>
            </m:r>
          </m:sub>
        </m:sSub>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S</m:t>
                </m:r>
              </m:e>
              <m:sub>
                <m:r>
                  <w:rPr>
                    <w:rFonts w:ascii="Cambria Math" w:hAnsi="Cambria Math"/>
                  </w:rPr>
                  <m:t>ti</m:t>
                </m:r>
              </m:sub>
            </m:sSub>
            <m:r>
              <w:rPr>
                <w:rFonts w:ascii="Cambria Math" w:hAnsi="Cambria Math"/>
              </w:rPr>
              <m:t>, [5]</m:t>
            </m:r>
          </m:e>
        </m:nary>
      </m:oMath>
      <w:r>
        <w:t xml:space="preserve"> </w:t>
      </w:r>
    </w:p>
    <w:p w14:paraId="44D43770" w14:textId="578DEB09" w:rsidR="00921BFF" w:rsidRPr="009F1D6C" w:rsidRDefault="00000000">
      <w:pPr>
        <w:spacing w:line="480" w:lineRule="auto"/>
      </w:pPr>
      <w:r w:rsidRPr="009F1D6C">
        <w:tab/>
        <w:t xml:space="preserve">Where </w:t>
      </w:r>
      <w:proofErr w:type="spellStart"/>
      <w:r w:rsidRPr="009F1D6C">
        <w:rPr>
          <w:i/>
          <w:iCs/>
        </w:rPr>
        <w:t>SG</w:t>
      </w:r>
      <w:r w:rsidRPr="009F1D6C">
        <w:rPr>
          <w:i/>
          <w:iCs/>
          <w:vertAlign w:val="subscript"/>
        </w:rPr>
        <w:t>t</w:t>
      </w:r>
      <w:proofErr w:type="spellEnd"/>
      <w:r w:rsidRPr="009F1D6C">
        <w:t xml:space="preserve"> is the </w:t>
      </w:r>
      <w:proofErr w:type="spellStart"/>
      <w:r w:rsidRPr="009F1D6C">
        <w:t>the</w:t>
      </w:r>
      <w:proofErr w:type="spellEnd"/>
      <w:r w:rsidRPr="009F1D6C">
        <w:t xml:space="preserve"> similarity of </w:t>
      </w:r>
      <w:r w:rsidR="009F1D6C">
        <w:t>in</w:t>
      </w:r>
      <w:r w:rsidRPr="009F1D6C">
        <w:t>group-</w:t>
      </w:r>
      <w:r w:rsidR="009F1D6C">
        <w:t>classified</w:t>
      </w:r>
      <w:r w:rsidRPr="009F1D6C">
        <w:t xml:space="preserve"> trait</w:t>
      </w:r>
      <w:r w:rsidR="009F1D6C">
        <w:rPr>
          <w:i/>
        </w:rPr>
        <w:t xml:space="preserve"> </w:t>
      </w:r>
      <w:proofErr w:type="spellStart"/>
      <w:r w:rsidR="009F1D6C">
        <w:rPr>
          <w:i/>
        </w:rPr>
        <w:t>i</w:t>
      </w:r>
      <w:proofErr w:type="spellEnd"/>
      <w:r w:rsidR="009F1D6C">
        <w:rPr>
          <w:iCs/>
        </w:rPr>
        <w:t xml:space="preserve"> (out of all ingroup classified traits I)</w:t>
      </w:r>
      <w:r w:rsidRPr="009F1D6C">
        <w:t xml:space="preserve"> to the self-evaluated trait</w:t>
      </w:r>
      <w:r w:rsidR="009F1D6C">
        <w:t xml:space="preserve"> </w:t>
      </w:r>
      <w:r w:rsidR="009F1D6C">
        <w:rPr>
          <w:i/>
          <w:iCs/>
        </w:rPr>
        <w:t>t</w:t>
      </w:r>
      <w:r w:rsidRPr="009F1D6C">
        <w:t>. This is estimated separately for the ingroup (Similarity-to-Ingroup) and outgroup (Similarity–to-Ingroup).</w:t>
      </w:r>
    </w:p>
    <w:p w14:paraId="539F0828" w14:textId="377DAA62" w:rsidR="009F1D6C" w:rsidRPr="009F1D6C" w:rsidRDefault="00000000">
      <w:pPr>
        <w:spacing w:line="480" w:lineRule="auto"/>
        <w:rPr>
          <w:i/>
        </w:rPr>
      </w:pPr>
      <w:r w:rsidRPr="009F1D6C">
        <w:tab/>
        <w:t xml:space="preserve">The metacontrast principle </w:t>
      </w:r>
      <w:r w:rsidR="00B74AE4">
        <w:fldChar w:fldCharType="begin"/>
      </w:r>
      <w:r w:rsidR="00B74AE4">
        <w:instrText xml:space="preserve"> ADDIN ZOTERO_ITEM CSL_CITATION {"citationID":"Ds7qWZ1u","properties":{"formattedCitation":"(Turner et al., 1987)","plainCitation":"(Turner et al., 1987)","noteIndex":0},"citationItems":[{"id":1753,"uris":["http://zotero.org/users/6833770/items/BNLBPTNU"],"itemData":{"id":1753,"type":"book","abstract":"This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S."}],"issued":{"date-parts":[["1987"]]},"citation-key":"turnerRediscoveringSocialGroup1987"}}],"schema":"https://github.com/citation-style-language/schema/raw/master/csl-citation.json"} </w:instrText>
      </w:r>
      <w:r w:rsidR="00B74AE4">
        <w:fldChar w:fldCharType="separate"/>
      </w:r>
      <w:r w:rsidR="00B74AE4">
        <w:rPr>
          <w:noProof/>
        </w:rPr>
        <w:t>(Turner et al., 1987)</w:t>
      </w:r>
      <w:r w:rsidR="00B74AE4">
        <w:fldChar w:fldCharType="end"/>
      </w:r>
      <w:r w:rsidRPr="009F1D6C">
        <w:t>, suggests that an individual’s prototypicality of the ingroup and likelihood of assimilation can be defined by the ratio of the individual’s average similarity to the ingroup over the individual’s average similarity to the outgroup. This premise has been verbally expressed but rarely or never formally tested using relational similarity measures, which we implement here:</w:t>
      </w:r>
    </w:p>
    <w:p w14:paraId="1C3F094D" w14:textId="1AE9216F" w:rsidR="00921BFF" w:rsidRPr="009F1D6C" w:rsidRDefault="00000000" w:rsidP="009F1D6C">
      <w:pPr>
        <w:spacing w:line="480" w:lineRule="auto"/>
        <w:ind w:left="720" w:firstLine="720"/>
      </w:pPr>
      <m:oMathPara>
        <m:oMathParaPr>
          <m:jc m:val="left"/>
        </m:oMathParaPr>
        <m:oMath>
          <m:sSub>
            <m:sSubPr>
              <m:ctrlPr>
                <w:rPr>
                  <w:rFonts w:ascii="Cambria Math" w:hAnsi="Cambria Math"/>
                  <w:i/>
                </w:rPr>
              </m:ctrlPr>
            </m:sSubPr>
            <m:e>
              <m:r>
                <w:rPr>
                  <w:rFonts w:ascii="Cambria Math" w:hAnsi="Cambria Math"/>
                </w:rPr>
                <m:t>MCR</m:t>
              </m:r>
            </m:e>
            <m:sub>
              <m:r>
                <w:rPr>
                  <w:rFonts w:ascii="Cambria Math" w:hAnsi="Cambria Math"/>
                </w:rPr>
                <m:t>t</m:t>
              </m:r>
            </m:sub>
          </m:sSub>
          <m:r>
            <w:rPr>
              <w:rFonts w:ascii="Cambria Math" w:hAnsi="Cambria Math"/>
            </w:rPr>
            <m:t>=</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S</m:t>
                      </m:r>
                    </m:e>
                    <m:sub>
                      <m:r>
                        <w:rPr>
                          <w:rFonts w:ascii="Cambria Math" w:hAnsi="Cambria Math"/>
                        </w:rPr>
                        <m:t>ti</m:t>
                      </m:r>
                    </m:sub>
                  </m:sSub>
                </m:e>
              </m:nary>
            </m:num>
            <m:den>
              <m:nary>
                <m:naryPr>
                  <m:chr m:val="∑"/>
                  <m:limLoc m:val="subSup"/>
                  <m:supHide m:val="1"/>
                  <m:ctrlPr>
                    <w:rPr>
                      <w:rFonts w:ascii="Cambria Math" w:hAnsi="Cambria Math"/>
                      <w:i/>
                    </w:rPr>
                  </m:ctrlPr>
                </m:naryPr>
                <m:sub>
                  <m:r>
                    <w:rPr>
                      <w:rFonts w:ascii="Cambria Math" w:hAnsi="Cambria Math"/>
                    </w:rPr>
                    <m:t>o∈O</m:t>
                  </m:r>
                </m:sub>
                <m:sup/>
                <m:e>
                  <m:sSub>
                    <m:sSubPr>
                      <m:ctrlPr>
                        <w:rPr>
                          <w:rFonts w:ascii="Cambria Math" w:hAnsi="Cambria Math"/>
                          <w:i/>
                        </w:rPr>
                      </m:ctrlPr>
                    </m:sSubPr>
                    <m:e>
                      <m:r>
                        <w:rPr>
                          <w:rFonts w:ascii="Cambria Math" w:hAnsi="Cambria Math"/>
                        </w:rPr>
                        <m:t>S</m:t>
                      </m:r>
                    </m:e>
                    <m:sub>
                      <m:r>
                        <w:rPr>
                          <w:rFonts w:ascii="Cambria Math" w:hAnsi="Cambria Math"/>
                        </w:rPr>
                        <m:t>to</m:t>
                      </m:r>
                    </m:sub>
                  </m:sSub>
                </m:e>
              </m:nary>
            </m:den>
          </m:f>
          <m:r>
            <w:rPr>
              <w:rFonts w:ascii="Cambria Math" w:hAnsi="Cambria Math"/>
            </w:rPr>
            <m:t>, [6]</m:t>
          </m:r>
        </m:oMath>
      </m:oMathPara>
    </w:p>
    <w:p w14:paraId="39549C60" w14:textId="793FF629" w:rsidR="00921BFF" w:rsidRPr="009F1D6C" w:rsidRDefault="00000000">
      <w:pPr>
        <w:spacing w:line="480" w:lineRule="auto"/>
      </w:pPr>
      <w:r w:rsidRPr="009F1D6C">
        <w:tab/>
        <w:t xml:space="preserve">where </w:t>
      </w:r>
      <w:proofErr w:type="spellStart"/>
      <w:r w:rsidRPr="009F1D6C">
        <w:rPr>
          <w:i/>
          <w:iCs/>
        </w:rPr>
        <w:t>S</w:t>
      </w:r>
      <w:r w:rsidR="009F1D6C" w:rsidRPr="009F1D6C">
        <w:rPr>
          <w:i/>
          <w:iCs/>
          <w:vertAlign w:val="subscript"/>
        </w:rPr>
        <w:t>ti</w:t>
      </w:r>
      <w:proofErr w:type="spellEnd"/>
      <w:r w:rsidRPr="009F1D6C">
        <w:t xml:space="preserve"> denotes the similarity of trait </w:t>
      </w:r>
      <w:r w:rsidRPr="009F1D6C">
        <w:rPr>
          <w:i/>
        </w:rPr>
        <w:t>t</w:t>
      </w:r>
      <w:r w:rsidRPr="009F1D6C">
        <w:t xml:space="preserve"> evaluated during training to trait </w:t>
      </w:r>
      <w:proofErr w:type="spellStart"/>
      <w:r w:rsidRPr="009F1D6C">
        <w:rPr>
          <w:i/>
        </w:rPr>
        <w:t>i</w:t>
      </w:r>
      <w:proofErr w:type="spellEnd"/>
      <w:r w:rsidRPr="009F1D6C">
        <w:t xml:space="preserve"> out of all traits </w:t>
      </w:r>
      <w:r w:rsidRPr="009F1D6C">
        <w:rPr>
          <w:i/>
        </w:rPr>
        <w:t>I</w:t>
      </w:r>
      <w:r w:rsidRPr="009F1D6C">
        <w:rPr>
          <w:rFonts w:eastAsia="Gungsuh"/>
        </w:rPr>
        <w:t xml:space="preserve"> that were classified as characteristic of the ingroup during generalization (</w:t>
      </w:r>
      <w:proofErr w:type="spellStart"/>
      <w:r w:rsidRPr="009F1D6C">
        <w:rPr>
          <w:rFonts w:eastAsia="Gungsuh"/>
        </w:rPr>
        <w:t>i</w:t>
      </w:r>
      <w:r w:rsidRPr="009F1D6C">
        <w:rPr>
          <w:rFonts w:ascii="Cambria Math" w:eastAsia="Gungsuh" w:hAnsi="Cambria Math" w:cs="Cambria Math"/>
        </w:rPr>
        <w:t>∈</w:t>
      </w:r>
      <w:r w:rsidRPr="009F1D6C">
        <w:rPr>
          <w:rFonts w:eastAsia="Gungsuh"/>
        </w:rPr>
        <w:t>I</w:t>
      </w:r>
      <w:proofErr w:type="spellEnd"/>
      <w:r w:rsidRPr="009F1D6C">
        <w:rPr>
          <w:rFonts w:eastAsia="Gungsuh"/>
        </w:rPr>
        <w:t xml:space="preserve">), and </w:t>
      </w:r>
      <w:proofErr w:type="spellStart"/>
      <w:r w:rsidRPr="009F1D6C">
        <w:rPr>
          <w:rFonts w:eastAsia="Gungsuh"/>
        </w:rPr>
        <w:t>Sim</w:t>
      </w:r>
      <w:r w:rsidRPr="009F1D6C">
        <w:rPr>
          <w:vertAlign w:val="subscript"/>
        </w:rPr>
        <w:t>to</w:t>
      </w:r>
      <w:proofErr w:type="spellEnd"/>
      <w:r w:rsidRPr="009F1D6C">
        <w:t xml:space="preserve"> denote the similarity of trait </w:t>
      </w:r>
      <w:r w:rsidRPr="009F1D6C">
        <w:rPr>
          <w:i/>
        </w:rPr>
        <w:t>t</w:t>
      </w:r>
      <w:r w:rsidRPr="009F1D6C">
        <w:t xml:space="preserve"> evaluated during training to trait </w:t>
      </w:r>
      <w:r w:rsidRPr="009F1D6C">
        <w:rPr>
          <w:i/>
        </w:rPr>
        <w:t>o</w:t>
      </w:r>
      <w:r w:rsidRPr="009F1D6C">
        <w:t xml:space="preserve"> out of all traits </w:t>
      </w:r>
      <w:r w:rsidRPr="009F1D6C">
        <w:rPr>
          <w:i/>
        </w:rPr>
        <w:lastRenderedPageBreak/>
        <w:t>O</w:t>
      </w:r>
      <w:r w:rsidRPr="009F1D6C">
        <w:rPr>
          <w:rFonts w:eastAsia="Gungsuh"/>
        </w:rPr>
        <w:t xml:space="preserve"> classified as characteristic of the outgroup during generalization (</w:t>
      </w:r>
      <w:proofErr w:type="spellStart"/>
      <w:r w:rsidRPr="009F1D6C">
        <w:rPr>
          <w:rFonts w:eastAsia="Gungsuh"/>
        </w:rPr>
        <w:t>o</w:t>
      </w:r>
      <w:r w:rsidRPr="009F1D6C">
        <w:rPr>
          <w:rFonts w:ascii="Cambria Math" w:eastAsia="Gungsuh" w:hAnsi="Cambria Math" w:cs="Cambria Math"/>
        </w:rPr>
        <w:t>∈</w:t>
      </w:r>
      <w:r w:rsidRPr="009F1D6C">
        <w:rPr>
          <w:rFonts w:eastAsia="Gungsuh"/>
        </w:rPr>
        <w:t>O</w:t>
      </w:r>
      <w:proofErr w:type="spellEnd"/>
      <w:r w:rsidRPr="009F1D6C">
        <w:rPr>
          <w:rFonts w:eastAsia="Gungsuh"/>
        </w:rPr>
        <w:t xml:space="preserve">). While the original metacontrast ratio in Self-Categorization Theory was conceptualized as using “average” similarity, in the concept and category </w:t>
      </w:r>
      <w:r w:rsidRPr="002C1800">
        <w:rPr>
          <w:rFonts w:eastAsia="Gungsuh"/>
        </w:rPr>
        <w:t xml:space="preserve">learning literature, it is more conventional to use summed similarities for applications such as this, as sums encode frequency information. Sums better reflect that people store particular instances in memory, which are accumulated to translate to choice likelihoods </w:t>
      </w:r>
      <w:r w:rsidR="00B74AE4" w:rsidRPr="002C1800">
        <w:rPr>
          <w:rFonts w:eastAsia="Gungsuh"/>
        </w:rPr>
        <w:fldChar w:fldCharType="begin"/>
      </w:r>
      <w:r w:rsidR="00B74AE4" w:rsidRPr="002C1800">
        <w:rPr>
          <w:rFonts w:eastAsia="Gungsuh"/>
        </w:rPr>
        <w:instrText xml:space="preserve"> ADDIN ZOTERO_ITEM CSL_CITATION {"citationID":"myJyOAPO","properties":{"formattedCitation":"(Don et al., 2019; Don &amp; Worthy, 2022; Estes, 1976a, 1976b)","plainCitation":"(Don et al., 2019; Don &amp; Worthy, 2022; Estes, 1976a, 1976b)","noteIndex":0},"citationItems":[{"id":2755,"uris":["http://zotero.org/users/6833770/items/GYRDFR43"],"itemData":{"id":2755,"type":"article-journal","abstract":"Learning about the expected value of choice alternatives associated with reward is critical for adaptive behavior. Although human choice preferences are affected by the presentation frequency of reward-related alternatives, this may not be captured by some dominant models of value learning, such as the delta rule. In this study, we examined whether reward learning is driven more by learning the probability of reward provided by each option, or how frequently each option has been rewarded, and assess how well models based on average reward (e.g. the delta model) and models based on cumulative reward (e.g. the decay model) can account for choice preferences. In a binary-outcome choice task, participants selected between pairs of options that had reward probabilities of 0.65 (A) versus 0.35 (B) or 0.75 (C) versus 0.25 (D). Crucially, during training there were twice the number of AB trials as CD trials, such that option A was associated with higher cumulative reward, while option C gave higher average reward. Participants then decided between novel combinations of options (e.g., AC). Most participants preferred option A over C, a result predicted by the Decay model, but not the Delta model. We also compared the Delta and Decay models to both more simplified as well as more complex models that assumed additional mechanisms, such as representation of uncertainty. Overall, models that assume learning about cumulative reward provided the best account of the data.","container-title":"Cognition","DOI":"10.1016/j.cognition.2019.104042","ISSN":"0010-0277","journalAbbreviation":"Cognition","language":"en","page":"104042","source":"ScienceDirect","title":"Learning reward frequency over reward probability: A tale of two learning rules","title-short":"Learning reward frequency over reward probability","volume":"193","author":[{"family":"Don","given":"Hilary J."},{"family":"Otto","given":"A. Ross"},{"family":"Cornwall","given":"Astin C."},{"family":"Davis","given":"Tyler"},{"family":"Worthy","given":"Darrell A."}],"issued":{"date-parts":[["2019",12,1]]},"citation-key":"donLearningRewardFrequency2019"}},{"id":2754,"uris":["http://zotero.org/users/6833770/items/IB4K2EMH"],"itemData":{"id":2754,"type":"article-journal","abstract":"Recent work in reinforcement learning has demonstrated a choice preference for an option that has a lower probability of reward (A) when paired with an alternative option that has a higher probability of reward (C), if A has been experienced more frequently than C (the frequency effect). This finding is critical as it is inconsistent with widespread assumptions that expected value is based on average reward, and instead suggests that value is based on cumulative instances of reward. However, option frequency may also affect instrumental reinforcement of choosing A during training, which may then transfer to choice on AC trials. This study therefore aimed to assess the contribution of action reinforcement and option value to the frequency-effect across 2 experiments. In both experiments we included an additional test phase in which participants were asked to rate the likelihood of reward for each choice option, a response that should be unaffected by action reinforcement. In Experiment 1, participants completed the original choice training phase. In Experiment 2, participants were presented with each option individually, thus removing reinforcement of choice during training. Single cue training reduced the strength of the preference for A compared to choice training, suggesting a contributing role of action reinforcement. However, frequency effects were still evident in both experiments. We found that the pattern of reward likelihood ratings was consistent with the pattern of choice preferences in both experiments, suggesting that action reinforcement may also influence judgements about the likelihood of receiving reward. (PsycInfo Database Record (c) 2022 APA, all rights reserved)","container-title":"Journal of Experimental Psychology: Learning, Memory, and Cognition","DOI":"10.1037/xlm0000896","ISSN":"1939-1285","note":"publisher-place: US\npublisher: American Psychological Association","page":"1311-1327","source":"APA PsycNet","title":"Frequency effects in action versus value learning","volume":"48","author":[{"family":"Don","given":"Hilary J."},{"family":"Worthy","given":"Darrell A."}],"issued":{"date-parts":[["2022"]]},"citation-key":"donFrequencyEffectsAction2022"}},{"id":2812,"uris":["http://zotero.org/users/6833770/items/U6D84U29"],"itemData":{"id":2812,"type":"article-journal","abstract":"Models proposed for probability learning largely represent performance rather than learning theory. Perhaps for this reason, quite different models have been required to provide accounts of data arising from different experimental paradigms. In the present approach, a common theoretical framework is sought in concepts of coding and organization in memory. Following the theoretical analysis, an observation-transfer paradigm is developed that permits the study of predictive behavior depending on categorical, as distinguished from episodic, memory. The paradigm was tested in 3 experiments with 116 Ss: Exp I assessed the effects of variation in both stimulus frequency and outcome probability, Exp II examined the role of stimulus familiarity, and Exp III attempted to vary the encoding of trial outcomes in memory. Results suggest that probability learning and transfer derive from frequency learning. The individual categorizes events and forms representations in memory of relative frequencies of event categories. When different cues in a multiple-cue, probability learning situation occur equally often, this process yields predictive behavior closely reflecting the probabilities that alternative events associated with a cue will occur when the cue is present. But when cue frequencies are unequal, the categorical memory model implies that predictive behavior may be grossly out of line with actual probabilities. In general, depending on task requirements, predictive responses are either direct reflections of relative frequency judgments or are governed by strategies involving an additional level of encoding of event categories. (59 ref) (PsycINFO Database Record (c) 2016 APA, all rights reserved)","container-title":"Psychological Review","DOI":"10.1037/0033-295X.83.1.37","ISSN":"1939-1471","note":"publisher-place: US\npublisher: American Psychological Association","page":"37-64","source":"APA PsycNet","title":"The cognitive side of probability learning","volume":"83","author":[{"family":"Estes","given":"W. K."}],"issued":{"date-parts":[["1976"]]},"citation-key":"estesCognitiveSideProbability1976"}},{"id":2813,"uris":["http://zotero.org/users/6833770/items/PEYKMSVR"],"itemData":{"id":2813,"type":"chapter","abstract":"The chapter examines scale properties of human choice behavior. A little is known about the psychological process that gives rise to the scale properties. Scales involved in most choice and decision behavior of adult human beings must be generated by some as yet unidentified learning processes. The studies presented in this chapter represent a first step toward illuminating the problem. This chapter focuses on two types of data, one having to do with subjective probability of events, and the other with utility or reward value. In each case the first step demonstrates the orderly patterns of behavior reflecting scale properties that can be generated in controlled learning situations. The next step analyzes each situation from the standpoint of current theories of memory and attempt to bring out experimentally some specific aspects of storage and retrieval that are responsible for the development and maintenance of the orderly patterns of choice behavior associated with psychological scales.","container-title":"Psychology of Learning and Motivation","language":"en","note":"DOI: 10.1016/S0079-7421(08)60463-6","page":"1-45","publisher":"Academic Press","source":"ScienceDirect","title":"Some Functions of Memory in Probability Learning and Choice Behavior11The research reported here was supported primarily by USPHS grant MH16100 from the National Institute of Mental Health; the theoretical analyses and the preparation of this chapter were supported also by grant MH23878. I wish to acknowledge the contribution of Edith Skaar to the data collection and processing.","URL":"https://www.sciencedirect.com/science/article/pii/S0079742108604636","volume":"10","author":[{"family":"Estes","given":"W. K."}],"editor":[{"family":"Bower","given":"Gordon H."}],"accessed":{"date-parts":[["2022",10,27]]},"issued":{"date-parts":[["1976",1,1]]},"citation-key":"estesFunctionsMemoryProbability1976"}}],"schema":"https://github.com/citation-style-language/schema/raw/master/csl-citation.json"} </w:instrText>
      </w:r>
      <w:r w:rsidR="00B74AE4" w:rsidRPr="002C1800">
        <w:rPr>
          <w:rFonts w:eastAsia="Gungsuh"/>
        </w:rPr>
        <w:fldChar w:fldCharType="separate"/>
      </w:r>
      <w:r w:rsidR="00B74AE4" w:rsidRPr="002C1800">
        <w:rPr>
          <w:rFonts w:eastAsia="Gungsuh"/>
          <w:noProof/>
        </w:rPr>
        <w:t>(Don et al., 2019; Don &amp; Worthy, 2022; Estes, 1976a, 1976b)</w:t>
      </w:r>
      <w:r w:rsidR="00B74AE4" w:rsidRPr="002C1800">
        <w:rPr>
          <w:rFonts w:eastAsia="Gungsuh"/>
        </w:rPr>
        <w:fldChar w:fldCharType="end"/>
      </w:r>
      <w:r w:rsidR="002C1800" w:rsidRPr="002C1800">
        <w:rPr>
          <w:rFonts w:eastAsia="Gungsuh"/>
        </w:rPr>
        <w:t>.</w:t>
      </w:r>
      <w:r w:rsidR="00B74AE4" w:rsidRPr="002C1800">
        <w:rPr>
          <w:rFonts w:eastAsia="Gungsuh"/>
        </w:rPr>
        <w:t xml:space="preserve"> </w:t>
      </w:r>
      <w:r w:rsidRPr="002C1800">
        <w:rPr>
          <w:rFonts w:eastAsia="Gungsuh"/>
        </w:rPr>
        <w:t>This formula</w:t>
      </w:r>
      <w:r w:rsidRPr="009F1D6C">
        <w:rPr>
          <w:rFonts w:eastAsia="Gungsuh"/>
        </w:rPr>
        <w:t xml:space="preserve"> thus denotes trait </w:t>
      </w:r>
      <w:r w:rsidRPr="009F1D6C">
        <w:rPr>
          <w:i/>
        </w:rPr>
        <w:t>t’s</w:t>
      </w:r>
      <w:r w:rsidRPr="009F1D6C">
        <w:t xml:space="preserve"> (observed during training) summed similarity to the ingroup relative to the outgroup. To the extent that the metacontrast ratio is higher, this reflects that a trait is more </w:t>
      </w:r>
      <w:proofErr w:type="gramStart"/>
      <w:r w:rsidRPr="009F1D6C">
        <w:t>similar to</w:t>
      </w:r>
      <w:proofErr w:type="gramEnd"/>
      <w:r w:rsidRPr="009F1D6C">
        <w:t xml:space="preserve"> the ingroup and/or more dissimilar from the outgroup. Notably, this ratio does not disambiguate the relative contributions of Similarity-to-</w:t>
      </w:r>
      <w:r w:rsidR="00553C15">
        <w:t>i</w:t>
      </w:r>
      <w:r w:rsidRPr="009F1D6C">
        <w:t>ngroup and Similarity-to-</w:t>
      </w:r>
      <w:r w:rsidR="00553C15">
        <w:t>o</w:t>
      </w:r>
      <w:r w:rsidRPr="009F1D6C">
        <w:t xml:space="preserve">utgroup and provides a concise estimate of their joint influence. The denominator and numerator of the estimate can be separated into separate </w:t>
      </w:r>
      <w:proofErr w:type="gramStart"/>
      <w:r w:rsidRPr="009F1D6C">
        <w:t>measure’s</w:t>
      </w:r>
      <w:proofErr w:type="gramEnd"/>
      <w:r w:rsidRPr="009F1D6C">
        <w:t xml:space="preserve"> to investigate their separate contributions. Traits with a higher metacontrast ratio should be evaluated more self-descriptively in general, as it reflects that traits that were more self-descriptive were more </w:t>
      </w:r>
      <w:proofErr w:type="gramStart"/>
      <w:r w:rsidRPr="009F1D6C">
        <w:t>similar to</w:t>
      </w:r>
      <w:proofErr w:type="gramEnd"/>
      <w:r w:rsidRPr="009F1D6C">
        <w:t xml:space="preserve"> ingroup classifications and more dissimilar from outgroup classifications.</w:t>
      </w:r>
    </w:p>
    <w:p w14:paraId="7DFFDAB3" w14:textId="4EA3C11B" w:rsidR="00921BFF" w:rsidRPr="009F1D6C" w:rsidRDefault="00000000">
      <w:pPr>
        <w:spacing w:line="480" w:lineRule="auto"/>
      </w:pPr>
      <w:r w:rsidRPr="009F1D6C">
        <w:rPr>
          <w:b/>
        </w:rPr>
        <w:tab/>
      </w:r>
      <w:r w:rsidR="00BF7BDA">
        <w:rPr>
          <w:b/>
        </w:rPr>
        <w:t xml:space="preserve">Trait Segregation by Group. </w:t>
      </w:r>
      <w:r w:rsidRPr="009F1D6C">
        <w:t xml:space="preserve">While all the other network indices were trait-level measures, we additionally computed a measure reflecting the extent to which individuals separate traits that are ingroup and outgroup typical in their mental representations of these groups, which we label as </w:t>
      </w:r>
      <w:r w:rsidR="00B74AE4">
        <w:t>Trait</w:t>
      </w:r>
      <w:r w:rsidRPr="009F1D6C">
        <w:t xml:space="preserve"> Segregation. Specifically, for all 148 traits in the network, participants classified whether they belong to the ingroup or the outgroup. Thus, each trait within the network has a categorical label of outgroup or ingroup assigned to it. </w:t>
      </w:r>
      <w:r w:rsidRPr="009F1D6C">
        <w:lastRenderedPageBreak/>
        <w:t>We then compute a measure of network homophily, reflecting whether ingroup/outgroup traits tend to connect with other ingroup/outgroup traits. Higher/more positive values reflect that connected traits tend to have the same group label, while lower/more negative values reflect that connected traits tend to have different group labels.</w:t>
      </w:r>
    </w:p>
    <w:p w14:paraId="5B75FE56" w14:textId="77777777" w:rsidR="00921BFF" w:rsidRPr="009F1D6C" w:rsidRDefault="00000000">
      <w:r w:rsidRPr="009F1D6C">
        <w:t xml:space="preserve">Figure XX. A depiction of group segregation of traits. A more </w:t>
      </w:r>
      <w:proofErr w:type="spellStart"/>
      <w:r w:rsidRPr="009F1D6C">
        <w:t>homophilous</w:t>
      </w:r>
      <w:proofErr w:type="spellEnd"/>
      <w:r w:rsidRPr="009F1D6C">
        <w:t xml:space="preserve"> participant is someone who assigned highly interconnected traits an ingroup classification and separate interconnected traits an outgroup classification. A less </w:t>
      </w:r>
      <w:proofErr w:type="spellStart"/>
      <w:r w:rsidRPr="009F1D6C">
        <w:t>homophilous</w:t>
      </w:r>
      <w:proofErr w:type="spellEnd"/>
      <w:r w:rsidRPr="009F1D6C">
        <w:t xml:space="preserve"> participant is someone who intermixed ingroup and outgroup classifications among the network of interconnected traits.</w:t>
      </w:r>
    </w:p>
    <w:p w14:paraId="58AB0614" w14:textId="77777777" w:rsidR="00921BFF" w:rsidRPr="009F1D6C" w:rsidRDefault="00921BFF"/>
    <w:p w14:paraId="34150921" w14:textId="77777777" w:rsidR="00921BFF" w:rsidRPr="009F1D6C" w:rsidRDefault="00000000">
      <w:pPr>
        <w:spacing w:line="480" w:lineRule="auto"/>
        <w:jc w:val="center"/>
      </w:pPr>
      <w:r w:rsidRPr="009F1D6C">
        <w:rPr>
          <w:noProof/>
        </w:rPr>
        <w:drawing>
          <wp:inline distT="114300" distB="114300" distL="114300" distR="114300" wp14:anchorId="4ECE6BD5" wp14:editId="600BB872">
            <wp:extent cx="3981168" cy="224328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981168" cy="2243286"/>
                    </a:xfrm>
                    <a:prstGeom prst="rect">
                      <a:avLst/>
                    </a:prstGeom>
                    <a:ln/>
                  </pic:spPr>
                </pic:pic>
              </a:graphicData>
            </a:graphic>
          </wp:inline>
        </w:drawing>
      </w:r>
    </w:p>
    <w:p w14:paraId="260C04FE" w14:textId="77777777" w:rsidR="00921BFF" w:rsidRPr="009F1D6C" w:rsidRDefault="00000000" w:rsidP="00643AA5">
      <w:pPr>
        <w:pStyle w:val="Heading3"/>
      </w:pPr>
      <w:bookmarkStart w:id="11" w:name="_Toc134449675"/>
      <w:r w:rsidRPr="009F1D6C">
        <w:t>Generalization Model</w:t>
      </w:r>
      <w:bookmarkEnd w:id="11"/>
    </w:p>
    <w:p w14:paraId="36283B1F" w14:textId="4555CD90" w:rsidR="00921BFF" w:rsidRPr="009F1D6C" w:rsidRDefault="00000000">
      <w:pPr>
        <w:spacing w:line="480" w:lineRule="auto"/>
        <w:ind w:firstLine="720"/>
      </w:pPr>
      <w:r w:rsidRPr="009F1D6C">
        <w:t>The previously described</w:t>
      </w:r>
      <w:r w:rsidR="00BF7BDA">
        <w:t xml:space="preserve"> </w:t>
      </w:r>
      <w:r w:rsidR="00BF7BDA">
        <w:rPr>
          <w:i/>
        </w:rPr>
        <w:t>S</w:t>
      </w:r>
      <w:r w:rsidRPr="009F1D6C">
        <w:rPr>
          <w:i/>
        </w:rPr>
        <w:t xml:space="preserve">imilarity-to-self </w:t>
      </w:r>
      <w:r w:rsidRPr="009F1D6C">
        <w:t>measure can provide an indication of whether a trait’s semantic similarity to prior trait self-evaluations may be associated with its likelihood of ingroup classification. However, they may not provide insight into the underlying psychological processes and mechanisms. To further elucidate these mechanisms, we implement a computational model emulating classic concept learning and generalization models</w:t>
      </w:r>
      <w:r w:rsidR="002C1800">
        <w:t xml:space="preserve"> </w:t>
      </w:r>
      <w:r w:rsidR="002C1800">
        <w:fldChar w:fldCharType="begin"/>
      </w:r>
      <w:r w:rsidR="002C1800">
        <w:instrText xml:space="preserve"> ADDIN ZOTERO_ITEM CSL_CITATION {"citationID":"uuiWyXJS","properties":{"formattedCitation":"(Maddox &amp; Ashby, 1993; Nosofsky, 1984, 1988, 2011)","plainCitation":"(Maddox &amp; Ashby, 1993; Nosofsky, 1984, 1988, 2011)","noteIndex":0},"citationItems":[{"id":3415,"uris":["http://zotero.org/users/6833770/items/PXSC86I2"],"itemData":{"id":3415,"type":"article-journal","abstract":"The performance of a decision bound model of categorization (Ashby, J992a; Ashby &amp; Maddox, in press) is compared with the performance of two exemplar models. The first is the generalized context model (e.g., Nosofsky, 1986, 1992) and the second is a recently proposed deterministic exemplar model (Ashby &amp; Maddox, in press), which contains the generalized context model as a special case. When the exemplars from each category were normally distributed and the optimal decision bound was linear, the deterministic exemplar model and the decision bound model provided roughly equivalent accounts of the data. When the optimal decision bound was nonlinear, the decision bound model provided a more accurate account of the data than did either exemplar model. When applied to categorization data collected by Nosofsky (1986, 1989), in which the category exemplars are not normally distributed, the decision bound model provided excellent accounts of the data, in many cases significantly outperforming the exemplar models. The decision bound model was found to be especially successful when(1) single subject analyses were performed, (2) each subject was given relatively extensive training, and (3) the subject's performance was characterized by complex suboptimalities. These results support the hypothesis that the decision bound is of fundamental importance in predicting asymptotic categorization performance and that the decision bound models provide a viable alternative to the currently popular exemplar models of categorization.","container-title":"Perception &amp; Psychophysics","DOI":"10.3758/BF03211715","ISSN":"1532-5962","issue":"1","journalAbbreviation":"Perception &amp; Psychophysics","language":"en","page":"49-70","source":"Springer Link","title":"Comparing decision bound and exemplar models of categorization","volume":"53","author":[{"family":"Maddox","given":"W. Todd"},{"family":"Ashby","given":"F. Gregory"}],"issued":{"date-parts":[["1993",1,1]]},"citation-key":"maddoxComparingDecisionBound1993"}},{"id":3417,"uris":["http://zotero.org/users/6833770/items/DEWRUNSY"],"itemData":{"id":3417,"type":"article-journal","abstract":"Interprets D. L. Medin and M. M. Schaffer's (see record 1979-12633-001) context theory of classification learning in terms of R. D. Luce's (1963) choice theory and with regard to theoretical results obtained in multidimensional scaling theory. Quantitative relationships that may exist between identification and classification performance are investigated. It is suggested that the same basic choice processes may operate in the 2 paradigms, but that the similarity parameters that determine performance change systematically according to the structure of the choice paradigm. In particular, when Ss are able to attend selectively to the component dimensions that compose the stimuli, the similarity parameters may lean toward what is optimal for maximizing performance. (21 ref) (PsycINFO Database Record (c) 2016 APA, all rights reserved)","container-title":"Journal of Experimental Psychology: Learning, Memory, and Cognition","DOI":"10.1037/0278-7393.10.1.104","ISSN":"1939-1285","note":"publisher-place: US\npublisher: American Psychological Association","page":"104-114","source":"APA PsycNet","title":"Choice, similarity, and the context theory of classification","volume":"10","author":[{"family":"Nosofsky","given":"Robert M."}],"issued":{"date-parts":[["1984"]]},"citation-key":"nosofskyChoiceSimilarityContext1984"}},{"id":2323,"uris":["http://zotero.org/users/6833770/items/NB5F8IUR"],"itemData":{"id":2323,"type":"article-journal","abstract":"This article studies the joint roles of similarity and frequency in determining graded category structure. Perceptual classification learning experiments were conducted in which presentation frequencies of individual exemplars were manipulated. The exemplars had varying degrees of similarity to members of the target and contrast categories. Classification accuracy and typicality ratings increased for exemplars presented with high frequency and for members of the target category that were similar to the high-frequency exemplars. Typicality decreased for members of the contrast category that were similar to the high-frequency exemplars. A frequency-sensitive similarity-to-exemplars model provided a good quantitative account of the classification learning and typicality data. The interactive relations among similarity, frequency, and categorization are considered in the General Discussion. (PsycINFO Database Record (c) 2016 APA, all rights reserved)","container-title":"Journal of Experimental Psychology: Learning, Memory, and Cognition","DOI":"10.1037/0278-7393.14.1.54","ISSN":"1939-1285","issue":"1","note":"publisher-place: US\npublisher: American Psychological Association","page":"54-65","source":"APA PsycNet","title":"Similarity, frequency, and category representations","volume":"14","author":[{"family":"Nosofsky","given":"Robert M."}],"issued":{"date-parts":[["1988"]]},"citation-key":"nosofskySimilarityFrequencyCategory1988"}},{"id":2833,"uris":["http://zotero.org/users/6833770/items/FE4BV3DQ"],"itemData":{"id":2833,"type":"chapter","abstract":"Model descriptionConceptual overviewAccording to the generalized context model (GCM) (Nosofsky, 1986), people represent categories by storing individual exemplars (or examples) in memory, and classify objects based on their similarity to these stored exemplars. For example, the model assumes that people represent the category of ‘birds’ by storing in memory the vast collection of different sparrows, robins, eagles, ostriches (and so forth) that they have experienced. If an object is sufficiently similar to some of these bird exemplars, then the person would tend to classify the object as a ‘bird’. This exemplar view of categorization contrasts dramatically with major alternative approaches that assume that people form abstract summary representations of categories, such as rules or idealized prototypes.The standard version of the GCM adopts a multidimensional scaling (MDS) approach to modelling similarity relations among exemplars (Shepard, 1958, 1987). In this approach, exemplars are represented as points in a multidimensional psychological space. Similarity between exemplars is a decreasing function of their distance in the space. In many applications, a first step in the modelling is to conduct similarity-scaling studies to derive MDS solutions for the exemplars and to discover their locations in the multidimensional similarity space (Nosofsky, 1992b).A crucial assumption in the modelling, however, is that similarity is not an invariant relation, but a highly context-dependent one. To take an example from Medin and Schaffer (1978), humans and mannequins may be judged as highly similar in a context that emphasizes structural appearance, but would be judged as highly dissimilar in a context that emphasizes vitality.","container-title":"Formal Approaches in Categorization","event-place":"Cambridge","ISBN":"978-0-511-92132-2","note":"DOI: 10.1017/CBO9780511921322.002","page":"18-39","publisher":"Cambridge University Press","publisher-place":"Cambridge","source":"Cambridge University Press","title":"The generalized context model: an exemplar model of classification","title-short":"The generalized context model","URL":"https://www.cambridge.org/core/books/formal-approaches-in-categorization/generalized-context-model-an-exemplar-model-of-classification/8CD2BD0EC0C7F601C005FA457CFB2523","editor":[{"family":"Wills","given":"Andy J."},{"family":"Pothos","given":"Emmanuel M."}],"author":[{"family":"Nosofsky","given":"Robert M."}],"accessed":{"date-parts":[["2022",10,31]]},"issued":{"date-parts":[["2011"]]},"citation-key":"nosofskyGeneralizedContextModel2011"}}],"schema":"https://github.com/citation-style-language/schema/raw/master/csl-citation.json"} </w:instrText>
      </w:r>
      <w:r w:rsidR="002C1800">
        <w:fldChar w:fldCharType="separate"/>
      </w:r>
      <w:r w:rsidR="002C1800">
        <w:rPr>
          <w:noProof/>
        </w:rPr>
        <w:t>(Maddox &amp; Ashby, 1993; Nosofsky, 1984, 1988, 2011)</w:t>
      </w:r>
      <w:r w:rsidR="002C1800">
        <w:fldChar w:fldCharType="end"/>
      </w:r>
      <w:r w:rsidR="002C1800">
        <w:t>.</w:t>
      </w:r>
    </w:p>
    <w:p w14:paraId="4070EC9A" w14:textId="77777777" w:rsidR="00921BFF" w:rsidRPr="009F1D6C" w:rsidRDefault="00000000">
      <w:pPr>
        <w:spacing w:line="480" w:lineRule="auto"/>
      </w:pPr>
      <w:r w:rsidRPr="009F1D6C">
        <w:lastRenderedPageBreak/>
        <w:tab/>
      </w:r>
      <w:r w:rsidRPr="009F1D6C">
        <w:rPr>
          <w:b/>
        </w:rPr>
        <w:t xml:space="preserve">Bias Model. </w:t>
      </w:r>
      <w:r w:rsidRPr="009F1D6C">
        <w:t xml:space="preserve">As a first model, primarily to be used as a reference or comparison, we implemented a model whereby individuals differ in their tendency to be biased towards ingroup or outgroup choices on average. </w:t>
      </w:r>
    </w:p>
    <w:p w14:paraId="2F5C8D48" w14:textId="314BA0EF" w:rsidR="00BF7BDA" w:rsidRPr="00BF7BDA" w:rsidRDefault="00BF7BDA" w:rsidP="00BF7BDA">
      <w:pPr>
        <w:spacing w:line="480" w:lineRule="auto"/>
        <w:ind w:left="720" w:firstLine="720"/>
      </w:pPr>
      <m:oMathPara>
        <m:oMathParaPr>
          <m:jc m:val="left"/>
        </m:oMathParaPr>
        <m:oMath>
          <m:r>
            <w:rPr>
              <w:rFonts w:ascii="Cambria Math" w:hAnsi="Cambria Math"/>
            </w:rPr>
            <m:t xml:space="preserve">P </m:t>
          </m:r>
          <m:d>
            <m:dPr>
              <m:endChr m:val="|"/>
              <m:ctrlPr>
                <w:rPr>
                  <w:rFonts w:ascii="Cambria Math" w:hAnsi="Cambria Math"/>
                  <w:i/>
                </w:rPr>
              </m:ctrlPr>
            </m:dPr>
            <m:e>
              <m:r>
                <w:rPr>
                  <w:rFonts w:ascii="Cambria Math" w:hAnsi="Cambria Math"/>
                </w:rPr>
                <m:t xml:space="preserve">Ingroup </m:t>
              </m:r>
            </m:e>
          </m:d>
          <m:r>
            <w:rPr>
              <w:rFonts w:ascii="Cambria Math" w:hAnsi="Cambria Math"/>
            </w:rPr>
            <m:t xml:space="preserve"> t)= </m:t>
          </m:r>
          <m:f>
            <m:fPr>
              <m:ctrlPr>
                <w:rPr>
                  <w:rFonts w:ascii="Cambria Math" w:hAnsi="Cambria Math"/>
                  <w:i/>
                </w:rPr>
              </m:ctrlPr>
            </m:fPr>
            <m:num>
              <m:sSup>
                <m:sSupPr>
                  <m:ctrlPr>
                    <w:rPr>
                      <w:rFonts w:ascii="Cambria Math" w:hAnsi="Cambria Math"/>
                      <w:i/>
                    </w:rPr>
                  </m:ctrlPr>
                </m:sSupPr>
                <m:e>
                  <m:r>
                    <w:rPr>
                      <w:rFonts w:ascii="Cambria Math" w:hAnsi="Cambria Math"/>
                    </w:rPr>
                    <m:t>γ</m:t>
                  </m:r>
                </m:e>
                <m:sup>
                  <m:r>
                    <w:rPr>
                      <w:rFonts w:ascii="Cambria Math" w:hAnsi="Cambria Math"/>
                    </w:rPr>
                    <m:t>β</m:t>
                  </m:r>
                </m:sup>
              </m:sSup>
            </m:num>
            <m:den>
              <m:sSup>
                <m:sSupPr>
                  <m:ctrlPr>
                    <w:rPr>
                      <w:rFonts w:ascii="Cambria Math" w:hAnsi="Cambria Math"/>
                      <w:i/>
                    </w:rPr>
                  </m:ctrlPr>
                </m:sSupPr>
                <m:e>
                  <w:bookmarkStart w:id="12" w:name="OLE_LINK5"/>
                  <w:bookmarkStart w:id="13" w:name="OLE_LINK6"/>
                  <m:r>
                    <w:rPr>
                      <w:rFonts w:ascii="Cambria Math" w:hAnsi="Cambria Math"/>
                    </w:rPr>
                    <m:t>γ</m:t>
                  </m:r>
                  <w:bookmarkEnd w:id="12"/>
                  <w:bookmarkEnd w:id="13"/>
                </m:e>
                <m:sup>
                  <m:r>
                    <w:rPr>
                      <w:rFonts w:ascii="Cambria Math" w:hAnsi="Cambria Math"/>
                    </w:rPr>
                    <m:t>β</m:t>
                  </m:r>
                </m:sup>
              </m:sSup>
              <m:r>
                <w:rPr>
                  <w:rFonts w:ascii="Cambria Math" w:hAnsi="Cambria Math"/>
                </w:rPr>
                <m:t>+</m:t>
              </m:r>
              <m:sSup>
                <m:sSupPr>
                  <m:ctrlPr>
                    <w:rPr>
                      <w:rFonts w:ascii="Cambria Math" w:hAnsi="Cambria Math"/>
                      <w:i/>
                    </w:rPr>
                  </m:ctrlPr>
                </m:sSupPr>
                <m:e>
                  <m:r>
                    <w:rPr>
                      <w:rFonts w:ascii="Cambria Math" w:hAnsi="Cambria Math"/>
                    </w:rPr>
                    <m:t>(1-γ)</m:t>
                  </m:r>
                </m:e>
                <m:sup>
                  <m:r>
                    <w:rPr>
                      <w:rFonts w:ascii="Cambria Math" w:hAnsi="Cambria Math"/>
                    </w:rPr>
                    <m:t>β</m:t>
                  </m:r>
                </m:sup>
              </m:sSup>
            </m:den>
          </m:f>
          <m:r>
            <w:rPr>
              <w:rFonts w:ascii="Cambria Math" w:hAnsi="Cambria Math"/>
            </w:rPr>
            <m:t>, [7]</m:t>
          </m:r>
        </m:oMath>
      </m:oMathPara>
    </w:p>
    <w:p w14:paraId="582E6B79" w14:textId="7D04772A" w:rsidR="00921BFF" w:rsidRPr="009F1D6C" w:rsidRDefault="00000000">
      <w:pPr>
        <w:spacing w:line="480" w:lineRule="auto"/>
        <w:ind w:firstLine="720"/>
      </w:pPr>
      <w:r w:rsidRPr="009F1D6C">
        <w:t xml:space="preserve">where the bias parameter, </w:t>
      </w:r>
      <w:r w:rsidRPr="009F1D6C">
        <w:rPr>
          <w:color w:val="282828"/>
          <w:highlight w:val="white"/>
        </w:rPr>
        <w:t>γ</w:t>
      </w:r>
      <w:r w:rsidRPr="009F1D6C">
        <w:t xml:space="preserve">, reflects an overall tendency to classify traits as ingroup-typical (more towards 1) or outgroup-typical (more towards 0). </w:t>
      </w:r>
      <w:r w:rsidRPr="009F1D6C">
        <w:rPr>
          <w:color w:val="282828"/>
          <w:highlight w:val="white"/>
        </w:rPr>
        <w:t xml:space="preserve">γ was allowed to vary from 0 to 1. </w:t>
      </w:r>
      <w:r w:rsidRPr="009F1D6C">
        <w:t>This model uses 1 free parameter and does not provide insight into the mechanisms by which people use self-beliefs to project to the ingroup or reject the outgroup.</w:t>
      </w:r>
    </w:p>
    <w:p w14:paraId="07DDEE0E" w14:textId="725AD6B8" w:rsidR="00921BFF" w:rsidRPr="009F1D6C" w:rsidRDefault="00000000">
      <w:pPr>
        <w:spacing w:line="480" w:lineRule="auto"/>
      </w:pPr>
      <w:r w:rsidRPr="009F1D6C">
        <w:rPr>
          <w:b/>
        </w:rPr>
        <w:tab/>
        <w:t xml:space="preserve">Self-Projection Model. </w:t>
      </w:r>
      <w:r w:rsidRPr="009F1D6C">
        <w:t>As a second model, we tested the extent to which people self-anchor, or project their self-evaluations onto the ingroup relative to the outgroup. To do so, we implemented a logistic function which transforms self-evaluations (</w:t>
      </w:r>
      <w:r w:rsidR="00B74AE4">
        <w:t>E</w:t>
      </w:r>
      <w:r w:rsidR="00B74AE4">
        <w:rPr>
          <w:vertAlign w:val="subscript"/>
        </w:rPr>
        <w:t>t</w:t>
      </w:r>
      <w:r w:rsidRPr="009F1D6C">
        <w:t>) into ingroup-beliefs (</w:t>
      </w:r>
      <w:proofErr w:type="spellStart"/>
      <w:r w:rsidRPr="009F1D6C">
        <w:t>InGB</w:t>
      </w:r>
      <w:r w:rsidRPr="009F1D6C">
        <w:rPr>
          <w:vertAlign w:val="subscript"/>
        </w:rPr>
        <w:t>j</w:t>
      </w:r>
      <w:proofErr w:type="spellEnd"/>
      <w:r w:rsidRPr="009F1D6C">
        <w:t xml:space="preserve">) on training trial </w:t>
      </w:r>
      <w:r w:rsidRPr="009F1D6C">
        <w:rPr>
          <w:i/>
        </w:rPr>
        <w:t>j</w:t>
      </w:r>
      <w:r w:rsidRPr="009F1D6C">
        <w:t>:</w:t>
      </w:r>
    </w:p>
    <w:bookmarkStart w:id="14" w:name="OLE_LINK17"/>
    <w:bookmarkStart w:id="15" w:name="OLE_LINK18"/>
    <w:p w14:paraId="68B8A2CE" w14:textId="1B6BD1A5" w:rsidR="00184EED" w:rsidRPr="00184EED" w:rsidRDefault="00000000" w:rsidP="00184EED">
      <w:pPr>
        <w:spacing w:line="480" w:lineRule="auto"/>
        <w:ind w:left="720" w:firstLine="720"/>
      </w:pPr>
      <m:oMathPara>
        <m:oMathParaPr>
          <m:jc m:val="left"/>
        </m:oMathParaPr>
        <m:oMath>
          <m:sSub>
            <m:sSubPr>
              <m:ctrlPr>
                <w:rPr>
                  <w:rFonts w:ascii="Cambria Math" w:hAnsi="Cambria Math"/>
                  <w:i/>
                </w:rPr>
              </m:ctrlPr>
            </m:sSubPr>
            <m:e>
              <m:r>
                <w:rPr>
                  <w:rFonts w:ascii="Cambria Math" w:hAnsi="Cambria Math"/>
                </w:rPr>
                <m:t>InGB</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-4)</m:t>
                  </m:r>
                </m:sup>
              </m:sSup>
            </m:den>
          </m:f>
          <w:bookmarkEnd w:id="14"/>
          <w:bookmarkEnd w:id="15"/>
          <m:r>
            <w:rPr>
              <w:rFonts w:ascii="Cambria Math" w:hAnsi="Cambria Math"/>
            </w:rPr>
            <m:t>, [8]</m:t>
          </m:r>
        </m:oMath>
      </m:oMathPara>
    </w:p>
    <w:p w14:paraId="3C7240F2" w14:textId="5D8E5614" w:rsidR="00921BFF" w:rsidRPr="009F1D6C" w:rsidRDefault="00000000">
      <w:pPr>
        <w:spacing w:line="480" w:lineRule="auto"/>
      </w:pPr>
      <w:r w:rsidRPr="009F1D6C">
        <w:tab/>
        <w:t xml:space="preserve">where </w:t>
      </w:r>
      <w:r w:rsidR="00B74AE4" w:rsidRPr="00B74AE4">
        <w:rPr>
          <w:i/>
          <w:iCs/>
        </w:rPr>
        <w:t>E</w:t>
      </w:r>
      <w:r w:rsidR="00184EED" w:rsidRPr="00B74AE4">
        <w:rPr>
          <w:i/>
          <w:iCs/>
          <w:vertAlign w:val="subscript"/>
        </w:rPr>
        <w:t>t</w:t>
      </w:r>
      <w:r w:rsidRPr="009F1D6C">
        <w:t xml:space="preserve"> denotes participant self-evaluations from the training phase of the task, </w:t>
      </w:r>
      <w:r w:rsidRPr="009F1D6C">
        <w:rPr>
          <w:i/>
        </w:rPr>
        <w:t>α</w:t>
      </w:r>
      <w:r w:rsidRPr="009F1D6C">
        <w:t xml:space="preserve"> indicates a participant’s </w:t>
      </w:r>
      <w:r w:rsidRPr="009F1D6C">
        <w:rPr>
          <w:i/>
        </w:rPr>
        <w:t>projection rate</w:t>
      </w:r>
      <w:r w:rsidRPr="009F1D6C">
        <w:t xml:space="preserve">, reflecting the extremity with which self-beliefs are converted to ingroup-beliefs. </w:t>
      </w:r>
      <w:r w:rsidRPr="009F1D6C">
        <w:rPr>
          <w:i/>
        </w:rPr>
        <w:t xml:space="preserve">α </w:t>
      </w:r>
      <w:r w:rsidRPr="009F1D6C">
        <w:t>was allowed to vary from 0 to 10. Self-evaluations are centered at 4</w:t>
      </w:r>
      <w:r w:rsidR="00184EED">
        <w:t>, which is the midpoint on the scale</w:t>
      </w:r>
      <w:r w:rsidRPr="009F1D6C">
        <w:t xml:space="preserve">. A higher </w:t>
      </w:r>
      <w:r w:rsidRPr="009F1D6C">
        <w:rPr>
          <w:i/>
        </w:rPr>
        <w:t>α</w:t>
      </w:r>
      <w:r w:rsidRPr="009F1D6C">
        <w:t xml:space="preserve"> reflects more extremity (i.e., more sigmoidal) in the tendency to project self-to-ingroup, such that a rating of ‘5’ is highly ingroup characteristic, whereas a lower </w:t>
      </w:r>
      <w:r w:rsidRPr="009F1D6C">
        <w:rPr>
          <w:i/>
        </w:rPr>
        <w:t>α</w:t>
      </w:r>
      <w:r w:rsidRPr="009F1D6C">
        <w:t xml:space="preserve"> reflects less extremity (i.e., more linear), </w:t>
      </w:r>
      <w:r w:rsidRPr="009F1D6C">
        <w:lastRenderedPageBreak/>
        <w:t>such the association between self-evaluations and ingroup evaluations is relatively proportional.</w:t>
      </w:r>
    </w:p>
    <w:p w14:paraId="063265B3" w14:textId="26655124" w:rsidR="00921BFF" w:rsidRPr="009F1D6C" w:rsidRDefault="00000000">
      <w:pPr>
        <w:spacing w:line="480" w:lineRule="auto"/>
      </w:pPr>
      <w:r w:rsidRPr="009F1D6C">
        <w:tab/>
        <w:t>Outgroup beliefs (</w:t>
      </w:r>
      <w:proofErr w:type="spellStart"/>
      <w:r w:rsidRPr="009F1D6C">
        <w:t>OutGB</w:t>
      </w:r>
      <w:r w:rsidRPr="009F1D6C">
        <w:rPr>
          <w:vertAlign w:val="subscript"/>
        </w:rPr>
        <w:t>j</w:t>
      </w:r>
      <w:proofErr w:type="spellEnd"/>
      <w:r w:rsidRPr="009F1D6C">
        <w:t xml:space="preserve">) are assumed to be the opposite of ingroup beliefs, such that the </w:t>
      </w:r>
      <w:r w:rsidRPr="009F1D6C">
        <w:rPr>
          <w:i/>
        </w:rPr>
        <w:t>projection rate</w:t>
      </w:r>
      <w:r w:rsidRPr="009F1D6C">
        <w:t xml:space="preserve">, </w:t>
      </w:r>
      <w:r w:rsidRPr="009F1D6C">
        <w:rPr>
          <w:i/>
        </w:rPr>
        <w:t>α</w:t>
      </w:r>
      <w:r w:rsidRPr="009F1D6C">
        <w:t xml:space="preserve">, is </w:t>
      </w:r>
      <w:r w:rsidR="00184EED">
        <w:t>flipped</w:t>
      </w:r>
      <w:r w:rsidRPr="009F1D6C">
        <w:t xml:space="preserve"> for the outgroup:</w:t>
      </w:r>
    </w:p>
    <w:p w14:paraId="02A1C969" w14:textId="16394826" w:rsidR="00184EED" w:rsidRPr="00184EED" w:rsidRDefault="00000000" w:rsidP="00184EED">
      <w:pPr>
        <w:spacing w:line="480" w:lineRule="auto"/>
        <w:ind w:left="720" w:firstLine="720"/>
      </w:pPr>
      <m:oMathPara>
        <m:oMathParaPr>
          <m:jc m:val="left"/>
        </m:oMathParaPr>
        <m:oMath>
          <m:sSub>
            <m:sSubPr>
              <m:ctrlPr>
                <w:rPr>
                  <w:rFonts w:ascii="Cambria Math" w:hAnsi="Cambria Math"/>
                  <w:i/>
                </w:rPr>
              </m:ctrlPr>
            </m:sSubPr>
            <m:e>
              <m:r>
                <w:rPr>
                  <w:rFonts w:ascii="Cambria Math" w:hAnsi="Cambria Math"/>
                </w:rPr>
                <m:t>OutGB</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-4)</m:t>
                  </m:r>
                </m:sup>
              </m:sSup>
            </m:den>
          </m:f>
          <m:r>
            <w:rPr>
              <w:rFonts w:ascii="Cambria Math" w:hAnsi="Cambria Math"/>
            </w:rPr>
            <m:t>, [9]</m:t>
          </m:r>
        </m:oMath>
      </m:oMathPara>
    </w:p>
    <w:p w14:paraId="43BE7ED2" w14:textId="1BAACDB1" w:rsidR="00921BFF" w:rsidRPr="009F1D6C" w:rsidRDefault="00000000">
      <w:pPr>
        <w:spacing w:line="480" w:lineRule="auto"/>
      </w:pPr>
      <w:r w:rsidRPr="009F1D6C">
        <w:tab/>
        <w:t xml:space="preserve">As such, the extent to which the projection rate predicts more ingroup projection by extension also predicts corresponding outgroup rejection. </w:t>
      </w:r>
    </w:p>
    <w:p w14:paraId="6264AD60" w14:textId="4371C799" w:rsidR="00921BFF" w:rsidRPr="00184EED" w:rsidRDefault="00000000" w:rsidP="00184EED">
      <w:pPr>
        <w:spacing w:line="480" w:lineRule="auto"/>
        <w:ind w:left="720"/>
      </w:pPr>
      <w:r w:rsidRPr="009F1D6C">
        <w:t xml:space="preserve">The probability of ingroup classification during generalization trial </w:t>
      </w:r>
      <w:r w:rsidRPr="009F1D6C">
        <w:rPr>
          <w:i/>
        </w:rPr>
        <w:t>g</w:t>
      </w:r>
      <w:r w:rsidRPr="009F1D6C">
        <w:t xml:space="preserve"> is depicted by:</w:t>
      </w:r>
      <w:r w:rsidRPr="009F1D6C">
        <w:tab/>
      </w:r>
      <w:r w:rsidR="00184EED" w:rsidRPr="00184EED">
        <w:rPr>
          <w:rFonts w:ascii="Cambria Math" w:hAnsi="Cambria Math"/>
          <w:i/>
        </w:rPr>
        <w:br/>
      </w:r>
      <m:oMathPara>
        <m:oMathParaPr>
          <m:jc m:val="left"/>
        </m:oMathParaPr>
        <m:oMath>
          <m:r>
            <w:rPr>
              <w:rFonts w:ascii="Cambria Math" w:hAnsi="Cambria Math"/>
            </w:rPr>
            <m:t>P</m:t>
          </m:r>
          <m:d>
            <m:dPr>
              <m:endChr m:val="|"/>
              <m:ctrlPr>
                <w:rPr>
                  <w:rFonts w:ascii="Cambria Math" w:hAnsi="Cambria Math"/>
                  <w:i/>
                </w:rPr>
              </m:ctrlPr>
            </m:dPr>
            <m:e>
              <m:r>
                <w:rPr>
                  <w:rFonts w:ascii="Cambria Math" w:hAnsi="Cambria Math"/>
                </w:rPr>
                <m:t xml:space="preserve">Ingroup </m:t>
              </m:r>
            </m:e>
          </m:d>
          <m:r>
            <w:rPr>
              <w:rFonts w:ascii="Cambria Math" w:hAnsi="Cambria Math"/>
            </w:rPr>
            <m:t xml:space="preserve"> g)= </m:t>
          </m:r>
          <m:f>
            <m:fPr>
              <m:ctrlPr>
                <w:rPr>
                  <w:rFonts w:ascii="Cambria Math" w:hAnsi="Cambria Math"/>
                  <w:i/>
                </w:rPr>
              </m:ctrlPr>
            </m:fPr>
            <m:num>
              <m:r>
                <w:rPr>
                  <w:rFonts w:ascii="Cambria Math" w:hAnsi="Cambria Math"/>
                </w:rPr>
                <m:t>γ*</m:t>
              </m:r>
              <m:sSup>
                <m:sSupPr>
                  <m:ctrlPr>
                    <w:rPr>
                      <w:rFonts w:ascii="Cambria Math" w:hAnsi="Cambria Math"/>
                      <w:i/>
                    </w:rPr>
                  </m:ctrlPr>
                </m:sSupPr>
                <m:e>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(S</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InGB</m:t>
                          </m:r>
                        </m:e>
                        <m:sub>
                          <m:r>
                            <w:rPr>
                              <w:rFonts w:ascii="Cambria Math" w:hAnsi="Cambria Math"/>
                            </w:rPr>
                            <m:t>t</m:t>
                          </m:r>
                        </m:sub>
                      </m:sSub>
                      <m:r>
                        <w:rPr>
                          <w:rFonts w:ascii="Cambria Math" w:hAnsi="Cambria Math"/>
                        </w:rPr>
                        <m:t>)</m:t>
                      </m:r>
                    </m:e>
                  </m:nary>
                </m:e>
                <m:sup>
                  <m:r>
                    <w:rPr>
                      <w:rFonts w:ascii="Cambria Math" w:hAnsi="Cambria Math"/>
                    </w:rPr>
                    <m:t>β</m:t>
                  </m:r>
                </m:sup>
              </m:sSup>
            </m:num>
            <m:den>
              <m:r>
                <w:rPr>
                  <w:rFonts w:ascii="Cambria Math" w:hAnsi="Cambria Math"/>
                </w:rPr>
                <m:t>(1-</m:t>
              </m:r>
              <m:sSup>
                <m:sSupPr>
                  <m:ctrlPr>
                    <w:rPr>
                      <w:rFonts w:ascii="Cambria Math" w:hAnsi="Cambria Math"/>
                      <w:i/>
                    </w:rPr>
                  </m:ctrlPr>
                </m:sSupPr>
                <m:e>
                  <m:r>
                    <w:rPr>
                      <w:rFonts w:ascii="Cambria Math" w:hAnsi="Cambria Math"/>
                    </w:rPr>
                    <m:t>γ)*</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(S</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OutGB</m:t>
                          </m:r>
                        </m:e>
                        <m:sub>
                          <m:r>
                            <w:rPr>
                              <w:rFonts w:ascii="Cambria Math" w:hAnsi="Cambria Math"/>
                            </w:rPr>
                            <m:t>t</m:t>
                          </m:r>
                        </m:sub>
                      </m:sSub>
                      <m:r>
                        <w:rPr>
                          <w:rFonts w:ascii="Cambria Math" w:hAnsi="Cambria Math"/>
                        </w:rPr>
                        <m:t>)</m:t>
                      </m:r>
                    </m:e>
                  </m:nary>
                </m:e>
                <m:sup>
                  <m:r>
                    <w:rPr>
                      <w:rFonts w:ascii="Cambria Math" w:hAnsi="Cambria Math"/>
                    </w:rPr>
                    <m:t>β</m:t>
                  </m:r>
                </m:sup>
              </m:sSup>
              <m:r>
                <w:rPr>
                  <w:rFonts w:ascii="Cambria Math" w:hAnsi="Cambria Math"/>
                </w:rPr>
                <m:t>+</m:t>
              </m:r>
              <m:sSup>
                <m:sSupPr>
                  <m:ctrlPr>
                    <w:rPr>
                      <w:rFonts w:ascii="Cambria Math" w:hAnsi="Cambria Math"/>
                      <w:i/>
                    </w:rPr>
                  </m:ctrlPr>
                </m:sSupPr>
                <m:e>
                  <m:r>
                    <w:rPr>
                      <w:rFonts w:ascii="Cambria Math" w:hAnsi="Cambria Math"/>
                    </w:rPr>
                    <m:t>γ*</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(S</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InGB</m:t>
                          </m:r>
                        </m:e>
                        <m:sub>
                          <m:r>
                            <w:rPr>
                              <w:rFonts w:ascii="Cambria Math" w:hAnsi="Cambria Math"/>
                            </w:rPr>
                            <m:t>t</m:t>
                          </m:r>
                        </m:sub>
                      </m:sSub>
                      <m:r>
                        <w:rPr>
                          <w:rFonts w:ascii="Cambria Math" w:hAnsi="Cambria Math"/>
                        </w:rPr>
                        <m:t>)</m:t>
                      </m:r>
                    </m:e>
                  </m:nary>
                </m:e>
                <m:sup>
                  <m:r>
                    <w:rPr>
                      <w:rFonts w:ascii="Cambria Math" w:hAnsi="Cambria Math"/>
                    </w:rPr>
                    <m:t>β</m:t>
                  </m:r>
                </m:sup>
              </m:sSup>
            </m:den>
          </m:f>
          <m:r>
            <w:rPr>
              <w:rFonts w:ascii="Cambria Math" w:hAnsi="Cambria Math"/>
            </w:rPr>
            <m:t>, [10]</m:t>
          </m:r>
        </m:oMath>
      </m:oMathPara>
    </w:p>
    <w:p w14:paraId="4B5C30D6" w14:textId="34E4532A" w:rsidR="00921BFF" w:rsidRPr="009F1D6C" w:rsidRDefault="00000000">
      <w:pPr>
        <w:spacing w:line="480" w:lineRule="auto"/>
      </w:pPr>
      <w:r w:rsidRPr="009F1D6C">
        <w:rPr>
          <w:b/>
        </w:rPr>
        <w:tab/>
      </w:r>
      <w:r w:rsidRPr="009F1D6C">
        <w:t xml:space="preserve">where </w:t>
      </w:r>
      <w:r w:rsidRPr="009F1D6C">
        <w:rPr>
          <w:i/>
        </w:rPr>
        <w:t>S</w:t>
      </w:r>
      <w:r w:rsidRPr="009F1D6C">
        <w:rPr>
          <w:i/>
          <w:vertAlign w:val="subscript"/>
        </w:rPr>
        <w:t>tg</w:t>
      </w:r>
      <w:r w:rsidRPr="009F1D6C">
        <w:rPr>
          <w:i/>
        </w:rPr>
        <w:t xml:space="preserve"> </w:t>
      </w:r>
      <w:r w:rsidRPr="009F1D6C">
        <w:t>denotes the similarity between the trait</w:t>
      </w:r>
      <w:r w:rsidR="002C1800">
        <w:t xml:space="preserve"> </w:t>
      </w:r>
      <w:r w:rsidR="002C1800">
        <w:rPr>
          <w:i/>
          <w:iCs/>
        </w:rPr>
        <w:t>g</w:t>
      </w:r>
      <w:r w:rsidRPr="009F1D6C">
        <w:t xml:space="preserve"> observed on</w:t>
      </w:r>
      <w:r w:rsidR="002C1800">
        <w:t xml:space="preserve"> the current</w:t>
      </w:r>
      <w:r w:rsidRPr="009F1D6C">
        <w:t xml:space="preserve"> generalization trial and </w:t>
      </w:r>
      <w:r w:rsidR="002C1800">
        <w:t>training trait</w:t>
      </w:r>
      <w:r w:rsidRPr="009F1D6C">
        <w:t xml:space="preserve"> </w:t>
      </w:r>
      <w:r w:rsidRPr="009F1D6C">
        <w:rPr>
          <w:i/>
        </w:rPr>
        <w:t>t</w:t>
      </w:r>
      <w:r w:rsidR="002C1800">
        <w:rPr>
          <w:i/>
        </w:rPr>
        <w:t xml:space="preserve"> </w:t>
      </w:r>
      <w:r w:rsidR="002C1800">
        <w:rPr>
          <w:iCs/>
        </w:rPr>
        <w:t>observed on a given training trial</w:t>
      </w:r>
      <w:r w:rsidRPr="009F1D6C">
        <w:t xml:space="preserve">, β denotes the </w:t>
      </w:r>
      <w:r w:rsidRPr="009F1D6C">
        <w:rPr>
          <w:i/>
        </w:rPr>
        <w:t>temperature</w:t>
      </w:r>
      <w:r w:rsidRPr="009F1D6C">
        <w:t xml:space="preserve"> parameter which governs the stochasticity (lower values) or determinism (higher values) with which group classifications are made, and </w:t>
      </w:r>
      <w:r w:rsidRPr="009F1D6C">
        <w:rPr>
          <w:color w:val="282828"/>
          <w:highlight w:val="white"/>
        </w:rPr>
        <w:t xml:space="preserve">γ denotes bias which amplifies the likelihood of a trait being classified for the ingroup (higher) or outgroup (lower). </w:t>
      </w:r>
      <w:r w:rsidRPr="009F1D6C">
        <w:t xml:space="preserve">β was allowed to vary from 0 to 10. </w:t>
      </w:r>
      <w:r w:rsidRPr="009F1D6C">
        <w:rPr>
          <w:color w:val="282828"/>
          <w:highlight w:val="white"/>
        </w:rPr>
        <w:t xml:space="preserve">The ingroup beliefs and outgroup beliefs for each trait observed on training trials </w:t>
      </w:r>
      <w:r w:rsidRPr="009F1D6C">
        <w:rPr>
          <w:i/>
          <w:color w:val="282828"/>
          <w:highlight w:val="white"/>
        </w:rPr>
        <w:t>t</w:t>
      </w:r>
      <w:r w:rsidRPr="009F1D6C">
        <w:rPr>
          <w:color w:val="282828"/>
          <w:highlight w:val="white"/>
        </w:rPr>
        <w:t xml:space="preserve"> through </w:t>
      </w:r>
      <w:r w:rsidRPr="009F1D6C">
        <w:rPr>
          <w:i/>
          <w:color w:val="282828"/>
          <w:highlight w:val="white"/>
        </w:rPr>
        <w:t>J</w:t>
      </w:r>
      <w:r w:rsidRPr="009F1D6C">
        <w:rPr>
          <w:color w:val="282828"/>
          <w:highlight w:val="white"/>
        </w:rPr>
        <w:t xml:space="preserve"> are multiplied by their similarity to the current trait observed on generalization trial </w:t>
      </w:r>
      <w:r w:rsidRPr="009F1D6C">
        <w:rPr>
          <w:i/>
          <w:color w:val="282828"/>
          <w:highlight w:val="white"/>
        </w:rPr>
        <w:t>g</w:t>
      </w:r>
      <w:r w:rsidRPr="009F1D6C">
        <w:rPr>
          <w:color w:val="282828"/>
          <w:highlight w:val="white"/>
        </w:rPr>
        <w:t xml:space="preserve"> and summed to denote a measure of ingroup-typicality and outgroup</w:t>
      </w:r>
      <w:r w:rsidR="003653F2">
        <w:rPr>
          <w:color w:val="282828"/>
          <w:highlight w:val="white"/>
        </w:rPr>
        <w:t>-</w:t>
      </w:r>
      <w:r w:rsidRPr="009F1D6C">
        <w:rPr>
          <w:color w:val="282828"/>
          <w:highlight w:val="white"/>
        </w:rPr>
        <w:t>typicality respectively</w:t>
      </w:r>
      <w:r w:rsidR="002C1800">
        <w:rPr>
          <w:color w:val="282828"/>
          <w:highlight w:val="white"/>
        </w:rPr>
        <w:t xml:space="preserve"> </w:t>
      </w:r>
      <w:r w:rsidR="002C1800">
        <w:rPr>
          <w:color w:val="282828"/>
          <w:highlight w:val="white"/>
        </w:rPr>
        <w:fldChar w:fldCharType="begin"/>
      </w:r>
      <w:r w:rsidR="002C1800">
        <w:rPr>
          <w:color w:val="282828"/>
          <w:highlight w:val="white"/>
        </w:rPr>
        <w:instrText xml:space="preserve"> ADDIN ZOTERO_ITEM CSL_CITATION {"citationID":"b2doLzLT","properties":{"formattedCitation":"(Nosofsky, 1988, 1991)","plainCitation":"(Nosofsky, 1988, 1991)","noteIndex":0},"citationItems":[{"id":2323,"uris":["http://zotero.org/users/6833770/items/NB5F8IUR"],"itemData":{"id":2323,"type":"article-journal","abstract":"This article studies the joint roles of similarity and frequency in determining graded category structure. Perceptual classification learning experiments were conducted in which presentation frequencies of individual exemplars were manipulated. The exemplars had varying degrees of similarity to members of the target and contrast categories. Classification accuracy and typicality ratings increased for exemplars presented with high frequency and for members of the target category that were similar to the high-frequency exemplars. Typicality decreased for members of the contrast category that were similar to the high-frequency exemplars. A frequency-sensitive similarity-to-exemplars model provided a good quantitative account of the classification learning and typicality data. The interactive relations among similarity, frequency, and categorization are considered in the General Discussion. (PsycINFO Database Record (c) 2016 APA, all rights reserved)","container-title":"Journal of Experimental Psychology: Learning, Memory, and Cognition","DOI":"10.1037/0278-7393.14.1.54","ISSN":"1939-1285","issue":"1","note":"publisher-place: US\npublisher: American Psychological Association","page":"54-65","source":"APA PsycNet","title":"Similarity, frequency, and category representations","volume":"14","author":[{"family":"Nosofsky","given":"Robert M."}],"issued":{"date-parts":[["1988"]]},"citation-key":"nosofskySimilarityFrequencyCategory1988"}},{"id":3419,"uris":["http://zotero.org/users/6833770/items/J5PI96JR"],"itemData":{"id":3419,"type":"article-journal","abstract":"A rule-instantiation model and a similarity-to-exemplars model were contrasted in terms of their predictions of typicality judgments and speeded classificalions for members of logically defined categories. In Experiment 1, subjects learned a unidimensional rule based on the size of objects. It was assumed that items that maximally instantiated the rule were those farthest from the category boundary that separated small and large stimuli. In Experiment 2, subjects learned a disjunctive rule of the form “x ory or both.” It was assumed that items that maximally instantiated the rule were those withbothpositive values (x andy). In both experiments, the frequency with which different exemplars were presented during classification learning was manipulated across conditions. Thesefrequency manipulations exerted a major impact on subjects’ postacquisition goodness-of-example judgments, and they also influenced reaction times in a speeded classification task. The results could not be predicted solely on the basis of the degree to which the rules were instantiated. The goodnessjudgments were predicted fairly well by a mixed-exemplar model involving both relative-similarity and absolute-similarity components. It was concluded that even for logically defined concepts, stored exemplars may form a major component of the category representation.","container-title":"Memory &amp; Cognition","DOI":"10.3758/BF03197110","ISSN":"1532-5946","issue":"2","journalAbbreviation":"Memory &amp; Cognition","language":"en","page":"131-150","source":"Springer Link","title":"Typicality in logically defined categories: Exemplar-similarity versus rule instantiation","title-short":"Typicality in logically defined categories","volume":"19","author":[{"family":"Nosofsky","given":"Robert M."}],"issued":{"date-parts":[["1991",3,1]]},"citation-key":"nosofskyTypicalityLogicallyDefined1991"}}],"schema":"https://github.com/citation-style-language/schema/raw/master/csl-citation.json"} </w:instrText>
      </w:r>
      <w:r w:rsidR="002C1800">
        <w:rPr>
          <w:color w:val="282828"/>
          <w:highlight w:val="white"/>
        </w:rPr>
        <w:fldChar w:fldCharType="separate"/>
      </w:r>
      <w:r w:rsidR="002C1800">
        <w:rPr>
          <w:noProof/>
          <w:color w:val="282828"/>
          <w:highlight w:val="white"/>
        </w:rPr>
        <w:t>(Nosofsky, 1988, 1991)</w:t>
      </w:r>
      <w:r w:rsidR="002C1800">
        <w:rPr>
          <w:color w:val="282828"/>
          <w:highlight w:val="white"/>
        </w:rPr>
        <w:fldChar w:fldCharType="end"/>
      </w:r>
      <w:r w:rsidR="002C1800">
        <w:rPr>
          <w:color w:val="282828"/>
          <w:highlight w:val="white"/>
        </w:rPr>
        <w:t xml:space="preserve">. </w:t>
      </w:r>
      <w:r w:rsidRPr="009F1D6C">
        <w:rPr>
          <w:color w:val="282828"/>
          <w:highlight w:val="white"/>
        </w:rPr>
        <w:t>The higher the ingroup-typicality (given ingroup projection and outgroup rejection of self-</w:t>
      </w:r>
      <w:r w:rsidRPr="009F1D6C">
        <w:rPr>
          <w:color w:val="282828"/>
          <w:highlight w:val="white"/>
        </w:rPr>
        <w:lastRenderedPageBreak/>
        <w:t>beliefs), the greater the likelihood of ingroup-typicality.</w:t>
      </w:r>
      <w:r w:rsidRPr="009F1D6C">
        <w:t xml:space="preserve"> A depiction of how the </w:t>
      </w:r>
      <w:r w:rsidRPr="009F1D6C">
        <w:rPr>
          <w:i/>
        </w:rPr>
        <w:t>projection rate</w:t>
      </w:r>
      <w:r w:rsidRPr="009F1D6C">
        <w:t xml:space="preserve"> changes across different values of </w:t>
      </w:r>
      <w:r w:rsidRPr="009F1D6C">
        <w:rPr>
          <w:i/>
        </w:rPr>
        <w:t>α</w:t>
      </w:r>
      <w:r w:rsidRPr="009F1D6C">
        <w:t xml:space="preserve"> is depicted by Figure XX.</w:t>
      </w:r>
    </w:p>
    <w:p w14:paraId="2ACA7057" w14:textId="5E995448" w:rsidR="00921BFF" w:rsidRPr="009F1D6C" w:rsidRDefault="00000000">
      <w:r w:rsidRPr="009F1D6C">
        <w:t xml:space="preserve">Figure XX. (A) Visualization of how </w:t>
      </w:r>
      <w:r w:rsidRPr="009F1D6C">
        <w:rPr>
          <w:i/>
        </w:rPr>
        <w:t>projection/rejection rate</w:t>
      </w:r>
      <w:r w:rsidRPr="009F1D6C">
        <w:t xml:space="preserve"> from self-to-group varies across different values of </w:t>
      </w:r>
      <w:r w:rsidRPr="009F1D6C">
        <w:rPr>
          <w:i/>
        </w:rPr>
        <w:t>α</w:t>
      </w:r>
      <w:r w:rsidRPr="009F1D6C">
        <w:t xml:space="preserve"> (Small = .75, Large = 3.0).</w:t>
      </w:r>
      <w:commentRangeStart w:id="16"/>
      <w:r w:rsidRPr="009F1D6C">
        <w:t xml:space="preserve"> (B) The net</w:t>
      </w:r>
      <w:commentRangeEnd w:id="16"/>
      <w:r w:rsidRPr="009F1D6C">
        <w:commentReference w:id="16"/>
      </w:r>
      <w:r w:rsidRPr="009F1D6C">
        <w:t>work similarity relations among 12 traits, depicted using multidimensional scaling. K-means clustering is performed to classify traits into clusters. As an example, the k-means clusters are labeled “ingroup” and “outgroup” to denote how an example participant may infer that different types of traits are more characteristic of the ingroup or the outgroup.</w:t>
      </w:r>
    </w:p>
    <w:p w14:paraId="334470FB" w14:textId="77777777" w:rsidR="00921BFF" w:rsidRPr="009F1D6C" w:rsidRDefault="00921BFF">
      <w:pPr>
        <w:rPr>
          <w:i/>
        </w:rPr>
      </w:pPr>
    </w:p>
    <w:p w14:paraId="63AF0993" w14:textId="77777777" w:rsidR="00921BFF" w:rsidRDefault="00000000">
      <w:pPr>
        <w:spacing w:line="480" w:lineRule="auto"/>
        <w:jc w:val="center"/>
      </w:pPr>
      <w:commentRangeStart w:id="17"/>
      <w:r w:rsidRPr="009F1D6C">
        <w:rPr>
          <w:noProof/>
        </w:rPr>
        <w:drawing>
          <wp:inline distT="114300" distB="114300" distL="114300" distR="114300" wp14:anchorId="3CAFE719" wp14:editId="43418352">
            <wp:extent cx="4605338" cy="354256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605338" cy="3542567"/>
                    </a:xfrm>
                    <a:prstGeom prst="rect">
                      <a:avLst/>
                    </a:prstGeom>
                    <a:ln/>
                  </pic:spPr>
                </pic:pic>
              </a:graphicData>
            </a:graphic>
          </wp:inline>
        </w:drawing>
      </w:r>
      <w:commentRangeEnd w:id="17"/>
      <w:r w:rsidR="00D7136A">
        <w:rPr>
          <w:rStyle w:val="CommentReference"/>
        </w:rPr>
        <w:commentReference w:id="17"/>
      </w:r>
      <w:r w:rsidRPr="009F1D6C">
        <w:t xml:space="preserve"> </w:t>
      </w:r>
    </w:p>
    <w:p w14:paraId="1D47D1F2" w14:textId="2FDFA4A9" w:rsidR="00193B96" w:rsidRDefault="00193B96" w:rsidP="00193B96">
      <w:pPr>
        <w:contextualSpacing/>
      </w:pPr>
      <w:r>
        <w:t xml:space="preserve">Note. </w:t>
      </w:r>
      <w:proofErr w:type="spellStart"/>
      <w:r>
        <w:t>Multdimensional</w:t>
      </w:r>
      <w:proofErr w:type="spellEnd"/>
      <w:r>
        <w:t xml:space="preserve"> scaling (MDS) is a means of depicting the similarity relations among elements in a dataset. MDS is </w:t>
      </w:r>
      <w:proofErr w:type="gramStart"/>
      <w:r>
        <w:t>most commonly performed</w:t>
      </w:r>
      <w:proofErr w:type="gramEnd"/>
      <w:r>
        <w:t xml:space="preserve"> to extracted two dimensions so that similarity relations can be intuitively visualized in two-dimensional-space. The x and y-axis are thus the two dimensions extracted from MDS.</w:t>
      </w:r>
    </w:p>
    <w:p w14:paraId="637A952A" w14:textId="77777777" w:rsidR="00193B96" w:rsidRPr="009F1D6C" w:rsidRDefault="00193B96" w:rsidP="00193B96">
      <w:pPr>
        <w:contextualSpacing/>
      </w:pPr>
    </w:p>
    <w:p w14:paraId="4D0F35AD" w14:textId="01BA268C" w:rsidR="00921BFF" w:rsidRPr="009F1D6C" w:rsidRDefault="00000000">
      <w:pPr>
        <w:spacing w:line="523" w:lineRule="auto"/>
        <w:ind w:firstLine="720"/>
      </w:pPr>
      <w:r w:rsidRPr="009F1D6C">
        <w:rPr>
          <w:b/>
        </w:rPr>
        <w:t xml:space="preserve">Model fitting. </w:t>
      </w:r>
      <w:r w:rsidRPr="009F1D6C">
        <w:t>For model fitting, we used the probabilistic programming language Stan</w:t>
      </w:r>
      <w:r w:rsidR="00B74AE4">
        <w:t>,</w:t>
      </w:r>
      <w:r w:rsidRPr="009F1D6C">
        <w:t xml:space="preserve"> which uses Markov chain Monte Carlo (MCMC) sampling algorithms. Hierarchical Bayesian analysis (HBA</w:t>
      </w:r>
      <w:r w:rsidR="00C82CE9">
        <w:t xml:space="preserve">) </w:t>
      </w:r>
      <w:r w:rsidR="00C82CE9">
        <w:fldChar w:fldCharType="begin"/>
      </w:r>
      <w:r w:rsidR="00C82CE9">
        <w:instrText xml:space="preserve"> ADDIN ZOTERO_ITEM CSL_CITATION {"citationID":"p6jIhqyI","properties":{"formattedCitation":"(Huys et al., 2011)","plainCitation":"(Huys et al., 2011)","noteIndex":0},"citationItems":[{"id":3422,"uris":["http://zotero.org/users/6833770/items/9TIEV7A5"],"itemData":{"id":3422,"type":"article-journal","abstract":"Hard-wired, Pavlovian, responses elicited by predictions of rewards and punishments exert significant benevolent and malevolent influences over instrumentally-appropriate actions. These influences come in two main groups, defined along anatomical, pharmacological, behavioural and functional lines. Investigations of the influences have so far concentrated on the groups as a whole; here we take the critical step of looking inside each group, using a detailed reinforcement learning model to distinguish effects to do with value, specific actions, and general activation or inhibition. We show a high degree of sophistication in Pavlovian influences, with appetitive Pavlovian stimuli specifically promoting approach and inhibiting withdrawal, and aversive Pavlovian stimuli promoting withdrawal and inhibiting approach. These influences account for differences in the instrumental performance of approach and withdrawal behaviours. Finally, although losses are as informative as gains, we find that subjects neglect losses in their instrumental learning. Our findings argue for a view of the Pavlovian system as a constraint or prior, facilitating learning by alleviating computational costs that come with increased flexibility.","container-title":"PLOS Computational Biology","DOI":"10.1371/journal.pcbi.1002028","ISSN":"1553-7358","issue":"4","journalAbbreviation":"PLOS Computational Biology","language":"en","note":"publisher: Public Library of Science","page":"e1002028","source":"PLoS Journals","title":"Disentangling the Roles of Approach, Activation and Valence in Instrumental and Pavlovian Responding","volume":"7","author":[{"family":"Huys","given":"Quentin J. M."},{"family":"Cools","given":"Roshan"},{"family":"Gölzer","given":"Martin"},{"family":"Friedel","given":"Eva"},{"family":"Heinz","given":"Andreas"},{"family":"Dolan","given":"Raymond J."},{"family":"Dayan","given":"Peter"}],"issued":{"date-parts":[["2011",4,21]]},"citation-key":"huysDisentanglingRolesApproach2011"}}],"schema":"https://github.com/citation-style-language/schema/raw/master/csl-citation.json"} </w:instrText>
      </w:r>
      <w:r w:rsidR="00C82CE9">
        <w:fldChar w:fldCharType="separate"/>
      </w:r>
      <w:r w:rsidR="00C82CE9">
        <w:rPr>
          <w:noProof/>
        </w:rPr>
        <w:t>(Huys et al., 2011)</w:t>
      </w:r>
      <w:r w:rsidR="00C82CE9">
        <w:fldChar w:fldCharType="end"/>
      </w:r>
      <w:r w:rsidRPr="009F1D6C">
        <w:t xml:space="preserve"> was implemented by emulating the </w:t>
      </w:r>
      <w:r w:rsidRPr="009F1D6C">
        <w:lastRenderedPageBreak/>
        <w:t xml:space="preserve">procedure detailed by </w:t>
      </w:r>
      <w:proofErr w:type="spellStart"/>
      <w:r w:rsidRPr="009F1D6C">
        <w:rPr>
          <w:i/>
        </w:rPr>
        <w:t>hBayesDM</w:t>
      </w:r>
      <w:proofErr w:type="spellEnd"/>
      <w:r w:rsidRPr="009F1D6C">
        <w:rPr>
          <w:i/>
        </w:rPr>
        <w:t xml:space="preserve"> </w:t>
      </w:r>
      <w:r w:rsidR="00B74AE4" w:rsidRPr="00B74AE4">
        <w:rPr>
          <w:iCs/>
        </w:rPr>
        <w:fldChar w:fldCharType="begin"/>
      </w:r>
      <w:r w:rsidR="00B74AE4" w:rsidRPr="00B74AE4">
        <w:rPr>
          <w:iCs/>
        </w:rPr>
        <w:instrText xml:space="preserve"> ADDIN ZOTERO_ITEM CSL_CITATION {"citationID":"ufHFnYnJ","properties":{"formattedCitation":"(Ahn et al., 2017)","plainCitation":"(Ahn et al., 2017)","noteIndex":0},"citationItems":[{"id":2747,"uris":["http://zotero.org/users/6833770/items/NCCC7QDM"],"itemData":{"id":2747,"type":"article-journal","abstract":"Reinforcement learning and decision-making (RLDM) provide a quantitative framework and computational theories with which we can disentangle psychiatric conditions into the basic dimensions of neurocognitive functioning. RLDM offer a novel approach to assessing and potentially diagnosing psychiatric patients, and there is growing enthusiasm for both RLDM and computational psychiatry among clinical researchers. Such a framework can also provide insights into the brain substrates of particular RLDM processes, as exemplified by model-based analysis of data from functional magnetic resonance imaging (fMRI) or electroencephalography (EEG). However, researchers often find the approach too technical and have difficulty adopting it for their research. Thus, a critical need remains to develop a user-friendly tool for the wide dissemination of computational psychiatric methods. We introduce an R package called hBayesDM (hierarchical Bayesian modeling of Decision-Making tasks), which offers computational modeling of an array of RLDM tasks and social exchange games. The hBayesDM package offers state-of-the-art hierarchical Bayesian modeling, in which both individual and group parameters (i.e., posterior distributions) are estimated simultaneously in a mutually constraining fashion. At the same time, the package is extremely user-friendly: users can perform computational modeling, output visualization, and Bayesian model comparisons, each with a single line of coding. Users can also extract the trial-by-trial latent variables (e.g., prediction errors) required for model-based fMRI/EEG. With the hBayesDM package, we anticipate that anyone with minimal knowledge of programming can take advantage of cutting-edge computational-modeling approaches to investigate the underlying processes of and interactions between multiple decision-making (e.g., goal-directed, habitual, and Pavlovian) systems. In this way, we expect that the hBayesDM package will contribute to the dissemination of advanced modeling approaches and enable a wide range of researchers to easily perform computational psychiatric research within different populations.","container-title":"Computational Psychiatry (Cambridge, Mass.)","DOI":"10.1162/CPSY_a_00002","ISSN":"2379-6227","journalAbbreviation":"Comput Psychiatr","language":"eng","note":"PMID: 29601060\nPMCID: PMC5869013","page":"24-57","source":"PubMed","title":"Revealing Neurocomputational Mechanisms of Reinforcement Learning and Decision-Making With the hBayesDM Package","volume":"1","author":[{"family":"Ahn","given":"Woo-Young"},{"family":"Haines","given":"Nathaniel"},{"family":"Zhang","given":"Lei"}],"issued":{"date-parts":[["2017",10]]},"citation-key":"ahnRevealingNeurocomputationalMechanisms2017"}}],"schema":"https://github.com/citation-style-language/schema/raw/master/csl-citation.json"} </w:instrText>
      </w:r>
      <w:r w:rsidR="00B74AE4" w:rsidRPr="00B74AE4">
        <w:rPr>
          <w:iCs/>
        </w:rPr>
        <w:fldChar w:fldCharType="separate"/>
      </w:r>
      <w:r w:rsidR="00B74AE4" w:rsidRPr="00B74AE4">
        <w:rPr>
          <w:iCs/>
          <w:noProof/>
        </w:rPr>
        <w:t>(Ahn et al., 2017)</w:t>
      </w:r>
      <w:r w:rsidR="00B74AE4" w:rsidRPr="00B74AE4">
        <w:rPr>
          <w:iCs/>
        </w:rPr>
        <w:fldChar w:fldCharType="end"/>
      </w:r>
      <w:r w:rsidRPr="00B74AE4">
        <w:rPr>
          <w:iCs/>
        </w:rPr>
        <w:t>,</w:t>
      </w:r>
      <w:r w:rsidRPr="009F1D6C">
        <w:t xml:space="preserve"> which stabilizes and regularizes individual-level parameter using group-level estimates</w:t>
      </w:r>
      <w:r w:rsidR="00C82CE9">
        <w:t xml:space="preserve"> </w:t>
      </w:r>
      <w:r w:rsidR="00C82CE9">
        <w:fldChar w:fldCharType="begin"/>
      </w:r>
      <w:r w:rsidR="00C82CE9">
        <w:instrText xml:space="preserve"> ADDIN ZOTERO_ITEM CSL_CITATION {"citationID":"ahJGG5Gh","properties":{"formattedCitation":"(Ahn et al., 2011)","plainCitation":"(Ahn et al., 2011)","noteIndex":0},"citationItems":[{"id":3424,"uris":["http://zotero.org/users/6833770/items/86RZIC35"],"itemData":{"id":3424,"type":"article-journal","abstract":"A recent trend in decision neuroscience is the use of model-based fMRI using mathematical models of cognitive processes. However, most previous model-based fMRI studies have ignored individual differences due to the challenge of obtaining reliable parameter estimates for individual participants. Meanwhile, previous cognitive science studies have demonstrated that hierarchical Bayesian analysis is useful for obtaining reliable parameter estimates in cognitive models while allowing for individual differences. Here we demonstrate the application of hierarchical Bayesian parameter estimation to model-based fMRI using the example of decision making in the Iowa Gambling Task. First we use a simulation study to demonstrate that hierarchical Bayesian analysis outperforms conventional (individual- or group-level) maximum likelihood estimation in recovering true parameters. Then we perform model-based fMRI analyses on experimental data to examine how the fMRI results depend upon the estimation method.","container-title":"Journal of neuroscience, psychology, and economics","DOI":"10.1037/a0020684","ISSN":"1937-321X","issue":"2","journalAbbreviation":"J Neurosci Psychol Econ","note":"PMID: 23795233\nPMCID: PMC3686299","page":"95-110","source":"PubMed Central","title":"A Model-Based fMRI Analysis with Hierarchical Bayesian Parameter Estimation","volume":"4","author":[{"family":"Ahn","given":"Woo-Young"},{"family":"Krawitz","given":"Adam"},{"family":"Kim","given":"Woojae"},{"family":"Busmeyer","given":"Jerome R."},{"family":"Brown","given":"Joshua W."}],"issued":{"date-parts":[["2011",5]]},"citation-key":"ahnModelBasedFMRIAnalysis2011"}}],"schema":"https://github.com/citation-style-language/schema/raw/master/csl-citation.json"} </w:instrText>
      </w:r>
      <w:r w:rsidR="00C82CE9">
        <w:fldChar w:fldCharType="separate"/>
      </w:r>
      <w:r w:rsidR="00C82CE9">
        <w:rPr>
          <w:noProof/>
        </w:rPr>
        <w:t>(Ahn et al., 2011)</w:t>
      </w:r>
      <w:r w:rsidR="00C82CE9">
        <w:fldChar w:fldCharType="end"/>
      </w:r>
      <w:r w:rsidR="00C82CE9">
        <w:t>.</w:t>
      </w:r>
      <w:r w:rsidRPr="009F1D6C">
        <w:t xml:space="preserve"> </w:t>
      </w:r>
      <w:proofErr w:type="gramStart"/>
      <w:r w:rsidRPr="009F1D6C">
        <w:t>All of</w:t>
      </w:r>
      <w:proofErr w:type="gramEnd"/>
      <w:r w:rsidRPr="009F1D6C">
        <w:t xml:space="preserve"> the models were fitted for each subject in the study. Posterior parameter distributions were sampled for each subject. A total of 1000 samples were drawn after 1000 burn-in samples (overall 2000 samples) in four MCMC chains. We assessed if MCMC chains converged to the target distributions by inspecting </w:t>
      </w:r>
      <w:r w:rsidRPr="003653F2">
        <w:rPr>
          <w:rFonts w:ascii="Cambria Math" w:hAnsi="Cambria Math" w:cs="Cambria Math"/>
        </w:rPr>
        <w:t>𝑅</w:t>
      </w:r>
      <w:r w:rsidR="003653F2" w:rsidRPr="003653F2">
        <w:t>hat</w:t>
      </w:r>
      <w:r w:rsidRPr="009F1D6C">
        <w:t xml:space="preserve"> values for all model parameters, and checking if </w:t>
      </w:r>
      <w:proofErr w:type="spellStart"/>
      <w:r w:rsidRPr="009F1D6C">
        <w:t>R</w:t>
      </w:r>
      <w:r w:rsidR="003653F2" w:rsidRPr="007C075E">
        <w:t>hat</w:t>
      </w:r>
      <w:proofErr w:type="spellEnd"/>
      <w:r w:rsidRPr="009F1D6C">
        <w:t xml:space="preserve"> values were less than 1.01 (more strict) or 1.05 (more liberal) </w:t>
      </w:r>
      <w:r w:rsidR="00C82CE9">
        <w:fldChar w:fldCharType="begin"/>
      </w:r>
      <w:r w:rsidR="00C82CE9">
        <w:instrText xml:space="preserve"> ADDIN ZOTERO_ITEM CSL_CITATION {"citationID":"o7DfWcwh","properties":{"formattedCitation":"(Vehtari et al., 2021)","plainCitation":"(Vehtari et al., 2021)","noteIndex":0},"citationItems":[{"id":3427,"uris":["http://zotero.org/users/6833770/items/N4PN7NCU"],"itemData":{"id":3427,"type":"article-journal","abstract":"Markov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1931-6690","issue":"2","note":"publisher: International Society for Bayesian Analysis","page":"667-718","source":"Project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citation-key":"vehtariRankNormalizationFoldingLocalization2021"}}],"schema":"https://github.com/citation-style-language/schema/raw/master/csl-citation.json"} </w:instrText>
      </w:r>
      <w:r w:rsidR="00C82CE9">
        <w:fldChar w:fldCharType="separate"/>
      </w:r>
      <w:r w:rsidR="00C82CE9">
        <w:rPr>
          <w:noProof/>
        </w:rPr>
        <w:t>(Vehtari et al., 2021)</w:t>
      </w:r>
      <w:r w:rsidR="00C82CE9">
        <w:fldChar w:fldCharType="end"/>
      </w:r>
      <w:r w:rsidRPr="009F1D6C">
        <w:t xml:space="preserve">. Posterior distributions for all parameters for each of the subjects were summarized by their median as the central tendency resulting in a single parameter value per subject that we used </w:t>
      </w:r>
      <w:proofErr w:type="gramStart"/>
      <w:r w:rsidRPr="009F1D6C">
        <w:t>in order to</w:t>
      </w:r>
      <w:proofErr w:type="gramEnd"/>
      <w:r w:rsidRPr="009F1D6C">
        <w:t xml:space="preserve"> calculate group statistics.</w:t>
      </w:r>
    </w:p>
    <w:p w14:paraId="5B8B0F8E" w14:textId="00E35342" w:rsidR="00921BFF" w:rsidRPr="009F1D6C" w:rsidRDefault="00000000">
      <w:pPr>
        <w:spacing w:line="523" w:lineRule="auto"/>
        <w:ind w:firstLine="720"/>
      </w:pPr>
      <w:r w:rsidRPr="009F1D6C">
        <w:rPr>
          <w:b/>
        </w:rPr>
        <w:t xml:space="preserve">Model selection. </w:t>
      </w:r>
      <w:proofErr w:type="gramStart"/>
      <w:r w:rsidRPr="009F1D6C">
        <w:t>In order to</w:t>
      </w:r>
      <w:proofErr w:type="gramEnd"/>
      <w:r w:rsidRPr="009F1D6C">
        <w:t xml:space="preserve"> evaluate the winning model, we estimated pointwise out-of-sample prediction accuracy for all fitted models separately for each participant by approximating leave-one-out cross-validation (LOO) as recommended for assessing model fit. Specifically, we used the Bayesian LOO estimate of the expected log pointwise predictive density</w:t>
      </w:r>
      <w:r w:rsidR="00C82CE9">
        <w:t xml:space="preserve"> </w:t>
      </w:r>
      <w:r w:rsidR="00C82CE9">
        <w:fldChar w:fldCharType="begin"/>
      </w:r>
      <w:r w:rsidR="00C82CE9">
        <w:instrText xml:space="preserve"> ADDIN ZOTERO_ITEM CSL_CITATION {"citationID":"30bkS94f","properties":{"formattedCitation":"(Vehtari et al., 2017)","plainCitation":"(Vehtari et al., 2017)","noteIndex":0},"citationItems":[{"id":2752,"uris":["http://zotero.org/users/6833770/items/QRP2Y6ZZ"],"itemData":{"id":2752,"type":"article-journal","abstract":"Leave-one-out cross-validation (LOO) and the widely applicable information criterion (WAIC) are methods for estimating pointwise out-of-sample prediction accuracy from a fitted Bayesian model using the log-likelihood evaluated at the posterior simulations of the parameter values. LOO and WAIC have various advantages over simpler estimates of predictive error such as AIC and DIC but are less used in practice because they involve additional computational steps. Here we lay out fast and stable computations for LOO and WAIC that can be performed using existing simulation draws. We introduce an efficient computation of LOO using Pareto-smoothed importance sampling (PSIS), a new procedure for regularizing importance weights. Although WAIC is asymptotically equal to LOO, we demonstrate that PSIS-LOO is more robust in the finite case with weak priors or influential observations. As a byproduct of our calculations, we also obtain approximate standard errors for estimated predictive errors and for comparison of predictive errors between two models. We implement the computations in an R package called loo and demonstrate using models fit with the Bayesian inference package Stan.","container-title":"Statistics and Computing","DOI":"10.1007/s11222-016-9696-4","ISSN":"1573-1375","issue":"5","journalAbbreviation":"Stat Comput","language":"en","page":"1413-1432","source":"Springer Link","title":"Practical Bayesian model evaluation using leave-one-out cross-validation and WAIC","volume":"27","author":[{"family":"Vehtari","given":"Aki"},{"family":"Gelman","given":"Andrew"},{"family":"Gabry","given":"Jonah"}],"issued":{"date-parts":[["2017",9,1]]},"citation-key":"vehtariPracticalBayesianModel2017"}}],"schema":"https://github.com/citation-style-language/schema/raw/master/csl-citation.json"} </w:instrText>
      </w:r>
      <w:r w:rsidR="00C82CE9">
        <w:fldChar w:fldCharType="separate"/>
      </w:r>
      <w:r w:rsidR="00C82CE9">
        <w:rPr>
          <w:noProof/>
        </w:rPr>
        <w:t>(Vehtari et al., 2017)</w:t>
      </w:r>
      <w:r w:rsidR="00C82CE9">
        <w:fldChar w:fldCharType="end"/>
      </w:r>
      <w:r w:rsidR="00C82CE9">
        <w:t>.</w:t>
      </w:r>
    </w:p>
    <w:p w14:paraId="00E08F09" w14:textId="77777777" w:rsidR="00921BFF" w:rsidRPr="009F1D6C" w:rsidRDefault="00000000" w:rsidP="00643AA5">
      <w:pPr>
        <w:pStyle w:val="Heading3"/>
      </w:pPr>
      <w:bookmarkStart w:id="18" w:name="_Toc134449676"/>
      <w:r w:rsidRPr="009F1D6C">
        <w:t>Individual Differences Measures</w:t>
      </w:r>
      <w:bookmarkEnd w:id="18"/>
    </w:p>
    <w:p w14:paraId="41DBF495" w14:textId="193FAE81" w:rsidR="00921BFF" w:rsidRPr="009F1D6C" w:rsidRDefault="00000000">
      <w:pPr>
        <w:spacing w:line="523" w:lineRule="auto"/>
        <w:rPr>
          <w:b/>
        </w:rPr>
      </w:pPr>
      <w:r w:rsidRPr="009F1D6C">
        <w:rPr>
          <w:b/>
        </w:rPr>
        <w:tab/>
      </w:r>
      <w:r w:rsidRPr="009F1D6C">
        <w:t xml:space="preserve">We collected participants’ self-report on a variety of measures of individual differences measures, including dialectical self-views (ω = </w:t>
      </w:r>
      <w:r w:rsidRPr="009F1D6C">
        <w:rPr>
          <w:highlight w:val="yellow"/>
          <w:rPrChange w:id="19" w:author="Brent Hughes" w:date="2023-05-06T00:23:00Z">
            <w:rPr/>
          </w:rPrChange>
        </w:rPr>
        <w:t>XX</w:t>
      </w:r>
      <w:r w:rsidR="002338C5">
        <w:t xml:space="preserve">) </w:t>
      </w:r>
      <w:r w:rsidR="002338C5">
        <w:fldChar w:fldCharType="begin"/>
      </w:r>
      <w:r w:rsidR="002338C5">
        <w:instrText xml:space="preserve"> ADDIN ZOTERO_ITEM CSL_CITATION {"citationID":"JAN6LYeu","properties":{"formattedCitation":"(Spencer-Rodgers et al., 2015)","plainCitation":"(Spencer-Rodgers et al., 2015)","noteIndex":0},"citationItems":[{"id":394,"uris":["http://zotero.org/users/6833770/items/DYINEIXR"],"itemData":{"id":394,"type":"article-journal","container-title":"Unpublished manuscript","DOI":"10.13140/RG.2.1.3695.5928","title":"The dialectical self scale","author":[{"family":"Spencer-Rodgers","given":"Julie"},{"family":"Srivastava","given":"Sanjay"},{"family":"Boucher","given":"Helen C"},{"family":"English","given":"T"},{"family":"Paletz","given":"Susannah B"},{"family":"Peng","given":"K"}],"issued":{"date-parts":[["2015"]]},"citation-key":"spencer-rodgersDialecticalSelfScale2015"}}],"schema":"https://github.com/citation-style-language/schema/raw/master/csl-citation.json"} </w:instrText>
      </w:r>
      <w:r w:rsidR="002338C5">
        <w:fldChar w:fldCharType="separate"/>
      </w:r>
      <w:r w:rsidR="002338C5">
        <w:rPr>
          <w:noProof/>
        </w:rPr>
        <w:t>(Spencer-Rodgers et al., 2015)</w:t>
      </w:r>
      <w:r w:rsidR="002338C5">
        <w:fldChar w:fldCharType="end"/>
      </w:r>
      <w:r w:rsidRPr="009F1D6C">
        <w:t>, self-esteem (ω = XX</w:t>
      </w:r>
      <w:r w:rsidR="002338C5">
        <w:t xml:space="preserve">) </w:t>
      </w:r>
      <w:r w:rsidR="002338C5">
        <w:fldChar w:fldCharType="begin"/>
      </w:r>
      <w:r w:rsidR="002338C5">
        <w:instrText xml:space="preserve"> ADDIN ZOTERO_ITEM CSL_CITATION {"citationID":"fK6XXZzl","properties":{"formattedCitation":"(Rosenberg, 1965)","plainCitation":"(Rosenberg, 1965)","noteIndex":0},"citationItems":[{"id":2139,"uris":["http://zotero.org/users/6833770/items/N7AFU8HQ"],"itemData":{"id":2139,"type":"article-journal","container-title":"Acceptance and commitment therapy. Measures package","issue":"52","page":"18","source":"Google Scholar","title":"Rosenberg self-esteem scale (RSE)","volume":"61","author":[{"family":"Rosenberg","given":"Morris"}],"issued":{"date-parts":[["1965"]]},"citation-key":"rosenbergRosenbergSelfesteemScale1965"}}],"schema":"https://github.com/citation-style-language/schema/raw/master/csl-citation.json"} </w:instrText>
      </w:r>
      <w:r w:rsidR="002338C5">
        <w:fldChar w:fldCharType="separate"/>
      </w:r>
      <w:r w:rsidR="002338C5">
        <w:rPr>
          <w:noProof/>
        </w:rPr>
        <w:t>(Rosenberg, 1965)</w:t>
      </w:r>
      <w:r w:rsidR="002338C5">
        <w:fldChar w:fldCharType="end"/>
      </w:r>
      <w:r w:rsidRPr="009F1D6C">
        <w:t>, self-concept clarity (ω = XX</w:t>
      </w:r>
      <w:r w:rsidR="002338C5">
        <w:t xml:space="preserve">) </w:t>
      </w:r>
      <w:r w:rsidR="002338C5">
        <w:fldChar w:fldCharType="begin"/>
      </w:r>
      <w:r w:rsidR="003E636D">
        <w:instrText xml:space="preserve"> ADDIN ZOTERO_ITEM CSL_CITATION {"citationID":"oYd79oYa","properties":{"formattedCitation":"(J. D. Campbell et al., 1996)","plainCitation":"(J. D. Campbell et al., 1996)","noteIndex":0},"citationItems":[{"id":389,"uris":["http://zotero.org/users/6833770/items/HJ8B8GBV"],"itemData":{"id":389,"type":"article-journal","abstract":"Self-concept clarity (SCC) references a structural aspect of the self-concept: the extent to which self-beliefs are clearly and confidently defined, internally consistent, and stable. This article reports the SCC Scale and examines (a) its correlations with self-esteem (SE), the Big Five dimensions, and self-focused attention (Study 1); (b) its criterion validity (Study 2); and (c) its cultural boundaries (Study 3). Low SCC was independently associated with high Neuroticism, low SE, low Conscientiousness, low Agreeableness, chronic self-analysis, low internal state awareness, and a ruminative form of self-focused attention. The SCC Scale predicted unique variance in 2 external criteria: the stability and consistency of self-descriptions. Consistent with theory on Eastern and Western self-construals, Japanese participants exhibited lower levels of SCC and lower correlations between SCC and SE than did Canadian participants. (PsycINFO Database Record (c) 2016 APA, all rights reserved)","container-title":"Journal of Personality and Social Psychology","DOI":"10.1037/0022-3514.70.1.141","ISSN":"1939-1315(Electronic),0022-3514(Print)","issue":"1","note":"publisher-place: US\npublisher: American Psychological Association","page":"141-156","source":"APA PsycNET","title":"Self-concept clarity: Measurement, personality correlates, and cultural boundaries","title-short":"Self-concept clarity","volume":"70","author":[{"family":"Campbell","given":"Jennifer D."},{"family":"Trapnell","given":"Paul D."},{"family":"Heine","given":"Steven J."},{"family":"Katz","given":"Ilana M."},{"family":"Lavallee","given":"Loraine F."},{"family":"Lehman","given":"Darrin R."}],"issued":{"date-parts":[["1996"]]},"citation-key":"campbellSelfconceptClarityMeasurement1996"}}],"schema":"https://github.com/citation-style-language/schema/raw/master/csl-citation.json"} </w:instrText>
      </w:r>
      <w:r w:rsidR="002338C5">
        <w:fldChar w:fldCharType="separate"/>
      </w:r>
      <w:r w:rsidR="003E636D">
        <w:rPr>
          <w:noProof/>
        </w:rPr>
        <w:t>(J. D. Campbell et al., 1996)</w:t>
      </w:r>
      <w:r w:rsidR="002338C5">
        <w:fldChar w:fldCharType="end"/>
      </w:r>
      <w:r w:rsidRPr="009F1D6C">
        <w:t>, need for cognition (ω = XX</w:t>
      </w:r>
      <w:r w:rsidR="002338C5">
        <w:t xml:space="preserve">) </w:t>
      </w:r>
      <w:r w:rsidR="002338C5">
        <w:fldChar w:fldCharType="begin"/>
      </w:r>
      <w:r w:rsidR="002338C5">
        <w:instrText xml:space="preserve"> ADDIN ZOTERO_ITEM CSL_CITATION {"citationID":"CC6rhxzv","properties":{"formattedCitation":"(Cacioppo &amp; Petty, 1982)","plainCitation":"(Cacioppo &amp; Petty, 1982)","noteIndex":0},"citationItems":[{"id":2150,"uris":["http://zotero.org/users/6833770/items/SPNYVR7E"],"itemData":{"id":2150,"type":"article-journal","container-title":"Journal of personality and social psychology","issue":"1","note":"publisher: American Psychological Association","page":"116","source":"Google Scholar","title":"The need for cognition.","volume":"42","author":[{"family":"Cacioppo","given":"John T."},{"family":"Petty","given":"Richard E."}],"issued":{"date-parts":[["1982"]]},"citation-key":"cacioppoNeedCognition1982"}}],"schema":"https://github.com/citation-style-language/schema/raw/master/csl-citation.json"} </w:instrText>
      </w:r>
      <w:r w:rsidR="002338C5">
        <w:fldChar w:fldCharType="separate"/>
      </w:r>
      <w:r w:rsidR="002338C5">
        <w:rPr>
          <w:noProof/>
        </w:rPr>
        <w:t>(Cacioppo &amp; Petty, 1982)</w:t>
      </w:r>
      <w:r w:rsidR="002338C5">
        <w:fldChar w:fldCharType="end"/>
      </w:r>
      <w:r w:rsidRPr="009F1D6C">
        <w:t>, self-</w:t>
      </w:r>
      <w:r w:rsidRPr="009F1D6C">
        <w:lastRenderedPageBreak/>
        <w:t xml:space="preserve">prototypicality of ingroup (single-item; </w:t>
      </w:r>
      <w:r w:rsidR="002338C5">
        <w:fldChar w:fldCharType="begin"/>
      </w:r>
      <w:r w:rsidR="002338C5">
        <w:instrText xml:space="preserve"> ADDIN ZOTERO_ITEM CSL_CITATION {"citationID":"j2ci18MQ","properties":{"formattedCitation":"(Fielding &amp; Hogg, 1997; Hogg &amp; Hains, 1996)","plainCitation":"(Fielding &amp; Hogg, 1997; Hogg &amp; Hains, 1996)","noteIndex":0},"citationItems":[{"id":2152,"uris":["http://zotero.org/users/6833770/items/3ACUBXCG"],"itemData":{"id":2152,"type":"article-journal","abstract":"This article describes a social identity and self-categorization analysis of leadership. As people identify more strongly with a group, they increasingly confer leadership on fellow members who are group prototypical. They grant them power and influence through consensual social attraction and attributional processes. Leadership schemas, group membership variables, and leadership effectiveness perceptions were measured 1 week apart in Outward Bound groups. As predicted, (a) group identification, perceived leadership effectiveness, and social attraction increased over time, (b) leadership effectiveness was a positive function of social attraction and group prototypicality of the leader and was amplified among high-identifying participants, and (c) perceived leader schema typicality of the leader was a predictor of perceived leadership effectiveness, but was uninfluenced by identification. Unpredicted attribution effects are discussed. (PsycINFO Database Record (c) 2016 APA, all rights reserved)","container-title":"Group Dynamics: Theory, Research, and Practice","DOI":"10.1037/1089-2699.1.1.39","ISSN":"1930-7802","issue":"1","note":"publisher-place: US\npublisher: Educational Publishing Foundation","page":"39-51","source":"APA PsycNet","title":"Social identity, self-categorization, and leadership: A field study of small interactive groups","title-short":"Social identity, self-categorization, and leadership","volume":"1","author":[{"family":"Fielding","given":"Kelly S."},{"family":"Hogg","given":"Michael A."}],"issued":{"date-parts":[["1997"]]},"citation-key":"fieldingSocialIdentitySelfcategorization1997"}},{"id":2154,"uris":["http://zotero.org/users/6833770/items/EDYCGPAT"],"itemData":{"id":2154,"type":"article-journal","abstract":"An intergroup extension of M. A. Hogg's (1992, 1993) social attraction hypothesis is proposed. Netball teams were investigated with measures assessing the relationship between (a) objective status; (b) \"social beliefs\" about intergroup status, stability, legitimacy, and permeability; (c) group identification, self-categorization, and prototypicality; (d) interpersonal relations and similarity; (e) depersonalized social attraction; and (f) true personal attraction. As predicted, group-membership based social attraction was directly influenced by self-categorization; indirectly influenced, through self-categorization, by intergroup status and stability beliefs; and uninfluenced by interpersonal relations. Social attraction (related to prototypicality and group identification) was relatively independent of personal attraction (related to similarity and interpersonal variables). Legitimacy, permeability, and the empirical co-occurrence of social and personal attraction in cohesive groups are discussed. (PsycINFO Database Record (c) 2016 APA, all rights reserved)","container-title":"Journal of Personality and Social Psychology","DOI":"10.1037/0022-3514.70.2.295","ISSN":"1939-1315","issue":"2","note":"publisher-place: US\npublisher: American Psychological Association","page":"295-309","source":"APA PsycNet","title":"Intergroup relations and group solidarity: Effects of group identification and social beliefs on depersonalized attraction","title-short":"Intergroup relations and group solidarity","volume":"70","author":[{"family":"Hogg","given":"Michael A."},{"family":"Hains","given":"Sarah C."}],"issued":{"date-parts":[["1996"]]},"citation-key":"hoggIntergroupRelationsGroup1996"}}],"schema":"https://github.com/citation-style-language/schema/raw/master/csl-citation.json"} </w:instrText>
      </w:r>
      <w:r w:rsidR="002338C5">
        <w:fldChar w:fldCharType="separate"/>
      </w:r>
      <w:r w:rsidR="002338C5">
        <w:rPr>
          <w:noProof/>
        </w:rPr>
        <w:t>(Fielding &amp; Hogg, 1997; Hogg &amp; Hains, 1996)</w:t>
      </w:r>
      <w:r w:rsidR="002338C5">
        <w:fldChar w:fldCharType="end"/>
      </w:r>
      <w:r w:rsidRPr="009F1D6C">
        <w:t>, need to belong (ω = XX</w:t>
      </w:r>
      <w:r w:rsidR="00C82CE9">
        <w:t>)</w:t>
      </w:r>
      <w:r w:rsidRPr="009F1D6C">
        <w:t xml:space="preserve"> </w:t>
      </w:r>
      <w:r w:rsidR="002338C5">
        <w:fldChar w:fldCharType="begin"/>
      </w:r>
      <w:r w:rsidR="002338C5">
        <w:instrText xml:space="preserve"> ADDIN ZOTERO_ITEM CSL_CITATION {"citationID":"IUhi3u2V","properties":{"formattedCitation":"(Leary et al., 2013)","plainCitation":"(Leary et al., 2013)","noteIndex":0},"citationItems":[{"id":2155,"uris":["http://zotero.org/users/6833770/items/3W2LED68"],"itemData":{"id":2155,"type":"article-journal","abstract":"Nine studies examined the construct validity of the Need to Belong Scale. The desire for acceptance and belonging correlated with, but was distinct from, variables that involve a desire for social contact, such as extraversion and affiliation motivation. Furthermore, need to belong scores were not related to insecure attachment or unfulfilled needs for acceptance. Need to belong was positively correlated with extraversion, agreeableness, and neuroticism and with having an identity that is defined in terms of social attributes. Need to belong was associated with emotional reactions to rejection, values involving interpersonal relationships, and subclinical manifestations of certain personality disorders.","container-title":"Journal of Personality Assessment","DOI":"10.1080/00223891.2013.819511","ISSN":"0022-3891","issue":"6","note":"publisher: Routledge\n_eprint: https://doi.org/10.1080/00223891.2013.819511\nPMID: 23905716","page":"610-624","source":"Taylor and Francis+NEJM","title":"Construct Validity of the Need to Belong Scale: Mapping the Nomological Network","title-short":"Construct Validity of the Need to Belong Scale","volume":"95","author":[{"family":"Leary","given":"Mark R."},{"family":"Kelly","given":"Kristine M."},{"family":"Cottrell","given":"Catherine A."},{"family":"Schreindorfer","given":"Lisa S."}],"issued":{"date-parts":[["2013",11,1]]},"citation-key":"learyConstructValidityNeed2013"}}],"schema":"https://github.com/citation-style-language/schema/raw/master/csl-citation.json"} </w:instrText>
      </w:r>
      <w:r w:rsidR="002338C5">
        <w:fldChar w:fldCharType="separate"/>
      </w:r>
      <w:r w:rsidR="002338C5">
        <w:rPr>
          <w:noProof/>
        </w:rPr>
        <w:t>(Leary et al., 2013)</w:t>
      </w:r>
      <w:r w:rsidR="002338C5">
        <w:fldChar w:fldCharType="end"/>
      </w:r>
      <w:r w:rsidRPr="009F1D6C">
        <w:t>, and social identification (single-item</w:t>
      </w:r>
      <w:r w:rsidR="002338C5">
        <w:t>)</w:t>
      </w:r>
      <w:r w:rsidRPr="009F1D6C">
        <w:t xml:space="preserve"> </w:t>
      </w:r>
      <w:r w:rsidR="002338C5">
        <w:fldChar w:fldCharType="begin"/>
      </w:r>
      <w:r w:rsidR="002338C5">
        <w:instrText xml:space="preserve"> ADDIN ZOTERO_ITEM CSL_CITATION {"citationID":"gEzyZlnW","properties":{"formattedCitation":"(Postmes et al., 2013)","plainCitation":"(Postmes et al., 2013)","noteIndex":0},"citationItems":[{"id":2157,"uris":["http://zotero.org/users/6833770/items/C7JX2UPA"],"itemData":{"id":2157,"type":"article-journal","abstract":"This paper introduces a single-item social identification measure (SISI) that involves rating one's agreement with the statement ‘I identify with my group (or category)’ followed by a 7-point scale. Three studies provide evidence of the validity (convergent, divergent, and test–retest) of SISI with a broad range of social groups. Overall, the estimated reliability of SISI is good. To address the broader issue of single-item measure reliability, a meta-analysis of 16 widely used single-item measures is reported. The reliability of single-item scales ranges from low to reasonably high. Compared with this field, reliability of the SISI is high. In general, short measures struggle to achieve acceptable reliability because the constructs they assess are broad and heterogeneous. In the case of social identification, however, the construct appears to be sufficiently homogeneous to be adequately operationalized with a single item.","container-title":"British Journal of Social Psychology","DOI":"10.1111/bjso.12006","ISSN":"2044-8309","issue":"4","language":"en","note":"_eprint: https://onlinelibrary.wiley.com/doi/pdf/10.1111/bjso.12006","page":"597-617","source":"Wiley Online Library","title":"A single-item measure of social identification: Reliability, validity, and utility","title-short":"A single-item measure of social identification","volume":"52","author":[{"family":"Postmes","given":"Tom"},{"family":"Haslam","given":"S. Alexander"},{"family":"Jans","given":"Lise"}],"issued":{"date-parts":[["2013"]]},"citation-key":"postmesSingleitemMeasureSocial2013"}}],"schema":"https://github.com/citation-style-language/schema/raw/master/csl-citation.json"} </w:instrText>
      </w:r>
      <w:r w:rsidR="002338C5">
        <w:fldChar w:fldCharType="separate"/>
      </w:r>
      <w:r w:rsidR="002338C5">
        <w:rPr>
          <w:noProof/>
        </w:rPr>
        <w:t>(Postmes et al., 2013)</w:t>
      </w:r>
      <w:r w:rsidR="002338C5">
        <w:fldChar w:fldCharType="end"/>
      </w:r>
      <w:r w:rsidRPr="009F1D6C">
        <w:t>. For more details, see Supplementary Materials.</w:t>
      </w:r>
    </w:p>
    <w:p w14:paraId="2E42C755" w14:textId="77777777" w:rsidR="00921BFF" w:rsidRPr="009F1D6C" w:rsidRDefault="00000000" w:rsidP="00643AA5">
      <w:pPr>
        <w:pStyle w:val="Heading3"/>
      </w:pPr>
      <w:bookmarkStart w:id="20" w:name="_Toc134449677"/>
      <w:r w:rsidRPr="009F1D6C">
        <w:t>Planned Analyses</w:t>
      </w:r>
      <w:bookmarkEnd w:id="20"/>
    </w:p>
    <w:p w14:paraId="52E5C698" w14:textId="58D23AF5" w:rsidR="00921BFF" w:rsidRPr="009F1D6C" w:rsidRDefault="00000000">
      <w:pPr>
        <w:spacing w:line="523" w:lineRule="auto"/>
        <w:ind w:firstLine="720"/>
      </w:pPr>
      <w:r w:rsidRPr="009F1D6C">
        <w:t xml:space="preserve">For analysis and cleaning we used R Programming Environment 4.2.1. Bayesian generalized mixed-effects models were estimated in </w:t>
      </w:r>
      <w:r w:rsidRPr="009F1D6C">
        <w:rPr>
          <w:i/>
        </w:rPr>
        <w:t>brms</w:t>
      </w:r>
      <w:r w:rsidRPr="009F1D6C">
        <w:t xml:space="preserve"> using Cumulative Link Mixed Models (CLMM) for Likert outcomes and binomial generalized linear mixed models (GLMMs). For all models, we implemented crossed random factors, with a random factor modeled for both subjects and traits</w:t>
      </w:r>
      <w:r w:rsidR="002338C5">
        <w:t xml:space="preserve"> </w:t>
      </w:r>
      <w:r w:rsidR="002338C5">
        <w:fldChar w:fldCharType="begin"/>
      </w:r>
      <w:r w:rsidR="002338C5">
        <w:instrText xml:space="preserve"> ADDIN ZOTERO_ITEM CSL_CITATION {"citationID":"xmOWBO8b","properties":{"formattedCitation":"(Baayen et al., 2008)","plainCitation":"(Baayen et al., 2008)","noteIndex":0},"citationItems":[{"id":433,"uris":["http://zotero.org/users/6833770/items/UWAQHQR8"],"itemData":{"id":433,"type":"article-journal","abstract":"This paper provides an introduction to mixed-effects models for the analysis of repeated measurement data with subjects and items as crossed random effects. A worked-out example of how to use recent software for mixed-effects modeling is provided. Simulation studies illustrate the advantages offered by mixed-effects analyses compared to traditional analyses based on quasi-F tests, by-subjects analyses, combined by-subjects and by-items analyses, and random regression. Applications and possibilities across a range of domains of inquiry are discussed.","collection-title":"Special Issue: Emerging Data Analysis","container-title":"Journal of Memory and Language","DOI":"10.1016/j.jml.2007.12.005","ISSN":"0749-596X","issue":"4","journalAbbreviation":"Journal of Memory and Language","language":"en","page":"390-412","source":"ScienceDirect","title":"Mixed-effects modeling with crossed random effects for subjects and items","volume":"59","author":[{"family":"Baayen","given":"Rick H."},{"family":"Davidson","given":"D. J."},{"family":"Bates","given":"Douglas M."}],"issued":{"date-parts":[["2008",11,1]]},"citation-key":"baayenMixedeffectsModelingCrossed2008"}}],"schema":"https://github.com/citation-style-language/schema/raw/master/csl-citation.json"} </w:instrText>
      </w:r>
      <w:r w:rsidR="002338C5">
        <w:fldChar w:fldCharType="separate"/>
      </w:r>
      <w:r w:rsidR="002338C5">
        <w:rPr>
          <w:noProof/>
        </w:rPr>
        <w:t>(Baayen et al., 2008)</w:t>
      </w:r>
      <w:r w:rsidR="002338C5">
        <w:fldChar w:fldCharType="end"/>
      </w:r>
      <w:r w:rsidRPr="009F1D6C">
        <w:t xml:space="preserve">. Traits were modeled as random factors in addition to subjects as omission of stimulus-level variation in random effects specification can lead to </w:t>
      </w:r>
      <w:r w:rsidR="002338C5">
        <w:t>substantially</w:t>
      </w:r>
      <w:r w:rsidRPr="009F1D6C">
        <w:t xml:space="preserve"> inflated false positive rates, with </w:t>
      </w:r>
      <w:r w:rsidR="00C82CE9">
        <w:t xml:space="preserve">psychological </w:t>
      </w:r>
      <w:r w:rsidRPr="009F1D6C">
        <w:t xml:space="preserve">experiments using only by-participants random effects averaging a Type I error rate of 23.90% </w:t>
      </w:r>
      <w:r w:rsidR="00C82CE9">
        <w:fldChar w:fldCharType="begin"/>
      </w:r>
      <w:r w:rsidR="00C82CE9">
        <w:instrText xml:space="preserve"> ADDIN ZOTERO_ITEM CSL_CITATION {"citationID":"DpaWO3NJ","properties":{"formattedCitation":"(Judd et al., 2012; Yarkoni, 2022)","plainCitation":"(Judd et al., 2012; Yarkoni, 2022)","noteIndex":0},"citationItems":[{"id":3429,"uris":["http://zotero.org/users/6833770/items/9J7LP64B"],"itemData":{"id":3429,"type":"article-journal","abstract":"Throughout social and cognitive psychology, participants are routinely asked to respond in some way to experimental stimuli that are thought to represent categories of theoretical interest. For instance, in measures of implicit attitudes, participants are primed with pictures of specific African American and White stimulus persons sampled in some way from possible stimuli that might have been used. Yet seldom is the sampling of stimuli taken into account in the analysis of the resulting data, in spite of numerous warnings about the perils of ignoring stimulus variation (Clark, 1973; Kenny, 1985; Wells &amp; Windschitl, 1999). Part of this failure to attend to stimulus variation is due to the demands imposed by traditional analysis of variance procedures for the analysis of data when both participants and stimuli are treated as random factors. In this article, we present a comprehensive solution using mixed models for the analysis of data with crossed random factors (e.g., participants and stimuli). We show the substantial biases inherent in analyses that ignore one or the other of the random factors, and we illustrate the substantial advantages of the mixed models approach with both hypothetical and actual, well-known data sets in social psychology (Bem, 2011; Blair, Chapleau, &amp; Judd, 2005; Correll, Park, Judd, &amp; Wittenbrink, 2002).","container-title":"Journal of Personality and Social Psychology","DOI":"10.1037/a0028347","ISSN":"1939-1315","issue":"1","journalAbbreviation":"J Pers Soc Psychol","language":"eng","note":"PMID: 22612667","page":"54-69","source":"PubMed","title":"Treating stimuli as a random factor in social psychology: a new and comprehensive solution to a pervasive but largely ignored problem","title-short":"Treating stimuli as a random factor in social psychology","volume":"103","author":[{"family":"Judd","given":"Charles M."},{"family":"Westfall","given":"Jacob"},{"family":"Kenny","given":"David A."}],"issued":{"date-parts":[["2012",7]]},"citation-key":"juddTreatingStimuliRandom2012"}},{"id":3431,"uris":["http://zotero.org/users/6833770/items/2NLS9BKN"],"itemData":{"id":3431,"type":"article-journal","abstract":"Most theories and hypotheses in psychology are verbal in nature, yet their evaluation overwhelmingly relies on inferential statistical procedures. The validity of the move from qualitative to quantitative analysis depends on the verbal and statistical expressions of a hypothesis being closely aligned – that is, that the two must refer to roughly the same set of hypothetical observations. Here, I argue that many applications of statistical inference in psychology fail to meet this basic condition. Focusing on the most widely used class of model in psychology – the linear mixed model – I explore the consequences of failing to statistically operationalize verbal hypotheses in a way that respects researchers' actual generalization intentions. I demonstrate that although the “random effect” formalism is used pervasively in psychology to model intersubject variability, few researchers accord the same treatment to other variables they clearly intend to generalize over (e.g., stimuli, tasks, or research sites). The under-specification of random effects imposes far stronger constraints on the generalizability of results than most researchers appreciate. Ignoring these constraints can dramatically inflate false-positive rates, and often leads researchers to draw sweeping verbal generalizations that lack a meaningful connection to the statistical quantities they are putatively based on. I argue that failure to take the alignment between verbal and statistical expressions seriously lies at the heart of many of psychology's ongoing problems (e.g., the replication crisis), and conclude with a discussion of several potential avenues for improvement.","container-title":"Behavioral and Brain Sciences","DOI":"10.1017/S0140525X20001685","ISSN":"0140-525X, 1469-1825","language":"en","note":"publisher: Cambridge University Press","page":"e1","source":"Cambridge University Press","title":"The generalizability crisis","volume":"45","author":[{"family":"Yarkoni","given":"Tal"}],"issued":{"date-parts":[["2022"]],"season":"ed"},"citation-key":"yarkoniGeneralizabilityCrisis2022"}}],"schema":"https://github.com/citation-style-language/schema/raw/master/csl-citation.json"} </w:instrText>
      </w:r>
      <w:r w:rsidR="00C82CE9">
        <w:fldChar w:fldCharType="separate"/>
      </w:r>
      <w:r w:rsidR="00C82CE9">
        <w:rPr>
          <w:noProof/>
        </w:rPr>
        <w:t>(Judd et al., 2012; Yarkoni, 2022)</w:t>
      </w:r>
      <w:r w:rsidR="00C82CE9">
        <w:fldChar w:fldCharType="end"/>
      </w:r>
      <w:r w:rsidR="00C82CE9">
        <w:t>.</w:t>
      </w:r>
    </w:p>
    <w:p w14:paraId="54009055" w14:textId="0200865A" w:rsidR="00921BFF" w:rsidRPr="009F1D6C" w:rsidRDefault="00000000">
      <w:pPr>
        <w:spacing w:line="523" w:lineRule="auto"/>
        <w:ind w:firstLine="720"/>
      </w:pPr>
      <w:r w:rsidRPr="009F1D6C">
        <w:t xml:space="preserve">Fully Bayesian models can have advantages over Frequentist models estimated with maximum likelihood particularly for more complex models with outcomes distributed as an ordinal, beta distribution, or a mixture of distributions. Additionally, it is generally recommended to estimate maximal random effects and to remove as needed to control the Type I error rate </w:t>
      </w:r>
      <w:r w:rsidR="00C82CE9">
        <w:fldChar w:fldCharType="begin"/>
      </w:r>
      <w:r w:rsidR="00C82CE9">
        <w:instrText xml:space="preserve"> ADDIN ZOTERO_ITEM CSL_CITATION {"citationID":"RqwK8vo7","properties":{"formattedCitation":"(Barr et al., 2013)","plainCitation":"(Barr et al., 2013)","noteIndex":0},"citationItems":[{"id":1600,"uris":["http://zotero.org/users/6833770/items/MYTAWV53"],"itemData":{"id":1600,"type":"article-journal","abstract":"Linear mixed-effects models (LMEMs) have become increasingly prominent in psycholinguistics and related areas. However, many researchers do not seem to appreciate how random effects structures affect the generalizability of an analysis. Here, we argue that researchers using LMEMs for confirmatory hypothesis testing should minimally adhere to the standards that have been in place for many decades. Through theoretical arguments and Monte Carlo simulation, we show that LMEMs generalize best when they include the maximal random effects structure justified by the design. The generalization performance of LMEMs including data-driven random effects structures strongly depends upon modeling criteria and sample size, yielding reasonable results on moderately-sized samples when conservative criteria are used, but with little or no power advantage over maximal models. Finally, random-intercepts-only LMEMs used on within-subjects and/or within-items data from populations where subjects and/or items vary in their sensitivity to experimental manipulations always generalize worse than separate F1 and F2 tests, and in many cases, even worse than F1 alone. Maximal LMEMs should be the ‘gold standard’ for confirmatory hypothesis testing in psycholinguistics and beyond.","container-title":"Journal of memory and language","DOI":"10.1016/j.jml.2012.11.001","ISSN":"0749-596X","issue":"3","journalAbbreviation":"J Mem Lang","note":"PMID: 24403724\nPMCID: PMC3881361","page":"10.1016/j.jml.2012.11.001","source":"PubMed Central","title":"Random effects structure for confirmatory hypothesis testing: Keep it maximal","title-short":"Random effects structure for confirmatory hypothesis testing","volume":"68","author":[{"family":"Barr","given":"Dale J."},{"family":"Levy","given":"Roger"},{"family":"Scheepers","given":"Christoph"},{"family":"Tily","given":"Harry J."}],"issued":{"date-parts":[["2013",4]]},"citation-key":"barrRandomEffectsStructure2013"}}],"schema":"https://github.com/citation-style-language/schema/raw/master/csl-citation.json"} </w:instrText>
      </w:r>
      <w:r w:rsidR="00C82CE9">
        <w:fldChar w:fldCharType="separate"/>
      </w:r>
      <w:r w:rsidR="00C82CE9">
        <w:rPr>
          <w:noProof/>
        </w:rPr>
        <w:t>(Barr et al., 2013)</w:t>
      </w:r>
      <w:r w:rsidR="00C82CE9">
        <w:fldChar w:fldCharType="end"/>
      </w:r>
      <w:r w:rsidR="00C82CE9">
        <w:t>,</w:t>
      </w:r>
      <w:r w:rsidRPr="009F1D6C">
        <w:t xml:space="preserve"> but when using maximum likelihood Frequentist approaches, the fitting the maximal random effects structure often results in non-convergence or aberrant random effects (</w:t>
      </w:r>
      <w:r w:rsidR="0079121B">
        <w:t>e.g.</w:t>
      </w:r>
      <w:r w:rsidRPr="009F1D6C">
        <w:t xml:space="preserve">, perfect correlations among random </w:t>
      </w:r>
      <w:r w:rsidRPr="009F1D6C">
        <w:lastRenderedPageBreak/>
        <w:t>effects). In contrast, the maximal random effects structure can be readily estimated in a Bayesian framework</w:t>
      </w:r>
      <w:r w:rsidR="006A1B5A">
        <w:t xml:space="preserve"> </w:t>
      </w:r>
      <w:r w:rsidR="006A1B5A">
        <w:fldChar w:fldCharType="begin"/>
      </w:r>
      <w:r w:rsidR="006A1B5A">
        <w:instrText xml:space="preserve"> ADDIN ZOTERO_ITEM CSL_CITATION {"citationID":"DuDry3F1","properties":{"formattedCitation":"(Eager &amp; Roy, 2017; Nicenboim &amp; Vasishth, 2016; Sorensen et al., 2016)","plainCitation":"(Eager &amp; Roy, 2017; Nicenboim &amp; Vasishth, 2016; Sorensen et al., 2016)","noteIndex":0},"citationItems":[{"id":3436,"uris":["http://zotero.org/users/6833770/items/GTFDLYMX"],"itemData":{"id":3436,"type":"article","abstract":"Mixed-effects models have emerged as the gold standard of statistical analysis in different sub-fields of linguistics (Baayen, Davidson &amp; Bates, 2008; Johnson, 2009; Barr, et al, 2013; Gries, 2015). One problematic feature of these models is their failure to converge under maximal (or even near-maximal) random effects structures. The lack of convergence is relatively unaddressed in linguistics and when it is addressed has resulted in statistical practices (e.g. Jaeger, 2009; Gries, 2015; Bates, et al, 2015b) that are premised on the idea that non-convergence is an indication that a random effects structure is over-specified (or not parsimonious), the parsimonious convergence hypothesis (PCH). We test the PCH by running simulations in lme4 under two sets of assumptions for both a linear dependent variable and a binary dependent variable in order to assess the rate of non-convergence for both types of mixed effects models when a known maximal effect structure is used to generate the data (i.e. when non-convergence cannot be explained by random effects with zero variance). Under the PCH, lack of convergence is treated as evidence against a more maximal random effects structure, but that result is not upheld with our simulations. We provide an alternative model, fully specified Bayesian models implemented in rstan (Stan Development Team, 2016; Carpenter, et al, in press) that removed the convergence problems almost entirely in simulations of the same conditions. These results indicate that when there is known non-zero variance for all slopes and intercepts, under realistic distributions of data and with moderate to severe imbalance, mixed effects models in lme4 have moderate to high non-convergence rates which can cause linguistic researchers to wrongfully exclude random effect terms.","DOI":"10.48550/arXiv.1701.04858","note":"arXiv:1701.04858 [stat]","number":"arXiv:1701.04858","publisher":"arXiv","source":"arXiv.org","title":"Mixed Effects Models are Sometimes Terrible","URL":"http://arxiv.org/abs/1701.04858","author":[{"family":"Eager","given":"Christopher"},{"family":"Roy","given":"Joseph"}],"accessed":{"date-parts":[["2023",5,8]]},"issued":{"date-parts":[["2017",1,5]]},"citation-key":"eagerMixedEffectsModels2017"}},{"id":3438,"uris":["http://zotero.org/users/6833770/items/RK3DKIBW"],"itemData":{"id":3438,"type":"article-journal","abstract":"We provide an introductory review of Bayesian data analytical methods, with a focus on applications for linguistics, psychology, psycholinguistics, and cognitive science. The empirically oriented researcher will benefit from making Bayesian methods part of their statistical toolkit due to the many advantages of this framework, among them easier interpretation of results relative to research hypotheses and flexible model specification. We present an informal introduction to the foundational ideas behind Bayesian data analysis, using, as an example, a linear mixed models analysis of data from a typical psycholinguistics experiment. We discuss hypothesis testing using the Bayes factor and model selection using cross-validation. We close with some examples illustrating the flexibility of model specification in the Bayesian framework. Suggestions for further reading are also provided.","container-title":"Language and Linguistics Compass","DOI":"10.1111/lnc3.12207","ISSN":"1749-818X","issue":"11","language":"en","note":"_eprint: https://onlinelibrary.wiley.com/doi/pdf/10.1111/lnc3.12207","page":"591-613","source":"Wiley Online Library","title":"Statistical methods for linguistic research: Foundational Ideas—Part II","title-short":"Statistical methods for linguistic research","volume":"10","author":[{"family":"Nicenboim","given":"Bruno"},{"family":"Vasishth","given":"Shravan"}],"issued":{"date-parts":[["2016"]]},"citation-key":"nicenboimStatisticalMethodsLinguistic2016"}},{"id":3444,"uris":["http://zotero.org/users/6833770/items/I78EADYI"],"itemData":{"id":3444,"type":"article-journal","container-title":"The Quantitative Methods for Psychology","DOI":"10.20982/tqmp.12.3.p175","ISSN":"2292-1354","issue":"3","journalAbbreviation":"TQMP","page":"175-200","source":"DOI.org (Crossref)","title":"Bayesian linear mixed models using Stan: A tutorial for psychologists, linguists, and cognitive scientists","title-short":"Bayesian linear mixed models using Stan","volume":"12","author":[{"family":"Sorensen","given":"Tanner"},{"family":"Hohenstein","given":"Sven"},{"family":"Vasishth","given":"Shravan"}],"issued":{"date-parts":[["2016",10,1]]},"citation-key":"sorensenBayesianLinearMixed2016"}}],"schema":"https://github.com/citation-style-language/schema/raw/master/csl-citation.json"} </w:instrText>
      </w:r>
      <w:r w:rsidR="006A1B5A">
        <w:fldChar w:fldCharType="separate"/>
      </w:r>
      <w:r w:rsidR="006A1B5A">
        <w:rPr>
          <w:noProof/>
        </w:rPr>
        <w:t>(Eager &amp; Roy, 2017; Nicenboim &amp; Vasishth, 2016; Sorensen et al., 2016)</w:t>
      </w:r>
      <w:r w:rsidR="006A1B5A">
        <w:fldChar w:fldCharType="end"/>
      </w:r>
      <w:r w:rsidRPr="009F1D6C">
        <w:t xml:space="preserve">. Further, the Bayesian framework comes with other advantages, for instance, the ability to derive probability statements for every quantity of interest or explicitly incorporating prior knowledge about parameters into the model. Following the Sequential Effect </w:t>
      </w:r>
      <w:proofErr w:type="spellStart"/>
      <w:r w:rsidRPr="009F1D6C">
        <w:t>eXistence</w:t>
      </w:r>
      <w:proofErr w:type="spellEnd"/>
      <w:r w:rsidRPr="009F1D6C">
        <w:t xml:space="preserve"> and </w:t>
      </w:r>
      <w:proofErr w:type="spellStart"/>
      <w:r w:rsidRPr="009F1D6C">
        <w:t>sIgnificance</w:t>
      </w:r>
      <w:proofErr w:type="spellEnd"/>
      <w:r w:rsidRPr="009F1D6C">
        <w:t xml:space="preserve"> Testing framework</w:t>
      </w:r>
      <w:r w:rsidR="006A1B5A">
        <w:t xml:space="preserve"> </w:t>
      </w:r>
      <w:r w:rsidR="006A1B5A">
        <w:fldChar w:fldCharType="begin"/>
      </w:r>
      <w:r w:rsidR="006A1B5A">
        <w:instrText xml:space="preserve"> ADDIN ZOTERO_ITEM CSL_CITATION {"citationID":"Q6yniH0d","properties":{"formattedCitation":"(Makowski et al., 2019)","plainCitation":"(Makowski et al., 2019)","noteIndex":0},"citationItems":[{"id":3446,"uris":["http://zotero.org/users/6833770/items/CCX6DQ78"],"itemData":{"id":3446,"type":"article-journal","abstract":"Turmoil has engulfed psychological science. Causes and consequences of the reproducibility crisis are in dispute. With the hope of addressing some of its aspects, Bayesian methods are gaining increasing attention in psychological science. Some of their advantages, as opposed to the frequentist framework, are the ability to describe parameters in probabilistic terms and explicitly incorporate prior knowledge about them into the model. These issues are crucial in particular regarding the current debate about statistical significance. Bayesian methods are not necessarily the only remedy against incorrect interpretations or wrong conclusions, but there is an increasing agreement that they are one of the keys to avoid such fallacies. Nevertheless, its flexible nature is its power and weakness, for there is no agreement about what indices of “significance” should be computed or reported. This lack of a consensual index or guidelines, such as the frequentist p-value, further contributes to the unnecessary opacity that many non-familiar readers perceive in Bayesian statistics. Thus, this study describes and compares several Bayesian indices, provide intuitive visual representation of their “behavior” in relationship with common sources of variance such as sample size, magnitude of effects and also frequentist significance. The results contribute to the development of an intuitive understanding of the values that researchers report, allowing to draw sensible recommendations for Bayesian statistics description, critical for the standardization of scientific reporting.","container-title":"Frontiers in Psychology","ISSN":"1664-1078","source":"Frontiers","title":"Indices of Effect Existence and Significance in the Bayesian Framework","URL":"https://www.frontiersin.org/articles/10.3389/fpsyg.2019.02767","volume":"10","author":[{"family":"Makowski","given":"Dominique"},{"family":"Ben-Shachar","given":"Mattan S."},{"family":"Chen","given":"S. H. Annabel"},{"family":"Lüdecke","given":"Daniel"}],"accessed":{"date-parts":[["2023",5,8]]},"issued":{"date-parts":[["2019"]]},"citation-key":"makowskiIndicesEffectExistence2019"}}],"schema":"https://github.com/citation-style-language/schema/raw/master/csl-citation.json"} </w:instrText>
      </w:r>
      <w:r w:rsidR="006A1B5A">
        <w:fldChar w:fldCharType="separate"/>
      </w:r>
      <w:r w:rsidR="006A1B5A">
        <w:rPr>
          <w:noProof/>
        </w:rPr>
        <w:t>(Makowski et al., 2019)</w:t>
      </w:r>
      <w:r w:rsidR="006A1B5A">
        <w:fldChar w:fldCharType="end"/>
      </w:r>
      <w:r w:rsidRPr="009F1D6C">
        <w:t>, we report the median of the posterior distribution and its 95% CI (Highest Density Interval), and the probability of direction (</w:t>
      </w:r>
      <w:r w:rsidRPr="009F1D6C">
        <w:rPr>
          <w:i/>
        </w:rPr>
        <w:t>pd</w:t>
      </w:r>
      <w:r w:rsidRPr="009F1D6C">
        <w:t xml:space="preserve">) which quantifies the certainty with which the effect is positive or negative. This is akin to a frequentist p-value, which we report for convenience: 2 * [1 - </w:t>
      </w:r>
      <w:r w:rsidRPr="009F1D6C">
        <w:rPr>
          <w:i/>
        </w:rPr>
        <w:t>pd</w:t>
      </w:r>
      <w:r w:rsidRPr="009F1D6C">
        <w:t>]. We also report the probability of significance (</w:t>
      </w:r>
      <w:proofErr w:type="spellStart"/>
      <w:r w:rsidRPr="009F1D6C">
        <w:rPr>
          <w:i/>
        </w:rPr>
        <w:t>ps</w:t>
      </w:r>
      <w:proofErr w:type="spellEnd"/>
      <w:r w:rsidRPr="009F1D6C">
        <w:t xml:space="preserve">; </w:t>
      </w:r>
      <w:r w:rsidRPr="009F1D6C">
        <w:rPr>
          <w:i/>
        </w:rPr>
        <w:t>β</w:t>
      </w:r>
      <w:r w:rsidRPr="009F1D6C">
        <w:t xml:space="preserve"> &gt; | .05 |), which reflects the </w:t>
      </w:r>
      <w:r w:rsidRPr="009F1D6C">
        <w:rPr>
          <w:highlight w:val="white"/>
        </w:rPr>
        <w:t>probability that effect is above a given threshold corresponding to a negligible effect in the median's direction. Finally, we</w:t>
      </w:r>
      <w:r w:rsidRPr="009F1D6C">
        <w:t xml:space="preserve"> report the probability of the effect being large (</w:t>
      </w:r>
      <w:r w:rsidRPr="009F1D6C">
        <w:rPr>
          <w:i/>
        </w:rPr>
        <w:t>pl</w:t>
      </w:r>
      <w:r w:rsidRPr="009F1D6C">
        <w:t xml:space="preserve">; </w:t>
      </w:r>
      <w:r w:rsidRPr="009F1D6C">
        <w:rPr>
          <w:i/>
        </w:rPr>
        <w:t>β</w:t>
      </w:r>
      <w:r w:rsidRPr="009F1D6C">
        <w:t xml:space="preserve"> &gt; | .30 |).</w:t>
      </w:r>
    </w:p>
    <w:p w14:paraId="34ADE1EC" w14:textId="77777777" w:rsidR="00921BFF" w:rsidRPr="009F1D6C" w:rsidRDefault="00000000">
      <w:pPr>
        <w:spacing w:line="523" w:lineRule="auto"/>
        <w:ind w:firstLine="720"/>
      </w:pPr>
      <w:r w:rsidRPr="009F1D6C">
        <w:t>Posterior predictive checks are conducted to compare the predicted and observed data, and to support that the models are well-suited to describe the data (see Supplemental Materials).</w:t>
      </w:r>
    </w:p>
    <w:p w14:paraId="0DC0FACC" w14:textId="77777777" w:rsidR="00921BFF" w:rsidRPr="009F1D6C" w:rsidRDefault="00000000">
      <w:pPr>
        <w:spacing w:line="523" w:lineRule="auto"/>
      </w:pPr>
      <w:r w:rsidRPr="009F1D6C">
        <w:tab/>
      </w:r>
      <w:r w:rsidRPr="009F1D6C">
        <w:rPr>
          <w:b/>
        </w:rPr>
        <w:t xml:space="preserve">Effect of Desirability on Group Predictions. </w:t>
      </w:r>
      <w:r w:rsidRPr="009F1D6C">
        <w:t>We first investigated whether the social desirability</w:t>
      </w:r>
      <w:r w:rsidRPr="009F1D6C">
        <w:rPr>
          <w:vertAlign w:val="superscript"/>
        </w:rPr>
        <w:footnoteReference w:id="1"/>
      </w:r>
      <w:r w:rsidRPr="009F1D6C">
        <w:t xml:space="preserve"> of traits predicts whether people will choose a trait as characteristic of </w:t>
      </w:r>
      <w:r w:rsidRPr="009F1D6C">
        <w:lastRenderedPageBreak/>
        <w:t>the ingroup or not. We regressed ingroup classification (Ingroup = 1/Success; Outgroup = 0/Failure in Binomial terms) onto desirability in a binomial GLMM, while desirability was estimated with varying slopes across subjects, while varying intercepts were estimated across subjects and traits.</w:t>
      </w:r>
    </w:p>
    <w:p w14:paraId="3F621257" w14:textId="67C4EAEA" w:rsidR="00921BFF" w:rsidRPr="009F1D6C" w:rsidRDefault="00000000">
      <w:pPr>
        <w:spacing w:line="523" w:lineRule="auto"/>
      </w:pPr>
      <w:r w:rsidRPr="009F1D6C">
        <w:rPr>
          <w:b/>
        </w:rPr>
        <w:tab/>
        <w:t xml:space="preserve">Association between Self-Evaluations and Group Predictions. </w:t>
      </w:r>
      <w:r w:rsidRPr="009F1D6C">
        <w:t xml:space="preserve">We additionally sought to replicate traditional tests of self-anchoring by relating initial self-evaluations to group classifications as a one-to-one comparison. Self-evaluations were estimated with freely varying slopes across subjects, and varying intercepts across subjects and traits. Notably, this approach does result in a considerable loss of usable data for the model, given that only 90 traits are self-evaluated </w:t>
      </w:r>
      <w:proofErr w:type="gramStart"/>
      <w:r w:rsidRPr="009F1D6C">
        <w:t>on</w:t>
      </w:r>
      <w:proofErr w:type="gramEnd"/>
      <w:r w:rsidRPr="009F1D6C">
        <w:t xml:space="preserve"> but all 148 traits are </w:t>
      </w:r>
      <w:r w:rsidR="006A1B5A">
        <w:t xml:space="preserve">observed during the generalization phase </w:t>
      </w:r>
      <w:r w:rsidRPr="009F1D6C">
        <w:t>(approximately 58 traits observed during generalization with missing data for regressor).</w:t>
      </w:r>
    </w:p>
    <w:p w14:paraId="30667038" w14:textId="1FEEE8E3" w:rsidR="00921BFF" w:rsidRPr="009F1D6C" w:rsidRDefault="00000000">
      <w:pPr>
        <w:spacing w:line="523" w:lineRule="auto"/>
      </w:pPr>
      <w:r w:rsidRPr="009F1D6C">
        <w:rPr>
          <w:b/>
        </w:rPr>
        <w:tab/>
        <w:t xml:space="preserve">Similarity-Based Generalization to Group. </w:t>
      </w:r>
      <w:proofErr w:type="gramStart"/>
      <w:r w:rsidRPr="009F1D6C">
        <w:t>In order to</w:t>
      </w:r>
      <w:proofErr w:type="gramEnd"/>
      <w:r w:rsidRPr="009F1D6C">
        <w:t xml:space="preserve"> test the extent to which people generalize from the self-concept to the ingroup across semantically similar traits, we tested whether a trait’s </w:t>
      </w:r>
      <w:r w:rsidR="003653F2">
        <w:t>S</w:t>
      </w:r>
      <w:r w:rsidRPr="009F1D6C">
        <w:t xml:space="preserve">imilarity-to-self predicts ingroup classifications more than outgroup classifications. We focused on whether a particular relational measure, </w:t>
      </w:r>
      <w:r w:rsidRPr="009F1D6C">
        <w:rPr>
          <w:i/>
        </w:rPr>
        <w:t>Similarity-to-sel</w:t>
      </w:r>
      <w:r w:rsidR="002338C5">
        <w:rPr>
          <w:i/>
        </w:rPr>
        <w:t>f</w:t>
      </w:r>
      <w:r w:rsidRPr="009F1D6C">
        <w:t xml:space="preserve">, predicts ingroup classifications. </w:t>
      </w:r>
      <w:r w:rsidRPr="009F1D6C">
        <w:rPr>
          <w:i/>
        </w:rPr>
        <w:t xml:space="preserve">Similarity-to-self </w:t>
      </w:r>
      <w:r w:rsidRPr="009F1D6C">
        <w:t>was estimated with varying slopes for subjects, and varying intercepts for subjects and traits. We further controlled for desirability, to account for the general tendency to classify desirable traits as characteristic of the ingroup.</w:t>
      </w:r>
    </w:p>
    <w:p w14:paraId="64EBDB4D" w14:textId="3641B6AD" w:rsidR="00921BFF" w:rsidRPr="009F1D6C" w:rsidRDefault="00000000">
      <w:pPr>
        <w:spacing w:line="523" w:lineRule="auto"/>
        <w:ind w:firstLine="720"/>
      </w:pPr>
      <w:r w:rsidRPr="009F1D6C">
        <w:lastRenderedPageBreak/>
        <w:t>Additionally, to test whether people generalize beyond only the “trained” evaluated traits, we tested whether the effect of Similarity-to-</w:t>
      </w:r>
      <w:r w:rsidR="006A1B5A">
        <w:t>s</w:t>
      </w:r>
      <w:r w:rsidRPr="009F1D6C">
        <w:t xml:space="preserve">elf on group predictions generalizes beyond merely the traits repeated from the training phase. To model this, we tested an interaction between novelty– a dummy coded categorical factor denoting whether the traits were observed during learn or </w:t>
      </w:r>
      <w:proofErr w:type="gramStart"/>
      <w:r w:rsidRPr="009F1D6C">
        <w:t>not)--</w:t>
      </w:r>
      <w:proofErr w:type="gramEnd"/>
      <w:r w:rsidRPr="009F1D6C">
        <w:t xml:space="preserve"> with Similarity-to-self, to test whether the slopes for similarity-to-self differ depending on whether the trait was novel or repeated. We estimated novelty with varying intercepts and slopes for subjects, and varying slopes for traits. Given that we were primarily interested in whether the effect of similarity-to-self was as strong for novel traits as repeated traits, we conducted an equivalence test</w:t>
      </w:r>
      <w:r w:rsidR="006A1B5A">
        <w:t xml:space="preserve"> </w:t>
      </w:r>
      <w:r w:rsidR="006A1B5A">
        <w:fldChar w:fldCharType="begin"/>
      </w:r>
      <w:r w:rsidR="006A1B5A">
        <w:instrText xml:space="preserve"> ADDIN ZOTERO_ITEM CSL_CITATION {"citationID":"nBJ5TQ8W","properties":{"formattedCitation":"(Lakens et al., 2018; L\\uc0\\u252{}decke et al., 2021)","plainCitation":"(Lakens et al., 2018; Lüdecke et al., 2021)","noteIndex":0},"citationItems":[{"id":3448,"uris":["http://zotero.org/users/6833770/items/G7BF9J8K"],"itemData":{"id":3448,"type":"article-journal","abstract":"Psychologists must be able to test both for the presence of an effect and for the absence of an effect. In addition to testing against zero, researchers can use the two one-sided tests (TOST) procedure to test for equivalence and reject the presence of a smallest effect size of interest (SESOI). The TOST procedure can be used to determine if an observed effect is surprisingly small, given that a true effect at least as extreme as the SESOI exists. We explain a range of approaches to determine the SESOI in psychological science and provide detailed examples of how equivalence tests should be performed and reported. Equivalence tests are an important extension of the statistical tools psychologists currently use and enable researchers to falsify predictions about the presence, and declare the absence, of meaningful effects.","container-title":"Advances in Methods and Practices in Psychological Science","DOI":"10.1177/2515245918770963","ISSN":"2515-2459","issue":"2","language":"en","note":"publisher: SAGE Publications Inc","page":"259-269","source":"SAGE Journals","title":"Equivalence Testing for Psychological Research: A Tutorial","title-short":"Equivalence Testing for Psychological Research","volume":"1","author":[{"family":"Lakens","given":"Daniël"},{"family":"Scheel","given":"Anne M."},{"family":"Isager","given":"Peder M."}],"issued":{"date-parts":[["2018",6,1]]},"citation-key":"lakensEquivalenceTestingPsychological2018"}},{"id":3450,"uris":["http://zotero.org/users/6833770/items/Z7Q5353I"],"itemData":{"id":3450,"type":"article-journal","abstract":"Lüdecke et al., (2021). performance: An R Package for Assessment, Comparison and Testing of Statistical Models. Journal of Open Source Software, 6(60), 3139, https://doi.org/10.21105/joss.03139","container-title":"Journal of Open Source Software","DOI":"10.21105/joss.03139","ISSN":"2475-9066","issue":"60","language":"en","page":"3139","source":"joss.theoj.org","title":"performance: An R Package for Assessment, Comparison and Testing of Statistical Models","title-short":"performance","volume":"6","author":[{"family":"Lüdecke","given":"Daniel"},{"family":"Ben-Shachar","given":"Mattan S."},{"family":"Patil","given":"Indrajeet"},{"family":"Waggoner","given":"Philip"},{"family":"Makowski","given":"Dominique"}],"issued":{"date-parts":[["2021",4,21]]},"citation-key":"ludeckePerformancePackageAssessment2021"}}],"schema":"https://github.com/citation-style-language/schema/raw/master/csl-citation.json"} </w:instrText>
      </w:r>
      <w:r w:rsidR="006A1B5A">
        <w:fldChar w:fldCharType="separate"/>
      </w:r>
      <w:r w:rsidR="006A1B5A" w:rsidRPr="006A1B5A">
        <w:t>(Lakens et al., 2018; Lüdecke et al., 2021)</w:t>
      </w:r>
      <w:r w:rsidR="006A1B5A">
        <w:fldChar w:fldCharType="end"/>
      </w:r>
      <w:r w:rsidRPr="009F1D6C">
        <w:t xml:space="preserve"> to test whether the 95% CI of the interaction was largely overlapping with the region of practical equivalence (i.e., the region around 0).</w:t>
      </w:r>
    </w:p>
    <w:p w14:paraId="4748F356" w14:textId="00F2BF61" w:rsidR="00921BFF" w:rsidRPr="009F1D6C" w:rsidRDefault="00000000">
      <w:pPr>
        <w:spacing w:line="523" w:lineRule="auto"/>
      </w:pPr>
      <w:r w:rsidRPr="009F1D6C">
        <w:t xml:space="preserve">        </w:t>
      </w:r>
      <w:r w:rsidRPr="009F1D6C">
        <w:tab/>
        <w:t xml:space="preserve">Additionally, in prior work we found that individuals resist updating self-beliefs from social feedback </w:t>
      </w:r>
      <w:r w:rsidR="002338C5">
        <w:fldChar w:fldCharType="begin"/>
      </w:r>
      <w:r w:rsidR="00FF0BBF">
        <w:instrText xml:space="preserve"> ADDIN ZOTERO_ITEM CSL_CITATION {"citationID":"Zg73RdX1","properties":{"formattedCitation":"(J. Elder, Davis, et al., 2023b; J. Elder et al., 2022c)","plainCitation":"(J. Elder, Davis, et al., 2023b; J. Elder et al., 2022c)","noteIndex":0},"citationItems":[{"id":"9iwgJIXr/EnoHtDKL","uris":["http://zotero.org/users/6833770/items/UY5E2UPZ"],"itemData":{"id":3374,"type":"article-journal","container-title":"The Journal of Neuroscience","note":"publisher: PsyArXiv","source":"Google Scholar","title":"A fluid self-concept: How the brain maintains coherence and positivity across an interconnected self-concept while incorporating social feedback","title-short":"A fluid self-concept","author":[{"family":"Elder","given":"Jacob"},{"family":"Davis","given":"Tyler"},{"family":"Hughes","given":"Brent"}],"issued":{"date-parts":[["2023"]]},"citation-key":"elderFluidSelfconceptHow2023"}},{"id":2175,"uris":["http://zotero.org/users/6833770/items/DP5WUVX3"],"itemData":{"id":2175,"type":"article-journal","abstract":"People learn about themselves from social feedback, but desires for coherence and positivity constrain how feedback is incorporated into the self-concept. We developed a network-based model of the self-concept and embedded it in a reinforcement-learning framework to provide a computational account of how motivations shape self-learning from feedback. Participants (N = 46 adult university students) received feedback while evaluating themselves on traits drawn from a causal network of trait semantics. Network-defined communities were assigned different likelihoods of positive feedback. Participants learned from positive feedback but dismissed negative feedback, as reflected by asymmetries in computational parameters that represent the incorporation of positive versus negative outcomes. Furthermore, participants were constrained in how they incorporated feedback: Self-evaluations changed less for traits that have more implications and are thus more important to the coherence of the network. We provide a computational explanation of how motives for coherence and positivity jointly constrain learning about the self from feedback, an explanation that makes testable predictions for future clinical research.","container-title":"Psychological Science","DOI":"10.1177/09567976211045934","ISSN":"0956-7976","issue":"4","journalAbbreviation":"Psychol Sci","language":"en","note":"publisher: SAGE Publications Inc","page":"629-647","source":"SAGE Journals","title":"Learning About the Self: Motives for Coherence and Positivity Constrain Learning From Self-Relevant Social Feedback","title-short":"Learning About the Self","volume":"33","author":[{"family":"Elder","given":"Jacob"},{"family":"Davis","given":"Tyler"},{"family":"Hughes","given":"Brent L."}],"issued":{"date-parts":[["2022",4,1]]},"citation-key":"elderLearningSelfMotives2022"}}],"schema":"https://github.com/citation-style-language/schema/raw/master/csl-citation.json"} </w:instrText>
      </w:r>
      <w:r w:rsidR="002338C5">
        <w:fldChar w:fldCharType="separate"/>
      </w:r>
      <w:r w:rsidR="00FF0BBF">
        <w:rPr>
          <w:noProof/>
        </w:rPr>
        <w:t>(J. Elder, Davis, et al., 2023b; J. Elder et al., 2022c)</w:t>
      </w:r>
      <w:r w:rsidR="002338C5">
        <w:fldChar w:fldCharType="end"/>
      </w:r>
      <w:r w:rsidRPr="009F1D6C">
        <w:t xml:space="preserve"> and across time </w:t>
      </w:r>
      <w:r w:rsidR="002338C5">
        <w:fldChar w:fldCharType="begin"/>
      </w:r>
      <w:r w:rsidR="00FF0BBF">
        <w:instrText xml:space="preserve"> ADDIN ZOTERO_ITEM CSL_CITATION {"citationID":"whxp8rmN","properties":{"formattedCitation":"(J. Elder et al., 2022a)","plainCitation":"(J. Elder et al., 2022a)","noteIndex":0},"citationItems":[{"id":2709,"uris":["http://zotero.org/users/6833770/items/8B5SWHWM"],"itemData":{"id":2709,"type":"article","abstract":"People vary in the extent to which their self-concepts are clearly and confidently defined, and stable across time. It remains unclear how the structural relationships among self-beliefs affect the certainty and stability of the self-concept. We investigated the extent to which people feel certain in their self-evaluations (Study 1) and self-evaluate consistently across 1-2 weeks (Study 2) as a function of semantic relationships. People were most certain in self-evaluations on traits with more implications for other aspects of the self-concept, and these evaluations changed the least across timepoints. Further, people were most certain in self-evaluations that were extreme and similar to self-evaluations on semantically related traits. Finally, individuals with greater psychological adjustment and cognitive reflection evaluated traits with more implications with greater confidence and stability across time. Findings suggest that people may attend to structural relations among self-beliefs in a manner that preserves a coherent self-concept.","DOI":"10.31234/osf.io/8y2vr","language":"en-us","publisher":"PsyArXiv","source":"OSF Preprints","title":"Self-Concept Certainty and Stability are Associated with Semantic Relations Between Self-Beliefs","URL":"https://psyarxiv.com/8y2vr/","author":[{"family":"Elder","given":"Jacob"},{"family":"Davis","given":"Tyler"},{"family":"Hughes","given":"Brent"}],"accessed":{"date-parts":[["2022",10,27]]},"issued":{"date-parts":[["2022",9,13]]},"citation-key":"elderSelfConceptCertaintyStability2022"}}],"schema":"https://github.com/citation-style-language/schema/raw/master/csl-citation.json"} </w:instrText>
      </w:r>
      <w:r w:rsidR="002338C5">
        <w:fldChar w:fldCharType="separate"/>
      </w:r>
      <w:r w:rsidR="00FF0BBF">
        <w:rPr>
          <w:noProof/>
        </w:rPr>
        <w:t>(J. Elder et al., 2022a)</w:t>
      </w:r>
      <w:r w:rsidR="002338C5">
        <w:fldChar w:fldCharType="end"/>
      </w:r>
      <w:r w:rsidRPr="009F1D6C">
        <w:t xml:space="preserve"> for traits with more downstream implications. We sought to further explore whether there may be trait-by-trait differences in tendencies to self-anchor as a function of degree centrality. We model an interaction of indegree and outdegree centrality with </w:t>
      </w:r>
      <w:r w:rsidR="002338C5">
        <w:t>Similarity-to-self</w:t>
      </w:r>
      <w:r w:rsidRPr="009F1D6C">
        <w:t xml:space="preserve"> to determine if the tendency to self-anchor and generalize from the self-concept to the group differs depending on the number of trait dependencies. </w:t>
      </w:r>
    </w:p>
    <w:p w14:paraId="54AC0654" w14:textId="77777777" w:rsidR="00921BFF" w:rsidRPr="009F1D6C" w:rsidRDefault="00000000">
      <w:pPr>
        <w:spacing w:line="523" w:lineRule="auto"/>
        <w:ind w:firstLine="720"/>
      </w:pPr>
      <w:r w:rsidRPr="009F1D6C">
        <w:lastRenderedPageBreak/>
        <w:t>We implement other relational measures, but for brevity, the remainder can be seen in Supplemental Materials.</w:t>
      </w:r>
    </w:p>
    <w:p w14:paraId="667BA76B" w14:textId="75D7AF6B" w:rsidR="00921BFF" w:rsidRPr="009F1D6C" w:rsidRDefault="00000000">
      <w:pPr>
        <w:spacing w:line="523" w:lineRule="auto"/>
      </w:pPr>
      <w:r w:rsidRPr="009F1D6C">
        <w:rPr>
          <w:b/>
        </w:rPr>
        <w:tab/>
        <w:t xml:space="preserve">Association Between the Metacontrast Ratio and Self-Evaluations. </w:t>
      </w:r>
      <w:r w:rsidRPr="009F1D6C">
        <w:t xml:space="preserve">We tested the extent to which the Similarity-to-ingroup over Similarity-to-outgroup (i.e., </w:t>
      </w:r>
      <w:r w:rsidRPr="009F1D6C">
        <w:rPr>
          <w:i/>
        </w:rPr>
        <w:t>metacontrast ratio</w:t>
      </w:r>
      <w:r w:rsidRPr="009F1D6C">
        <w:t xml:space="preserve">) is associated with the self-descriptiveness of traits. We log transform the </w:t>
      </w:r>
      <w:r w:rsidRPr="009F1D6C">
        <w:rPr>
          <w:i/>
        </w:rPr>
        <w:t>metacontrast ratio</w:t>
      </w:r>
      <w:r w:rsidRPr="009F1D6C">
        <w:t xml:space="preserve"> </w:t>
      </w:r>
      <w:r w:rsidR="00C17858">
        <w:t>(ratios are better behaved in regression analyses when log transformed)</w:t>
      </w:r>
      <w:r w:rsidRPr="009F1D6C">
        <w:t xml:space="preserve"> and use it as a predictor of people’s initial self-evaluations. We regress in</w:t>
      </w:r>
      <w:r w:rsidR="002338C5">
        <w:t>itial</w:t>
      </w:r>
      <w:r w:rsidRPr="009F1D6C">
        <w:t xml:space="preserve"> self-evaluations onto the metacontrast ratio in a CLMM. </w:t>
      </w:r>
      <w:r w:rsidR="002338C5">
        <w:t xml:space="preserve">Notably, while self-evaluations occur before group classifications, the self-evaluations in this model are estimated as the outcome. </w:t>
      </w:r>
      <w:r w:rsidRPr="009F1D6C">
        <w:t xml:space="preserve">We estimate the metacontrast ratio with varying slopes for </w:t>
      </w:r>
      <w:proofErr w:type="gramStart"/>
      <w:r w:rsidRPr="009F1D6C">
        <w:t>subjects, and</w:t>
      </w:r>
      <w:proofErr w:type="gramEnd"/>
      <w:r w:rsidRPr="009F1D6C">
        <w:t xml:space="preserve"> estimate varying intercepts for subjects and traits. In a second model, we further split up Similarity-to-ingroup and Similarity-to-outgroup as separate predictors to consider the relative contributions of each, with varying slopes for subjects, varying intercepts for subjects and traits.</w:t>
      </w:r>
    </w:p>
    <w:p w14:paraId="30D2AB15" w14:textId="322EB394" w:rsidR="00921BFF" w:rsidRPr="009F1D6C" w:rsidRDefault="00000000">
      <w:pPr>
        <w:spacing w:line="523" w:lineRule="auto"/>
      </w:pPr>
      <w:r w:rsidRPr="009F1D6C">
        <w:rPr>
          <w:b/>
        </w:rPr>
        <w:tab/>
        <w:t>Correlates with</w:t>
      </w:r>
      <w:commentRangeStart w:id="21"/>
      <w:r w:rsidRPr="009F1D6C">
        <w:rPr>
          <w:b/>
        </w:rPr>
        <w:t xml:space="preserve"> </w:t>
      </w:r>
      <w:r w:rsidR="00C17858">
        <w:rPr>
          <w:b/>
        </w:rPr>
        <w:t>Trait Segregation</w:t>
      </w:r>
      <w:r w:rsidRPr="009F1D6C">
        <w:rPr>
          <w:b/>
        </w:rPr>
        <w:t>.</w:t>
      </w:r>
      <w:commentRangeEnd w:id="21"/>
      <w:r w:rsidRPr="009F1D6C">
        <w:commentReference w:id="21"/>
      </w:r>
      <w:r w:rsidRPr="009F1D6C">
        <w:rPr>
          <w:b/>
        </w:rPr>
        <w:t xml:space="preserve"> </w:t>
      </w:r>
      <w:r w:rsidRPr="009F1D6C">
        <w:t xml:space="preserve">We were interested in measuring how individual differences in the tendency to segregate the ingroup and outgroup classifications from one another might correlate with other individual differences. To evaluate this, we use the network homophily measure of Trait Segregation, and correlate it with </w:t>
      </w:r>
      <w:proofErr w:type="gramStart"/>
      <w:r w:rsidRPr="009F1D6C">
        <w:t>all of</w:t>
      </w:r>
      <w:proofErr w:type="gramEnd"/>
      <w:r w:rsidRPr="009F1D6C">
        <w:t xml:space="preserve"> our individual differences self-report measures. For our correlations, due to </w:t>
      </w:r>
      <w:r w:rsidRPr="009F1D6C">
        <w:lastRenderedPageBreak/>
        <w:t>the number of comparisons, we entirely omit p-values and focus strictly on effect sizes and CIs.</w:t>
      </w:r>
    </w:p>
    <w:p w14:paraId="1CFA1E19" w14:textId="0E427C54" w:rsidR="00921BFF" w:rsidRPr="009F1D6C" w:rsidRDefault="00000000">
      <w:pPr>
        <w:spacing w:line="523" w:lineRule="auto"/>
      </w:pPr>
      <w:r w:rsidRPr="009F1D6C">
        <w:tab/>
      </w:r>
      <w:r w:rsidRPr="009F1D6C">
        <w:rPr>
          <w:b/>
        </w:rPr>
        <w:t>Correlates with Projection Rate.</w:t>
      </w:r>
      <w:r w:rsidRPr="009F1D6C">
        <w:t xml:space="preserve"> One advantage of computational modeling is the ability to relate person-level computational parameters to other individual differences measures in order to draw inferences </w:t>
      </w:r>
      <w:r w:rsidR="00A54204">
        <w:fldChar w:fldCharType="begin"/>
      </w:r>
      <w:r w:rsidR="00A54204">
        <w:instrText xml:space="preserve"> ADDIN ZOTERO_ITEM CSL_CITATION {"citationID":"Ff5oaQ2h","properties":{"formattedCitation":"(Daw, 2011)","plainCitation":"(Daw, 2011)","noteIndex":0},"citationItems":[{"id":415,"uris":["http://zotero.org/users/6833770/items/D9WGYI33"],"itemData":{"id":415,"type":"chapter","container-title":"Decision making, affect, and learning: Attention and performance XXIII","edition":"1","publisher":"Oxford University Press Oxford","source":"Google Scholar","title":"Trial-by-trial data analysis using computational models","volume":"23","author":[{"family":"Daw","given":"Nathaniel D."}],"issued":{"date-parts":[["2011"]]},"citation-key":"dawTrialbytrialDataAnalysis2011"}}],"schema":"https://github.com/citation-style-language/schema/raw/master/csl-citation.json"} </w:instrText>
      </w:r>
      <w:r w:rsidR="00A54204">
        <w:fldChar w:fldCharType="separate"/>
      </w:r>
      <w:r w:rsidR="00A54204">
        <w:rPr>
          <w:noProof/>
        </w:rPr>
        <w:t>(Daw, 2011)</w:t>
      </w:r>
      <w:r w:rsidR="00A54204">
        <w:fldChar w:fldCharType="end"/>
      </w:r>
      <w:r w:rsidRPr="009F1D6C">
        <w:t xml:space="preserve">, in this context about how people generalize from the self to the group. With this in mind, we use the </w:t>
      </w:r>
      <w:r w:rsidRPr="009F1D6C">
        <w:rPr>
          <w:i/>
        </w:rPr>
        <w:t>projection rate</w:t>
      </w:r>
      <w:r w:rsidRPr="009F1D6C">
        <w:t xml:space="preserve"> and correlate it with </w:t>
      </w:r>
      <w:proofErr w:type="gramStart"/>
      <w:r w:rsidRPr="009F1D6C">
        <w:t>all of</w:t>
      </w:r>
      <w:proofErr w:type="gramEnd"/>
      <w:r w:rsidRPr="009F1D6C">
        <w:t xml:space="preserve"> our individual differences self-report measures. We did not formally preregister these analyses given that the computational modeling approach emerged after the collection and analysis of data, but it would be consistent with theory to find that the projection rate is more associated with social identification, self-prototypicality, and need for cognition </w:t>
      </w:r>
      <w:r w:rsidR="00A54204">
        <w:fldChar w:fldCharType="begin"/>
      </w:r>
      <w:r w:rsidR="0024440F">
        <w:instrText xml:space="preserve"> ADDIN ZOTERO_ITEM CSL_CITATION {"citationID":"A5s9X5mh","properties":{"formattedCitation":"(van Veelen, Otten, et al., 2016)","plainCitation":"(van Veelen, Otten, et al., 2016)","noteIndex":0},"citationItems":[{"id":2009,"uris":["http://zotero.org/users/6833770/items/MREBIFHL"],"itemData":{"id":2009,"type":"article-journal","abstract":"Social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A54204">
        <w:fldChar w:fldCharType="separate"/>
      </w:r>
      <w:r w:rsidR="0024440F">
        <w:rPr>
          <w:noProof/>
        </w:rPr>
        <w:t>(van Veelen, Otten, et al., 2016)</w:t>
      </w:r>
      <w:r w:rsidR="00A54204">
        <w:fldChar w:fldCharType="end"/>
      </w:r>
      <w:r w:rsidRPr="009F1D6C">
        <w:t>. As exploratory analyses, we also measure the correlations between all other computational parameters and self-report measures.</w:t>
      </w:r>
    </w:p>
    <w:p w14:paraId="426153EA" w14:textId="77777777" w:rsidR="00921BFF" w:rsidRPr="009F1D6C" w:rsidRDefault="00000000" w:rsidP="00643AA5">
      <w:pPr>
        <w:pStyle w:val="Heading3"/>
      </w:pPr>
      <w:bookmarkStart w:id="22" w:name="_Toc134449678"/>
      <w:r w:rsidRPr="009F1D6C">
        <w:t>Open Science</w:t>
      </w:r>
      <w:bookmarkEnd w:id="22"/>
    </w:p>
    <w:p w14:paraId="2ADCFFA4" w14:textId="1FF60CDB" w:rsidR="00921BFF" w:rsidRPr="009F1D6C" w:rsidRDefault="00000000">
      <w:pPr>
        <w:spacing w:line="523" w:lineRule="auto"/>
      </w:pPr>
      <w:r w:rsidRPr="009F1D6C">
        <w:tab/>
        <w:t>Analytic code and materials for all studies, and pre-registration for this study, can be found at the following link:</w:t>
      </w:r>
      <w:r w:rsidR="006A1B5A">
        <w:t xml:space="preserve"> </w:t>
      </w:r>
      <w:proofErr w:type="gramStart"/>
      <w:r w:rsidRPr="009F1D6C">
        <w:t>https://osf.io/tc94q/?view_only=7c66bd5dd475420e91b56536e2487352</w:t>
      </w:r>
      <w:proofErr w:type="gramEnd"/>
    </w:p>
    <w:p w14:paraId="7B4802ED" w14:textId="77777777" w:rsidR="00921BFF" w:rsidRPr="00D71FCD" w:rsidRDefault="00000000" w:rsidP="00D71FCD">
      <w:pPr>
        <w:pStyle w:val="Heading2"/>
      </w:pPr>
      <w:bookmarkStart w:id="23" w:name="_Toc134449679"/>
      <w:r w:rsidRPr="00D71FCD">
        <w:t>Results</w:t>
      </w:r>
      <w:bookmarkEnd w:id="23"/>
    </w:p>
    <w:p w14:paraId="14A541D3" w14:textId="77777777" w:rsidR="00921BFF" w:rsidRPr="009F1D6C" w:rsidRDefault="00000000" w:rsidP="00D71FCD">
      <w:pPr>
        <w:pStyle w:val="Heading3"/>
      </w:pPr>
      <w:bookmarkStart w:id="24" w:name="_Toc134449680"/>
      <w:r w:rsidRPr="009F1D6C">
        <w:t>People Classify Desirable Traits as Ingroup Characteristic</w:t>
      </w:r>
      <w:bookmarkEnd w:id="24"/>
    </w:p>
    <w:p w14:paraId="22DAFBB8" w14:textId="77777777" w:rsidR="00921BFF" w:rsidRPr="009F1D6C" w:rsidRDefault="00000000">
      <w:pPr>
        <w:spacing w:line="480" w:lineRule="auto"/>
      </w:pPr>
      <w:r w:rsidRPr="009F1D6C">
        <w:tab/>
        <w:t>As a first sanity check test, we tested whether individuals are likely to classify more desirable traits as characteristic of the ingroup. Indeed, we found support for this (</w:t>
      </w:r>
      <w:r w:rsidRPr="009F1D6C">
        <w:rPr>
          <w:i/>
        </w:rPr>
        <w:t xml:space="preserve">β </w:t>
      </w:r>
      <w:r w:rsidRPr="009F1D6C">
        <w:lastRenderedPageBreak/>
        <w:t xml:space="preserve">= .074, </w:t>
      </w:r>
      <w:r w:rsidRPr="009F1D6C">
        <w:rPr>
          <w:i/>
        </w:rPr>
        <w:t>OR</w:t>
      </w:r>
      <w:r w:rsidRPr="009F1D6C">
        <w:t xml:space="preserve"> = 1.08, CI</w:t>
      </w:r>
      <w:r w:rsidRPr="009F1D6C">
        <w:rPr>
          <w:vertAlign w:val="subscript"/>
        </w:rPr>
        <w:t>95%</w:t>
      </w:r>
      <w:r w:rsidRPr="009F1D6C">
        <w:t xml:space="preserve"> = [-.01, .157], </w:t>
      </w:r>
      <w:r w:rsidRPr="009F1D6C">
        <w:rPr>
          <w:i/>
        </w:rPr>
        <w:t>pd</w:t>
      </w:r>
      <w:r w:rsidRPr="009F1D6C">
        <w:t xml:space="preserve"> = 95.5%, </w:t>
      </w:r>
      <w:r w:rsidRPr="009F1D6C">
        <w:rPr>
          <w:i/>
        </w:rPr>
        <w:t>p</w:t>
      </w:r>
      <w:r w:rsidRPr="009F1D6C">
        <w:t xml:space="preserve"> = .09, </w:t>
      </w:r>
      <w:proofErr w:type="spellStart"/>
      <w:r w:rsidRPr="009F1D6C">
        <w:rPr>
          <w:i/>
        </w:rPr>
        <w:t>ps</w:t>
      </w:r>
      <w:proofErr w:type="spellEnd"/>
      <w:r w:rsidRPr="009F1D6C">
        <w:t xml:space="preserve"> = 34.9%, </w:t>
      </w:r>
      <w:r w:rsidRPr="009F1D6C">
        <w:rPr>
          <w:i/>
        </w:rPr>
        <w:t>pl</w:t>
      </w:r>
      <w:r w:rsidRPr="009F1D6C">
        <w:t xml:space="preserve"> = 0%), providing weak evidence that individuals are motivated to view their social group positively, even a minimal group. This provides evidence of ingroup enhancement.</w:t>
      </w:r>
    </w:p>
    <w:p w14:paraId="45F780EF" w14:textId="77777777" w:rsidR="00921BFF" w:rsidRPr="009F1D6C" w:rsidRDefault="00000000" w:rsidP="00D71FCD">
      <w:pPr>
        <w:pStyle w:val="Heading3"/>
      </w:pPr>
      <w:bookmarkStart w:id="25" w:name="_Toc134449681"/>
      <w:r w:rsidRPr="009F1D6C">
        <w:t>People Classify Self-Descriptive Traits as Ingroup Characteristic</w:t>
      </w:r>
      <w:bookmarkEnd w:id="25"/>
    </w:p>
    <w:p w14:paraId="431A286A" w14:textId="77777777" w:rsidR="00921BFF" w:rsidRPr="009F1D6C" w:rsidRDefault="00000000">
      <w:pPr>
        <w:spacing w:line="480" w:lineRule="auto"/>
      </w:pPr>
      <w:r w:rsidRPr="009F1D6C">
        <w:rPr>
          <w:b/>
          <w:i/>
        </w:rPr>
        <w:tab/>
      </w:r>
      <w:r w:rsidRPr="009F1D6C">
        <w:t>We next sought to implement the more traditional test of self-anchoring, which determines whether self-evaluations are associated with group-evaluations. We found support for this (</w:t>
      </w:r>
      <w:r w:rsidRPr="009F1D6C">
        <w:rPr>
          <w:i/>
        </w:rPr>
        <w:t xml:space="preserve">β </w:t>
      </w:r>
      <w:r w:rsidRPr="009F1D6C">
        <w:t xml:space="preserve">= .339, </w:t>
      </w:r>
      <w:r w:rsidRPr="009F1D6C">
        <w:rPr>
          <w:i/>
        </w:rPr>
        <w:t>OR</w:t>
      </w:r>
      <w:r w:rsidRPr="009F1D6C">
        <w:t xml:space="preserve"> = 1.404, CI</w:t>
      </w:r>
      <w:r w:rsidRPr="009F1D6C">
        <w:rPr>
          <w:vertAlign w:val="subscript"/>
        </w:rPr>
        <w:t>95%</w:t>
      </w:r>
      <w:r w:rsidRPr="009F1D6C">
        <w:t xml:space="preserve"> = [.211, .466],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100%, </w:t>
      </w:r>
      <w:r w:rsidRPr="009F1D6C">
        <w:rPr>
          <w:i/>
        </w:rPr>
        <w:t>pl</w:t>
      </w:r>
      <w:r w:rsidRPr="009F1D6C">
        <w:t xml:space="preserve"> = 0.05%), and found that more self-descriptive traits are more likely to be classified as characteristic of the ingroup. This effect was robust even while controlling for the desirability of the traits. This provides evidence of self-anchoring via repeated evaluations.</w:t>
      </w:r>
    </w:p>
    <w:p w14:paraId="5D8D514F" w14:textId="77777777" w:rsidR="00921BFF" w:rsidRPr="009F1D6C" w:rsidRDefault="00000000" w:rsidP="00D71FCD">
      <w:pPr>
        <w:pStyle w:val="Heading3"/>
      </w:pPr>
      <w:bookmarkStart w:id="26" w:name="_Toc134449682"/>
      <w:r w:rsidRPr="009F1D6C">
        <w:t>People Classify Similar-to-Self Traits as Ingroup Characteristic</w:t>
      </w:r>
      <w:bookmarkEnd w:id="26"/>
    </w:p>
    <w:p w14:paraId="117525A2" w14:textId="77777777" w:rsidR="00921BFF" w:rsidRPr="009F1D6C" w:rsidRDefault="00000000">
      <w:pPr>
        <w:spacing w:line="480" w:lineRule="auto"/>
      </w:pPr>
      <w:r w:rsidRPr="009F1D6C">
        <w:tab/>
        <w:t xml:space="preserve">We next sought to move beyond traditional tests of self-anchoring, and to provide a more mechanistic test of generalization, and to characterize whether people generalize to the ingroup across similar traits, rather than only the same traits. We find that traits that are more </w:t>
      </w:r>
      <w:proofErr w:type="gramStart"/>
      <w:r w:rsidRPr="009F1D6C">
        <w:t>similar to</w:t>
      </w:r>
      <w:proofErr w:type="gramEnd"/>
      <w:r w:rsidRPr="009F1D6C">
        <w:t xml:space="preserve"> oneself are more likely to be classified as the ingroup (</w:t>
      </w:r>
      <w:r w:rsidRPr="009F1D6C">
        <w:rPr>
          <w:i/>
        </w:rPr>
        <w:t xml:space="preserve">β </w:t>
      </w:r>
      <w:r w:rsidRPr="009F1D6C">
        <w:t xml:space="preserve">= 1.394, </w:t>
      </w:r>
      <w:r w:rsidRPr="009F1D6C">
        <w:rPr>
          <w:i/>
        </w:rPr>
        <w:t>OR</w:t>
      </w:r>
      <w:r w:rsidRPr="009F1D6C">
        <w:t xml:space="preserve"> = 4.033, CI</w:t>
      </w:r>
      <w:r w:rsidRPr="009F1D6C">
        <w:rPr>
          <w:vertAlign w:val="subscript"/>
        </w:rPr>
        <w:t>95%</w:t>
      </w:r>
      <w:r w:rsidRPr="009F1D6C">
        <w:t xml:space="preserve"> = [.591, 2.260], </w:t>
      </w:r>
      <w:r w:rsidRPr="009F1D6C">
        <w:rPr>
          <w:i/>
        </w:rPr>
        <w:t>pd</w:t>
      </w:r>
      <w:r w:rsidRPr="009F1D6C">
        <w:t xml:space="preserve"> = 99.93%, </w:t>
      </w:r>
      <w:r w:rsidRPr="009F1D6C">
        <w:rPr>
          <w:i/>
        </w:rPr>
        <w:t>p</w:t>
      </w:r>
      <w:r w:rsidRPr="009F1D6C">
        <w:t xml:space="preserve"> = .0015, </w:t>
      </w:r>
      <w:proofErr w:type="spellStart"/>
      <w:r w:rsidRPr="009F1D6C">
        <w:rPr>
          <w:i/>
        </w:rPr>
        <w:t>ps</w:t>
      </w:r>
      <w:proofErr w:type="spellEnd"/>
      <w:r w:rsidRPr="009F1D6C">
        <w:t xml:space="preserve"> = 99.85%, </w:t>
      </w:r>
      <w:r w:rsidRPr="009F1D6C">
        <w:rPr>
          <w:i/>
        </w:rPr>
        <w:t>pl</w:t>
      </w:r>
      <w:r w:rsidRPr="009F1D6C">
        <w:t xml:space="preserve"> = 98.35%). This reflects that people are not only likely to classify a self-descriptive trait (e.g., outgoing) as characteristic of one’s ingroup, but also similar traits to the self-descriptive trait (e.g., sociable, fun, and witty) as characteristic of one’s ingroup. Moreover, while the traditional test of self-anchoring using one-to-one comparisons revealed a small probability of being a large effect, the similarity-based test revealed a much larger </w:t>
      </w:r>
      <w:r w:rsidRPr="009F1D6C">
        <w:lastRenderedPageBreak/>
        <w:t>probability of being a large effect, suggesting that the similarity-based approach better reflects how people engage in these ingroup trait inferences.</w:t>
      </w:r>
    </w:p>
    <w:p w14:paraId="56317AD6" w14:textId="1D1DBCCC" w:rsidR="00921BFF" w:rsidRPr="009F1D6C" w:rsidRDefault="00000000">
      <w:pPr>
        <w:spacing w:line="480" w:lineRule="auto"/>
        <w:ind w:firstLine="720"/>
      </w:pPr>
      <w:r w:rsidRPr="009F1D6C">
        <w:t xml:space="preserve">We further test whether traits that are </w:t>
      </w:r>
      <w:proofErr w:type="gramStart"/>
      <w:r w:rsidRPr="009F1D6C">
        <w:t>similar to</w:t>
      </w:r>
      <w:proofErr w:type="gramEnd"/>
      <w:r w:rsidRPr="009F1D6C">
        <w:t xml:space="preserve"> oneself are likely to be classified as characteristic of the ingroup, even if they were never self-evaluated on during the training phase in the first place. An equivalence test provided support for the null (ROPE </w:t>
      </w:r>
      <w:proofErr w:type="gramStart"/>
      <w:r w:rsidRPr="009F1D6C">
        <w:t>=  [</w:t>
      </w:r>
      <w:proofErr w:type="gramEnd"/>
      <w:r w:rsidRPr="009F1D6C">
        <w:t>-.18, .18], CI</w:t>
      </w:r>
      <w:r w:rsidRPr="009F1D6C">
        <w:rPr>
          <w:vertAlign w:val="subscript"/>
        </w:rPr>
        <w:t>95%</w:t>
      </w:r>
      <w:r w:rsidRPr="009F1D6C">
        <w:t xml:space="preserve"> = [-.09, .11], </w:t>
      </w:r>
      <w:r w:rsidR="002A31A9">
        <w:t>I</w:t>
      </w:r>
      <w:r w:rsidRPr="009F1D6C">
        <w:t>nside ROPE = 100%), suggesting that there were no differences in the similarity-to-self slopes for novel and previously evaluated traits.</w:t>
      </w:r>
    </w:p>
    <w:p w14:paraId="43424C6B" w14:textId="198E8F8F" w:rsidR="00921BFF" w:rsidRDefault="00000000">
      <w:pPr>
        <w:spacing w:line="480" w:lineRule="auto"/>
      </w:pPr>
      <w:r w:rsidRPr="009F1D6C">
        <w:tab/>
        <w:t xml:space="preserve">In prior work, we found that people were less likely to change from social feedback </w:t>
      </w:r>
      <w:r w:rsidR="002A31A9">
        <w:fldChar w:fldCharType="begin"/>
      </w:r>
      <w:r w:rsidR="00FF0BBF">
        <w:instrText xml:space="preserve"> ADDIN ZOTERO_ITEM CSL_CITATION {"citationID":"oPuZfx6Q","properties":{"formattedCitation":"(J. Elder, Davis, et al., 2023b; J. Elder et al., 2022c)","plainCitation":"(J. Elder, Davis, et al., 2023b; J. Elder et al., 2022c)","noteIndex":0},"citationItems":[{"id":"9iwgJIXr/EnoHtDKL","uris":["http://zotero.org/users/6833770/items/UY5E2UPZ"],"itemData":{"id":3374,"type":"article-journal","container-title":"The Journal of Neuroscience","note":"publisher: PsyArXiv","source":"Google Scholar","title":"A fluid self-concept: How the brain maintains coherence and positivity across an interconnected self-concept while incorporating social feedback","title-short":"A fluid self-concept","author":[{"family":"Elder","given":"Jacob"},{"family":"Davis","given":"Tyler"},{"family":"Hughes","given":"Brent"}],"issued":{"date-parts":[["2023"]]},"citation-key":"elderFluidSelfconceptHow2023"}},{"id":2175,"uris":["http://zotero.org/users/6833770/items/DP5WUVX3"],"itemData":{"id":2175,"type":"article-journal","abstract":"People learn about themselves from social feedback, but desires for coherence and positivity constrain how feedback is incorporated into the self-concept. We developed a network-based model of the self-concept and embedded it in a reinforcement-learning framework to provide a computational account of how motivations shape self-learning from feedback. Participants (N = 46 adult university students) received feedback while evaluating themselves on traits drawn from a causal network of trait semantics. Network-defined communities were assigned different likelihoods of positive feedback. Participants learned from positive feedback but dismissed negative feedback, as reflected by asymmetries in computational parameters that represent the incorporation of positive versus negative outcomes. Furthermore, participants were constrained in how they incorporated feedback: Self-evaluations changed less for traits that have more implications and are thus more important to the coherence of the network. We provide a computational explanation of how motives for coherence and positivity jointly constrain learning about the self from feedback, an explanation that makes testable predictions for future clinical research.","container-title":"Psychological Science","DOI":"10.1177/09567976211045934","ISSN":"0956-7976","issue":"4","journalAbbreviation":"Psychol Sci","language":"en","note":"publisher: SAGE Publications Inc","page":"629-647","source":"SAGE Journals","title":"Learning About the Self: Motives for Coherence and Positivity Constrain Learning From Self-Relevant Social Feedback","title-short":"Learning About the Self","volume":"33","author":[{"family":"Elder","given":"Jacob"},{"family":"Davis","given":"Tyler"},{"family":"Hughes","given":"Brent L."}],"issued":{"date-parts":[["2022",4,1]]},"citation-key":"elderLearningSelfMotives2022"}}],"schema":"https://github.com/citation-style-language/schema/raw/master/csl-citation.json"} </w:instrText>
      </w:r>
      <w:r w:rsidR="002A31A9">
        <w:fldChar w:fldCharType="separate"/>
      </w:r>
      <w:r w:rsidR="00FF0BBF">
        <w:rPr>
          <w:noProof/>
        </w:rPr>
        <w:t>(J. Elder, Davis, et al., 2023b; J. Elder et al., 2022c)</w:t>
      </w:r>
      <w:r w:rsidR="002A31A9">
        <w:fldChar w:fldCharType="end"/>
      </w:r>
      <w:r w:rsidRPr="009F1D6C">
        <w:t xml:space="preserve"> and across time </w:t>
      </w:r>
      <w:r w:rsidR="002A31A9">
        <w:fldChar w:fldCharType="begin"/>
      </w:r>
      <w:r w:rsidR="00FF0BBF">
        <w:instrText xml:space="preserve"> ADDIN ZOTERO_ITEM CSL_CITATION {"citationID":"4ympPO4Q","properties":{"formattedCitation":"(J. Elder et al., 2022a)","plainCitation":"(J. Elder et al., 2022a)","noteIndex":0},"citationItems":[{"id":2709,"uris":["http://zotero.org/users/6833770/items/8B5SWHWM"],"itemData":{"id":2709,"type":"article","abstract":"People vary in the extent to which their self-concepts are clearly and confidently defined, and stable across time. It remains unclear how the structural relationships among self-beliefs affect the certainty and stability of the self-concept. We investigated the extent to which people feel certain in their self-evaluations (Study 1) and self-evaluate consistently across 1-2 weeks (Study 2) as a function of semantic relationships. People were most certain in self-evaluations on traits with more implications for other aspects of the self-concept, and these evaluations changed the least across timepoints. Further, people were most certain in self-evaluations that were extreme and similar to self-evaluations on semantically related traits. Finally, individuals with greater psychological adjustment and cognitive reflection evaluated traits with more implications with greater confidence and stability across time. Findings suggest that people may attend to structural relations among self-beliefs in a manner that preserves a coherent self-concept.","DOI":"10.31234/osf.io/8y2vr","language":"en-us","publisher":"PsyArXiv","source":"OSF Preprints","title":"Self-Concept Certainty and Stability are Associated with Semantic Relations Between Self-Beliefs","URL":"https://psyarxiv.com/8y2vr/","author":[{"family":"Elder","given":"Jacob"},{"family":"Davis","given":"Tyler"},{"family":"Hughes","given":"Brent"}],"accessed":{"date-parts":[["2022",10,27]]},"issued":{"date-parts":[["2022",9,13]]},"citation-key":"elderSelfConceptCertaintyStability2022"}}],"schema":"https://github.com/citation-style-language/schema/raw/master/csl-citation.json"} </w:instrText>
      </w:r>
      <w:r w:rsidR="002A31A9">
        <w:fldChar w:fldCharType="separate"/>
      </w:r>
      <w:r w:rsidR="00FF0BBF">
        <w:rPr>
          <w:noProof/>
        </w:rPr>
        <w:t>(J. Elder et al., 2022a)</w:t>
      </w:r>
      <w:r w:rsidR="002A31A9">
        <w:fldChar w:fldCharType="end"/>
      </w:r>
      <w:r w:rsidRPr="009F1D6C">
        <w:t xml:space="preserve"> for traits with more implications. Traits with more semantic implications thus appear to be important for learning and self-concept change, but what role do they play in self-projection to the ingroup? We did not find evidence that the effect of similarity-to-self depends on outdegree centrality (</w:t>
      </w:r>
      <w:r w:rsidRPr="009F1D6C">
        <w:rPr>
          <w:i/>
        </w:rPr>
        <w:t xml:space="preserve">β </w:t>
      </w:r>
      <w:r w:rsidRPr="009F1D6C">
        <w:t xml:space="preserve">= .034, </w:t>
      </w:r>
      <w:r w:rsidRPr="009F1D6C">
        <w:rPr>
          <w:i/>
        </w:rPr>
        <w:t>OR</w:t>
      </w:r>
      <w:r w:rsidRPr="009F1D6C">
        <w:t xml:space="preserve"> = 1.035, CI</w:t>
      </w:r>
      <w:r w:rsidRPr="009F1D6C">
        <w:rPr>
          <w:vertAlign w:val="subscript"/>
        </w:rPr>
        <w:t>95%</w:t>
      </w:r>
      <w:r w:rsidRPr="009F1D6C">
        <w:t xml:space="preserve"> = [.591, 2.260], </w:t>
      </w:r>
      <w:r w:rsidRPr="009F1D6C">
        <w:rPr>
          <w:i/>
        </w:rPr>
        <w:t>pd</w:t>
      </w:r>
      <w:r w:rsidRPr="009F1D6C">
        <w:t xml:space="preserve"> = 83.43%, </w:t>
      </w:r>
      <w:r w:rsidRPr="009F1D6C">
        <w:rPr>
          <w:i/>
        </w:rPr>
        <w:t>p</w:t>
      </w:r>
      <w:r w:rsidRPr="009F1D6C">
        <w:t xml:space="preserve"> = .332, </w:t>
      </w:r>
      <w:proofErr w:type="spellStart"/>
      <w:r w:rsidRPr="009F1D6C">
        <w:rPr>
          <w:i/>
        </w:rPr>
        <w:t>ps</w:t>
      </w:r>
      <w:proofErr w:type="spellEnd"/>
      <w:r w:rsidRPr="009F1D6C">
        <w:t xml:space="preserve"> = 6.32%, </w:t>
      </w:r>
      <w:r w:rsidRPr="009F1D6C">
        <w:rPr>
          <w:i/>
        </w:rPr>
        <w:t>pl</w:t>
      </w:r>
      <w:r w:rsidRPr="009F1D6C">
        <w:t xml:space="preserve"> = 0%). We also conducted this test for indegree centrality and found weak evidence that generalization using a trait’s similarity-to-self was stronger for higher indegree centrality traits (</w:t>
      </w:r>
      <w:r w:rsidRPr="009F1D6C">
        <w:rPr>
          <w:i/>
        </w:rPr>
        <w:t xml:space="preserve">β </w:t>
      </w:r>
      <w:r w:rsidRPr="009F1D6C">
        <w:t xml:space="preserve">= .046, </w:t>
      </w:r>
      <w:r w:rsidRPr="009F1D6C">
        <w:rPr>
          <w:i/>
        </w:rPr>
        <w:t>OR</w:t>
      </w:r>
      <w:r w:rsidRPr="009F1D6C">
        <w:t xml:space="preserve"> = 1.048, CI</w:t>
      </w:r>
      <w:r w:rsidRPr="009F1D6C">
        <w:rPr>
          <w:vertAlign w:val="subscript"/>
        </w:rPr>
        <w:t>95%</w:t>
      </w:r>
      <w:r w:rsidRPr="009F1D6C">
        <w:t xml:space="preserve"> = [-.006, .102], </w:t>
      </w:r>
      <w:r w:rsidRPr="009F1D6C">
        <w:rPr>
          <w:i/>
        </w:rPr>
        <w:t>pd</w:t>
      </w:r>
      <w:r w:rsidRPr="009F1D6C">
        <w:t xml:space="preserve"> = 96.00%, </w:t>
      </w:r>
      <w:r w:rsidRPr="009F1D6C">
        <w:rPr>
          <w:i/>
        </w:rPr>
        <w:t>p</w:t>
      </w:r>
      <w:r w:rsidRPr="009F1D6C">
        <w:t xml:space="preserve"> = .080, </w:t>
      </w:r>
      <w:proofErr w:type="spellStart"/>
      <w:r w:rsidRPr="009F1D6C">
        <w:rPr>
          <w:i/>
        </w:rPr>
        <w:t>ps</w:t>
      </w:r>
      <w:proofErr w:type="spellEnd"/>
      <w:r w:rsidRPr="009F1D6C">
        <w:t xml:space="preserve"> = 5.98%, </w:t>
      </w:r>
      <w:r w:rsidRPr="009F1D6C">
        <w:rPr>
          <w:i/>
        </w:rPr>
        <w:t>pl</w:t>
      </w:r>
      <w:r w:rsidRPr="009F1D6C">
        <w:t xml:space="preserve"> = 0%). Findings provide insufficient evidence to suggest that generalization depends on a trait’s indegree or outdegree centrality.</w:t>
      </w:r>
    </w:p>
    <w:p w14:paraId="6F66A7AE" w14:textId="0AF7133D" w:rsidR="006A1B5A" w:rsidRDefault="006A1B5A" w:rsidP="00D71FCD">
      <w:pPr>
        <w:pStyle w:val="Heading3"/>
      </w:pPr>
      <w:bookmarkStart w:id="27" w:name="_Toc134449683"/>
      <w:r>
        <w:t xml:space="preserve">Self-Uncertainty Predicts Less </w:t>
      </w:r>
      <w:r w:rsidR="001F2591">
        <w:t>Ingroup Classification</w:t>
      </w:r>
      <w:bookmarkEnd w:id="27"/>
    </w:p>
    <w:p w14:paraId="618A8A51" w14:textId="34184613" w:rsidR="001F2591" w:rsidRPr="001F2591" w:rsidRDefault="001F2591">
      <w:pPr>
        <w:spacing w:line="480" w:lineRule="auto"/>
      </w:pPr>
      <w:r>
        <w:rPr>
          <w:b/>
          <w:bCs/>
          <w:i/>
          <w:iCs/>
        </w:rPr>
        <w:tab/>
      </w:r>
      <w:r>
        <w:t xml:space="preserve">The previous results suggest that participants consider how similar a trait is to prior self-evaluations in discerning whether to generalize these self-evaluations to the </w:t>
      </w:r>
      <w:r>
        <w:lastRenderedPageBreak/>
        <w:t xml:space="preserve">ingroup. We next use an information-theoretic measure of uncertainty to predict ingroup </w:t>
      </w:r>
      <w:proofErr w:type="gramStart"/>
      <w:r>
        <w:t>classifications, and</w:t>
      </w:r>
      <w:proofErr w:type="gramEnd"/>
      <w:r>
        <w:t xml:space="preserve"> find that </w:t>
      </w:r>
      <w:r w:rsidR="009C280E">
        <w:t>traits which were associated with greater uncertainty were less</w:t>
      </w:r>
      <w:r w:rsidR="003F630B">
        <w:t xml:space="preserve"> likely to be classified as characteristic of the ingroup (</w:t>
      </w:r>
      <w:r w:rsidR="003F630B" w:rsidRPr="009F1D6C">
        <w:rPr>
          <w:i/>
        </w:rPr>
        <w:t xml:space="preserve">β </w:t>
      </w:r>
      <w:r w:rsidR="003F630B" w:rsidRPr="009F1D6C">
        <w:t xml:space="preserve">= </w:t>
      </w:r>
      <w:r w:rsidR="003F630B">
        <w:t>-.739</w:t>
      </w:r>
      <w:r w:rsidR="003F630B" w:rsidRPr="009F1D6C">
        <w:t xml:space="preserve">, </w:t>
      </w:r>
      <w:r w:rsidR="003F630B" w:rsidRPr="009F1D6C">
        <w:rPr>
          <w:i/>
        </w:rPr>
        <w:t>OR</w:t>
      </w:r>
      <w:r w:rsidR="003F630B" w:rsidRPr="009F1D6C">
        <w:t xml:space="preserve"> = </w:t>
      </w:r>
      <w:r w:rsidR="003F630B">
        <w:t>.478</w:t>
      </w:r>
      <w:r w:rsidR="003F630B" w:rsidRPr="009F1D6C">
        <w:t>, CI</w:t>
      </w:r>
      <w:r w:rsidR="003F630B" w:rsidRPr="009F1D6C">
        <w:rPr>
          <w:vertAlign w:val="subscript"/>
        </w:rPr>
        <w:t>95%</w:t>
      </w:r>
      <w:r w:rsidR="003F630B" w:rsidRPr="009F1D6C">
        <w:t xml:space="preserve"> = [</w:t>
      </w:r>
      <w:r w:rsidR="003F630B">
        <w:t>-1.389</w:t>
      </w:r>
      <w:r w:rsidR="003F630B" w:rsidRPr="009F1D6C">
        <w:t xml:space="preserve">, </w:t>
      </w:r>
      <w:r w:rsidR="003F630B">
        <w:t>-.010</w:t>
      </w:r>
      <w:r w:rsidR="003F630B" w:rsidRPr="009F1D6C">
        <w:t xml:space="preserve">], </w:t>
      </w:r>
      <w:r w:rsidR="003F630B" w:rsidRPr="009F1D6C">
        <w:rPr>
          <w:i/>
        </w:rPr>
        <w:t>pd</w:t>
      </w:r>
      <w:r w:rsidR="003F630B" w:rsidRPr="009F1D6C">
        <w:t xml:space="preserve"> = 9</w:t>
      </w:r>
      <w:r w:rsidR="003F630B">
        <w:t>8.73</w:t>
      </w:r>
      <w:r w:rsidR="003F630B" w:rsidRPr="009F1D6C">
        <w:t xml:space="preserve">%, </w:t>
      </w:r>
      <w:r w:rsidR="003F630B" w:rsidRPr="009F1D6C">
        <w:rPr>
          <w:i/>
        </w:rPr>
        <w:t>p</w:t>
      </w:r>
      <w:r w:rsidR="003F630B" w:rsidRPr="009F1D6C">
        <w:t xml:space="preserve"> = .0</w:t>
      </w:r>
      <w:r w:rsidR="003F630B">
        <w:t>255</w:t>
      </w:r>
      <w:r w:rsidR="003F630B" w:rsidRPr="009F1D6C">
        <w:t xml:space="preserve">, </w:t>
      </w:r>
      <w:proofErr w:type="spellStart"/>
      <w:r w:rsidR="003F630B" w:rsidRPr="009F1D6C">
        <w:rPr>
          <w:i/>
        </w:rPr>
        <w:t>ps</w:t>
      </w:r>
      <w:proofErr w:type="spellEnd"/>
      <w:r w:rsidR="003F630B" w:rsidRPr="009F1D6C">
        <w:t xml:space="preserve"> = </w:t>
      </w:r>
      <w:r w:rsidR="003F630B">
        <w:t>97.53</w:t>
      </w:r>
      <w:r w:rsidR="003F630B" w:rsidRPr="009F1D6C">
        <w:t xml:space="preserve">%, </w:t>
      </w:r>
      <w:r w:rsidR="003F630B" w:rsidRPr="009F1D6C">
        <w:rPr>
          <w:i/>
        </w:rPr>
        <w:t>pl</w:t>
      </w:r>
      <w:r w:rsidR="003F630B" w:rsidRPr="009F1D6C">
        <w:t xml:space="preserve"> = </w:t>
      </w:r>
      <w:r w:rsidR="003F630B">
        <w:t>72.80</w:t>
      </w:r>
      <w:r w:rsidR="003F630B" w:rsidRPr="009F1D6C">
        <w:t>%</w:t>
      </w:r>
      <w:r w:rsidR="003F630B">
        <w:t xml:space="preserve">). This provides further support for the similarity-based mechanisms underlying self-concept generalization to the ingroup, as to the extent that traits are </w:t>
      </w:r>
      <w:proofErr w:type="gramStart"/>
      <w:r w:rsidR="003F630B">
        <w:t>similar to</w:t>
      </w:r>
      <w:proofErr w:type="gramEnd"/>
      <w:r w:rsidR="003F630B">
        <w:t xml:space="preserve"> traits that received a variety of different self-evaluations, there is greater uncertainty and thus less ability to classify the trait as belonging to the ingroup. </w:t>
      </w:r>
    </w:p>
    <w:p w14:paraId="617A7531" w14:textId="77777777" w:rsidR="00921BFF" w:rsidRPr="009F1D6C" w:rsidRDefault="00000000" w:rsidP="00D71FCD">
      <w:pPr>
        <w:pStyle w:val="Heading3"/>
      </w:pPr>
      <w:bookmarkStart w:id="28" w:name="_Toc134449684"/>
      <w:r w:rsidRPr="009F1D6C">
        <w:t xml:space="preserve">Projection to the Ingroup, </w:t>
      </w:r>
      <w:proofErr w:type="gramStart"/>
      <w:r w:rsidRPr="009F1D6C">
        <w:t>Rather</w:t>
      </w:r>
      <w:proofErr w:type="gramEnd"/>
      <w:r w:rsidRPr="009F1D6C">
        <w:t xml:space="preserve"> than Rejection of the Outgroup</w:t>
      </w:r>
      <w:bookmarkEnd w:id="28"/>
    </w:p>
    <w:p w14:paraId="31EECE37" w14:textId="4080A94B" w:rsidR="00921BFF" w:rsidRPr="009F1D6C" w:rsidRDefault="00000000">
      <w:pPr>
        <w:spacing w:line="480" w:lineRule="auto"/>
      </w:pPr>
      <w:r w:rsidRPr="009F1D6C">
        <w:rPr>
          <w:b/>
          <w:i/>
        </w:rPr>
        <w:tab/>
      </w:r>
      <w:r w:rsidRPr="009F1D6C">
        <w:t>To further distinguish the role of either projection to the ingroup, rejection of the outgroup, or some combination of both process</w:t>
      </w:r>
      <w:r w:rsidR="00A54204">
        <w:t>es</w:t>
      </w:r>
      <w:r w:rsidRPr="009F1D6C">
        <w:t>, we next investigated the extent to which self-evaluations are associated with similarity-to-ingroup and similarity-to-outgroup (as defined by traits classified as characteristic of ingroup or outgroup respectively). Using a CLMM, we regressed self-evaluations onto each trait’s log metacontrast ratio, denoted by a self-evaluated trait’s summed similarity to all ingroup classified traits over its summed similarity to all outgroup classified traits. This thus tests the extent to which trait self-evaluations are associated with the aggregate similarity of a trait to all trait’s that the participant will classify as characteristic of the ingroup or characteristic of the outgroup. A trait’s metacontrast ratio was strongly associated with a trait’s self-descriptiveness (</w:t>
      </w:r>
      <w:r w:rsidRPr="009F1D6C">
        <w:rPr>
          <w:i/>
        </w:rPr>
        <w:t xml:space="preserve">β </w:t>
      </w:r>
      <w:r w:rsidRPr="009F1D6C">
        <w:t xml:space="preserve">= .682, </w:t>
      </w:r>
      <w:r w:rsidRPr="009F1D6C">
        <w:rPr>
          <w:i/>
        </w:rPr>
        <w:t>OR</w:t>
      </w:r>
      <w:r w:rsidRPr="009F1D6C">
        <w:t xml:space="preserve"> = 1.978, CI</w:t>
      </w:r>
      <w:r w:rsidRPr="009F1D6C">
        <w:rPr>
          <w:vertAlign w:val="subscript"/>
        </w:rPr>
        <w:t>95%</w:t>
      </w:r>
      <w:r w:rsidRPr="009F1D6C">
        <w:t xml:space="preserve"> = [.394, .892], </w:t>
      </w:r>
      <w:r w:rsidRPr="009F1D6C">
        <w:rPr>
          <w:i/>
        </w:rPr>
        <w:t>pd</w:t>
      </w:r>
      <w:r w:rsidRPr="009F1D6C">
        <w:t xml:space="preserve"> = 100%, </w:t>
      </w:r>
      <w:r w:rsidRPr="009F1D6C">
        <w:rPr>
          <w:i/>
        </w:rPr>
        <w:t>p</w:t>
      </w:r>
      <w:r w:rsidRPr="009F1D6C">
        <w:t xml:space="preserve"> = .000, </w:t>
      </w:r>
      <w:proofErr w:type="spellStart"/>
      <w:r w:rsidRPr="009F1D6C">
        <w:rPr>
          <w:i/>
        </w:rPr>
        <w:t>ps</w:t>
      </w:r>
      <w:proofErr w:type="spellEnd"/>
      <w:r w:rsidRPr="009F1D6C">
        <w:t xml:space="preserve"> = 100%, </w:t>
      </w:r>
      <w:r w:rsidRPr="009F1D6C">
        <w:rPr>
          <w:i/>
        </w:rPr>
        <w:t>pl</w:t>
      </w:r>
      <w:r w:rsidRPr="009F1D6C">
        <w:t xml:space="preserve"> = 99.38%), such that as a trait’s metacontrast ratio is higher (similarity to ingroup or dissimilarity from outgroup), people evaluate more self-</w:t>
      </w:r>
      <w:r w:rsidRPr="009F1D6C">
        <w:lastRenderedPageBreak/>
        <w:t>descriptively on a trait. To further interrogate the relative contributions to this process, we separated the similarity into separate regressors and found that summed ingroup similarity was strongly associated with self-evaluations (</w:t>
      </w:r>
      <w:r w:rsidRPr="009F1D6C">
        <w:rPr>
          <w:i/>
        </w:rPr>
        <w:t xml:space="preserve">β </w:t>
      </w:r>
      <w:r w:rsidRPr="009F1D6C">
        <w:t xml:space="preserve">= .591, </w:t>
      </w:r>
      <w:r w:rsidRPr="009F1D6C">
        <w:rPr>
          <w:i/>
        </w:rPr>
        <w:t>OR</w:t>
      </w:r>
      <w:r w:rsidRPr="009F1D6C">
        <w:t xml:space="preserve"> = 1.806, CI</w:t>
      </w:r>
      <w:r w:rsidRPr="009F1D6C">
        <w:rPr>
          <w:vertAlign w:val="subscript"/>
        </w:rPr>
        <w:t>95%</w:t>
      </w:r>
      <w:r w:rsidRPr="009F1D6C">
        <w:t xml:space="preserve"> = [.384, .812], </w:t>
      </w:r>
      <w:r w:rsidRPr="009F1D6C">
        <w:rPr>
          <w:i/>
        </w:rPr>
        <w:t>pd</w:t>
      </w:r>
      <w:r w:rsidRPr="009F1D6C">
        <w:t xml:space="preserve"> = 100%, </w:t>
      </w:r>
      <w:r w:rsidRPr="009F1D6C">
        <w:rPr>
          <w:i/>
        </w:rPr>
        <w:t>p</w:t>
      </w:r>
      <w:r w:rsidRPr="009F1D6C">
        <w:t xml:space="preserve"> = .000, </w:t>
      </w:r>
      <w:proofErr w:type="spellStart"/>
      <w:r w:rsidRPr="009F1D6C">
        <w:rPr>
          <w:i/>
        </w:rPr>
        <w:t>ps</w:t>
      </w:r>
      <w:proofErr w:type="spellEnd"/>
      <w:r w:rsidRPr="009F1D6C">
        <w:t xml:space="preserve"> = 100%, </w:t>
      </w:r>
      <w:r w:rsidRPr="009F1D6C">
        <w:rPr>
          <w:i/>
        </w:rPr>
        <w:t>pl</w:t>
      </w:r>
      <w:r w:rsidRPr="009F1D6C">
        <w:t xml:space="preserve"> = 99.60%), whereas summed</w:t>
      </w:r>
      <w:r w:rsidRPr="009F1D6C">
        <w:rPr>
          <w:vertAlign w:val="superscript"/>
        </w:rPr>
        <w:footnoteReference w:id="2"/>
      </w:r>
      <w:r w:rsidRPr="009F1D6C">
        <w:t xml:space="preserve"> outgroup similarity was weakly negatively associated with self-evaluations (</w:t>
      </w:r>
      <w:r w:rsidRPr="009F1D6C">
        <w:rPr>
          <w:i/>
        </w:rPr>
        <w:t xml:space="preserve">β </w:t>
      </w:r>
      <w:r w:rsidRPr="009F1D6C">
        <w:t xml:space="preserve">= -.162, </w:t>
      </w:r>
      <w:r w:rsidRPr="009F1D6C">
        <w:rPr>
          <w:i/>
        </w:rPr>
        <w:t>OR</w:t>
      </w:r>
      <w:r w:rsidRPr="009F1D6C">
        <w:t xml:space="preserve"> = .850, CI</w:t>
      </w:r>
      <w:r w:rsidRPr="009F1D6C">
        <w:rPr>
          <w:vertAlign w:val="subscript"/>
        </w:rPr>
        <w:t>95%</w:t>
      </w:r>
      <w:r w:rsidRPr="009F1D6C">
        <w:t xml:space="preserve"> = [-.341, .012], </w:t>
      </w:r>
      <w:r w:rsidRPr="009F1D6C">
        <w:rPr>
          <w:i/>
        </w:rPr>
        <w:t>pd</w:t>
      </w:r>
      <w:r w:rsidRPr="009F1D6C">
        <w:t xml:space="preserve"> = 95.55%, </w:t>
      </w:r>
      <w:r w:rsidRPr="009F1D6C">
        <w:rPr>
          <w:i/>
        </w:rPr>
        <w:t>p</w:t>
      </w:r>
      <w:r w:rsidRPr="009F1D6C">
        <w:t xml:space="preserve"> = .069, </w:t>
      </w:r>
      <w:proofErr w:type="spellStart"/>
      <w:r w:rsidRPr="009F1D6C">
        <w:rPr>
          <w:i/>
        </w:rPr>
        <w:t>ps</w:t>
      </w:r>
      <w:proofErr w:type="spellEnd"/>
      <w:r w:rsidRPr="009F1D6C">
        <w:t xml:space="preserve"> = 90.13%, </w:t>
      </w:r>
      <w:r w:rsidRPr="009F1D6C">
        <w:rPr>
          <w:i/>
        </w:rPr>
        <w:t>pl</w:t>
      </w:r>
      <w:r w:rsidRPr="009F1D6C">
        <w:t xml:space="preserve"> = 6.65%). This reflects that it is primarily the drive to achieve similarity with the ingroup, rather than to reject or be repulsed by the outgroup, that accounts for the association between self-evaluations and group classifications. However, there is some weak evidence that a trait’s similarity to the outgroup is associated with less self-descriptiveness, providing potential evidence of outgroup repulsion. </w:t>
      </w:r>
    </w:p>
    <w:p w14:paraId="3169DFA9" w14:textId="77777777" w:rsidR="00921BFF" w:rsidRPr="009F1D6C" w:rsidRDefault="00000000" w:rsidP="00D71FCD">
      <w:pPr>
        <w:pStyle w:val="Heading3"/>
      </w:pPr>
      <w:bookmarkStart w:id="29" w:name="_Toc134449685"/>
      <w:r w:rsidRPr="009F1D6C">
        <w:t>Correlates of Homophily in Group Predictions</w:t>
      </w:r>
      <w:bookmarkEnd w:id="29"/>
    </w:p>
    <w:p w14:paraId="45B61B67" w14:textId="77777777" w:rsidR="00921BFF" w:rsidRPr="009F1D6C" w:rsidRDefault="00000000">
      <w:pPr>
        <w:spacing w:line="480" w:lineRule="auto"/>
      </w:pPr>
      <w:r w:rsidRPr="009F1D6C">
        <w:tab/>
        <w:t>We next explored the individual differences that are associated with a greater tendency to segregate the traits belonging to the ingroup and outgroup. We find that individuals higher in self-esteem (</w:t>
      </w:r>
      <w:r w:rsidRPr="009F1D6C">
        <w:rPr>
          <w:i/>
        </w:rPr>
        <w:t>r</w:t>
      </w:r>
      <w:r w:rsidRPr="009F1D6C">
        <w:t xml:space="preserve"> = -.25, CI = [-.44, .01) and independence (</w:t>
      </w:r>
      <w:r w:rsidRPr="009F1D6C">
        <w:rPr>
          <w:i/>
        </w:rPr>
        <w:t>r</w:t>
      </w:r>
      <w:r w:rsidRPr="009F1D6C">
        <w:t xml:space="preserve"> = -.20, </w:t>
      </w:r>
      <w:r w:rsidRPr="009F1D6C">
        <w:rPr>
          <w:i/>
        </w:rPr>
        <w:t>CI</w:t>
      </w:r>
      <w:r w:rsidRPr="009F1D6C">
        <w:t xml:space="preserve"> = [-.41, .05]) segregate traits less for their ingroup and outgroup, whereas those higher in interdependence (</w:t>
      </w:r>
      <w:r w:rsidRPr="009F1D6C">
        <w:rPr>
          <w:i/>
        </w:rPr>
        <w:t>r</w:t>
      </w:r>
      <w:r w:rsidRPr="009F1D6C">
        <w:t xml:space="preserve"> = .17, CI = [-.06, .40]) and need to belong (</w:t>
      </w:r>
      <w:r w:rsidRPr="009F1D6C">
        <w:rPr>
          <w:i/>
        </w:rPr>
        <w:t>r</w:t>
      </w:r>
      <w:r w:rsidRPr="009F1D6C">
        <w:t xml:space="preserve"> = .26, CI = [.04, .47]) segregate traits more for their ingroup and outgroup. It may be that individuals higher in the need to belong and interdependence are more motivated to “carve” differences </w:t>
      </w:r>
      <w:r w:rsidRPr="009F1D6C">
        <w:lastRenderedPageBreak/>
        <w:t>between the ingroup and outgroup, whereas those higher in self-esteem experience less of a need to divide groups into sharper categories.</w:t>
      </w:r>
    </w:p>
    <w:p w14:paraId="7646236B" w14:textId="77777777" w:rsidR="00921BFF" w:rsidRPr="009F1D6C" w:rsidRDefault="00000000" w:rsidP="00D71FCD">
      <w:pPr>
        <w:pStyle w:val="Heading3"/>
      </w:pPr>
      <w:bookmarkStart w:id="30" w:name="_Toc134449686"/>
      <w:r w:rsidRPr="009F1D6C">
        <w:t>Generalization Model</w:t>
      </w:r>
      <w:bookmarkEnd w:id="30"/>
    </w:p>
    <w:p w14:paraId="7BC9BA60" w14:textId="06E81185" w:rsidR="00921BFF" w:rsidRPr="009F1D6C" w:rsidRDefault="00000000">
      <w:pPr>
        <w:spacing w:line="480" w:lineRule="auto"/>
      </w:pPr>
      <w:r w:rsidRPr="009F1D6C">
        <w:tab/>
      </w:r>
      <w:r w:rsidRPr="009F1D6C">
        <w:rPr>
          <w:b/>
        </w:rPr>
        <w:t xml:space="preserve">Model Performance. </w:t>
      </w:r>
      <w:r w:rsidRPr="009F1D6C">
        <w:t xml:space="preserve">One advantage of computational modeling is to provide insight into the model that best depicts a given cognitive process based on its success relative to alternative models. Here, we find that </w:t>
      </w:r>
      <w:r w:rsidRPr="009F1D6C">
        <w:rPr>
          <w:i/>
        </w:rPr>
        <w:t>self-projection model</w:t>
      </w:r>
      <w:r w:rsidRPr="009F1D6C">
        <w:t>, whereby self-evaluations are converted to group beliefs prior to being projected via similarity, outperforms the bias only model.</w:t>
      </w:r>
    </w:p>
    <w:p w14:paraId="04FFF47B" w14:textId="77777777" w:rsidR="00921BFF" w:rsidRDefault="00000000">
      <w:pPr>
        <w:spacing w:line="480" w:lineRule="auto"/>
      </w:pPr>
      <w:r w:rsidRPr="009F1D6C">
        <w:tab/>
        <w:t xml:space="preserve">The self-projection model converged such that there was only one </w:t>
      </w:r>
      <w:proofErr w:type="spellStart"/>
      <w:r w:rsidRPr="009F1D6C">
        <w:t>Rhat</w:t>
      </w:r>
      <w:proofErr w:type="spellEnd"/>
      <w:r w:rsidRPr="009F1D6C">
        <w:t xml:space="preserve"> values above 1.01, and none below an </w:t>
      </w:r>
      <w:proofErr w:type="spellStart"/>
      <w:r w:rsidRPr="009F1D6C">
        <w:t>Rhat</w:t>
      </w:r>
      <w:proofErr w:type="spellEnd"/>
      <w:r w:rsidRPr="009F1D6C">
        <w:t xml:space="preserve"> of 1.05, with a maximum of </w:t>
      </w:r>
      <w:proofErr w:type="spellStart"/>
      <w:r w:rsidRPr="009F1D6C">
        <w:t>Rhat</w:t>
      </w:r>
      <w:proofErr w:type="spellEnd"/>
      <w:r w:rsidRPr="009F1D6C">
        <w:t xml:space="preserve"> = 1.011.</w:t>
      </w:r>
    </w:p>
    <w:p w14:paraId="00B69F75" w14:textId="77777777" w:rsidR="005F0FE4" w:rsidRDefault="005F0FE4" w:rsidP="005F0FE4">
      <w:pPr>
        <w:rPr>
          <w:i/>
          <w:iCs/>
        </w:rPr>
      </w:pPr>
      <w:r w:rsidRPr="00583286">
        <w:rPr>
          <w:i/>
          <w:iCs/>
        </w:rPr>
        <w:t>Table</w:t>
      </w:r>
      <w:r>
        <w:rPr>
          <w:i/>
          <w:iCs/>
        </w:rPr>
        <w:t xml:space="preserve"> XX</w:t>
      </w:r>
      <w:r w:rsidRPr="00583286">
        <w:rPr>
          <w:i/>
          <w:iCs/>
        </w:rPr>
        <w:t xml:space="preserve">. Model comparisons for </w:t>
      </w:r>
      <w:r>
        <w:rPr>
          <w:i/>
          <w:iCs/>
        </w:rPr>
        <w:t>computational models across studies.</w:t>
      </w:r>
    </w:p>
    <w:p w14:paraId="7910092B" w14:textId="77777777" w:rsidR="005F0FE4" w:rsidRDefault="005F0FE4" w:rsidP="005F0FE4"/>
    <w:tbl>
      <w:tblPr>
        <w:tblW w:w="8205" w:type="dxa"/>
        <w:jc w:val="center"/>
        <w:tblLayout w:type="fixed"/>
        <w:tblLook w:val="04A0" w:firstRow="1" w:lastRow="0" w:firstColumn="1" w:lastColumn="0" w:noHBand="0" w:noVBand="1"/>
      </w:tblPr>
      <w:tblGrid>
        <w:gridCol w:w="245"/>
        <w:gridCol w:w="248"/>
        <w:gridCol w:w="2384"/>
        <w:gridCol w:w="1158"/>
        <w:gridCol w:w="1205"/>
        <w:gridCol w:w="1597"/>
        <w:gridCol w:w="1368"/>
      </w:tblGrid>
      <w:tr w:rsidR="005F0FE4" w:rsidRPr="00583286" w14:paraId="4B503CAF" w14:textId="77777777" w:rsidTr="005F0FE4">
        <w:trPr>
          <w:trHeight w:val="509"/>
          <w:jc w:val="center"/>
        </w:trPr>
        <w:tc>
          <w:tcPr>
            <w:tcW w:w="2877" w:type="dxa"/>
            <w:gridSpan w:val="3"/>
            <w:vMerge w:val="restart"/>
            <w:tcBorders>
              <w:top w:val="single" w:sz="4" w:space="0" w:color="auto"/>
              <w:left w:val="nil"/>
              <w:bottom w:val="single" w:sz="8" w:space="0" w:color="000000"/>
              <w:right w:val="nil"/>
            </w:tcBorders>
            <w:noWrap/>
            <w:vAlign w:val="center"/>
            <w:hideMark/>
          </w:tcPr>
          <w:p w14:paraId="773CA344" w14:textId="77777777" w:rsidR="005F0FE4" w:rsidRPr="00583286" w:rsidRDefault="005F0FE4" w:rsidP="00040818">
            <w:pPr>
              <w:jc w:val="center"/>
            </w:pPr>
            <w:r w:rsidRPr="00583286">
              <w:t>Model</w:t>
            </w:r>
          </w:p>
        </w:tc>
        <w:tc>
          <w:tcPr>
            <w:tcW w:w="1158" w:type="dxa"/>
            <w:vMerge w:val="restart"/>
            <w:tcBorders>
              <w:top w:val="single" w:sz="4" w:space="0" w:color="auto"/>
              <w:left w:val="nil"/>
              <w:bottom w:val="single" w:sz="8" w:space="0" w:color="000000"/>
              <w:right w:val="nil"/>
            </w:tcBorders>
            <w:noWrap/>
            <w:vAlign w:val="center"/>
            <w:hideMark/>
          </w:tcPr>
          <w:p w14:paraId="6C505B9D" w14:textId="77777777" w:rsidR="005F0FE4" w:rsidRPr="00583286" w:rsidRDefault="005F0FE4" w:rsidP="00040818">
            <w:pPr>
              <w:jc w:val="center"/>
            </w:pPr>
            <w:r w:rsidRPr="00583286">
              <w:t>LOO</w:t>
            </w:r>
          </w:p>
        </w:tc>
        <w:tc>
          <w:tcPr>
            <w:tcW w:w="1205" w:type="dxa"/>
            <w:vMerge w:val="restart"/>
            <w:tcBorders>
              <w:top w:val="single" w:sz="4" w:space="0" w:color="auto"/>
              <w:left w:val="nil"/>
              <w:bottom w:val="single" w:sz="8" w:space="0" w:color="000000"/>
              <w:right w:val="nil"/>
            </w:tcBorders>
            <w:vAlign w:val="center"/>
            <w:hideMark/>
          </w:tcPr>
          <w:p w14:paraId="61D7963C" w14:textId="77777777" w:rsidR="005F0FE4" w:rsidRPr="00583286" w:rsidRDefault="005F0FE4" w:rsidP="00040818">
            <w:pPr>
              <w:jc w:val="center"/>
            </w:pPr>
            <w:r w:rsidRPr="00583286">
              <w:t>LOO-SE</w:t>
            </w:r>
          </w:p>
        </w:tc>
        <w:tc>
          <w:tcPr>
            <w:tcW w:w="1597" w:type="dxa"/>
            <w:vMerge w:val="restart"/>
            <w:tcBorders>
              <w:top w:val="single" w:sz="4" w:space="0" w:color="auto"/>
              <w:left w:val="nil"/>
              <w:bottom w:val="single" w:sz="8" w:space="0" w:color="000000"/>
              <w:right w:val="nil"/>
            </w:tcBorders>
            <w:vAlign w:val="center"/>
            <w:hideMark/>
          </w:tcPr>
          <w:p w14:paraId="26AB73E9" w14:textId="77777777" w:rsidR="005F0FE4" w:rsidRPr="00583286" w:rsidRDefault="005F0FE4" w:rsidP="00040818">
            <w:pPr>
              <w:jc w:val="center"/>
            </w:pPr>
            <w:r w:rsidRPr="00583286">
              <w:t>LOO-Diff (SE-Diff)</w:t>
            </w:r>
          </w:p>
        </w:tc>
        <w:tc>
          <w:tcPr>
            <w:tcW w:w="1368" w:type="dxa"/>
            <w:vMerge w:val="restart"/>
            <w:tcBorders>
              <w:top w:val="single" w:sz="4" w:space="0" w:color="auto"/>
              <w:left w:val="nil"/>
              <w:bottom w:val="single" w:sz="8" w:space="0" w:color="000000"/>
              <w:right w:val="nil"/>
            </w:tcBorders>
            <w:vAlign w:val="center"/>
            <w:hideMark/>
          </w:tcPr>
          <w:p w14:paraId="1A8A6BA4" w14:textId="77777777" w:rsidR="005F0FE4" w:rsidRPr="00583286" w:rsidRDefault="005F0FE4" w:rsidP="00040818">
            <w:pPr>
              <w:jc w:val="center"/>
            </w:pPr>
            <w:r w:rsidRPr="00583286">
              <w:t>No. Est. Parameters</w:t>
            </w:r>
          </w:p>
        </w:tc>
      </w:tr>
      <w:tr w:rsidR="005F0FE4" w:rsidRPr="00583286" w14:paraId="4552CE42" w14:textId="77777777" w:rsidTr="005F0FE4">
        <w:trPr>
          <w:trHeight w:val="509"/>
          <w:jc w:val="center"/>
        </w:trPr>
        <w:tc>
          <w:tcPr>
            <w:tcW w:w="2877" w:type="dxa"/>
            <w:gridSpan w:val="3"/>
            <w:vMerge/>
            <w:tcBorders>
              <w:left w:val="nil"/>
              <w:bottom w:val="single" w:sz="8" w:space="0" w:color="000000"/>
              <w:right w:val="nil"/>
            </w:tcBorders>
            <w:vAlign w:val="center"/>
            <w:hideMark/>
          </w:tcPr>
          <w:p w14:paraId="6034D1B3" w14:textId="77777777" w:rsidR="005F0FE4" w:rsidRPr="00583286" w:rsidRDefault="005F0FE4" w:rsidP="00040818"/>
        </w:tc>
        <w:tc>
          <w:tcPr>
            <w:tcW w:w="1158" w:type="dxa"/>
            <w:vMerge/>
            <w:tcBorders>
              <w:left w:val="nil"/>
              <w:bottom w:val="single" w:sz="8" w:space="0" w:color="000000"/>
              <w:right w:val="nil"/>
            </w:tcBorders>
            <w:vAlign w:val="center"/>
            <w:hideMark/>
          </w:tcPr>
          <w:p w14:paraId="655DAED8" w14:textId="77777777" w:rsidR="005F0FE4" w:rsidRPr="00583286" w:rsidRDefault="005F0FE4" w:rsidP="00040818"/>
        </w:tc>
        <w:tc>
          <w:tcPr>
            <w:tcW w:w="1205" w:type="dxa"/>
            <w:vMerge/>
            <w:tcBorders>
              <w:left w:val="nil"/>
              <w:bottom w:val="single" w:sz="8" w:space="0" w:color="000000"/>
              <w:right w:val="nil"/>
            </w:tcBorders>
            <w:vAlign w:val="center"/>
            <w:hideMark/>
          </w:tcPr>
          <w:p w14:paraId="5609871C" w14:textId="77777777" w:rsidR="005F0FE4" w:rsidRPr="00583286" w:rsidRDefault="005F0FE4" w:rsidP="00040818"/>
        </w:tc>
        <w:tc>
          <w:tcPr>
            <w:tcW w:w="1597" w:type="dxa"/>
            <w:vMerge/>
            <w:tcBorders>
              <w:left w:val="nil"/>
              <w:bottom w:val="single" w:sz="8" w:space="0" w:color="000000"/>
              <w:right w:val="nil"/>
            </w:tcBorders>
            <w:vAlign w:val="center"/>
            <w:hideMark/>
          </w:tcPr>
          <w:p w14:paraId="46911390" w14:textId="77777777" w:rsidR="005F0FE4" w:rsidRPr="00583286" w:rsidRDefault="005F0FE4" w:rsidP="00040818"/>
        </w:tc>
        <w:tc>
          <w:tcPr>
            <w:tcW w:w="1368" w:type="dxa"/>
            <w:vMerge/>
            <w:tcBorders>
              <w:left w:val="nil"/>
              <w:bottom w:val="single" w:sz="8" w:space="0" w:color="000000"/>
              <w:right w:val="nil"/>
            </w:tcBorders>
            <w:vAlign w:val="center"/>
            <w:hideMark/>
          </w:tcPr>
          <w:p w14:paraId="46A865B6" w14:textId="77777777" w:rsidR="005F0FE4" w:rsidRPr="00583286" w:rsidRDefault="005F0FE4" w:rsidP="00040818"/>
        </w:tc>
      </w:tr>
      <w:tr w:rsidR="005F0FE4" w:rsidRPr="00583286" w14:paraId="370E7A9D" w14:textId="77777777" w:rsidTr="005F0FE4">
        <w:trPr>
          <w:trHeight w:val="315"/>
          <w:jc w:val="center"/>
        </w:trPr>
        <w:tc>
          <w:tcPr>
            <w:tcW w:w="2877" w:type="dxa"/>
            <w:gridSpan w:val="3"/>
            <w:noWrap/>
            <w:vAlign w:val="bottom"/>
            <w:hideMark/>
          </w:tcPr>
          <w:p w14:paraId="14BF9D56" w14:textId="77777777" w:rsidR="005F0FE4" w:rsidRPr="00583286" w:rsidRDefault="005F0FE4" w:rsidP="00040818">
            <w:pPr>
              <w:rPr>
                <w:b/>
                <w:bCs/>
              </w:rPr>
            </w:pPr>
            <w:r>
              <w:rPr>
                <w:b/>
                <w:bCs/>
              </w:rPr>
              <w:t>Study 1: Minimal</w:t>
            </w:r>
          </w:p>
        </w:tc>
        <w:tc>
          <w:tcPr>
            <w:tcW w:w="1158" w:type="dxa"/>
            <w:noWrap/>
            <w:vAlign w:val="bottom"/>
            <w:hideMark/>
          </w:tcPr>
          <w:p w14:paraId="16039A2D" w14:textId="77777777" w:rsidR="005F0FE4" w:rsidRPr="00583286" w:rsidRDefault="005F0FE4" w:rsidP="00040818"/>
        </w:tc>
        <w:tc>
          <w:tcPr>
            <w:tcW w:w="1205" w:type="dxa"/>
            <w:noWrap/>
            <w:vAlign w:val="bottom"/>
            <w:hideMark/>
          </w:tcPr>
          <w:p w14:paraId="233E7116" w14:textId="77777777" w:rsidR="005F0FE4" w:rsidRPr="00583286" w:rsidRDefault="005F0FE4" w:rsidP="00040818"/>
        </w:tc>
        <w:tc>
          <w:tcPr>
            <w:tcW w:w="1597" w:type="dxa"/>
            <w:noWrap/>
            <w:vAlign w:val="bottom"/>
            <w:hideMark/>
          </w:tcPr>
          <w:p w14:paraId="2D85306F" w14:textId="77777777" w:rsidR="005F0FE4" w:rsidRPr="00583286" w:rsidRDefault="005F0FE4" w:rsidP="00040818"/>
        </w:tc>
        <w:tc>
          <w:tcPr>
            <w:tcW w:w="1368" w:type="dxa"/>
            <w:noWrap/>
            <w:vAlign w:val="bottom"/>
            <w:hideMark/>
          </w:tcPr>
          <w:p w14:paraId="699FEB30" w14:textId="77777777" w:rsidR="005F0FE4" w:rsidRPr="00583286" w:rsidRDefault="005F0FE4" w:rsidP="00040818"/>
        </w:tc>
      </w:tr>
      <w:tr w:rsidR="005F0FE4" w:rsidRPr="00583286" w14:paraId="02923302" w14:textId="77777777" w:rsidTr="005F0FE4">
        <w:trPr>
          <w:trHeight w:val="315"/>
          <w:jc w:val="center"/>
        </w:trPr>
        <w:tc>
          <w:tcPr>
            <w:tcW w:w="245" w:type="dxa"/>
            <w:noWrap/>
            <w:vAlign w:val="bottom"/>
            <w:hideMark/>
          </w:tcPr>
          <w:p w14:paraId="41829B46" w14:textId="77777777" w:rsidR="005F0FE4" w:rsidRPr="00583286" w:rsidRDefault="005F0FE4" w:rsidP="00040818"/>
        </w:tc>
        <w:tc>
          <w:tcPr>
            <w:tcW w:w="248" w:type="dxa"/>
            <w:noWrap/>
            <w:vAlign w:val="bottom"/>
            <w:hideMark/>
          </w:tcPr>
          <w:p w14:paraId="4A8B95C9" w14:textId="77777777" w:rsidR="005F0FE4" w:rsidRPr="00583286" w:rsidRDefault="005F0FE4" w:rsidP="00040818"/>
        </w:tc>
        <w:tc>
          <w:tcPr>
            <w:tcW w:w="2384" w:type="dxa"/>
            <w:noWrap/>
            <w:vAlign w:val="bottom"/>
            <w:hideMark/>
          </w:tcPr>
          <w:p w14:paraId="67FE1330" w14:textId="77777777" w:rsidR="005F0FE4" w:rsidRPr="00583286" w:rsidRDefault="005F0FE4" w:rsidP="00040818">
            <w:r>
              <w:t>Self-Projection</w:t>
            </w:r>
          </w:p>
        </w:tc>
        <w:tc>
          <w:tcPr>
            <w:tcW w:w="1158" w:type="dxa"/>
            <w:noWrap/>
            <w:vAlign w:val="bottom"/>
            <w:hideMark/>
          </w:tcPr>
          <w:p w14:paraId="19330A1B" w14:textId="77777777" w:rsidR="005F0FE4" w:rsidRPr="00583286" w:rsidRDefault="005F0FE4" w:rsidP="00040818">
            <w:pPr>
              <w:jc w:val="center"/>
            </w:pPr>
            <w:r>
              <w:t>-</w:t>
            </w:r>
            <w:r w:rsidRPr="000F6A2A">
              <w:t>5604.7</w:t>
            </w:r>
          </w:p>
        </w:tc>
        <w:tc>
          <w:tcPr>
            <w:tcW w:w="1205" w:type="dxa"/>
            <w:noWrap/>
            <w:vAlign w:val="bottom"/>
            <w:hideMark/>
          </w:tcPr>
          <w:p w14:paraId="56177657" w14:textId="77777777" w:rsidR="005F0FE4" w:rsidRPr="00583286" w:rsidRDefault="005F0FE4" w:rsidP="00040818">
            <w:pPr>
              <w:jc w:val="center"/>
            </w:pPr>
            <w:r w:rsidRPr="000F6A2A">
              <w:t>103.6</w:t>
            </w:r>
          </w:p>
        </w:tc>
        <w:tc>
          <w:tcPr>
            <w:tcW w:w="1597" w:type="dxa"/>
            <w:noWrap/>
            <w:vAlign w:val="bottom"/>
            <w:hideMark/>
          </w:tcPr>
          <w:p w14:paraId="5D23BAD9" w14:textId="77777777" w:rsidR="005F0FE4" w:rsidRPr="00583286" w:rsidRDefault="005F0FE4" w:rsidP="00040818">
            <w:pPr>
              <w:jc w:val="center"/>
            </w:pPr>
            <w:r>
              <w:t>--</w:t>
            </w:r>
          </w:p>
        </w:tc>
        <w:tc>
          <w:tcPr>
            <w:tcW w:w="1368" w:type="dxa"/>
            <w:noWrap/>
            <w:vAlign w:val="bottom"/>
            <w:hideMark/>
          </w:tcPr>
          <w:p w14:paraId="3EC40F78" w14:textId="77777777" w:rsidR="005F0FE4" w:rsidRPr="00583286" w:rsidRDefault="005F0FE4" w:rsidP="00040818">
            <w:pPr>
              <w:jc w:val="center"/>
            </w:pPr>
            <w:r>
              <w:t>3</w:t>
            </w:r>
          </w:p>
        </w:tc>
      </w:tr>
      <w:tr w:rsidR="005F0FE4" w:rsidRPr="00583286" w14:paraId="339E3C13" w14:textId="77777777" w:rsidTr="005F0FE4">
        <w:trPr>
          <w:trHeight w:val="315"/>
          <w:jc w:val="center"/>
        </w:trPr>
        <w:tc>
          <w:tcPr>
            <w:tcW w:w="245" w:type="dxa"/>
            <w:noWrap/>
            <w:vAlign w:val="bottom"/>
            <w:hideMark/>
          </w:tcPr>
          <w:p w14:paraId="3DBB80FC" w14:textId="77777777" w:rsidR="005F0FE4" w:rsidRPr="00583286" w:rsidRDefault="005F0FE4" w:rsidP="00040818"/>
        </w:tc>
        <w:tc>
          <w:tcPr>
            <w:tcW w:w="248" w:type="dxa"/>
            <w:noWrap/>
            <w:vAlign w:val="bottom"/>
            <w:hideMark/>
          </w:tcPr>
          <w:p w14:paraId="5D50124C" w14:textId="77777777" w:rsidR="005F0FE4" w:rsidRPr="00583286" w:rsidRDefault="005F0FE4" w:rsidP="00040818"/>
        </w:tc>
        <w:tc>
          <w:tcPr>
            <w:tcW w:w="2384" w:type="dxa"/>
            <w:noWrap/>
            <w:vAlign w:val="bottom"/>
            <w:hideMark/>
          </w:tcPr>
          <w:p w14:paraId="63DADAC7" w14:textId="77777777" w:rsidR="005F0FE4" w:rsidRPr="00583286" w:rsidRDefault="005F0FE4" w:rsidP="00040818">
            <w:r>
              <w:t>Bias</w:t>
            </w:r>
          </w:p>
        </w:tc>
        <w:tc>
          <w:tcPr>
            <w:tcW w:w="1158" w:type="dxa"/>
            <w:noWrap/>
            <w:vAlign w:val="bottom"/>
            <w:hideMark/>
          </w:tcPr>
          <w:p w14:paraId="5E07F715" w14:textId="77777777" w:rsidR="005F0FE4" w:rsidRPr="00583286" w:rsidRDefault="005F0FE4" w:rsidP="00040818">
            <w:pPr>
              <w:jc w:val="center"/>
            </w:pPr>
            <w:r w:rsidRPr="000F6A2A">
              <w:t>-5852.8</w:t>
            </w:r>
          </w:p>
        </w:tc>
        <w:tc>
          <w:tcPr>
            <w:tcW w:w="1205" w:type="dxa"/>
            <w:noWrap/>
            <w:vAlign w:val="bottom"/>
            <w:hideMark/>
          </w:tcPr>
          <w:p w14:paraId="729EC4F5" w14:textId="77777777" w:rsidR="005F0FE4" w:rsidRPr="00583286" w:rsidRDefault="005F0FE4" w:rsidP="00040818">
            <w:pPr>
              <w:jc w:val="center"/>
            </w:pPr>
            <w:r w:rsidRPr="001C7305">
              <w:t>83.9</w:t>
            </w:r>
          </w:p>
        </w:tc>
        <w:tc>
          <w:tcPr>
            <w:tcW w:w="1597" w:type="dxa"/>
            <w:noWrap/>
            <w:vAlign w:val="bottom"/>
            <w:hideMark/>
          </w:tcPr>
          <w:p w14:paraId="4FF6CD29" w14:textId="77777777" w:rsidR="005F0FE4" w:rsidRPr="00583286" w:rsidRDefault="005F0FE4" w:rsidP="00040818">
            <w:pPr>
              <w:jc w:val="center"/>
            </w:pPr>
            <w:r>
              <w:t>-248.1</w:t>
            </w:r>
          </w:p>
        </w:tc>
        <w:tc>
          <w:tcPr>
            <w:tcW w:w="1368" w:type="dxa"/>
            <w:noWrap/>
            <w:vAlign w:val="bottom"/>
            <w:hideMark/>
          </w:tcPr>
          <w:p w14:paraId="4A2975EF" w14:textId="77777777" w:rsidR="005F0FE4" w:rsidRPr="00583286" w:rsidRDefault="005F0FE4" w:rsidP="00040818">
            <w:pPr>
              <w:jc w:val="center"/>
            </w:pPr>
            <w:r>
              <w:t>1</w:t>
            </w:r>
          </w:p>
        </w:tc>
      </w:tr>
      <w:tr w:rsidR="005F0FE4" w:rsidRPr="00583286" w14:paraId="2BD1CDAD" w14:textId="77777777" w:rsidTr="005F0FE4">
        <w:trPr>
          <w:trHeight w:val="315"/>
          <w:jc w:val="center"/>
        </w:trPr>
        <w:tc>
          <w:tcPr>
            <w:tcW w:w="2877" w:type="dxa"/>
            <w:gridSpan w:val="3"/>
            <w:noWrap/>
            <w:vAlign w:val="bottom"/>
            <w:hideMark/>
          </w:tcPr>
          <w:p w14:paraId="58736E1B" w14:textId="77777777" w:rsidR="005F0FE4" w:rsidRPr="00583286" w:rsidRDefault="005F0FE4" w:rsidP="00040818">
            <w:pPr>
              <w:rPr>
                <w:b/>
                <w:bCs/>
              </w:rPr>
            </w:pPr>
            <w:r>
              <w:rPr>
                <w:b/>
                <w:bCs/>
              </w:rPr>
              <w:t>Study 2: Higher Status</w:t>
            </w:r>
          </w:p>
        </w:tc>
        <w:tc>
          <w:tcPr>
            <w:tcW w:w="1158" w:type="dxa"/>
            <w:noWrap/>
            <w:vAlign w:val="bottom"/>
            <w:hideMark/>
          </w:tcPr>
          <w:p w14:paraId="5F53ED67" w14:textId="77777777" w:rsidR="005F0FE4" w:rsidRPr="00583286" w:rsidRDefault="005F0FE4" w:rsidP="00040818"/>
        </w:tc>
        <w:tc>
          <w:tcPr>
            <w:tcW w:w="1205" w:type="dxa"/>
            <w:noWrap/>
            <w:vAlign w:val="bottom"/>
            <w:hideMark/>
          </w:tcPr>
          <w:p w14:paraId="31C78254" w14:textId="77777777" w:rsidR="005F0FE4" w:rsidRPr="00583286" w:rsidRDefault="005F0FE4" w:rsidP="00040818"/>
        </w:tc>
        <w:tc>
          <w:tcPr>
            <w:tcW w:w="1597" w:type="dxa"/>
            <w:noWrap/>
            <w:vAlign w:val="bottom"/>
            <w:hideMark/>
          </w:tcPr>
          <w:p w14:paraId="4DDF984C" w14:textId="77777777" w:rsidR="005F0FE4" w:rsidRPr="00583286" w:rsidRDefault="005F0FE4" w:rsidP="00040818"/>
        </w:tc>
        <w:tc>
          <w:tcPr>
            <w:tcW w:w="1368" w:type="dxa"/>
            <w:noWrap/>
            <w:vAlign w:val="bottom"/>
            <w:hideMark/>
          </w:tcPr>
          <w:p w14:paraId="15E275E7" w14:textId="77777777" w:rsidR="005F0FE4" w:rsidRPr="00583286" w:rsidRDefault="005F0FE4" w:rsidP="00040818"/>
        </w:tc>
      </w:tr>
      <w:tr w:rsidR="005F0FE4" w:rsidRPr="00583286" w14:paraId="71B2E840" w14:textId="77777777" w:rsidTr="005F0FE4">
        <w:trPr>
          <w:trHeight w:val="315"/>
          <w:jc w:val="center"/>
        </w:trPr>
        <w:tc>
          <w:tcPr>
            <w:tcW w:w="245" w:type="dxa"/>
            <w:noWrap/>
            <w:vAlign w:val="bottom"/>
            <w:hideMark/>
          </w:tcPr>
          <w:p w14:paraId="2ACC2683" w14:textId="77777777" w:rsidR="005F0FE4" w:rsidRPr="00583286" w:rsidRDefault="005F0FE4" w:rsidP="00040818"/>
        </w:tc>
        <w:tc>
          <w:tcPr>
            <w:tcW w:w="248" w:type="dxa"/>
            <w:noWrap/>
            <w:vAlign w:val="bottom"/>
            <w:hideMark/>
          </w:tcPr>
          <w:p w14:paraId="74EE400F" w14:textId="77777777" w:rsidR="005F0FE4" w:rsidRPr="00583286" w:rsidRDefault="005F0FE4" w:rsidP="00040818"/>
        </w:tc>
        <w:tc>
          <w:tcPr>
            <w:tcW w:w="2384" w:type="dxa"/>
            <w:noWrap/>
            <w:vAlign w:val="bottom"/>
            <w:hideMark/>
          </w:tcPr>
          <w:p w14:paraId="731C82CC" w14:textId="77777777" w:rsidR="005F0FE4" w:rsidRPr="00583286" w:rsidRDefault="005F0FE4" w:rsidP="00040818">
            <w:r>
              <w:t>Self-Projection</w:t>
            </w:r>
          </w:p>
        </w:tc>
        <w:tc>
          <w:tcPr>
            <w:tcW w:w="1158" w:type="dxa"/>
            <w:noWrap/>
            <w:vAlign w:val="bottom"/>
          </w:tcPr>
          <w:p w14:paraId="27D2B5FC" w14:textId="77777777" w:rsidR="005F0FE4" w:rsidRPr="00583286" w:rsidRDefault="005F0FE4" w:rsidP="00040818">
            <w:pPr>
              <w:jc w:val="center"/>
            </w:pPr>
            <w:r>
              <w:t>-9047.9</w:t>
            </w:r>
          </w:p>
        </w:tc>
        <w:tc>
          <w:tcPr>
            <w:tcW w:w="1205" w:type="dxa"/>
            <w:noWrap/>
            <w:vAlign w:val="bottom"/>
          </w:tcPr>
          <w:p w14:paraId="599C5159" w14:textId="77777777" w:rsidR="005F0FE4" w:rsidRPr="00583286" w:rsidRDefault="005F0FE4" w:rsidP="00040818">
            <w:pPr>
              <w:jc w:val="center"/>
            </w:pPr>
            <w:r>
              <w:t>112.8</w:t>
            </w:r>
          </w:p>
        </w:tc>
        <w:tc>
          <w:tcPr>
            <w:tcW w:w="1597" w:type="dxa"/>
            <w:noWrap/>
            <w:vAlign w:val="bottom"/>
          </w:tcPr>
          <w:p w14:paraId="5CE9A423" w14:textId="77777777" w:rsidR="005F0FE4" w:rsidRPr="00583286" w:rsidRDefault="005F0FE4" w:rsidP="00040818">
            <w:pPr>
              <w:jc w:val="center"/>
            </w:pPr>
            <w:r>
              <w:t>--</w:t>
            </w:r>
          </w:p>
        </w:tc>
        <w:tc>
          <w:tcPr>
            <w:tcW w:w="1368" w:type="dxa"/>
            <w:noWrap/>
            <w:vAlign w:val="bottom"/>
          </w:tcPr>
          <w:p w14:paraId="0A4AC6A2" w14:textId="77777777" w:rsidR="005F0FE4" w:rsidRPr="00583286" w:rsidRDefault="005F0FE4" w:rsidP="00040818">
            <w:pPr>
              <w:jc w:val="center"/>
            </w:pPr>
            <w:r>
              <w:t>3</w:t>
            </w:r>
          </w:p>
        </w:tc>
      </w:tr>
      <w:tr w:rsidR="005F0FE4" w:rsidRPr="00583286" w14:paraId="6E2E4867" w14:textId="77777777" w:rsidTr="005F0FE4">
        <w:trPr>
          <w:trHeight w:val="315"/>
          <w:jc w:val="center"/>
        </w:trPr>
        <w:tc>
          <w:tcPr>
            <w:tcW w:w="245" w:type="dxa"/>
            <w:noWrap/>
            <w:vAlign w:val="bottom"/>
            <w:hideMark/>
          </w:tcPr>
          <w:p w14:paraId="7784D050" w14:textId="77777777" w:rsidR="005F0FE4" w:rsidRPr="00583286" w:rsidRDefault="005F0FE4" w:rsidP="00040818"/>
        </w:tc>
        <w:tc>
          <w:tcPr>
            <w:tcW w:w="248" w:type="dxa"/>
            <w:noWrap/>
            <w:vAlign w:val="bottom"/>
            <w:hideMark/>
          </w:tcPr>
          <w:p w14:paraId="3D389103" w14:textId="77777777" w:rsidR="005F0FE4" w:rsidRPr="00583286" w:rsidRDefault="005F0FE4" w:rsidP="00040818"/>
        </w:tc>
        <w:tc>
          <w:tcPr>
            <w:tcW w:w="2384" w:type="dxa"/>
            <w:noWrap/>
            <w:vAlign w:val="bottom"/>
            <w:hideMark/>
          </w:tcPr>
          <w:p w14:paraId="3E1FF4FC" w14:textId="77777777" w:rsidR="005F0FE4" w:rsidRPr="00583286" w:rsidRDefault="005F0FE4" w:rsidP="00040818">
            <w:r>
              <w:t>Bias</w:t>
            </w:r>
          </w:p>
        </w:tc>
        <w:tc>
          <w:tcPr>
            <w:tcW w:w="1158" w:type="dxa"/>
            <w:noWrap/>
            <w:vAlign w:val="bottom"/>
          </w:tcPr>
          <w:p w14:paraId="6B0639AA" w14:textId="77777777" w:rsidR="005F0FE4" w:rsidRPr="00583286" w:rsidRDefault="005F0FE4" w:rsidP="00040818">
            <w:pPr>
              <w:jc w:val="center"/>
            </w:pPr>
            <w:r>
              <w:t>-9462.0</w:t>
            </w:r>
          </w:p>
        </w:tc>
        <w:tc>
          <w:tcPr>
            <w:tcW w:w="1205" w:type="dxa"/>
            <w:noWrap/>
            <w:vAlign w:val="bottom"/>
          </w:tcPr>
          <w:p w14:paraId="68DF31F5" w14:textId="77777777" w:rsidR="005F0FE4" w:rsidRPr="00583286" w:rsidRDefault="005F0FE4" w:rsidP="00040818">
            <w:pPr>
              <w:jc w:val="center"/>
            </w:pPr>
            <w:r>
              <w:t>91.4</w:t>
            </w:r>
          </w:p>
        </w:tc>
        <w:tc>
          <w:tcPr>
            <w:tcW w:w="1597" w:type="dxa"/>
            <w:noWrap/>
            <w:vAlign w:val="bottom"/>
          </w:tcPr>
          <w:p w14:paraId="558C5FF1" w14:textId="77777777" w:rsidR="005F0FE4" w:rsidRPr="00583286" w:rsidRDefault="005F0FE4" w:rsidP="00040818">
            <w:pPr>
              <w:jc w:val="center"/>
            </w:pPr>
            <w:r>
              <w:t>-414.1</w:t>
            </w:r>
          </w:p>
        </w:tc>
        <w:tc>
          <w:tcPr>
            <w:tcW w:w="1368" w:type="dxa"/>
            <w:noWrap/>
            <w:vAlign w:val="bottom"/>
          </w:tcPr>
          <w:p w14:paraId="05497586" w14:textId="77777777" w:rsidR="005F0FE4" w:rsidRPr="00583286" w:rsidRDefault="005F0FE4" w:rsidP="00040818">
            <w:pPr>
              <w:jc w:val="center"/>
            </w:pPr>
            <w:r>
              <w:t>1</w:t>
            </w:r>
          </w:p>
        </w:tc>
      </w:tr>
      <w:tr w:rsidR="005F0FE4" w:rsidRPr="00583286" w14:paraId="3BF9A9CA" w14:textId="77777777" w:rsidTr="005F0FE4">
        <w:trPr>
          <w:trHeight w:val="315"/>
          <w:jc w:val="center"/>
        </w:trPr>
        <w:tc>
          <w:tcPr>
            <w:tcW w:w="2877" w:type="dxa"/>
            <w:gridSpan w:val="3"/>
            <w:noWrap/>
            <w:vAlign w:val="bottom"/>
            <w:hideMark/>
          </w:tcPr>
          <w:p w14:paraId="009C9680" w14:textId="77777777" w:rsidR="005F0FE4" w:rsidRPr="00583286" w:rsidRDefault="005F0FE4" w:rsidP="00040818">
            <w:pPr>
              <w:rPr>
                <w:b/>
                <w:bCs/>
              </w:rPr>
            </w:pPr>
            <w:r>
              <w:rPr>
                <w:b/>
                <w:bCs/>
              </w:rPr>
              <w:t>Study 2: Lower Status</w:t>
            </w:r>
          </w:p>
        </w:tc>
        <w:tc>
          <w:tcPr>
            <w:tcW w:w="1158" w:type="dxa"/>
            <w:noWrap/>
            <w:vAlign w:val="bottom"/>
          </w:tcPr>
          <w:p w14:paraId="12466260" w14:textId="77777777" w:rsidR="005F0FE4" w:rsidRPr="00583286" w:rsidRDefault="005F0FE4" w:rsidP="00040818"/>
        </w:tc>
        <w:tc>
          <w:tcPr>
            <w:tcW w:w="1205" w:type="dxa"/>
            <w:noWrap/>
            <w:vAlign w:val="bottom"/>
          </w:tcPr>
          <w:p w14:paraId="3138C75B" w14:textId="77777777" w:rsidR="005F0FE4" w:rsidRPr="00583286" w:rsidRDefault="005F0FE4" w:rsidP="00040818"/>
        </w:tc>
        <w:tc>
          <w:tcPr>
            <w:tcW w:w="1597" w:type="dxa"/>
            <w:noWrap/>
            <w:vAlign w:val="bottom"/>
          </w:tcPr>
          <w:p w14:paraId="6A44C22A" w14:textId="77777777" w:rsidR="005F0FE4" w:rsidRPr="00583286" w:rsidRDefault="005F0FE4" w:rsidP="00040818"/>
        </w:tc>
        <w:tc>
          <w:tcPr>
            <w:tcW w:w="1368" w:type="dxa"/>
            <w:noWrap/>
            <w:vAlign w:val="bottom"/>
          </w:tcPr>
          <w:p w14:paraId="6AD9AE1E" w14:textId="77777777" w:rsidR="005F0FE4" w:rsidRPr="00583286" w:rsidRDefault="005F0FE4" w:rsidP="00040818"/>
        </w:tc>
      </w:tr>
      <w:tr w:rsidR="005F0FE4" w:rsidRPr="00583286" w14:paraId="24EE941E" w14:textId="77777777" w:rsidTr="005F0FE4">
        <w:trPr>
          <w:trHeight w:val="315"/>
          <w:jc w:val="center"/>
        </w:trPr>
        <w:tc>
          <w:tcPr>
            <w:tcW w:w="245" w:type="dxa"/>
            <w:noWrap/>
            <w:vAlign w:val="bottom"/>
            <w:hideMark/>
          </w:tcPr>
          <w:p w14:paraId="73F36BA4" w14:textId="77777777" w:rsidR="005F0FE4" w:rsidRPr="00583286" w:rsidRDefault="005F0FE4" w:rsidP="00040818"/>
        </w:tc>
        <w:tc>
          <w:tcPr>
            <w:tcW w:w="248" w:type="dxa"/>
            <w:noWrap/>
            <w:vAlign w:val="bottom"/>
            <w:hideMark/>
          </w:tcPr>
          <w:p w14:paraId="5C757ACC" w14:textId="77777777" w:rsidR="005F0FE4" w:rsidRPr="00583286" w:rsidRDefault="005F0FE4" w:rsidP="00040818"/>
        </w:tc>
        <w:tc>
          <w:tcPr>
            <w:tcW w:w="2384" w:type="dxa"/>
            <w:noWrap/>
            <w:vAlign w:val="bottom"/>
            <w:hideMark/>
          </w:tcPr>
          <w:p w14:paraId="21F4C6A4" w14:textId="77777777" w:rsidR="005F0FE4" w:rsidRPr="00583286" w:rsidRDefault="005F0FE4" w:rsidP="00040818">
            <w:r>
              <w:t>Self-Projection</w:t>
            </w:r>
          </w:p>
        </w:tc>
        <w:tc>
          <w:tcPr>
            <w:tcW w:w="1158" w:type="dxa"/>
            <w:noWrap/>
            <w:vAlign w:val="bottom"/>
          </w:tcPr>
          <w:p w14:paraId="467555F3" w14:textId="77777777" w:rsidR="005F0FE4" w:rsidRPr="00583286" w:rsidRDefault="005F0FE4" w:rsidP="00040818">
            <w:pPr>
              <w:jc w:val="center"/>
            </w:pPr>
            <w:r>
              <w:t>-8206.3</w:t>
            </w:r>
          </w:p>
        </w:tc>
        <w:tc>
          <w:tcPr>
            <w:tcW w:w="1205" w:type="dxa"/>
            <w:noWrap/>
            <w:vAlign w:val="bottom"/>
          </w:tcPr>
          <w:p w14:paraId="1E6F12FC" w14:textId="77777777" w:rsidR="005F0FE4" w:rsidRPr="00583286" w:rsidRDefault="005F0FE4" w:rsidP="00040818">
            <w:pPr>
              <w:jc w:val="center"/>
            </w:pPr>
            <w:r>
              <w:t>145.3</w:t>
            </w:r>
          </w:p>
        </w:tc>
        <w:tc>
          <w:tcPr>
            <w:tcW w:w="1597" w:type="dxa"/>
            <w:noWrap/>
            <w:vAlign w:val="bottom"/>
          </w:tcPr>
          <w:p w14:paraId="263820DE" w14:textId="77777777" w:rsidR="005F0FE4" w:rsidRPr="00583286" w:rsidRDefault="005F0FE4" w:rsidP="00040818">
            <w:pPr>
              <w:jc w:val="center"/>
            </w:pPr>
            <w:r>
              <w:t>--</w:t>
            </w:r>
          </w:p>
        </w:tc>
        <w:tc>
          <w:tcPr>
            <w:tcW w:w="1368" w:type="dxa"/>
            <w:noWrap/>
            <w:vAlign w:val="bottom"/>
          </w:tcPr>
          <w:p w14:paraId="5251BDE3" w14:textId="77777777" w:rsidR="005F0FE4" w:rsidRPr="00583286" w:rsidRDefault="005F0FE4" w:rsidP="00040818">
            <w:pPr>
              <w:jc w:val="center"/>
            </w:pPr>
            <w:r>
              <w:t>3</w:t>
            </w:r>
          </w:p>
        </w:tc>
      </w:tr>
      <w:tr w:rsidR="005F0FE4" w:rsidRPr="00583286" w14:paraId="2C632BE9" w14:textId="77777777" w:rsidTr="005F0FE4">
        <w:trPr>
          <w:trHeight w:val="315"/>
          <w:jc w:val="center"/>
        </w:trPr>
        <w:tc>
          <w:tcPr>
            <w:tcW w:w="245" w:type="dxa"/>
            <w:noWrap/>
            <w:vAlign w:val="bottom"/>
            <w:hideMark/>
          </w:tcPr>
          <w:p w14:paraId="6FB516E4" w14:textId="77777777" w:rsidR="005F0FE4" w:rsidRPr="00583286" w:rsidRDefault="005F0FE4" w:rsidP="00040818"/>
        </w:tc>
        <w:tc>
          <w:tcPr>
            <w:tcW w:w="248" w:type="dxa"/>
            <w:noWrap/>
            <w:vAlign w:val="bottom"/>
            <w:hideMark/>
          </w:tcPr>
          <w:p w14:paraId="113C1A6C" w14:textId="77777777" w:rsidR="005F0FE4" w:rsidRPr="00583286" w:rsidRDefault="005F0FE4" w:rsidP="00040818"/>
        </w:tc>
        <w:tc>
          <w:tcPr>
            <w:tcW w:w="2384" w:type="dxa"/>
            <w:noWrap/>
            <w:vAlign w:val="bottom"/>
            <w:hideMark/>
          </w:tcPr>
          <w:p w14:paraId="49CE62CC" w14:textId="77777777" w:rsidR="005F0FE4" w:rsidRPr="00583286" w:rsidRDefault="005F0FE4" w:rsidP="00040818">
            <w:r>
              <w:t>Bias</w:t>
            </w:r>
          </w:p>
        </w:tc>
        <w:tc>
          <w:tcPr>
            <w:tcW w:w="1158" w:type="dxa"/>
            <w:noWrap/>
            <w:vAlign w:val="bottom"/>
          </w:tcPr>
          <w:p w14:paraId="0DB1037B" w14:textId="77777777" w:rsidR="005F0FE4" w:rsidRPr="00583286" w:rsidRDefault="005F0FE4" w:rsidP="00040818">
            <w:pPr>
              <w:jc w:val="center"/>
            </w:pPr>
            <w:r>
              <w:t>-8232.8</w:t>
            </w:r>
          </w:p>
        </w:tc>
        <w:tc>
          <w:tcPr>
            <w:tcW w:w="1205" w:type="dxa"/>
            <w:noWrap/>
            <w:vAlign w:val="bottom"/>
          </w:tcPr>
          <w:p w14:paraId="5ADF3137" w14:textId="77777777" w:rsidR="005F0FE4" w:rsidRPr="00583286" w:rsidRDefault="005F0FE4" w:rsidP="00040818">
            <w:pPr>
              <w:jc w:val="center"/>
            </w:pPr>
            <w:r>
              <w:t>141.1</w:t>
            </w:r>
          </w:p>
        </w:tc>
        <w:tc>
          <w:tcPr>
            <w:tcW w:w="1597" w:type="dxa"/>
            <w:noWrap/>
            <w:vAlign w:val="bottom"/>
          </w:tcPr>
          <w:p w14:paraId="3F6FF946" w14:textId="77777777" w:rsidR="005F0FE4" w:rsidRPr="00583286" w:rsidRDefault="005F0FE4" w:rsidP="00040818">
            <w:pPr>
              <w:jc w:val="center"/>
            </w:pPr>
            <w:r>
              <w:t>-26.5</w:t>
            </w:r>
          </w:p>
        </w:tc>
        <w:tc>
          <w:tcPr>
            <w:tcW w:w="1368" w:type="dxa"/>
            <w:noWrap/>
            <w:vAlign w:val="bottom"/>
          </w:tcPr>
          <w:p w14:paraId="45BADAA8" w14:textId="77777777" w:rsidR="005F0FE4" w:rsidRPr="00583286" w:rsidRDefault="005F0FE4" w:rsidP="00040818">
            <w:pPr>
              <w:jc w:val="center"/>
            </w:pPr>
            <w:r>
              <w:t>1</w:t>
            </w:r>
          </w:p>
        </w:tc>
      </w:tr>
      <w:tr w:rsidR="005F0FE4" w:rsidRPr="00583286" w14:paraId="328DEB4E" w14:textId="77777777" w:rsidTr="005F0FE4">
        <w:trPr>
          <w:trHeight w:val="315"/>
          <w:jc w:val="center"/>
        </w:trPr>
        <w:tc>
          <w:tcPr>
            <w:tcW w:w="2877" w:type="dxa"/>
            <w:gridSpan w:val="3"/>
            <w:noWrap/>
            <w:vAlign w:val="bottom"/>
            <w:hideMark/>
          </w:tcPr>
          <w:p w14:paraId="73984B0E" w14:textId="77777777" w:rsidR="005F0FE4" w:rsidRPr="00583286" w:rsidRDefault="005F0FE4" w:rsidP="00040818">
            <w:pPr>
              <w:rPr>
                <w:b/>
                <w:bCs/>
              </w:rPr>
            </w:pPr>
            <w:r>
              <w:rPr>
                <w:b/>
                <w:bCs/>
              </w:rPr>
              <w:t>Study 2: Negation</w:t>
            </w:r>
          </w:p>
        </w:tc>
        <w:tc>
          <w:tcPr>
            <w:tcW w:w="1158" w:type="dxa"/>
            <w:noWrap/>
            <w:vAlign w:val="bottom"/>
          </w:tcPr>
          <w:p w14:paraId="348447E1" w14:textId="77777777" w:rsidR="005F0FE4" w:rsidRPr="00583286" w:rsidRDefault="005F0FE4" w:rsidP="00040818"/>
        </w:tc>
        <w:tc>
          <w:tcPr>
            <w:tcW w:w="1205" w:type="dxa"/>
            <w:noWrap/>
            <w:vAlign w:val="bottom"/>
          </w:tcPr>
          <w:p w14:paraId="51C65CE0" w14:textId="77777777" w:rsidR="005F0FE4" w:rsidRPr="00583286" w:rsidRDefault="005F0FE4" w:rsidP="00040818"/>
        </w:tc>
        <w:tc>
          <w:tcPr>
            <w:tcW w:w="1597" w:type="dxa"/>
            <w:noWrap/>
            <w:vAlign w:val="bottom"/>
          </w:tcPr>
          <w:p w14:paraId="41E5EAEC" w14:textId="77777777" w:rsidR="005F0FE4" w:rsidRPr="00583286" w:rsidRDefault="005F0FE4" w:rsidP="00040818"/>
        </w:tc>
        <w:tc>
          <w:tcPr>
            <w:tcW w:w="1368" w:type="dxa"/>
            <w:noWrap/>
            <w:vAlign w:val="bottom"/>
          </w:tcPr>
          <w:p w14:paraId="2C7228A4" w14:textId="77777777" w:rsidR="005F0FE4" w:rsidRPr="00583286" w:rsidRDefault="005F0FE4" w:rsidP="00040818"/>
        </w:tc>
      </w:tr>
      <w:tr w:rsidR="005F0FE4" w:rsidRPr="00583286" w14:paraId="5CE09FE6" w14:textId="77777777" w:rsidTr="005F0FE4">
        <w:trPr>
          <w:trHeight w:val="315"/>
          <w:jc w:val="center"/>
        </w:trPr>
        <w:tc>
          <w:tcPr>
            <w:tcW w:w="245" w:type="dxa"/>
            <w:noWrap/>
            <w:vAlign w:val="bottom"/>
            <w:hideMark/>
          </w:tcPr>
          <w:p w14:paraId="0988CD01" w14:textId="77777777" w:rsidR="005F0FE4" w:rsidRPr="00583286" w:rsidRDefault="005F0FE4" w:rsidP="00040818"/>
        </w:tc>
        <w:tc>
          <w:tcPr>
            <w:tcW w:w="248" w:type="dxa"/>
            <w:noWrap/>
            <w:vAlign w:val="bottom"/>
            <w:hideMark/>
          </w:tcPr>
          <w:p w14:paraId="602D65A5" w14:textId="77777777" w:rsidR="005F0FE4" w:rsidRPr="00583286" w:rsidRDefault="005F0FE4" w:rsidP="00040818"/>
        </w:tc>
        <w:tc>
          <w:tcPr>
            <w:tcW w:w="2384" w:type="dxa"/>
            <w:noWrap/>
            <w:vAlign w:val="bottom"/>
            <w:hideMark/>
          </w:tcPr>
          <w:p w14:paraId="48A15351" w14:textId="77777777" w:rsidR="005F0FE4" w:rsidRPr="00583286" w:rsidRDefault="005F0FE4" w:rsidP="00040818">
            <w:r>
              <w:t>Self-Projection</w:t>
            </w:r>
          </w:p>
        </w:tc>
        <w:tc>
          <w:tcPr>
            <w:tcW w:w="1158" w:type="dxa"/>
            <w:noWrap/>
            <w:vAlign w:val="bottom"/>
          </w:tcPr>
          <w:p w14:paraId="7006253C" w14:textId="77777777" w:rsidR="005F0FE4" w:rsidRPr="00583286" w:rsidRDefault="005F0FE4" w:rsidP="00040818">
            <w:pPr>
              <w:jc w:val="center"/>
            </w:pPr>
            <w:r>
              <w:t>-7769.3</w:t>
            </w:r>
          </w:p>
        </w:tc>
        <w:tc>
          <w:tcPr>
            <w:tcW w:w="1205" w:type="dxa"/>
            <w:noWrap/>
            <w:vAlign w:val="bottom"/>
          </w:tcPr>
          <w:p w14:paraId="36CF74B2" w14:textId="77777777" w:rsidR="005F0FE4" w:rsidRPr="00583286" w:rsidRDefault="005F0FE4" w:rsidP="00040818">
            <w:pPr>
              <w:jc w:val="center"/>
            </w:pPr>
            <w:r>
              <w:t>241.8</w:t>
            </w:r>
          </w:p>
        </w:tc>
        <w:tc>
          <w:tcPr>
            <w:tcW w:w="1597" w:type="dxa"/>
            <w:noWrap/>
            <w:vAlign w:val="bottom"/>
          </w:tcPr>
          <w:p w14:paraId="4FBC9AEB" w14:textId="77777777" w:rsidR="005F0FE4" w:rsidRPr="00583286" w:rsidRDefault="005F0FE4" w:rsidP="00040818">
            <w:pPr>
              <w:jc w:val="center"/>
            </w:pPr>
            <w:r>
              <w:t>--</w:t>
            </w:r>
          </w:p>
        </w:tc>
        <w:tc>
          <w:tcPr>
            <w:tcW w:w="1368" w:type="dxa"/>
            <w:noWrap/>
            <w:vAlign w:val="bottom"/>
          </w:tcPr>
          <w:p w14:paraId="11900370" w14:textId="77777777" w:rsidR="005F0FE4" w:rsidRPr="00583286" w:rsidRDefault="005F0FE4" w:rsidP="00040818">
            <w:pPr>
              <w:jc w:val="center"/>
            </w:pPr>
            <w:r>
              <w:t>3</w:t>
            </w:r>
          </w:p>
        </w:tc>
      </w:tr>
      <w:tr w:rsidR="005F0FE4" w:rsidRPr="00583286" w14:paraId="40BD5B78" w14:textId="77777777" w:rsidTr="005F0FE4">
        <w:trPr>
          <w:trHeight w:val="315"/>
          <w:jc w:val="center"/>
        </w:trPr>
        <w:tc>
          <w:tcPr>
            <w:tcW w:w="245" w:type="dxa"/>
            <w:noWrap/>
            <w:vAlign w:val="bottom"/>
            <w:hideMark/>
          </w:tcPr>
          <w:p w14:paraId="30632DF2" w14:textId="77777777" w:rsidR="005F0FE4" w:rsidRPr="00583286" w:rsidRDefault="005F0FE4" w:rsidP="00040818"/>
        </w:tc>
        <w:tc>
          <w:tcPr>
            <w:tcW w:w="248" w:type="dxa"/>
            <w:noWrap/>
            <w:vAlign w:val="bottom"/>
            <w:hideMark/>
          </w:tcPr>
          <w:p w14:paraId="67E66C43" w14:textId="77777777" w:rsidR="005F0FE4" w:rsidRPr="00583286" w:rsidRDefault="005F0FE4" w:rsidP="00040818"/>
        </w:tc>
        <w:tc>
          <w:tcPr>
            <w:tcW w:w="2384" w:type="dxa"/>
            <w:noWrap/>
            <w:vAlign w:val="bottom"/>
            <w:hideMark/>
          </w:tcPr>
          <w:p w14:paraId="0DD42DE5" w14:textId="77777777" w:rsidR="005F0FE4" w:rsidRPr="00583286" w:rsidRDefault="005F0FE4" w:rsidP="00040818">
            <w:r>
              <w:t>Bias</w:t>
            </w:r>
          </w:p>
        </w:tc>
        <w:tc>
          <w:tcPr>
            <w:tcW w:w="1158" w:type="dxa"/>
            <w:noWrap/>
            <w:vAlign w:val="bottom"/>
          </w:tcPr>
          <w:p w14:paraId="1FF15EB8" w14:textId="77777777" w:rsidR="005F0FE4" w:rsidRPr="00583286" w:rsidRDefault="005F0FE4" w:rsidP="00040818">
            <w:pPr>
              <w:jc w:val="center"/>
            </w:pPr>
            <w:r>
              <w:t>-7849.0</w:t>
            </w:r>
          </w:p>
        </w:tc>
        <w:tc>
          <w:tcPr>
            <w:tcW w:w="1205" w:type="dxa"/>
            <w:noWrap/>
            <w:vAlign w:val="bottom"/>
          </w:tcPr>
          <w:p w14:paraId="09CB78FC" w14:textId="77777777" w:rsidR="005F0FE4" w:rsidRPr="00583286" w:rsidRDefault="005F0FE4" w:rsidP="00040818">
            <w:pPr>
              <w:jc w:val="center"/>
            </w:pPr>
            <w:r>
              <w:t>238.4</w:t>
            </w:r>
          </w:p>
        </w:tc>
        <w:tc>
          <w:tcPr>
            <w:tcW w:w="1597" w:type="dxa"/>
            <w:noWrap/>
            <w:vAlign w:val="bottom"/>
          </w:tcPr>
          <w:p w14:paraId="5DED219A" w14:textId="77777777" w:rsidR="005F0FE4" w:rsidRPr="00583286" w:rsidRDefault="005F0FE4" w:rsidP="00040818">
            <w:pPr>
              <w:jc w:val="center"/>
            </w:pPr>
            <w:r>
              <w:t>-79.7</w:t>
            </w:r>
          </w:p>
        </w:tc>
        <w:tc>
          <w:tcPr>
            <w:tcW w:w="1368" w:type="dxa"/>
            <w:noWrap/>
            <w:vAlign w:val="bottom"/>
          </w:tcPr>
          <w:p w14:paraId="6D2F0AC7" w14:textId="77777777" w:rsidR="005F0FE4" w:rsidRPr="00583286" w:rsidRDefault="005F0FE4" w:rsidP="00040818">
            <w:pPr>
              <w:jc w:val="center"/>
            </w:pPr>
            <w:r>
              <w:t>1</w:t>
            </w:r>
          </w:p>
        </w:tc>
      </w:tr>
      <w:tr w:rsidR="005F0FE4" w:rsidRPr="00583286" w14:paraId="5A4927F7" w14:textId="77777777" w:rsidTr="005F0FE4">
        <w:trPr>
          <w:trHeight w:val="315"/>
          <w:jc w:val="center"/>
        </w:trPr>
        <w:tc>
          <w:tcPr>
            <w:tcW w:w="2877" w:type="dxa"/>
            <w:gridSpan w:val="3"/>
            <w:noWrap/>
            <w:vAlign w:val="bottom"/>
            <w:hideMark/>
          </w:tcPr>
          <w:p w14:paraId="3B6AE914" w14:textId="77777777" w:rsidR="005F0FE4" w:rsidRPr="00583286" w:rsidRDefault="005F0FE4" w:rsidP="00040818">
            <w:pPr>
              <w:rPr>
                <w:b/>
                <w:bCs/>
              </w:rPr>
            </w:pPr>
            <w:r>
              <w:rPr>
                <w:b/>
                <w:bCs/>
              </w:rPr>
              <w:t>Study 3: Majority</w:t>
            </w:r>
          </w:p>
        </w:tc>
        <w:tc>
          <w:tcPr>
            <w:tcW w:w="1158" w:type="dxa"/>
            <w:noWrap/>
            <w:vAlign w:val="bottom"/>
          </w:tcPr>
          <w:p w14:paraId="0F7C7FFB" w14:textId="77777777" w:rsidR="005F0FE4" w:rsidRPr="00583286" w:rsidRDefault="005F0FE4" w:rsidP="00040818"/>
        </w:tc>
        <w:tc>
          <w:tcPr>
            <w:tcW w:w="1205" w:type="dxa"/>
            <w:noWrap/>
            <w:vAlign w:val="bottom"/>
          </w:tcPr>
          <w:p w14:paraId="36468040" w14:textId="77777777" w:rsidR="005F0FE4" w:rsidRPr="00583286" w:rsidRDefault="005F0FE4" w:rsidP="00040818"/>
        </w:tc>
        <w:tc>
          <w:tcPr>
            <w:tcW w:w="1597" w:type="dxa"/>
            <w:noWrap/>
            <w:vAlign w:val="bottom"/>
          </w:tcPr>
          <w:p w14:paraId="49B2D657" w14:textId="77777777" w:rsidR="005F0FE4" w:rsidRPr="00583286" w:rsidRDefault="005F0FE4" w:rsidP="00040818"/>
        </w:tc>
        <w:tc>
          <w:tcPr>
            <w:tcW w:w="1368" w:type="dxa"/>
            <w:noWrap/>
            <w:vAlign w:val="bottom"/>
          </w:tcPr>
          <w:p w14:paraId="6CD59F32" w14:textId="77777777" w:rsidR="005F0FE4" w:rsidRPr="00583286" w:rsidRDefault="005F0FE4" w:rsidP="00040818"/>
        </w:tc>
      </w:tr>
      <w:tr w:rsidR="005F0FE4" w:rsidRPr="00583286" w14:paraId="5DEDE313" w14:textId="77777777" w:rsidTr="005F0FE4">
        <w:trPr>
          <w:trHeight w:val="315"/>
          <w:jc w:val="center"/>
        </w:trPr>
        <w:tc>
          <w:tcPr>
            <w:tcW w:w="245" w:type="dxa"/>
            <w:noWrap/>
            <w:vAlign w:val="bottom"/>
            <w:hideMark/>
          </w:tcPr>
          <w:p w14:paraId="438F10A9" w14:textId="77777777" w:rsidR="005F0FE4" w:rsidRPr="00583286" w:rsidRDefault="005F0FE4" w:rsidP="00040818"/>
        </w:tc>
        <w:tc>
          <w:tcPr>
            <w:tcW w:w="248" w:type="dxa"/>
            <w:noWrap/>
            <w:vAlign w:val="bottom"/>
            <w:hideMark/>
          </w:tcPr>
          <w:p w14:paraId="627F0CBE" w14:textId="77777777" w:rsidR="005F0FE4" w:rsidRPr="00583286" w:rsidRDefault="005F0FE4" w:rsidP="00040818"/>
        </w:tc>
        <w:tc>
          <w:tcPr>
            <w:tcW w:w="2384" w:type="dxa"/>
            <w:noWrap/>
            <w:vAlign w:val="bottom"/>
            <w:hideMark/>
          </w:tcPr>
          <w:p w14:paraId="3F18BDB3" w14:textId="77777777" w:rsidR="005F0FE4" w:rsidRPr="00583286" w:rsidRDefault="005F0FE4" w:rsidP="00040818">
            <w:r>
              <w:t>Self-Projection</w:t>
            </w:r>
          </w:p>
        </w:tc>
        <w:tc>
          <w:tcPr>
            <w:tcW w:w="1158" w:type="dxa"/>
            <w:noWrap/>
            <w:vAlign w:val="bottom"/>
          </w:tcPr>
          <w:p w14:paraId="33324C5A" w14:textId="77777777" w:rsidR="005F0FE4" w:rsidRPr="00583286" w:rsidRDefault="005F0FE4" w:rsidP="00040818">
            <w:pPr>
              <w:jc w:val="center"/>
            </w:pPr>
            <w:r>
              <w:t>-11503.8</w:t>
            </w:r>
          </w:p>
        </w:tc>
        <w:tc>
          <w:tcPr>
            <w:tcW w:w="1205" w:type="dxa"/>
            <w:noWrap/>
            <w:vAlign w:val="bottom"/>
          </w:tcPr>
          <w:p w14:paraId="2BA7E7BF" w14:textId="77777777" w:rsidR="005F0FE4" w:rsidRPr="00583286" w:rsidRDefault="005F0FE4" w:rsidP="00040818">
            <w:pPr>
              <w:jc w:val="center"/>
            </w:pPr>
            <w:r>
              <w:t>207.9</w:t>
            </w:r>
          </w:p>
        </w:tc>
        <w:tc>
          <w:tcPr>
            <w:tcW w:w="1597" w:type="dxa"/>
            <w:noWrap/>
            <w:vAlign w:val="bottom"/>
          </w:tcPr>
          <w:p w14:paraId="63725610" w14:textId="77777777" w:rsidR="005F0FE4" w:rsidRPr="00583286" w:rsidRDefault="005F0FE4" w:rsidP="00040818">
            <w:pPr>
              <w:jc w:val="center"/>
            </w:pPr>
            <w:r>
              <w:t>--</w:t>
            </w:r>
          </w:p>
        </w:tc>
        <w:tc>
          <w:tcPr>
            <w:tcW w:w="1368" w:type="dxa"/>
            <w:noWrap/>
            <w:vAlign w:val="bottom"/>
          </w:tcPr>
          <w:p w14:paraId="345C8F30" w14:textId="77777777" w:rsidR="005F0FE4" w:rsidRPr="00583286" w:rsidRDefault="005F0FE4" w:rsidP="00040818">
            <w:pPr>
              <w:jc w:val="center"/>
            </w:pPr>
            <w:r>
              <w:t>3</w:t>
            </w:r>
          </w:p>
        </w:tc>
      </w:tr>
      <w:tr w:rsidR="005F0FE4" w:rsidRPr="00583286" w14:paraId="4338BE77" w14:textId="77777777" w:rsidTr="005F0FE4">
        <w:trPr>
          <w:trHeight w:val="315"/>
          <w:jc w:val="center"/>
        </w:trPr>
        <w:tc>
          <w:tcPr>
            <w:tcW w:w="245" w:type="dxa"/>
            <w:noWrap/>
            <w:vAlign w:val="bottom"/>
            <w:hideMark/>
          </w:tcPr>
          <w:p w14:paraId="0A2D4A6A" w14:textId="77777777" w:rsidR="005F0FE4" w:rsidRPr="00583286" w:rsidRDefault="005F0FE4" w:rsidP="00040818"/>
        </w:tc>
        <w:tc>
          <w:tcPr>
            <w:tcW w:w="248" w:type="dxa"/>
            <w:noWrap/>
            <w:vAlign w:val="bottom"/>
            <w:hideMark/>
          </w:tcPr>
          <w:p w14:paraId="068C7750" w14:textId="77777777" w:rsidR="005F0FE4" w:rsidRPr="00583286" w:rsidRDefault="005F0FE4" w:rsidP="00040818"/>
        </w:tc>
        <w:tc>
          <w:tcPr>
            <w:tcW w:w="2384" w:type="dxa"/>
            <w:noWrap/>
            <w:vAlign w:val="bottom"/>
            <w:hideMark/>
          </w:tcPr>
          <w:p w14:paraId="55C9F162" w14:textId="77777777" w:rsidR="005F0FE4" w:rsidRPr="00583286" w:rsidRDefault="005F0FE4" w:rsidP="00040818">
            <w:r>
              <w:t>Bias</w:t>
            </w:r>
          </w:p>
        </w:tc>
        <w:tc>
          <w:tcPr>
            <w:tcW w:w="1158" w:type="dxa"/>
            <w:noWrap/>
            <w:vAlign w:val="bottom"/>
          </w:tcPr>
          <w:p w14:paraId="3F3E14B8" w14:textId="77777777" w:rsidR="005F0FE4" w:rsidRPr="00583286" w:rsidRDefault="005F0FE4" w:rsidP="00040818">
            <w:pPr>
              <w:jc w:val="center"/>
            </w:pPr>
            <w:r>
              <w:t>-11714.2</w:t>
            </w:r>
          </w:p>
        </w:tc>
        <w:tc>
          <w:tcPr>
            <w:tcW w:w="1205" w:type="dxa"/>
            <w:noWrap/>
            <w:vAlign w:val="bottom"/>
          </w:tcPr>
          <w:p w14:paraId="4BADA1B2" w14:textId="77777777" w:rsidR="005F0FE4" w:rsidRPr="00583286" w:rsidRDefault="005F0FE4" w:rsidP="00040818">
            <w:pPr>
              <w:jc w:val="center"/>
            </w:pPr>
            <w:r>
              <w:t>198.5</w:t>
            </w:r>
          </w:p>
        </w:tc>
        <w:tc>
          <w:tcPr>
            <w:tcW w:w="1597" w:type="dxa"/>
            <w:noWrap/>
            <w:vAlign w:val="bottom"/>
          </w:tcPr>
          <w:p w14:paraId="5F21151C" w14:textId="77777777" w:rsidR="005F0FE4" w:rsidRPr="00583286" w:rsidRDefault="005F0FE4" w:rsidP="00040818">
            <w:pPr>
              <w:jc w:val="center"/>
            </w:pPr>
            <w:r>
              <w:t>-210.4</w:t>
            </w:r>
          </w:p>
        </w:tc>
        <w:tc>
          <w:tcPr>
            <w:tcW w:w="1368" w:type="dxa"/>
            <w:noWrap/>
            <w:vAlign w:val="bottom"/>
          </w:tcPr>
          <w:p w14:paraId="1333BF26" w14:textId="77777777" w:rsidR="005F0FE4" w:rsidRPr="00583286" w:rsidRDefault="005F0FE4" w:rsidP="00040818">
            <w:pPr>
              <w:jc w:val="center"/>
            </w:pPr>
            <w:r>
              <w:t>1</w:t>
            </w:r>
          </w:p>
        </w:tc>
      </w:tr>
      <w:tr w:rsidR="005F0FE4" w:rsidRPr="00583286" w14:paraId="45C1CD57" w14:textId="77777777" w:rsidTr="005F0FE4">
        <w:trPr>
          <w:trHeight w:val="315"/>
          <w:jc w:val="center"/>
        </w:trPr>
        <w:tc>
          <w:tcPr>
            <w:tcW w:w="2877" w:type="dxa"/>
            <w:gridSpan w:val="3"/>
            <w:noWrap/>
            <w:vAlign w:val="bottom"/>
            <w:hideMark/>
          </w:tcPr>
          <w:p w14:paraId="72EFB4C4" w14:textId="77777777" w:rsidR="005F0FE4" w:rsidRPr="00583286" w:rsidRDefault="005F0FE4" w:rsidP="00040818">
            <w:pPr>
              <w:rPr>
                <w:b/>
                <w:bCs/>
              </w:rPr>
            </w:pPr>
            <w:r>
              <w:rPr>
                <w:b/>
                <w:bCs/>
              </w:rPr>
              <w:t>Study 3: Minority</w:t>
            </w:r>
          </w:p>
        </w:tc>
        <w:tc>
          <w:tcPr>
            <w:tcW w:w="1158" w:type="dxa"/>
            <w:noWrap/>
            <w:vAlign w:val="bottom"/>
          </w:tcPr>
          <w:p w14:paraId="70F6C5BA" w14:textId="77777777" w:rsidR="005F0FE4" w:rsidRPr="00583286" w:rsidRDefault="005F0FE4" w:rsidP="00040818"/>
        </w:tc>
        <w:tc>
          <w:tcPr>
            <w:tcW w:w="1205" w:type="dxa"/>
            <w:noWrap/>
            <w:vAlign w:val="bottom"/>
          </w:tcPr>
          <w:p w14:paraId="460C5A98" w14:textId="77777777" w:rsidR="005F0FE4" w:rsidRPr="00583286" w:rsidRDefault="005F0FE4" w:rsidP="00040818"/>
        </w:tc>
        <w:tc>
          <w:tcPr>
            <w:tcW w:w="1597" w:type="dxa"/>
            <w:noWrap/>
            <w:vAlign w:val="bottom"/>
          </w:tcPr>
          <w:p w14:paraId="62FC53F5" w14:textId="77777777" w:rsidR="005F0FE4" w:rsidRPr="00583286" w:rsidRDefault="005F0FE4" w:rsidP="00040818"/>
        </w:tc>
        <w:tc>
          <w:tcPr>
            <w:tcW w:w="1368" w:type="dxa"/>
            <w:noWrap/>
            <w:vAlign w:val="bottom"/>
          </w:tcPr>
          <w:p w14:paraId="052DB693" w14:textId="77777777" w:rsidR="005F0FE4" w:rsidRPr="00583286" w:rsidRDefault="005F0FE4" w:rsidP="00040818"/>
        </w:tc>
      </w:tr>
      <w:tr w:rsidR="005F0FE4" w:rsidRPr="00583286" w14:paraId="5C951544" w14:textId="77777777" w:rsidTr="005F0FE4">
        <w:trPr>
          <w:trHeight w:val="315"/>
          <w:jc w:val="center"/>
        </w:trPr>
        <w:tc>
          <w:tcPr>
            <w:tcW w:w="245" w:type="dxa"/>
            <w:noWrap/>
            <w:vAlign w:val="bottom"/>
            <w:hideMark/>
          </w:tcPr>
          <w:p w14:paraId="36EF5554" w14:textId="77777777" w:rsidR="005F0FE4" w:rsidRPr="00583286" w:rsidRDefault="005F0FE4" w:rsidP="00040818"/>
        </w:tc>
        <w:tc>
          <w:tcPr>
            <w:tcW w:w="248" w:type="dxa"/>
            <w:noWrap/>
            <w:vAlign w:val="bottom"/>
            <w:hideMark/>
          </w:tcPr>
          <w:p w14:paraId="16A93F60" w14:textId="77777777" w:rsidR="005F0FE4" w:rsidRPr="00583286" w:rsidRDefault="005F0FE4" w:rsidP="00040818"/>
        </w:tc>
        <w:tc>
          <w:tcPr>
            <w:tcW w:w="2384" w:type="dxa"/>
            <w:noWrap/>
            <w:vAlign w:val="bottom"/>
            <w:hideMark/>
          </w:tcPr>
          <w:p w14:paraId="75F100C4" w14:textId="77777777" w:rsidR="005F0FE4" w:rsidRPr="00583286" w:rsidRDefault="005F0FE4" w:rsidP="00040818">
            <w:r>
              <w:t>Self-Projection</w:t>
            </w:r>
          </w:p>
        </w:tc>
        <w:tc>
          <w:tcPr>
            <w:tcW w:w="1158" w:type="dxa"/>
            <w:noWrap/>
            <w:vAlign w:val="bottom"/>
          </w:tcPr>
          <w:p w14:paraId="39B75691" w14:textId="77777777" w:rsidR="005F0FE4" w:rsidRPr="00583286" w:rsidRDefault="005F0FE4" w:rsidP="00040818">
            <w:pPr>
              <w:jc w:val="center"/>
            </w:pPr>
            <w:r>
              <w:t>-13060.4</w:t>
            </w:r>
          </w:p>
        </w:tc>
        <w:tc>
          <w:tcPr>
            <w:tcW w:w="1205" w:type="dxa"/>
            <w:noWrap/>
            <w:vAlign w:val="bottom"/>
          </w:tcPr>
          <w:p w14:paraId="4980B9CA" w14:textId="77777777" w:rsidR="005F0FE4" w:rsidRPr="00583286" w:rsidRDefault="005F0FE4" w:rsidP="00040818">
            <w:pPr>
              <w:jc w:val="center"/>
            </w:pPr>
            <w:r>
              <w:t>157.6</w:t>
            </w:r>
          </w:p>
        </w:tc>
        <w:tc>
          <w:tcPr>
            <w:tcW w:w="1597" w:type="dxa"/>
            <w:noWrap/>
            <w:vAlign w:val="bottom"/>
          </w:tcPr>
          <w:p w14:paraId="6A644E4D" w14:textId="77777777" w:rsidR="005F0FE4" w:rsidRPr="00583286" w:rsidRDefault="005F0FE4" w:rsidP="00040818">
            <w:pPr>
              <w:jc w:val="center"/>
            </w:pPr>
            <w:r>
              <w:t>--</w:t>
            </w:r>
          </w:p>
        </w:tc>
        <w:tc>
          <w:tcPr>
            <w:tcW w:w="1368" w:type="dxa"/>
            <w:noWrap/>
            <w:vAlign w:val="bottom"/>
          </w:tcPr>
          <w:p w14:paraId="251CCA99" w14:textId="77777777" w:rsidR="005F0FE4" w:rsidRPr="00583286" w:rsidRDefault="005F0FE4" w:rsidP="00040818">
            <w:pPr>
              <w:jc w:val="center"/>
            </w:pPr>
            <w:r>
              <w:t>3</w:t>
            </w:r>
          </w:p>
        </w:tc>
      </w:tr>
      <w:tr w:rsidR="005F0FE4" w:rsidRPr="00583286" w14:paraId="63BB79BA" w14:textId="77777777" w:rsidTr="005F0FE4">
        <w:trPr>
          <w:trHeight w:val="315"/>
          <w:jc w:val="center"/>
        </w:trPr>
        <w:tc>
          <w:tcPr>
            <w:tcW w:w="245" w:type="dxa"/>
            <w:noWrap/>
            <w:vAlign w:val="bottom"/>
            <w:hideMark/>
          </w:tcPr>
          <w:p w14:paraId="5E5DA8B1" w14:textId="77777777" w:rsidR="005F0FE4" w:rsidRPr="00583286" w:rsidRDefault="005F0FE4" w:rsidP="00040818"/>
        </w:tc>
        <w:tc>
          <w:tcPr>
            <w:tcW w:w="248" w:type="dxa"/>
            <w:noWrap/>
            <w:vAlign w:val="bottom"/>
            <w:hideMark/>
          </w:tcPr>
          <w:p w14:paraId="4A1D8A15" w14:textId="77777777" w:rsidR="005F0FE4" w:rsidRPr="00583286" w:rsidRDefault="005F0FE4" w:rsidP="00040818"/>
        </w:tc>
        <w:tc>
          <w:tcPr>
            <w:tcW w:w="2384" w:type="dxa"/>
            <w:noWrap/>
            <w:vAlign w:val="bottom"/>
            <w:hideMark/>
          </w:tcPr>
          <w:p w14:paraId="6A47242A" w14:textId="77777777" w:rsidR="005F0FE4" w:rsidRPr="00583286" w:rsidRDefault="005F0FE4" w:rsidP="00040818">
            <w:r>
              <w:t>Bias</w:t>
            </w:r>
          </w:p>
        </w:tc>
        <w:tc>
          <w:tcPr>
            <w:tcW w:w="1158" w:type="dxa"/>
            <w:noWrap/>
            <w:vAlign w:val="bottom"/>
          </w:tcPr>
          <w:p w14:paraId="4643459C" w14:textId="77777777" w:rsidR="005F0FE4" w:rsidRPr="00583286" w:rsidRDefault="005F0FE4" w:rsidP="00040818">
            <w:pPr>
              <w:jc w:val="center"/>
            </w:pPr>
            <w:r>
              <w:t>-13384.2</w:t>
            </w:r>
          </w:p>
        </w:tc>
        <w:tc>
          <w:tcPr>
            <w:tcW w:w="1205" w:type="dxa"/>
            <w:noWrap/>
            <w:vAlign w:val="bottom"/>
          </w:tcPr>
          <w:p w14:paraId="1DD25029" w14:textId="77777777" w:rsidR="005F0FE4" w:rsidRPr="00583286" w:rsidRDefault="005F0FE4" w:rsidP="00040818">
            <w:pPr>
              <w:jc w:val="center"/>
            </w:pPr>
            <w:r>
              <w:t>138.8</w:t>
            </w:r>
          </w:p>
        </w:tc>
        <w:tc>
          <w:tcPr>
            <w:tcW w:w="1597" w:type="dxa"/>
            <w:noWrap/>
            <w:vAlign w:val="bottom"/>
          </w:tcPr>
          <w:p w14:paraId="2859EA3F" w14:textId="77777777" w:rsidR="005F0FE4" w:rsidRPr="00583286" w:rsidRDefault="005F0FE4" w:rsidP="00040818">
            <w:pPr>
              <w:jc w:val="center"/>
            </w:pPr>
            <w:r>
              <w:t>-323.8</w:t>
            </w:r>
          </w:p>
        </w:tc>
        <w:tc>
          <w:tcPr>
            <w:tcW w:w="1368" w:type="dxa"/>
            <w:noWrap/>
            <w:vAlign w:val="bottom"/>
          </w:tcPr>
          <w:p w14:paraId="1C7C32F4" w14:textId="77777777" w:rsidR="005F0FE4" w:rsidRPr="00583286" w:rsidRDefault="005F0FE4" w:rsidP="00040818">
            <w:pPr>
              <w:jc w:val="center"/>
            </w:pPr>
            <w:r>
              <w:t>1</w:t>
            </w:r>
          </w:p>
        </w:tc>
      </w:tr>
    </w:tbl>
    <w:p w14:paraId="2A39D287" w14:textId="77777777" w:rsidR="005F0FE4" w:rsidRDefault="005F0FE4" w:rsidP="005F0FE4">
      <w:pPr>
        <w:rPr>
          <w:i/>
          <w:iCs/>
        </w:rPr>
      </w:pPr>
    </w:p>
    <w:p w14:paraId="75094C07" w14:textId="074E457C" w:rsidR="005F0FE4" w:rsidRDefault="005F0FE4" w:rsidP="005F0FE4">
      <w:pPr>
        <w:contextualSpacing/>
      </w:pPr>
      <w:r w:rsidRPr="00583286">
        <w:rPr>
          <w:i/>
          <w:iCs/>
        </w:rPr>
        <w:t>Note.</w:t>
      </w:r>
      <w:r w:rsidRPr="00583286">
        <w:t xml:space="preserve"> LOO = sum PSIS-LOO, approximate leave-one-out cross-validation (LOO) using Pareto-smoothed importance sampling (PSIS); LOO-SE = Standard error of PSIS-LOO; LOO-Diff (SE-Diff) = Difference in expected predictive accuracy (PSIS-LOO) for all models from the model with the highest PSIS-LOO; No. Est. Parameters = number of estimated parameters in the model.</w:t>
      </w:r>
    </w:p>
    <w:p w14:paraId="2555F6EE" w14:textId="77777777" w:rsidR="005F0FE4" w:rsidRPr="009F1D6C" w:rsidRDefault="005F0FE4" w:rsidP="005F0FE4">
      <w:pPr>
        <w:contextualSpacing/>
      </w:pPr>
    </w:p>
    <w:p w14:paraId="6A52D30B" w14:textId="77777777" w:rsidR="00921BFF" w:rsidRPr="009F1D6C" w:rsidRDefault="00000000">
      <w:pPr>
        <w:spacing w:line="480" w:lineRule="auto"/>
      </w:pPr>
      <w:r w:rsidRPr="009F1D6C">
        <w:rPr>
          <w:b/>
        </w:rPr>
        <w:tab/>
        <w:t xml:space="preserve">Parameter Recovery. </w:t>
      </w:r>
      <w:proofErr w:type="gramStart"/>
      <w:r w:rsidRPr="009F1D6C">
        <w:t>In order to</w:t>
      </w:r>
      <w:proofErr w:type="gramEnd"/>
      <w:r w:rsidRPr="009F1D6C">
        <w:t xml:space="preserve"> determine whether parameters from the computational model were identifiable and could be recovered, we simulated data across N = 250. In order to resemble how </w:t>
      </w:r>
      <w:proofErr w:type="gramStart"/>
      <w:r w:rsidRPr="009F1D6C">
        <w:t>participants</w:t>
      </w:r>
      <w:proofErr w:type="gramEnd"/>
      <w:r w:rsidRPr="009F1D6C">
        <w:t xml:space="preserve"> self-evaluate similarly on similar traits in the training data, we randomly sampled participants’ real training data and only simulated the generalization phase classifications as a function of similarity to the training trait self-evaluations. We found that the projection rate was recoverable (r = .76), the bias parameter was modestly recoverable (r = .40), and the temperature parameter was not recoverable at all (r = .01). The low recoverability of the temperature parameter is potentially concerning but we do not utilize the temperature parameter for individual-level inference.</w:t>
      </w:r>
    </w:p>
    <w:p w14:paraId="06774E53" w14:textId="77777777" w:rsidR="00921BFF" w:rsidRPr="009F1D6C" w:rsidRDefault="00000000">
      <w:pPr>
        <w:spacing w:line="480" w:lineRule="auto"/>
      </w:pPr>
      <w:r w:rsidRPr="009F1D6C">
        <w:tab/>
        <w:t>We next performed parameter while retaining the original covariance structure among parameters. To do so, we simulated behavior using the original participants’ fitted parameters. We then fit parameters to this simulated behavior to determine the extent to which the original participants’ parameters could be recovered. We found that the temperature parameter (r = .66), projection rate (r = .57), and bias parameter (r = .46) were modestly recoverable.</w:t>
      </w:r>
    </w:p>
    <w:p w14:paraId="2A048D43" w14:textId="77777777" w:rsidR="00921BFF" w:rsidRPr="009F1D6C" w:rsidRDefault="00000000">
      <w:r w:rsidRPr="009F1D6C">
        <w:t xml:space="preserve">Figure XX. Correlations among fitted parameters. (A) Study 1 minimal group, (B) Study 2 higher status outgroup condition, (C) Study 2 lower status outgroup condition, (D) </w:t>
      </w:r>
      <w:r w:rsidRPr="009F1D6C">
        <w:lastRenderedPageBreak/>
        <w:t>Study 2 negation outgroup, (E) Study 3 majority outgroup condition, (F) Study 3 majority outgroup condition.</w:t>
      </w:r>
    </w:p>
    <w:p w14:paraId="0BAC0548" w14:textId="60135A58" w:rsidR="00921BFF" w:rsidRPr="009F1D6C" w:rsidRDefault="003F630B">
      <w:pPr>
        <w:spacing w:line="480" w:lineRule="auto"/>
        <w:jc w:val="center"/>
      </w:pPr>
      <w:r>
        <w:rPr>
          <w:noProof/>
        </w:rPr>
        <w:drawing>
          <wp:inline distT="0" distB="0" distL="0" distR="0" wp14:anchorId="617DCDF0" wp14:editId="0611FCB5">
            <wp:extent cx="3165231" cy="2286000"/>
            <wp:effectExtent l="0" t="0" r="0" b="0"/>
            <wp:docPr id="10" name="Picture 10"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low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8590" cy="2288426"/>
                    </a:xfrm>
                    <a:prstGeom prst="rect">
                      <a:avLst/>
                    </a:prstGeom>
                  </pic:spPr>
                </pic:pic>
              </a:graphicData>
            </a:graphic>
          </wp:inline>
        </w:drawing>
      </w:r>
      <w:commentRangeStart w:id="31"/>
      <w:commentRangeEnd w:id="31"/>
      <w:r w:rsidRPr="009F1D6C">
        <w:commentReference w:id="31"/>
      </w:r>
    </w:p>
    <w:p w14:paraId="615348A3" w14:textId="77777777" w:rsidR="00921BFF" w:rsidRPr="009F1D6C" w:rsidRDefault="00000000">
      <w:r w:rsidRPr="009F1D6C">
        <w:t>Figure XX. Parameter recovery across different datasets. (A) Randomly generated parameters, (B) Study 1 parameters (C) Study 2 higher status condition parameters, (D) Study 2 lower status condition parameters (E) Study 2 negation condition parameters, (F) Study 3 majority condition parameters, (G) Study 3 minority condition parameters.</w:t>
      </w:r>
    </w:p>
    <w:p w14:paraId="531678DE" w14:textId="77777777" w:rsidR="00921BFF" w:rsidRPr="009F1D6C" w:rsidRDefault="00921BFF"/>
    <w:p w14:paraId="2027CCD1" w14:textId="728E3AA5" w:rsidR="00921BFF" w:rsidRPr="009F1D6C" w:rsidRDefault="003F630B">
      <w:pPr>
        <w:spacing w:line="480" w:lineRule="auto"/>
        <w:jc w:val="center"/>
      </w:pPr>
      <w:r>
        <w:rPr>
          <w:noProof/>
        </w:rPr>
        <w:drawing>
          <wp:inline distT="0" distB="0" distL="0" distR="0" wp14:anchorId="556CB883" wp14:editId="3F8210BD">
            <wp:extent cx="3423138" cy="2472266"/>
            <wp:effectExtent l="0" t="0" r="6350" b="0"/>
            <wp:docPr id="11" name="Picture 1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graph&#10;&#10;Description automatically generated with low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25899" cy="2474260"/>
                    </a:xfrm>
                    <a:prstGeom prst="rect">
                      <a:avLst/>
                    </a:prstGeom>
                  </pic:spPr>
                </pic:pic>
              </a:graphicData>
            </a:graphic>
          </wp:inline>
        </w:drawing>
      </w:r>
    </w:p>
    <w:p w14:paraId="31E9448B" w14:textId="187E0508" w:rsidR="00921BFF" w:rsidRPr="009F1D6C" w:rsidRDefault="00000000">
      <w:pPr>
        <w:spacing w:line="480" w:lineRule="auto"/>
      </w:pPr>
      <w:r w:rsidRPr="009F1D6C">
        <w:rPr>
          <w:b/>
        </w:rPr>
        <w:tab/>
        <w:t xml:space="preserve">Correlations in Parameters. </w:t>
      </w:r>
      <w:r w:rsidRPr="009F1D6C">
        <w:t xml:space="preserve">Another advantage of computational modeling is the ability to draw inferences based on the correlations between computational parameters and individual differences. We associated the computational parameters with an array of other individual differences. We found weak evidence of a positive </w:t>
      </w:r>
      <w:r w:rsidRPr="009F1D6C">
        <w:lastRenderedPageBreak/>
        <w:t>association between projection rate and social identification (</w:t>
      </w:r>
      <w:r w:rsidRPr="009F1D6C">
        <w:rPr>
          <w:i/>
        </w:rPr>
        <w:t>r</w:t>
      </w:r>
      <w:r w:rsidRPr="009F1D6C">
        <w:t xml:space="preserve"> = .10, CI</w:t>
      </w:r>
      <w:r w:rsidRPr="009F1D6C">
        <w:rPr>
          <w:vertAlign w:val="subscript"/>
        </w:rPr>
        <w:t>95%</w:t>
      </w:r>
      <w:r w:rsidRPr="009F1D6C">
        <w:t xml:space="preserve"> = [-.15, .32]), self-concept clarity (</w:t>
      </w:r>
      <w:r w:rsidRPr="009F1D6C">
        <w:rPr>
          <w:i/>
        </w:rPr>
        <w:t>r</w:t>
      </w:r>
      <w:r w:rsidRPr="009F1D6C">
        <w:t xml:space="preserve"> = .12, CI</w:t>
      </w:r>
      <w:r w:rsidRPr="009F1D6C">
        <w:rPr>
          <w:vertAlign w:val="subscript"/>
        </w:rPr>
        <w:t>95%</w:t>
      </w:r>
      <w:r w:rsidRPr="009F1D6C">
        <w:t xml:space="preserve"> = [-.12, .35]), and self-prototypicality of the group (</w:t>
      </w:r>
      <w:r w:rsidRPr="009F1D6C">
        <w:rPr>
          <w:i/>
        </w:rPr>
        <w:t>r</w:t>
      </w:r>
      <w:r w:rsidRPr="009F1D6C">
        <w:t xml:space="preserve"> = .08, CI</w:t>
      </w:r>
      <w:r w:rsidRPr="009F1D6C">
        <w:rPr>
          <w:vertAlign w:val="subscript"/>
        </w:rPr>
        <w:t>95%</w:t>
      </w:r>
      <w:r w:rsidRPr="009F1D6C">
        <w:t xml:space="preserve"> = [-.15, .32]), and we found weak evidence of a negative association between projection rate and self-esteem (</w:t>
      </w:r>
      <w:r w:rsidRPr="009F1D6C">
        <w:rPr>
          <w:i/>
        </w:rPr>
        <w:t>r</w:t>
      </w:r>
      <w:r w:rsidRPr="009F1D6C">
        <w:t xml:space="preserve"> = .15, CI</w:t>
      </w:r>
      <w:r w:rsidRPr="009F1D6C">
        <w:rPr>
          <w:vertAlign w:val="subscript"/>
        </w:rPr>
        <w:t>95%</w:t>
      </w:r>
      <w:r w:rsidRPr="009F1D6C">
        <w:t xml:space="preserve"> = [-.39, .08]). While the effect sizes are small, the findings provide some interesting suggestive evidence that the extent to which people convert their self-beliefs into ingroup beliefs is a reflection of how strongly identified they are with their social groups </w:t>
      </w:r>
      <w:r w:rsidR="00A54204">
        <w:fldChar w:fldCharType="begin"/>
      </w:r>
      <w:r w:rsidR="0024440F">
        <w:instrText xml:space="preserve"> ADDIN ZOTERO_ITEM CSL_CITATION {"citationID":"lEwAfORL","properties":{"formattedCitation":"(M. Cadinu &amp; Rothbart, 1996; van Veelen, Otten, et al., 2016)","plainCitation":"(M. Cadinu &amp; Rothbart, 1996; van Veelen, Otten, et al., 2016)","noteIndex":0},"citationItems":[{"id":3340,"uris":["http://zotero.org/users/6833770/items/LF6ZVU96"],"itemData":{"id":3340,"type":"article-journal","abstract":"In-group favoritism in the minimal group setting was hypothesized to be a function of 2 processes: a tendency to base in-group judgments on the self (self-anchoring) and a tendency to assume 1 group to be the opposite of the other (differentiation).  In the first 3 experiments, in which the order of rating the self and target group was varied, categorized and uncategorized participants were given trait information about 1 group and were asked to estimate the level of those traits in the other group. In-group judges tended to base group ratings on the self, whereas out-group and uncategorized judges inferred the 2 groups to be opposite of one another. Experiment 4 attempted to directly assess the direction of inference between self and in-group by giving feedback about self or in-group on unfamiliar dimensions and found that participants were more willing to generalize from self to in-group than from in-group to self. (PsycINFO Database Record (c) 2016 APA, all rights reserved)","container-title":"Journal of Personality and Social Psychology","DOI":"10.1037/0022-3514.70.4.661","ISSN":"1939-1315","note":"publisher-place: US\npublisher: American Psychological Association","page":"661-677","source":"APA PsycNet","title":"Self-anchoring and differentiation processes in the minimal group setting","volume":"70","author":[{"family":"Cadinu","given":"Maria"},{"family":"Rothbart","given":"Myron"}],"issued":{"date-parts":[["1996"]]},"citation-key":"cadinuSelfanchoringDifferentiationProcesses1996a"}},{"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A54204">
        <w:fldChar w:fldCharType="separate"/>
      </w:r>
      <w:r w:rsidR="0024440F">
        <w:rPr>
          <w:noProof/>
        </w:rPr>
        <w:t>(M. Cadinu &amp; Rothbart, 1996; van Veelen, Otten, et al., 2016)</w:t>
      </w:r>
      <w:r w:rsidR="00A54204">
        <w:fldChar w:fldCharType="end"/>
      </w:r>
      <w:r w:rsidRPr="009F1D6C">
        <w:t xml:space="preserve">, and the extent to which they rely on group identification to fulfill positivity needs </w:t>
      </w:r>
      <w:r w:rsidR="00A54204">
        <w:fldChar w:fldCharType="begin"/>
      </w:r>
      <w:r w:rsidR="00FF0BBF">
        <w:instrText xml:space="preserve"> ADDIN ZOTERO_ITEM CSL_CITATION {"citationID":"CGDutUMu","properties":{"formattedCitation":"(R. Brown, 2000; Hogg &amp; Abrams, 1988; Tajfel, 1978)","plainCitation":"(R. Brown, 2000; Hogg &amp; Abrams, 1988; Tajfel, 1978)","noteIndex":0},"citationItems":[{"id":2797,"uris":["http://zotero.org/users/6833770/items/772BLQ2K"],"itemData":{"id":2797,"type":"article-journal","abstract":"This article presents a critical review of Social Identity Theory. Its major contributions to the study of intergroup relations are discussed, focusing on its powerful explanations of such phenomena as ingroup bias, responses of subordinate groups to their unequal status position, and intragroup homogeneity and stereotyping. In addition, its stimulative role for theoretical elaborations of the Contact Hypothesis as a strategy for improving intergroup attitudes is noted. Then five issues which have proved problematic for Social Identity Theory are identified: the relationship between group identification and ingroup bias; the self-esteem hypothesis; positive – negative asymmetry in intergroup discrimination; the effects of intergroup similarity; and the choice of identity strategies by low-status groups. In a third section a future research agenda for the theory is sketched out, with five lines of enquiry noted as being particularly promising: expanding the concept of social identity; predicting comparison choice in intergroup settings; incorporating affect into the theory; managing social identities in multicultural settings; and integrating implicit and explicit processes. The article concludes with some remarks on the potential applications of social identity principles. Copyright © 2000 John Wiley &amp; Sons, Ltd.","container-title":"European Journal of Social Psychology","DOI":"10.1002/1099-0992(200011/12)30:6&lt;745::AID-EJSP24&gt;3.0.CO;2-O","ISSN":"1099-0992","issue":"6","language":"en","note":"_eprint: https://onlinelibrary.wiley.com/doi/pdf/10.1002/1099-0992%28200011/12%2930%3A6%3C745%3A%3AAID-EJSP24%3E3.0.CO%3B2-O","page":"745-778","source":"Wiley Online Library","title":"Social identity theory: past achievements, current problems and future challenges","title-short":"Social identity theory","volume":"30","author":[{"family":"Brown","given":"Rupert"}],"issued":{"date-parts":[["2000"]]},"citation-key":"brownSocialIdentityTheory2000"}},{"id":2088,"uris":["http://zotero.org/users/6833770/items/SU2ICSJR"],"itemData":{"id":2088,"type":"book","abstract":"This book is about social groups: about what happens between them and what happens within them. It is about intergroup behaviour and group processes. It is also about the psychological bases of being a group member—of 'belonging' to a group. In considering these issues we discuss traditional social psychological approaches, and in this sense the book is a text. However, we are intentionally partisan. The aim is to highlight limitations and shortcomings of these approaches, and to argue for an alternative social identity approach, an approach which has its roots in research into intergroup relations conducted in the late 1960s and early 1970s by Henri Tajfel and his colleagues at the University of Bristol. The book thus provides an introduction to and overview of the social identity approach in social psychology.  Our book is primarily written for social psychologists, their students, and critics. We had a readership in mind: graduate and senior undergraduate students of social psychology, and more broadly social scientists interested in what social psychology might have to offer as regards the explanation of intergroup relations, prejudice, discrimination, and group processes. (PsycINFO Database Record (c) 2016 APA, all rights reserved)","collection-title":"Social identifications:  A social psychology of intergroup relations and group processes","event-place":"Florence, KY, US","ISBN":"978-0-415-00694-1","note":"page: xv, 268","number-of-pages":"xv, 268","publisher":"Taylor &amp; Frances/Routledge","publisher-place":"Florence, KY, US","source":"APA PsycNet","title":"Social identifications:  A social psychology of intergroup relations and group processes","title-short":"Social identifications","author":[{"family":"Hogg","given":"Michael A."},{"family":"Abrams","given":"Dominic"}],"issued":{"date-parts":[["1988"]]},"citation-key":"hoggSocialIdentificationsSocial1988"}},{"id":1947,"uris":["http://zotero.org/users/6833770/items/DTJAG3WC"],"itemData":{"id":1947,"type":"book","publisher":"Academic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groups","author":[{"family":"Tajfel","given":"Henri"}],"issued":{"date-parts":[["1978"]]},"citation-key":"tajfelDifferentiationSocialGroups1978"}}],"schema":"https://github.com/citation-style-language/schema/raw/master/csl-citation.json"} </w:instrText>
      </w:r>
      <w:r w:rsidR="00A54204">
        <w:fldChar w:fldCharType="separate"/>
      </w:r>
      <w:r w:rsidR="00FF0BBF">
        <w:rPr>
          <w:noProof/>
        </w:rPr>
        <w:t>(R. Brown, 2000; Hogg &amp; Abrams, 1988; Tajfel, 1978)</w:t>
      </w:r>
      <w:r w:rsidR="00A54204">
        <w:fldChar w:fldCharType="end"/>
      </w:r>
      <w:r w:rsidRPr="009F1D6C">
        <w:t xml:space="preserve">. It is also important to note that these weak associations are identified for minimal groups with which the participants have no ostensible prior attachments, and thus effect sizes should be expected to be attenuated for these individual </w:t>
      </w:r>
      <w:proofErr w:type="gramStart"/>
      <w:r w:rsidRPr="009F1D6C">
        <w:t>differences</w:t>
      </w:r>
      <w:proofErr w:type="gramEnd"/>
      <w:r w:rsidRPr="009F1D6C">
        <w:t xml:space="preserve"> associations.</w:t>
      </w:r>
    </w:p>
    <w:p w14:paraId="5CF7616F" w14:textId="77777777" w:rsidR="00921BFF" w:rsidRPr="009F1D6C" w:rsidRDefault="00000000">
      <w:pPr>
        <w:spacing w:line="480" w:lineRule="auto"/>
      </w:pPr>
      <w:r w:rsidRPr="009F1D6C">
        <w:tab/>
        <w:t>For the bias parameter, we found that more independent individuals were more biased towards outgroup classifications regardless of self-beliefs (r = -.25, [-0.46, -0.01]), while more interdependent individuals were more biased to ingroup classifications (r = .19, [-0.</w:t>
      </w:r>
      <w:proofErr w:type="gramStart"/>
      <w:r w:rsidRPr="009F1D6C">
        <w:t>06,  0.40</w:t>
      </w:r>
      <w:proofErr w:type="gramEnd"/>
      <w:r w:rsidRPr="009F1D6C">
        <w:t>]). Additionally, individuals with higher self-esteem (</w:t>
      </w:r>
      <w:r w:rsidRPr="009F1D6C">
        <w:rPr>
          <w:i/>
        </w:rPr>
        <w:t>r</w:t>
      </w:r>
      <w:r w:rsidRPr="009F1D6C">
        <w:t xml:space="preserve"> = -.12, CI</w:t>
      </w:r>
      <w:r w:rsidRPr="009F1D6C">
        <w:rPr>
          <w:vertAlign w:val="subscript"/>
        </w:rPr>
        <w:t>95%</w:t>
      </w:r>
      <w:r w:rsidRPr="009F1D6C">
        <w:t xml:space="preserve"> = [-0.34,  0.13]), self-concept clarity (</w:t>
      </w:r>
      <w:r w:rsidRPr="009F1D6C">
        <w:rPr>
          <w:i/>
        </w:rPr>
        <w:t>r</w:t>
      </w:r>
      <w:r w:rsidRPr="009F1D6C">
        <w:t xml:space="preserve"> = -.15, CI</w:t>
      </w:r>
      <w:r w:rsidRPr="009F1D6C">
        <w:rPr>
          <w:vertAlign w:val="subscript"/>
        </w:rPr>
        <w:t>95%</w:t>
      </w:r>
      <w:r w:rsidRPr="009F1D6C">
        <w:t xml:space="preserve"> = [-0.40,  0.08]), and need for cognition (</w:t>
      </w:r>
      <w:r w:rsidRPr="009F1D6C">
        <w:rPr>
          <w:i/>
        </w:rPr>
        <w:t>r</w:t>
      </w:r>
      <w:r w:rsidRPr="009F1D6C">
        <w:t xml:space="preserve"> = -.12, CI</w:t>
      </w:r>
      <w:r w:rsidRPr="009F1D6C">
        <w:rPr>
          <w:vertAlign w:val="subscript"/>
        </w:rPr>
        <w:t>95%</w:t>
      </w:r>
      <w:r w:rsidRPr="009F1D6C">
        <w:t xml:space="preserve"> = [-0.36,  0.11]) are biased towards outgroup classifications while individuals higher in dialectical self-views (</w:t>
      </w:r>
      <w:r w:rsidRPr="009F1D6C">
        <w:rPr>
          <w:i/>
        </w:rPr>
        <w:t>r</w:t>
      </w:r>
      <w:r w:rsidRPr="009F1D6C">
        <w:t xml:space="preserve"> = .16, CI</w:t>
      </w:r>
      <w:r w:rsidRPr="009F1D6C">
        <w:rPr>
          <w:vertAlign w:val="subscript"/>
        </w:rPr>
        <w:t>95%</w:t>
      </w:r>
      <w:r w:rsidRPr="009F1D6C">
        <w:t xml:space="preserve"> = [-0.07,  0.39]) and need to belong (</w:t>
      </w:r>
      <w:r w:rsidRPr="009F1D6C">
        <w:rPr>
          <w:i/>
        </w:rPr>
        <w:t>r</w:t>
      </w:r>
      <w:r w:rsidRPr="009F1D6C">
        <w:t xml:space="preserve"> = .13, CI</w:t>
      </w:r>
      <w:r w:rsidRPr="009F1D6C">
        <w:rPr>
          <w:vertAlign w:val="subscript"/>
        </w:rPr>
        <w:t>95%</w:t>
      </w:r>
      <w:r w:rsidRPr="009F1D6C">
        <w:t xml:space="preserve"> = [-0.11,  0.36]) are biased towards ingroup classifications. Interestingly, findings suggest that individuals who are more motivated towards social </w:t>
      </w:r>
      <w:r w:rsidRPr="009F1D6C">
        <w:lastRenderedPageBreak/>
        <w:t>groups may be more likely to classify traits as characteristic of the ingroup, regardless of self-beliefs.</w:t>
      </w:r>
    </w:p>
    <w:p w14:paraId="1961D078" w14:textId="77777777" w:rsidR="00921BFF" w:rsidRPr="009F1D6C" w:rsidRDefault="00000000" w:rsidP="00D71FCD">
      <w:pPr>
        <w:pStyle w:val="Heading2"/>
      </w:pPr>
      <w:bookmarkStart w:id="32" w:name="_Toc134449687"/>
      <w:r w:rsidRPr="009F1D6C">
        <w:t>Discussion</w:t>
      </w:r>
      <w:bookmarkEnd w:id="32"/>
    </w:p>
    <w:p w14:paraId="588749B5" w14:textId="48657FDA" w:rsidR="00921BFF" w:rsidRPr="009F1D6C" w:rsidRDefault="00000000">
      <w:pPr>
        <w:pBdr>
          <w:top w:val="nil"/>
          <w:left w:val="nil"/>
          <w:bottom w:val="nil"/>
          <w:right w:val="nil"/>
          <w:between w:val="nil"/>
        </w:pBdr>
        <w:spacing w:line="480" w:lineRule="auto"/>
        <w:rPr>
          <w:color w:val="000000"/>
        </w:rPr>
      </w:pPr>
      <w:r w:rsidRPr="009F1D6C">
        <w:rPr>
          <w:b/>
          <w:color w:val="000000"/>
        </w:rPr>
        <w:tab/>
      </w:r>
      <w:r w:rsidRPr="009F1D6C">
        <w:t xml:space="preserve">We find support for similarity-based mechanisms for self-concept generalization to the ingroup over the outgroup, under minimal conditions. Importantly, the effect of the similarity-based self-concept generalization is much stronger than mere self-evaluation as is typically used to characterize self-anchoring or self-projection. Moreover, this generalization is robust across both novel and repeated traits, discarding the potential interpretation that self-anchoring is a function of repetition effects </w:t>
      </w:r>
      <w:r w:rsidR="003643F9">
        <w:fldChar w:fldCharType="begin"/>
      </w:r>
      <w:r w:rsidR="003643F9">
        <w:instrText xml:space="preserve"> ADDIN ZOTERO_ITEM CSL_CITATION {"citationID":"tiejfk5y","properties":{"formattedCitation":"(Unkelbach et al., 2019; Unkelbach &amp; Rom, 2017)","plainCitation":"(Unkelbach et al., 2019; Unkelbach &amp; Rom, 2017)","noteIndex":0},"citationItems":[{"id":3368,"uris":["http://zotero.org/users/6833770/items/X6WCJQ29"],"itemData":{"id":3368,"type":"article-journal","abstract":"People believe repeated information more than novel information; they show a repetition-induced truth effect. In a world of ?alternative facts,? ?fake news,? and strategic information management, understanding this effect is highly important. We first review explanations of the effect based on frequency, recognition, familiarity, and coherent references. On the basis of the latter explanation, we discuss the relations of these explanations. We then discuss implications of truth by repetition for the maintenance of false beliefs and ways to change potentially harmful false beliefs (e.g., ?Vaccination causes autism?), illustrating that the truth-by-repetition phenomenon not only is of theoretical interest but also has immediate practical relevance.","container-title":"Current Directions in Psychological Science","DOI":"10.1177/0963721419827854","ISSN":"0963-7214","issue":"3","journalAbbreviation":"Curr Dir Psychol Sci","language":"en","note":"publisher: SAGE Publications Inc","page":"247-253","source":"SAGE Journals","title":"Truth by Repetition: Explanations and Implications","title-short":"Truth by Repetition","volume":"28","author":[{"family":"Unkelbach","given":"Christian"},{"family":"Koch","given":"Alex"},{"family":"Silva","given":"Rita R."},{"family":"Garcia-Marques","given":"Teresa"}],"issued":{"date-parts":[["2019",6,1]]},"citation-key":"unkelbachTruthRepetitionExplanations2019"}},{"id":3370,"uris":["http://zotero.org/users/6833770/items/TLR7I97Z"],"itemData":{"id":3370,"type":"article-journal","abstract":"People are more likely to judge repeated statements as true compared to new statements, a phenomenon known as the illusory truth effect. The currently dominant explanation is an increase in processing fluency caused by prior presentation. We present a new theory to explain this effect. We assume that people judge truth based on coherent references for statements in memory. Due to prior presentation, repeated statements have more coherently linked references; thus, a repetition-induced truth effect follows. Five experiments test this theory. Experiment 1-3 show that both the amount and the coherence of references for a repeated statement influence judged truth. Experiment 4 shows that people also judge new statements more likely \"true\" when they share references with previously presented statements. Experiment 5 realizes theoretically predicted conditions under which repetition should not influence judged truth. Based on these data, we discuss how the theory relates to other explanations of repetition-induced truth and how it may integrate other truth-related phenomena and belief biases.","container-title":"Cognition","DOI":"10.1016/j.cognition.2016.12.016","ISSN":"1873-7838","journalAbbreviation":"Cognition","language":"eng","note":"PMID: 28088712","page":"110-126","source":"PubMed","title":"A referential theory of the repetition-induced truth effect","volume":"160","author":[{"family":"Unkelbach","given":"Christian"},{"family":"Rom","given":"Sarah C."}],"issued":{"date-parts":[["2017",3]]},"citation-key":"unkelbachReferentialTheoryRepetitioninduced2017"}}],"schema":"https://github.com/citation-style-language/schema/raw/master/csl-citation.json"} </w:instrText>
      </w:r>
      <w:r w:rsidR="003643F9">
        <w:fldChar w:fldCharType="separate"/>
      </w:r>
      <w:r w:rsidR="003643F9">
        <w:rPr>
          <w:noProof/>
        </w:rPr>
        <w:t>(Unkelbach et al., 2019; Unkelbach &amp; Rom, 2017)</w:t>
      </w:r>
      <w:r w:rsidR="003643F9">
        <w:fldChar w:fldCharType="end"/>
      </w:r>
      <w:r w:rsidRPr="009F1D6C">
        <w:t>. This provides initial evidence that people use relational similarity to infer from one’s self-concept to other attributes what may be characteristic of one’s ingroup. Our metacontrast effects provide evidence that self-evaluations are positively associated only with similarity-to-ingroup, while similarity-to-outgroup is not associated with self-evaluations, suggesting that people may be less repelled from outgroup similarity than they are attracted to achieving ingroup similarity.</w:t>
      </w:r>
      <w:r w:rsidR="003643F9">
        <w:t xml:space="preserve"> </w:t>
      </w:r>
      <w:r w:rsidRPr="009F1D6C">
        <w:t xml:space="preserve">Further, our design provides evidence that self-anchoring is accentuated by contrasting against one’s outgroup. Finally, our computational model provides insight into how people may convert self-beliefs into ingroup-beliefs, suggesting that individuals higher in social identification and self-prototypicality are more extreme in their tendencies to convert self-beliefs to ingroup-beliefs. However, it is unclear to what extent features of the outgroup relative to the ingroup may motivate stronger self-anchoring and tendencies to generalize from the self. </w:t>
      </w:r>
    </w:p>
    <w:p w14:paraId="592394D8" w14:textId="77777777" w:rsidR="00921BFF" w:rsidRPr="009F1D6C" w:rsidRDefault="00000000" w:rsidP="00D71FCD">
      <w:pPr>
        <w:pStyle w:val="Heading1"/>
      </w:pPr>
      <w:bookmarkStart w:id="33" w:name="_Toc134449688"/>
      <w:r w:rsidRPr="009F1D6C">
        <w:lastRenderedPageBreak/>
        <w:t>Study 2: Self-Anchoring Based on Relative Status of University Groups</w:t>
      </w:r>
      <w:bookmarkEnd w:id="33"/>
    </w:p>
    <w:p w14:paraId="4512187B" w14:textId="6D7E2239" w:rsidR="00921BFF" w:rsidRPr="009F1D6C" w:rsidRDefault="00000000">
      <w:pPr>
        <w:spacing w:line="480" w:lineRule="auto"/>
        <w:ind w:firstLine="720"/>
      </w:pPr>
      <w:r w:rsidRPr="009F1D6C">
        <w:t>In the next study, we sought to examine what diagnostic features of an ingroup-outgroup contrast may promote self-anchoring to the ingroup. Specifically,</w:t>
      </w:r>
      <w:r w:rsidR="003643F9">
        <w:t xml:space="preserve"> </w:t>
      </w:r>
      <w:r w:rsidRPr="009F1D6C">
        <w:t xml:space="preserve">we attempt to address this using real groups that differ in </w:t>
      </w:r>
      <w:commentRangeStart w:id="34"/>
      <w:r w:rsidRPr="009F1D6C">
        <w:t>perceived social status, fo</w:t>
      </w:r>
      <w:commentRangeEnd w:id="34"/>
      <w:r w:rsidRPr="009F1D6C">
        <w:commentReference w:id="34"/>
      </w:r>
      <w:r w:rsidRPr="009F1D6C">
        <w:t xml:space="preserve">cusing on different universities. The student body at the research institute where this data was collected served as the ingroup, while a higher status university and lower status university in the same Southern California region of the U.S. were treated as two of the outgroup contrasts. An additional outgroup contrast was tested, which was simply the negation of the ingroup– “Not Ingroup University”-- drawing upon concept learning designs which use either multiple concepts or the negation of a concept as an alternative option </w:t>
      </w:r>
      <w:r w:rsidR="00C71440">
        <w:fldChar w:fldCharType="begin"/>
      </w:r>
      <w:r w:rsidR="00C71440">
        <w:instrText xml:space="preserve"> ADDIN ZOTERO_ITEM CSL_CITATION {"citationID":"xHAOkww6","properties":{"formattedCitation":"(Zeithamova et al., 2008)","plainCitation":"(Zeithamova et al., 2008)","noteIndex":0},"citationItems":[{"id":3282,"uris":["http://zotero.org/users/6833770/items/75GRHW4T"],"itemData":{"id":3282,"type":"article-journal","abstract":"The neural underpinnings of prototype learning are not well understood. A major source of confusion is that two versions of the prototype learning task have been used interchangeably in the literature; one where participants learn to categorize exemplars derived from two prototypes (A/B task), and one where participants learn to categorize exemplars derived from one prototype and noncategorical exemplars (A/non-A). We report results from an fMRI study of A/B and A/non-A prototype learning that allows for a direct contrast of the two learning methods. Accuracy in the two tasks did not correlate within subject despite equivalent average difficulty. The fMRI results revealed neural activation in a network of regions consistent with episodic memory retrieval for the A/B task while greater activation of a nondeclarative learning network was observed for the A/non-A task. The results demonstrate that learning in these two tasks is mediated by different neural systems and that recruitment of each system is dictated by the context of learning rather than the actual category structure.","container-title":"Journal of Neuroscience","DOI":"10.1523/JNEUROSCI.2915-08.2008","ISSN":"0270-6474, 1529-2401","issue":"49","journalAbbreviation":"J. Neurosci.","language":"en","license":"Copyright © 2008 Society for Neuroscience 0270-6474/08/2813194-08$15.00/0","note":"publisher: Society for Neuroscience\nsection: Articles\nPMID: 19052210","page":"13194-13201","source":"www.jneurosci.org","title":"Dissociable Prototype Learning Systems: Evidence from Brain Imaging and Behavior","title-short":"Dissociable Prototype Learning Systems","volume":"28","author":[{"family":"Zeithamova","given":"Dagmar"},{"family":"Maddox","given":"W. Todd"},{"family":"Schnyer","given":"David M."}],"issued":{"date-parts":[["2008",12,3]]},"citation-key":"zeithamovaDissociablePrototypeLearning2008"}}],"schema":"https://github.com/citation-style-language/schema/raw/master/csl-citation.json"} </w:instrText>
      </w:r>
      <w:r w:rsidR="00C71440">
        <w:fldChar w:fldCharType="separate"/>
      </w:r>
      <w:r w:rsidR="00C71440">
        <w:rPr>
          <w:noProof/>
        </w:rPr>
        <w:t>(Zeithamova et al., 2008)</w:t>
      </w:r>
      <w:r w:rsidR="00C71440">
        <w:fldChar w:fldCharType="end"/>
      </w:r>
      <w:r w:rsidRPr="009F1D6C">
        <w:t>. Ingroup versus Not Ingroup may lead to greater attention to the characteristics of the Ingroup specifically, whereas Ingroup versus Outgroup should lead to more contrastive effects and greater attention to the differences</w:t>
      </w:r>
      <w:r w:rsidR="00A744AE">
        <w:t xml:space="preserve"> </w:t>
      </w:r>
      <w:r w:rsidR="00A744AE">
        <w:fldChar w:fldCharType="begin"/>
      </w:r>
      <w:r w:rsidR="00A744AE">
        <w:instrText xml:space="preserve"> ADDIN ZOTERO_ITEM CSL_CITATION {"citationID":"NIjoYHMY","properties":{"formattedCitation":"(Davis &amp; Love, 2010)","plainCitation":"(Davis &amp; Love, 2010)","noteIndex":0},"citationItems":[{"id":2835,"uris":["http://zotero.org/users/6833770/items/B984QJXR"],"itemData":{"id":2835,"type":"article-journal","abstract":"We suggest that human category formation relies on contrastive learning mechanisms that seek to reduce prediction error. In keeping with this view, manipulating category contrast leads to systematic distortions in people?s memory for category information. Simply by changing the basis of comparison (i.e., the available response options), we can systematically distort people?s perceptions of novel, energy-source, and political categories. Our proposal explains perceived variations in category members? typicality, including cases in which average items are judged as highly typical and cases in which extreme or ideal members are judged as highly typical of the category. Although straightforward, our account spans findings from studies in goal-derived, cross-cultural, and object-based categorization and suggests ways in which society?s perception of key issues is distorted by political discourse.","container-title":"Psychological Science","DOI":"10.1177/0956797609357712","ISSN":"0956-7976","issue":"2","journalAbbreviation":"Psychol Sci","language":"en","note":"publisher: SAGE Publications Inc","page":"234-242","source":"SAGE Journals","title":"Memory for Category Information Is Idealized Through Contrast With Competing Options","volume":"21","author":[{"family":"Davis","given":"Tyler"},{"family":"Love","given":"Bradley C."}],"issued":{"date-parts":[["2010",2,1]]},"citation-key":"davisMemoryCategoryInformation2010"}}],"schema":"https://github.com/citation-style-language/schema/raw/master/csl-citation.json"} </w:instrText>
      </w:r>
      <w:r w:rsidR="00A744AE">
        <w:fldChar w:fldCharType="separate"/>
      </w:r>
      <w:r w:rsidR="00A744AE">
        <w:rPr>
          <w:noProof/>
        </w:rPr>
        <w:t>(Davis &amp; Love, 2010)</w:t>
      </w:r>
      <w:r w:rsidR="00A744AE">
        <w:fldChar w:fldCharType="end"/>
      </w:r>
      <w:r w:rsidR="00A744AE">
        <w:t>.</w:t>
      </w:r>
      <w:r w:rsidRPr="009F1D6C">
        <w:t xml:space="preserve"> More simply, ingroup versus outgroup implies that you are attending to what separates an ingroup from an outgroup, while ingroup versus not ingroup on the other hand implies that you are learning what is unique about the ingroup itself. People focus accordingly and treat ingroup versus not ingroup as an opportunity to classify primarily based on ingroup, and less about what is not ingroup.</w:t>
      </w:r>
    </w:p>
    <w:p w14:paraId="624203BE" w14:textId="750D1129" w:rsidR="00921BFF" w:rsidRPr="009F1D6C" w:rsidRDefault="00000000">
      <w:pPr>
        <w:spacing w:line="480" w:lineRule="auto"/>
        <w:ind w:firstLine="720"/>
      </w:pPr>
      <w:r w:rsidRPr="009F1D6C">
        <w:t xml:space="preserve">This design allows us to investigate the contrast for which self-anchoring will be strongest, presumably due to perceived differences in status. A further advantage to this design is that there has been relatively scarce evidence of self-anchoring being applied to real groups, beyond minimal groups </w:t>
      </w:r>
      <w:r w:rsidR="00C71440">
        <w:fldChar w:fldCharType="begin"/>
      </w:r>
      <w:r w:rsidR="0024440F">
        <w:instrText xml:space="preserve"> ADDIN ZOTERO_ITEM CSL_CITATION {"citationID":"NInUa3b7","properties":{"formattedCitation":"(Otten &amp; Epstude, 2006; Riketta &amp; Sacramento, 2008; van Veelen et al., 2011, 2013a)","plainCitation":"(Otten &amp; Epstude, 2006; Riketta &amp; Sacramento, 2008; van Veelen et al., 2011, 2013a)","noteIndex":0},"citationItems":[{"id":2003,"uris":["http://zotero.org/users/6833770/items/SD9UJK9T"],"itemData":{"id":2003,"type":"article-journal","abstract":"Smith and collaborators presented strong response time evidence for overlapping mental representations of the self and relevant ingroups, and they interpreted their findings as reflecting that people define themselves in terms of their ingroups. Besides on inferences from ingroup to self (self-stereotyping) however, self-ingroup overlap could also be based on inferences from the self to the ingroup (self-anchoring). The present research tackled this interpretational ambiguity and empirically distinguished self-anchoring versus self-stereotyping as processes possibly under-lying self-ingroup overlap. Results from three studies revealed stronger evidence for inferences from self to ingroup (selfanchoring) than the other way round (self-stereotyping).","container-title":"Personality &amp; Social Psychology Bulletin","DOI":"10.1177/0146167206287254","ISSN":"0146-1672","issue":"7","journalAbbreviation":"Pers Soc Psychol Bull","language":"eng","note":"PMID: 16738028","page":"957-969","source":"PubMed","title":"Overlapping mental representations of self, ingroup, and outgroup: unraveling self-stereotyping and self-anchoring","title-short":"Overlapping mental representations of self, ingroup, and outgroup","volume":"32","author":[{"family":"Otten","given":"Sabine"},{"family":"Epstude","given":"Kai"}],"issued":{"date-parts":[["2006",7]]},"citation-key":"ottenOverlappingMentalRepresentations2006"}},{"id":1999,"uris":["http://zotero.org/users/6833770/items/ILFFWL59"],"itemData":{"id":1999,"type":"article-journal","abstract":"Whereas projection of self-attributes to ingroups is ubiquitous, projection of self-attributes to outgroups (outgroup projection) is an elusive phenomenon. Two experiments examined the moderating effect of perceived intergroup relationship on outgroup projection and explored underlying mechanisms. Perceived cooperation versus competition between ingroup and outgroup was manipulated using fictitious (Experiment 1) or natural groups (Experiment 2). In both experiments, participants judged the outgroup as more similar to the self in the cooperation condition than in the competition condition. This effect was independent of recategorization, perceived intergroup similarity, and ingroup-to-outgroup projection. These studies demonstrate the very existence of outgroup projection and extend previous work on moderators of projection from self to groups.","container-title":"Group Processes &amp; Intergroup Relations","DOI":"10.1177/1368430207084849","ISSN":"1368-4302","issue":"1","journalAbbreviation":"Group Processes &amp; Intergroup Relations","language":"en","note":"publisher: SAGE Publications Ltd","page":"115-131","source":"SAGE Journals","title":"`They Cooperate With Us, So They Are Like Me': Perceived Intergroup Relationship Moderates Projection from Self to Outgroups","title-short":"`They Cooperate With Us, So They Are Like Me'","volume":"11","author":[{"family":"Riketta","given":"Michael"},{"family":"Sacramento","given":"Claudia A."}],"issued":{"date-parts":[["2008",1,1]]},"citation-key":"rikettaTheyCooperateUs2008"}},{"id":2001,"uris":["http://zotero.org/users/6833770/items/V37QWXNS"],"itemData":{"id":2001,"type":"article-journal","abstract":"The present paper investigates how cognitive projection processes instigate social identification. We complement the classical self-stereotyping approach (i.e., conforming to prototypical group norms) by investigating self-anchoring (i.e., projection from self to group) as a distinct cognitive route to social identification. Self-anchoring has mainly been investigated as predictor of intergroup differentiation. Surprisingly, no reliable link has been provided yet between self-anchoring and social identification. In Study 1, we provide first evidence for this positive link. In Study 2, we add self-stereotyping to our model and show that self-anchoring is still positively related to social identification when controlling for self-stereotyping. Additionally, we show that self-anchoring is positively related to affective components of identification, while self-stereotyping is positively related to cognitive components. Moreover, we examined the impact of self-concept stability on self-anchoring. Self-concept stability was positively related to self-anchoring, and hence to social identification (Study 1), independently from self-stereotyping (Study 2). In the discussion, we argue that disentangling self-anchoring from self-stereotyping is important as it increases our insight in how people identify, and how this may vary depending on self-concept and group context. Copyright © 2011 John Wiley &amp; Sons, Ltd.","container-title":"European Journal of Social Psychology","DOI":"10.1002/ejsp.792","ISSN":"1099-0992","issue":"5","language":"en","note":"_eprint: https://onlinelibrary.wiley.com/doi/pdf/10.1002/ejsp.792","page":"628-637","source":"Wiley Online Library","title":"Linking self and ingroup: Self-anchoring as distinctive cognitive route to social identification","title-short":"Linking self and ingroup","volume":"41","author":[{"family":"Veelen","given":"Ruth","non-dropping-particle":"van"},{"family":"Otten","given":"Sabine"},{"family":"Hansen","given":"Nina"}],"issued":{"date-parts":[["2011"]]},"citation-key":"vanveelenLinkingSelfIngroup2011"}},{"id":2006,"uris":["http://zotero.org/users/6833770/items/5NZC4A3Z"],"itemData":{"id":2006,"type":"article-journal","abstract":"The present paper investigates how people identify with groups depending on the clarity of a group’s identity content. According to self-categorization theory, self-stereotyping (i.e., projection of group prototypes onto self) should be the cognitive process underlying social identification. We argue, however, that this is only plausible in clearly defined groups. If a group is unclear in terms of its identity content, we argue that self-anchoring (i.e., projection of personal self onto group) accounts for social identification. In line with these hypotheses, two studies (with minimal and real groups) reveal that self-anchoring positively predicts the level of social identification and entitativity in unclearly, but not clearly defined groups. Conversely, self-stereotyping positively predicts the level of social identification in clearly, but not unclearly defined groups. Together, these findings are the first to demonstrate the differential impact of cognitive projection processes on social identification depending on group clarity. (PsycINFO Database Record (c) 2016 APA, all rights reserved)","container-title":"British Journal of Social Psychology","DOI":"10.1111/j.2044-8309.2012.02110.x","ISSN":"2044-8309","issue":"3","note":"publisher-place: United Kingdom\npublisher: Wiley-Blackwell Publishing Ltd.","page":"543-562","source":"APA PsycNet","title":"Social identification when an in‐group identity is unclear: The role of self‐anchoring and self‐stereotyping","title-short":"Social identification when an in‐group identity is unclear","volume":"52","author":[{"family":"Veelen","given":"Ruth","non-dropping-particle":"van"},{"family":"Otten","given":"Sabine"},{"family":"Hansen","given":"Nina"}],"issued":{"date-parts":[["2013"]]},"citation-key":"vanveelenSocialIdentificationWhen2013"}}],"schema":"https://github.com/citation-style-language/schema/raw/master/csl-citation.json"} </w:instrText>
      </w:r>
      <w:r w:rsidR="00C71440">
        <w:fldChar w:fldCharType="separate"/>
      </w:r>
      <w:r w:rsidR="0024440F">
        <w:rPr>
          <w:noProof/>
        </w:rPr>
        <w:t xml:space="preserve">(Otten &amp; Epstude, 2006; Riketta &amp; Sacramento, </w:t>
      </w:r>
      <w:r w:rsidR="0024440F">
        <w:rPr>
          <w:noProof/>
        </w:rPr>
        <w:lastRenderedPageBreak/>
        <w:t>2008; van Veelen et al., 2011, 2013a)</w:t>
      </w:r>
      <w:r w:rsidR="00C71440">
        <w:fldChar w:fldCharType="end"/>
      </w:r>
      <w:r w:rsidR="00907FC7">
        <w:t>,</w:t>
      </w:r>
      <w:r w:rsidRPr="009F1D6C">
        <w:t xml:space="preserve"> and this allows us to establish further evidence of self-anchoring in real groups that are also relatively unclearly defined with fewer diagnostic or normatively defined characteristics than other social identities. We propose competing hypotheses: (a) Individuals may be more motivated to self-anchor when contrasted against a lower status outgroup which they see themselves as highly differentiated from due to a positive self-concept or a desire to achieve a positive self-concept </w:t>
      </w:r>
      <w:r w:rsidR="003643F9">
        <w:fldChar w:fldCharType="begin"/>
      </w:r>
      <w:r w:rsidR="00FF0BBF">
        <w:instrText xml:space="preserve"> ADDIN ZOTERO_ITEM CSL_CITATION {"citationID":"NcREwils","properties":{"formattedCitation":"(Tajfel, 1978)","plainCitation":"(Tajfel, 1978)","noteIndex":0},"citationItems":[{"id":1947,"uris":["http://zotero.org/users/6833770/items/DTJAG3WC"],"itemData":{"id":1947,"type":"book","publisher":"Academic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groups","author":[{"family":"Tajfel","given":"Henri"}],"issued":{"date-parts":[["1978"]]},"citation-key":"tajfelDifferentiationSocialGroups1978"}}],"schema":"https://github.com/citation-style-language/schema/raw/master/csl-citation.json"} </w:instrText>
      </w:r>
      <w:r w:rsidR="003643F9">
        <w:fldChar w:fldCharType="separate"/>
      </w:r>
      <w:r w:rsidR="00FF0BBF">
        <w:rPr>
          <w:noProof/>
        </w:rPr>
        <w:t>(Tajfel, 1978)</w:t>
      </w:r>
      <w:r w:rsidR="003643F9">
        <w:fldChar w:fldCharType="end"/>
      </w:r>
      <w:r w:rsidRPr="009F1D6C">
        <w:t xml:space="preserve">, (b) people may self-anchor more when compared against a higher status outgroup due to a </w:t>
      </w:r>
      <w:r w:rsidR="003643F9">
        <w:t>motivation to justify and maintain status differences</w:t>
      </w:r>
      <w:r w:rsidRPr="009F1D6C">
        <w:t xml:space="preserve"> </w:t>
      </w:r>
      <w:r w:rsidR="003643F9" w:rsidRPr="00907FC7">
        <w:fldChar w:fldCharType="begin"/>
      </w:r>
      <w:r w:rsidR="003643F9" w:rsidRPr="00907FC7">
        <w:instrText xml:space="preserve"> ADDIN ZOTERO_ITEM CSL_CITATION {"citationID":"NXMV9yRn","properties":{"formattedCitation":"(Jost &amp; Banaji, 1994)","plainCitation":"(Jost &amp; Banaji, 1994)","noteIndex":0},"citationItems":[{"id":2118,"uris":["http://zotero.org/users/6833770/items/29Z8JU3P"],"itemData":{"id":2118,"type":"article-journal","abstract":"Addresses the relationship between stereotypes and false consciousness. Previous notions of stereotyping are described and evaluated as ego-justification and group-justification. An additional account (system-justification [SJN]) is proposed, which refers to psychological processes contributing to the preservation of existing social arrangements even at the expense of personal and group interest. It is argued that the notion of SJN is necessary to account for previously unexplained phenomena. Most notable of these is the participation by disadvantaged individuals and groups in negative stereotypes of themselves, and the consensual nature of stereotypic beliefs despite differences in social relations within and between social groups. The authors selectively review existing research that demonstrates the role of stereotypes in the production of false consciousness and develop the implications of an SJN approach. (PsycINFO Database Record (c) 2016 APA, all rights reserved)","container-title":"British Journal of Social Psychology","DOI":"10.1111/j.2044-8309.1994.tb01008.x","ISSN":"2044-8309","issue":"1","note":"publisher-place: United Kingdom\npublisher: British Psychological Society","page":"1-27","source":"APA PsycNet","title":"The role of stereotyping in system-justification and the production of false consciousness","volume":"33","author":[{"family":"Jost","given":"John T."},{"family":"Banaji","given":"Mahzarin R."}],"issued":{"date-parts":[["1994"]]},"citation-key":"jostRoleStereotypingSystemjustification1994"}}],"schema":"https://github.com/citation-style-language/schema/raw/master/csl-citation.json"} </w:instrText>
      </w:r>
      <w:r w:rsidR="003643F9" w:rsidRPr="00907FC7">
        <w:fldChar w:fldCharType="separate"/>
      </w:r>
      <w:r w:rsidR="003643F9" w:rsidRPr="00907FC7">
        <w:rPr>
          <w:noProof/>
        </w:rPr>
        <w:t>(Jost &amp; Banaji, 1994)</w:t>
      </w:r>
      <w:r w:rsidR="003643F9" w:rsidRPr="00907FC7">
        <w:fldChar w:fldCharType="end"/>
      </w:r>
      <w:r w:rsidRPr="00907FC7">
        <w:t>, or (c) people may self-anchor regardless of the outgroup comparison, which may be supported by the fact that positive ingroup evaluations rely more so on positive associations with the self rather than explicit comparisons with the outgroup</w:t>
      </w:r>
      <w:r w:rsidR="003643F9" w:rsidRPr="00907FC7">
        <w:t xml:space="preserve"> </w:t>
      </w:r>
      <w:r w:rsidR="003643F9" w:rsidRPr="00907FC7">
        <w:fldChar w:fldCharType="begin"/>
      </w:r>
      <w:r w:rsidR="00907FC7" w:rsidRPr="00907FC7">
        <w:instrText xml:space="preserve"> ADDIN ZOTERO_ITEM CSL_CITATION {"citationID":"QQufwX1V","properties":{"formattedCitation":"(Gramzow et al., 2001; Otten, 2003; Otten &amp; Moskowitz, 2000; Otten &amp; Wentura, 1999)","plainCitation":"(Gramzow et al., 2001; Otten, 2003; Otten &amp; Moskowitz, 2000; Otten &amp; Wentura, 1999)","noteIndex":0},"citationItems":[{"id":1987,"uris":["http://zotero.org/users/6833770/items/U6NN3RCV"],"itemData":{"id":1987,"type":"article-journal","abstract":"The authors argue that persons derive in-group expectancies from self-knowledge. This implies that perceivers process information about novel in-groups on the basis of the self-congruency of this information and not simply its valence. In Experiment 1, participants recalled more negative self-discrepant behaviors about an in-group than about an out-group. Experiment 2 replicated this effect under low cognitive load but not under high load. Experiment 3 replicated the effect using an idiographic procedure. These findings suggest that perceivers engage in elaborative inconsistency processing when they encounter negative self-discrepant information about an in-group but not when they encounter negative self-congruent information. Participants were also more likely to attribute self-congruent information to the in-group than to the out-group, regardless of information valence. Implications for models of social memory and self-categorization theory are discussed. (PsycINFO Database Record (c) 2016 APA, all rights reserved)","container-title":"Journal of Personality and Social Psychology","DOI":"10.1037/0022-3514.80.2.188","ISSN":"1939-1315","issue":"2","note":"publisher-place: US\npublisher: American Psychological Association","page":"188-205","source":"APA PsycNet","title":"Memory for in-group and out-group information in a minimal group context: The self as an informational base","title-short":"Memory for in-group and out-group information in a minimal group context","volume":"80","author":[{"family":"Gramzow","given":"Richard H."},{"family":"Gaertner","given":"Lowell"},{"family":"Sedikides","given":"Constantine"}],"issued":{"date-parts":[["2001"]]},"citation-key":"gramzowMemoryIngroupOutgroup2001"}},{"id":3403,"uris":["http://zotero.org/users/6833770/items/9ATZIB4H"],"itemData":{"id":3403,"type":"article-journal","abstract":"The question of why even a minimal ingroup is typically evaluated more positively than the respective outgroup has stimulated extensive theoretical and empirical work in social psychology. Integrating findings from various domains of research, this chapter summarises a comprehensive research programme that focuses on cognitive rather than motivational factors that contribute to positive ingroup distinctiveness. More specifically, evidence is presented showing that (a) there is a positive ingroup default, such that novel ingroups are immediately associated with positive affect; (b) people make inferences from the self in order to define their novel groups; and (c) this process of using the self as a means of cognitive structuring is based on heuristic rather than systematic information processing. Implications for our understanding of the role of self in intergroup evaluations and of factors determining ingroup favouritism in both minimal and real groups are discussed.","container-title":"European Review of Social Psychology","DOI":"10.1080/10463280240000028","ISSN":"1046-3283","issue":"1","note":"publisher: Routledge\n_eprint: https://doi.org/10.1080/10463280240000028","page":"1-33","source":"Taylor and Francis+NEJM","title":"\"Me and us\" or \"us and them\"? The self as a heuristic for defining minimal ingroups","title-short":"\"Me and us\" or \"us and them\"?","volume":"13","author":[{"family":"Otten","given":"Sabine"}],"issued":{"date-parts":[["2003",1,1]]},"citation-key":"ottenMeUsUs2003"}},{"id":3405,"uris":["http://zotero.org/users/6833770/items/Z37XVGQL"],"itemData":{"id":3405,"type":"article-journal","abstract":"Mere categorization of individuals into two distinct social categories has been shown to elicit in-group favoritism. Positive differentiation, even of trivial groups, has been explained in terms of a striving for a positive social identity (Tajfel &amp; Turner, 1986). The present study questions this interpretation by providing evidence for the implicit activation of positive affect toward novel in-groups. A minimal group setting was combined with a typical paradigm measuring spontaneous trait inferences (STIs). Results show that behaviors that implied positive traits about an in-group member were more likely to be categorized in a manner consistent with the implied trait than when (a) the behaviors were performed by an out-group member and (b) the traits implied were negative. There was no facilitation of trait inference to out-group members performing negative behaviors (i.e., there was evidence for implicit in-group favoritism but not out-group derogation).","container-title":"Journal of Experimental Social Psychology","DOI":"10.1006/jesp.1999.1399","ISSN":"0022-1031","issue":"1","journalAbbreviation":"Journal of Experimental Social Psychology","language":"en","page":"77-89","source":"ScienceDirect","title":"Evidence for Implicit Evaluative In-Group Bias: Affect-Biased Spontaneous Trait Inference in a Minimal Group Paradigm","title-short":"Evidence for Implicit Evaluative In-Group Bias","volume":"36","author":[{"family":"Otten","given":"Sabine"},{"family":"Moskowitz","given":"Gordon B."}],"issued":{"date-parts":[["2000",1,1]]},"citation-key":"ottenEvidenceImplicitEvaluative2000"}},{"id":3406,"uris":["http://zotero.org/users/6833770/items/9A9IH4MU"],"itemData":{"id":3406,"type":"article-journal","abstract":"Two experiments examined whether novel, minimal ingroups are automatically associated with positive affect while outgroups do not elicit such positive evaluative default. Participants were assigned to social categories in a typical minimal group setting and subsequently administered a masked priming task, i.e. prime words were not consciously recognized. Following either the presentation of a priori positive or negative words or the presentation of the group labels, participants classified adjectives with regard to their valence (positive/negative). In Experiment 1, a standard affective priming paradigm was realized with response latencies as dependent measures; in Experiment 2, a response window technique was used, with errors as crucial measure. In both studies, significant affective congruency effects emerged similarly for standard primes and category labels, indicating ingroup bias on an implicit level. Copyright © 1999 John Wiley &amp; Sons, Ltd.","container-title":"European Journal of Social Psychology","DOI":"10.1002/(SICI)1099-0992(199912)29:8&lt;1049::AID-EJSP985&gt;3.0.CO;2-Q","ISSN":"1099-0992","issue":"8","language":"en","note":"_eprint: https://onlinelibrary.wiley.com/doi/pdf/10.1002/%28SICI%291099-0992%28199912%2929%3A8%3C1049%3A%3AAID-EJSP985%3E3.0.CO%3B2-Q","page":"1049-1071","source":"Wiley Online Library","title":"About the impact of automaticity in the minimal group paradigm: evidence from affective priming tasks","title-short":"About the impact of automaticity in the minimal group paradigm","volume":"29","author":[{"family":"Otten","given":"Sabine"},{"family":"Wentura","given":"Dirk"}],"issued":{"date-parts":[["1999"]]},"citation-key":"ottenImpactAutomaticityMinimal1999"}}],"schema":"https://github.com/citation-style-language/schema/raw/master/csl-citation.json"} </w:instrText>
      </w:r>
      <w:r w:rsidR="003643F9" w:rsidRPr="00907FC7">
        <w:fldChar w:fldCharType="separate"/>
      </w:r>
      <w:r w:rsidR="00907FC7" w:rsidRPr="00907FC7">
        <w:rPr>
          <w:noProof/>
        </w:rPr>
        <w:t>(Gramzow et al., 2001; Otten, 2003; Otten &amp; Moskowitz, 2000; Otten &amp; Wentura, 1999)</w:t>
      </w:r>
      <w:r w:rsidR="003643F9" w:rsidRPr="00907FC7">
        <w:fldChar w:fldCharType="end"/>
      </w:r>
      <w:r w:rsidR="00907FC7" w:rsidRPr="00907FC7">
        <w:t>.</w:t>
      </w:r>
    </w:p>
    <w:p w14:paraId="199680CB" w14:textId="77777777" w:rsidR="00921BFF" w:rsidRPr="009F1D6C" w:rsidRDefault="00000000" w:rsidP="00D71FCD">
      <w:pPr>
        <w:pStyle w:val="Heading2"/>
      </w:pPr>
      <w:bookmarkStart w:id="35" w:name="_Toc134449689"/>
      <w:r w:rsidRPr="009F1D6C">
        <w:t>Methods</w:t>
      </w:r>
      <w:bookmarkEnd w:id="35"/>
    </w:p>
    <w:p w14:paraId="3DD7AD62" w14:textId="77777777" w:rsidR="00921BFF" w:rsidRPr="009F1D6C" w:rsidRDefault="00000000" w:rsidP="00D71FCD">
      <w:pPr>
        <w:pStyle w:val="Heading3"/>
      </w:pPr>
      <w:bookmarkStart w:id="36" w:name="_Toc134449690"/>
      <w:r w:rsidRPr="009F1D6C">
        <w:t>Participants</w:t>
      </w:r>
      <w:bookmarkEnd w:id="36"/>
    </w:p>
    <w:p w14:paraId="162366F0" w14:textId="77777777" w:rsidR="00921BFF" w:rsidRPr="009F1D6C" w:rsidRDefault="00000000">
      <w:pPr>
        <w:spacing w:line="480" w:lineRule="auto"/>
      </w:pPr>
      <w:r w:rsidRPr="009F1D6C">
        <w:tab/>
        <w:t xml:space="preserve">We recruited 337 participants and excluded 54 participants to arrive at a final sample of N = 283. We excluded any participants who self-reported not taking the task seriously (less than ‘4’ to “To what extent did you take this task seriously?”; N = 2), who self-reported that their data is unusable (“No” to “Did you understand the task and respond truthfully and meaningfully enough that your data is usable?”; N = 4). We additionally excluded participants if they exhibited behavior during the task that reflected careless responding, with exclusionary criteria including if over 80% of their self-evaluations were identical, if over 95% of their group classification were identical, or if </w:t>
      </w:r>
      <w:r w:rsidRPr="009F1D6C">
        <w:lastRenderedPageBreak/>
        <w:t>over 40% of their behavioral responses were missing from either part of the task (N = 47).</w:t>
      </w:r>
    </w:p>
    <w:p w14:paraId="6730D2F6" w14:textId="77777777" w:rsidR="00921BFF" w:rsidRPr="009F1D6C" w:rsidRDefault="00000000">
      <w:pPr>
        <w:spacing w:line="480" w:lineRule="auto"/>
      </w:pPr>
      <w:r w:rsidRPr="009F1D6C">
        <w:tab/>
        <w:t xml:space="preserve"> Participants (N = 283) were native English-speaking university students (65.56% Cisgender Female, 33.33% Cisgender Male, 1.11% Nonbinary; </w:t>
      </w:r>
      <w:proofErr w:type="spellStart"/>
      <w:r w:rsidRPr="009F1D6C">
        <w:t>M</w:t>
      </w:r>
      <w:r w:rsidRPr="009F1D6C">
        <w:rPr>
          <w:vertAlign w:val="subscript"/>
        </w:rPr>
        <w:t>Age</w:t>
      </w:r>
      <w:proofErr w:type="spellEnd"/>
      <w:r w:rsidRPr="009F1D6C">
        <w:t xml:space="preserve"> = 19.52, </w:t>
      </w:r>
      <w:proofErr w:type="spellStart"/>
      <w:r w:rsidRPr="009F1D6C">
        <w:t>SD</w:t>
      </w:r>
      <w:r w:rsidRPr="009F1D6C">
        <w:rPr>
          <w:vertAlign w:val="subscript"/>
        </w:rPr>
        <w:t>Age</w:t>
      </w:r>
      <w:proofErr w:type="spellEnd"/>
      <w:r w:rsidRPr="009F1D6C">
        <w:t xml:space="preserve"> = 1.82, </w:t>
      </w:r>
      <w:proofErr w:type="spellStart"/>
      <w:proofErr w:type="gramStart"/>
      <w:r w:rsidRPr="009F1D6C">
        <w:t>Range</w:t>
      </w:r>
      <w:r w:rsidRPr="009F1D6C">
        <w:rPr>
          <w:vertAlign w:val="subscript"/>
        </w:rPr>
        <w:t>Age</w:t>
      </w:r>
      <w:proofErr w:type="spellEnd"/>
      <w:r w:rsidRPr="009F1D6C">
        <w:rPr>
          <w:vertAlign w:val="subscript"/>
        </w:rPr>
        <w:t xml:space="preserve">  </w:t>
      </w:r>
      <w:r w:rsidRPr="009F1D6C">
        <w:t>=</w:t>
      </w:r>
      <w:proofErr w:type="gramEnd"/>
      <w:r w:rsidRPr="009F1D6C">
        <w:t xml:space="preserve"> [18, 36]), and were 4.43% White/Caucasian, 4.80% Black/African-American, 33.21% Mixed/Other, 9.96% Asian, 32.10% Hispanic/Latino, 0.37% Native-American, 9.59% Indian/South Asian, and 5.54% Middle Eastern/North African.</w:t>
      </w:r>
    </w:p>
    <w:p w14:paraId="571A1609" w14:textId="3F788797" w:rsidR="00921BFF" w:rsidRPr="009F1D6C" w:rsidRDefault="00000000" w:rsidP="00D71FCD">
      <w:pPr>
        <w:spacing w:line="480" w:lineRule="auto"/>
        <w:ind w:firstLine="720"/>
        <w:contextualSpacing/>
      </w:pPr>
      <w:r w:rsidRPr="009F1D6C">
        <w:t xml:space="preserve">We conducted a power analysis in </w:t>
      </w:r>
      <w:proofErr w:type="spellStart"/>
      <w:r w:rsidRPr="009F1D6C">
        <w:rPr>
          <w:i/>
        </w:rPr>
        <w:t>simr</w:t>
      </w:r>
      <w:proofErr w:type="spellEnd"/>
      <w:r w:rsidRPr="009F1D6C">
        <w:t xml:space="preserve">, tripling the size of the dataset and labeling each different dataset as a different level of condition. We used a similarity-based predictor and assigned one level </w:t>
      </w:r>
      <w:r w:rsidRPr="009F1D6C">
        <w:rPr>
          <w:i/>
        </w:rPr>
        <w:t>β</w:t>
      </w:r>
      <w:r w:rsidRPr="009F1D6C">
        <w:t xml:space="preserve"> = -.</w:t>
      </w:r>
      <w:r w:rsidRPr="001652D3">
        <w:t xml:space="preserve">35, and the other an interaction </w:t>
      </w:r>
      <w:r w:rsidRPr="001652D3">
        <w:rPr>
          <w:i/>
        </w:rPr>
        <w:t>β</w:t>
      </w:r>
      <w:r w:rsidRPr="001652D3">
        <w:t xml:space="preserve"> = .35, in comparison to a dummy-coded third level. Power curve analysis from 50 to 225 revealed that above 80% power was achieved by 200 participants for testing the effect of one of the slopes relative to the reference group. We over-recruited due to the large number of exclusions, and also due to the fact that reliability of the measures can attenuate sensitivity </w:t>
      </w:r>
      <w:r w:rsidR="001652D3" w:rsidRPr="001652D3">
        <w:fldChar w:fldCharType="begin"/>
      </w:r>
      <w:r w:rsidR="001652D3" w:rsidRPr="001652D3">
        <w:instrText xml:space="preserve"> ADDIN ZOTERO_ITEM CSL_CITATION {"citationID":"j9QxBzZH","properties":{"formattedCitation":"(Blake &amp; Gangestad, 2020; Spearman, 1904)","plainCitation":"(Blake &amp; Gangestad, 2020; Spearman, 1904)","noteIndex":0},"citationItems":[{"id":3407,"uris":["http://zotero.org/users/6833770/items/V49WCPZT"],"itemData":{"id":3407,"type":"article-journal","abstract":"The replication crisis has seen increased focus on best practice techniques to improve the reliability of scientific findings. What remains elusive to many researchers and is frequently misunderstood is that predictions involving interactions dramatically affect the calculation of statistical power. Using recent papers published in Personality and Social Psychology Bulletin (PSPB), we illustrate the pitfalls of improper power estimations in studies where attenuated interactions are predicted. Our investigation shows why even a programmatic series of six studies employing 2 × 2 designs, with samples exceeding N = 500, can be woefully underpowered to detect genuine effects. We also highlight the importance of accounting for error-prone measures when estimating effect sizes and calculating power, explaining why even positive results can mislead when power is low. We then provide five guidelines for researchers to avoid these pitfalls, including cautioning against the heuristic that a series of underpowered studies approximates the credibility of one well-powered study. (PsycInfo Database Record (c) 2021 APA, all rights reserved)","container-title":"Personality and Social Psychology Bulletin","DOI":"10.1177/0146167220913363","ISSN":"1552-7433","note":"publisher-place: US\npublisher: Sage Publications","page":"1702-1711","source":"APA PsycNet","title":"On attenuated interactions, measurement error, and statistical power: Guidelines for social and personality psychologists","title-short":"On attenuated interactions, measurement error, and statistical power","volume":"46","author":[{"family":"Blake","given":"Khandis R."},{"family":"Gangestad","given":"Steven"}],"issued":{"date-parts":[["2020"]]},"citation-key":"blakeAttenuatedInteractionsMeasurement2020"}},{"id":3409,"uris":["http://zotero.org/users/6833770/items/XTXMBJRK"],"itemData":{"id":3409,"type":"article-journal","abstract":"Determined the connection between psychical tendencies and, that between 'mental tests' and psychical activities of greater generality and interest, on the basis of correlation. A critical review of previous and present studies showed that no conclusive results could be obtained. Experiments were confined to testing the sensory discrimination of hearing, sight and touch, using the monochord, a graduated series of colored cards, and a graduated series of weights constructed on Galton's cartridge pattern, respectively, for the three conditioned. Five series of experiments were conducted involving varying number of Ss. The results indicated that all branches of intellectual activity possess in common one fundamental function, whereas the remaining or specific elements of the activity seem to be wholly different from that in all the others. In adult life no difference between the two sexes was observed. (PsycINFO Database Record (c) 2017 APA, all rights reserved)","container-title":"The American Journal of Psychology","DOI":"10.2307/1412107","ISSN":"1939-8298","note":"publisher-place: US\npublisher: Univ of Illinois Press","page":"201-293","source":"APA PsycNet","title":"'General intelligence,' objectively determined and measured","volume":"15","author":[{"family":"Spearman","given":"C."}],"issued":{"date-parts":[["1904"]]},"citation-key":"spearmanGeneralIntelligenceObjectively1904"}}],"schema":"https://github.com/citation-style-language/schema/raw/master/csl-citation.json"} </w:instrText>
      </w:r>
      <w:r w:rsidR="001652D3" w:rsidRPr="001652D3">
        <w:fldChar w:fldCharType="separate"/>
      </w:r>
      <w:r w:rsidR="001652D3" w:rsidRPr="001652D3">
        <w:rPr>
          <w:noProof/>
        </w:rPr>
        <w:t>(Blake &amp; Gangestad, 2020; Spearman, 1904)</w:t>
      </w:r>
      <w:r w:rsidR="001652D3" w:rsidRPr="001652D3">
        <w:fldChar w:fldCharType="end"/>
      </w:r>
      <w:r w:rsidRPr="001652D3">
        <w:t>, which means conventional power analyses that disregard measurement error are “best-case</w:t>
      </w:r>
      <w:r w:rsidRPr="009F1D6C">
        <w:t xml:space="preserve"> scenarios”.</w:t>
      </w:r>
    </w:p>
    <w:p w14:paraId="087D29BD" w14:textId="235B08D9" w:rsidR="00D71FCD" w:rsidRDefault="00000000" w:rsidP="00D71FCD">
      <w:pPr>
        <w:pStyle w:val="Heading3"/>
        <w:contextualSpacing/>
      </w:pPr>
      <w:bookmarkStart w:id="37" w:name="_Toc134449691"/>
      <w:r w:rsidRPr="009F1D6C">
        <w:t>Design</w:t>
      </w:r>
      <w:bookmarkEnd w:id="37"/>
    </w:p>
    <w:p w14:paraId="5E9A5763" w14:textId="2272FBA0" w:rsidR="00D71FCD" w:rsidRPr="00D71FCD" w:rsidRDefault="00D71FCD" w:rsidP="00D71FCD">
      <w:pPr>
        <w:spacing w:line="480" w:lineRule="auto"/>
        <w:contextualSpacing/>
      </w:pPr>
      <w:r>
        <w:tab/>
        <w:t xml:space="preserve">The design was identical to the previous study’s design. However, no minimal group assignment was involved. Rather, 33.33% of participants were randomly assigned to the Negation outgroup comparison, 33.33% of participants were randomly assigned to the Higher Status outgroup comparison, and 33.33% of participants were randomly assigned to the Lower Status outgroup comparison. The Higher Status and Lower Status </w:t>
      </w:r>
      <w:r>
        <w:lastRenderedPageBreak/>
        <w:t>outgroups in this study were two local universities to the ingroup university which participants attended, but which varied in relative prestige and status.</w:t>
      </w:r>
    </w:p>
    <w:p w14:paraId="1C259E18" w14:textId="665FE911" w:rsidR="00921BFF" w:rsidRPr="00D71FCD" w:rsidRDefault="00000000" w:rsidP="00D71FCD">
      <w:pPr>
        <w:pStyle w:val="Heading3"/>
      </w:pPr>
      <w:bookmarkStart w:id="38" w:name="_Toc134449692"/>
      <w:r w:rsidRPr="00D71FCD">
        <w:t>Measures</w:t>
      </w:r>
      <w:bookmarkEnd w:id="38"/>
    </w:p>
    <w:p w14:paraId="6A2EC201" w14:textId="5EBEAA25" w:rsidR="00921BFF" w:rsidRPr="009F1D6C" w:rsidRDefault="00000000" w:rsidP="00D71FCD">
      <w:pPr>
        <w:spacing w:line="480" w:lineRule="auto"/>
        <w:contextualSpacing/>
      </w:pPr>
      <w:r w:rsidRPr="009F1D6C">
        <w:rPr>
          <w:b/>
        </w:rPr>
        <w:tab/>
      </w:r>
      <w:r w:rsidRPr="009F1D6C">
        <w:t xml:space="preserve">The same measures were used as in Study 1, except for some additional self-report individual differences measures. We collected the perceived warmth for each group using a Feeling Thermometer ranging from 0 to 100 </w:t>
      </w:r>
      <w:r w:rsidR="00164D8E">
        <w:fldChar w:fldCharType="begin"/>
      </w:r>
      <w:r w:rsidR="00164D8E">
        <w:instrText xml:space="preserve"> ADDIN ZOTERO_ITEM CSL_CITATION {"citationID":"jknZyV71","properties":{"formattedCitation":"(Iyengar et al., 2019)","plainCitation":"(Iyengar et al., 2019)","noteIndex":0},"citationItems":[{"id":3458,"uris":["http://zotero.org/users/6833770/items/XMTYGPSN"],"itemData":{"id":3458,"type":"article-journal","abstract":"While previously polarization was primarily seen only in issue-based terms, a new type of division has emerged in the mass public in recent years: Ordinary Americans increasingly dislike and distrust those from the other party. Democrats and Republicans both say that the other party's members are hypocritical, selfish, and closed-minded, and they are unwilling to socialize across party lines. This phenomenon of animosity between the parties is known as affective polarization. We trace its origins to the power of partisanship as a social identity, and explain the factors that intensify partisan animus. We also explore the consequences of affective polarization, highlighting how partisan affect influences attitudes and behaviors well outside the political sphere. Finally, we discuss strategies that might mitigate partisan discord and conclude with suggestions for future work.","container-title":"Annual Review of Political Science","DOI":"10.1146/annurev-polisci-051117-073034","issue":"1","note":"_eprint: https://doi.org/10.1146/annurev-polisci-051117-073034","page":"129-146","source":"Annual Reviews","title":"The Origins and Consequences of Affective Polarization in the United States","volume":"22","author":[{"family":"Iyengar","given":"Shanto"},{"family":"Lelkes","given":"Yphtach"},{"family":"Levendusky","given":"Matthew"},{"family":"Malhotra","given":"Neil"},{"family":"Westwood","given":"Sean J."}],"issued":{"date-parts":[["2019"]]},"citation-key":"iyengarOriginsConsequencesAffective2019a"}}],"schema":"https://github.com/citation-style-language/schema/raw/master/csl-citation.json"} </w:instrText>
      </w:r>
      <w:r w:rsidR="00164D8E">
        <w:fldChar w:fldCharType="separate"/>
      </w:r>
      <w:r w:rsidR="00164D8E">
        <w:rPr>
          <w:noProof/>
        </w:rPr>
        <w:t>(Iyengar et al., 2019)</w:t>
      </w:r>
      <w:r w:rsidR="00164D8E">
        <w:fldChar w:fldCharType="end"/>
      </w:r>
      <w:r w:rsidRPr="009F1D6C">
        <w:t xml:space="preserve"> and the perceived social status of each group using the MacArthur Social Status Ladder</w:t>
      </w:r>
      <w:r w:rsidR="00A744AE">
        <w:t xml:space="preserve"> </w:t>
      </w:r>
      <w:r w:rsidR="00A744AE">
        <w:fldChar w:fldCharType="begin"/>
      </w:r>
      <w:r w:rsidR="0045381E">
        <w:instrText xml:space="preserve"> ADDIN ZOTERO_ITEM CSL_CITATION {"citationID":"zEE0VyFQ","properties":{"formattedCitation":"(Adler et al., 1994)","plainCitation":"(Adler et al., 1994)","noteIndex":0},"citationItems":[{"id":3452,"uris":["http://zotero.org/users/6833770/items/WRDIYPUN"],"itemData":{"id":3452,"type":"article-journal","abstract":"SES is consistently associated with health outcomes, yet little is known about the psychosocial and behavioral mechanisms that might explain this association. Researchers usually control for SES rather than examine it. When it is studied, only effects of lower, poverty-level SES are generally examined. However, there is evidence of a graded association with health at all levels of SES, an observation that requires new thought about domains through which SES may exert its health effects. Variables are highlighted that show a graded relationship with both SES and health to provide examples of possible pathways between SES and health end points. Examples are also given of new analytic approaches that can better illuminate the complexities of the SES-health gradient. (PsycINFO Database Record (c) 2016 APA, all rights reserved)","container-title":"American Psychologist","DOI":"10.1037/0003-066X.49.1.15","ISSN":"1935-990X","note":"publisher-place: US\npublisher: American Psychological Association","page":"15-24","source":"APA PsycNet","title":"Socioeconomic status and health: The challenge of the gradient","title-short":"Socioeconomic status and health","volume":"49","author":[{"family":"Adler","given":"Nancy E."},{"family":"Boyce","given":"Thomas"},{"family":"Chesney","given":"Margaret A."},{"family":"Cohen","given":"Sheldon"},{"family":"Folkman","given":"Susan"},{"family":"Kahn","given":"Robert L."},{"family":"Syme","given":"S. Leonard"}],"issued":{"date-parts":[["1994"]]},"citation-key":"adlerSocioeconomicStatusHealth1994"}}],"schema":"https://github.com/citation-style-language/schema/raw/master/csl-citation.json"} </w:instrText>
      </w:r>
      <w:r w:rsidR="00A744AE">
        <w:fldChar w:fldCharType="separate"/>
      </w:r>
      <w:r w:rsidR="0045381E">
        <w:rPr>
          <w:noProof/>
        </w:rPr>
        <w:t>(Adler et al., 1994)</w:t>
      </w:r>
      <w:r w:rsidR="00A744AE">
        <w:fldChar w:fldCharType="end"/>
      </w:r>
      <w:r w:rsidRPr="009F1D6C">
        <w:t>. We also collected measures of perceptions of Self-Group Overlap between participants, the ingroup university, and the two outgroup universities involved in the study (</w:t>
      </w:r>
      <w:r w:rsidR="00D7136A">
        <w:t>Schubert &amp; Otten, 2002</w:t>
      </w:r>
      <w:r w:rsidRPr="009F1D6C">
        <w:t>). We altered our measure of social identification from the single-item self-report to the Multidimensional Group Identification Scale</w:t>
      </w:r>
      <w:r w:rsidR="00164D8E">
        <w:t xml:space="preserve"> </w:t>
      </w:r>
      <w:r w:rsidR="00164D8E">
        <w:fldChar w:fldCharType="begin"/>
      </w:r>
      <w:r w:rsidR="00164D8E">
        <w:instrText xml:space="preserve"> ADDIN ZOTERO_ITEM CSL_CITATION {"citationID":"HxyP6jPw","properties":{"formattedCitation":"(Leach et al., 2008)","plainCitation":"(Leach et al., 2008)","noteIndex":0},"citationItems":[{"id":3285,"uris":["http://zotero.org/users/6833770/items/CSD3A28M"],"itemData":{"id":3285,"type":"article-journal","abstract":"Recent research shows individuals' identification with in-groups to be psychologically important and socially consequential. However, there is little agreement about how identification should be conceptualized or measured. On the basis of previous work, the authors identified 5 specific components of in-group identification and offered a hierarchical 2-dimensional model within which these components are organized. Studies 1 and 2 used confirmatory factor analysis to validate the proposed model of self-definition (individual self-stereotyping, in-group homogeneity) and self-investment (solidarity, satisfaction, and centrality) dimensions, across 3 different group identities. Studies 3 and 4 demonstrated the construct validity of the 5 components by examining their (concurrent) correlations with established measures of in-group identification. Studies 5-7 demonstrated the predictive and discriminant validity of the 5 components by examining their (prospective) prediction of individuals' orientation to, and emotions about, real intergroup relations. Together, these studies illustrate the conceptual and empirical value of a hierarchical multicomponent model of in-group identification.","container-title":"Journal of Personality and Social Psychology","DOI":"10.1037/0022-3514.95.1.144","ISSN":"0022-3514","issue":"1","journalAbbreviation":"J Pers Soc Psychol","language":"eng","note":"PMID: 18605857","page":"144-165","source":"PubMed","title":"Group-level self-definition and self-investment: a hierarchical (multicomponent) model of in-group identification","title-short":"Group-level self-definition and self-investment","volume":"95","author":[{"family":"Leach","given":"Colin Wayne"},{"family":"Zomeren","given":"Martijn","non-dropping-particle":"van"},{"family":"Zebel","given":"Sven"},{"family":"Vliek","given":"Michael L. W."},{"family":"Pennekamp","given":"Sjoerd F."},{"family":"Doosje","given":"Bertjan"},{"family":"Ouwerkerk","given":"Jaap W."},{"family":"Spears","given":"Russell"}],"issued":{"date-parts":[["2008",7]]},"citation-key":"leachGrouplevelSelfdefinitionSelfinvestment2008"}}],"schema":"https://github.com/citation-style-language/schema/raw/master/csl-citation.json"} </w:instrText>
      </w:r>
      <w:r w:rsidR="00164D8E">
        <w:fldChar w:fldCharType="separate"/>
      </w:r>
      <w:r w:rsidR="00164D8E">
        <w:rPr>
          <w:noProof/>
        </w:rPr>
        <w:t>(Leach et al., 2008)</w:t>
      </w:r>
      <w:r w:rsidR="00164D8E">
        <w:fldChar w:fldCharType="end"/>
      </w:r>
      <w:r w:rsidRPr="009F1D6C">
        <w:t xml:space="preserve"> for greater granularity in the measurement of social identification processes. The MGIS contains subscales for Solidarity, Satisfaction, and Centrality, which are further averaged to reflect Group-Level Self-Investment. It also contains subscales for Individual Self-Stereotyping and Ingroup Homogeneity, which are averaged to </w:t>
      </w:r>
      <w:r w:rsidRPr="001652D3">
        <w:t xml:space="preserve">reflect Group-Level Self-Definition. Of particular interest in the subscales in ostensible “Individual Self-Stereotyping” subscale, which contains the questions, “I ​​have a lot in common with the average [In-group] person,” </w:t>
      </w:r>
      <w:r w:rsidR="003643F9" w:rsidRPr="001652D3">
        <w:fldChar w:fldCharType="begin"/>
      </w:r>
      <w:r w:rsidR="003643F9" w:rsidRPr="001652D3">
        <w:instrText xml:space="preserve"> ADDIN ZOTERO_ITEM CSL_CITATION {"citationID":"eLhRCh7V","properties":{"formattedCitation":"(Spears et al., 1997)","plainCitation":"(Spears et al., 1997)","noteIndex":0},"citationItems":[{"id":2188,"uris":["http://zotero.org/users/6833770/items/K5BZBA3N"],"itemData":{"id":2188,"type":"article-journal","abstract":"In four studies, effects of self-perceived or public-perceived threats to group status or group distinctiveness on self-stereotyping (defined as similarity to prototypical in-group members) were investigated for people with high or low in-group identification. The main prediction was that high and low identifiers will respond differentially when their group's status or distinctiveness is threatened such that self-stereotyping is reduced for low identifiers but enhanced for high identifiers. Although the four studies investigated different comparison groups and different kinds of group threat, the results of all studies provided support for the prediction, and this was confirmed by a meta-analysis. This supports the authors' argument that the initial level of group identification determines whether group members are likely to set themselves apart from the rest of their group or to show group solidarity when their identity as group members is threatened.","container-title":"Personality and Social Psychology Bulletin","DOI":"10.1177/0146167297235009","ISSN":"0146-1672","issue":"5","journalAbbreviation":"Pers Soc Psychol Bull","language":"en","note":"publisher: SAGE Publications Inc","page":"538-553","source":"SAGE Journals","title":"Self-Stereotyping in the Face of Threats to Group Status and Distinctiveness: The Role of Group Identification","title-short":"Self-Stereotyping in the Face of Threats to Group Status and Distinctiveness","volume":"23","author":[{"family":"Spears","given":"Russell"},{"family":"Doosje","given":"Bertjan"},{"family":"Ellemers","given":"Naomi"}],"issued":{"date-parts":[["1997",5,1]]},"citation-key":"spearsSelfStereotypingFaceThreats1997"}}],"schema":"https://github.com/citation-style-language/schema/raw/master/csl-citation.json"} </w:instrText>
      </w:r>
      <w:r w:rsidR="003643F9" w:rsidRPr="001652D3">
        <w:fldChar w:fldCharType="separate"/>
      </w:r>
      <w:r w:rsidR="003643F9" w:rsidRPr="001652D3">
        <w:rPr>
          <w:noProof/>
        </w:rPr>
        <w:t>(Spears et al., 1997)</w:t>
      </w:r>
      <w:r w:rsidR="003643F9" w:rsidRPr="001652D3">
        <w:fldChar w:fldCharType="end"/>
      </w:r>
      <w:r w:rsidRPr="001652D3">
        <w:t xml:space="preserve"> and “I am similar to the average [In-group] person,” </w:t>
      </w:r>
      <w:r w:rsidR="003643F9" w:rsidRPr="001652D3">
        <w:fldChar w:fldCharType="begin"/>
      </w:r>
      <w:r w:rsidR="001652D3" w:rsidRPr="001652D3">
        <w:instrText xml:space="preserve"> ADDIN ZOTERO_ITEM CSL_CITATION {"citationID":"TH0nbFkC","properties":{"formattedCitation":"(Doosje et al., 1995; Spears et al., 1997)","plainCitation":"(Doosje et al., 1995; Spears et al., 1997)","noteIndex":0},"citationItems":[{"id":3410,"uris":["http://zotero.org/users/6833770/items/JMURJM99"],"itemData":{"id":3410,"type":"article-journal","abstract":"Judgments of intragroup variability were examined as a function of relative group status and identification with the group. In the first study (n = 131), psychology students received false feedback that their group was more or less intelligent than a comparable outgroup (business students) in order to manipulate relative ingroup status. Subjects were divided into high and low identifiers on the basis of their scores on an ingroup identification measures. As well as rating both groups on a series of comparative dimensions, subjects rated the similarities within their group. Although there was no difference in similarity ratings between high and low identifiers when ingroup status was high, low status subjects who identified weakly with their group rated within-group similarity as significantly less than high identifiers. In the second study (n = 101) both status and group identification were manipulated experimentally. Subjects were categorized as belonging to one of two groups, ostensibly on the basis of their problem solving style, and they received false feedback on a subsequent task indicating that their group had performed better or worse than the other group on a series of personnel decision problems. Group identification was manipulated by means of false feedback reinforced by a \"bogus pipeline\" procedure. Ratings of ingroup (and outgroup) variability as measured by the perceived range of group scores on various positive dimensions, replicated the interaction obtained the first study. In the high status condition, ingroup identification did not affect the perceived range of group scores whereas under low group status, subjects in the low identification condition perceived greater intragroup variation than did subjects in the high identification condition. The differential perception and use of variability judgments by high and low group identifiers in the face of a threatened group image is discussed in terms of social identity principles.","container-title":"Journal of Experimental Social Psychology","DOI":"10.1006/jesp.1995.1018","ISSN":"0022-1031","issue":"5","journalAbbreviation":"Journal of Experimental Social Psychology","language":"en","page":"410-436","source":"ScienceDirect","title":"Perceived Intragroup Variability as a Function of Group Status and Identification","volume":"31","author":[{"family":"Doosje","given":"Bertjan"},{"family":"Ellemers","given":"Naomi"},{"family":"Spears","given":"Russell"}],"issued":{"date-parts":[["1995",9,1]]},"citation-key":"doosjePerceivedIntragroupVariability1995"}},{"id":2188,"uris":["http://zotero.org/users/6833770/items/K5BZBA3N"],"itemData":{"id":2188,"type":"article-journal","abstract":"In four studies, effects of self-perceived or public-perceived threats to group status or group distinctiveness on self-stereotyping (defined as similarity to prototypical in-group members) were investigated for people with high or low in-group identification. The main prediction was that high and low identifiers will respond differentially when their group's status or distinctiveness is threatened such that self-stereotyping is reduced for low identifiers but enhanced for high identifiers. Although the four studies investigated different comparison groups and different kinds of group threat, the results of all studies provided support for the prediction, and this was confirmed by a meta-analysis. This supports the authors' argument that the initial level of group identification determines whether group members are likely to set themselves apart from the rest of their group or to show group solidarity when their identity as group members is threatened.","container-title":"Personality and Social Psychology Bulletin","DOI":"10.1177/0146167297235009","ISSN":"0146-1672","issue":"5","journalAbbreviation":"Pers Soc Psychol Bull","language":"en","note":"publisher: SAGE Publications Inc","page":"538-553","source":"SAGE Journals","title":"Self-Stereotyping in the Face of Threats to Group Status and Distinctiveness: The Role of Group Identification","title-short":"Self-Stereotyping in the Face of Threats to Group Status and Distinctiveness","volume":"23","author":[{"family":"Spears","given":"Russell"},{"family":"Doosje","given":"Bertjan"},{"family":"Ellemers","given":"Naomi"}],"issued":{"date-parts":[["1997",5,1]]},"citation-key":"spearsSelfStereotypingFaceThreats1997"}}],"schema":"https://github.com/citation-style-language/schema/raw/master/csl-citation.json"} </w:instrText>
      </w:r>
      <w:r w:rsidR="003643F9" w:rsidRPr="001652D3">
        <w:fldChar w:fldCharType="separate"/>
      </w:r>
      <w:r w:rsidR="001652D3" w:rsidRPr="001652D3">
        <w:rPr>
          <w:noProof/>
        </w:rPr>
        <w:t>(Doosje et al., 1995; Spears et al., 1997)</w:t>
      </w:r>
      <w:r w:rsidR="003643F9" w:rsidRPr="001652D3">
        <w:fldChar w:fldCharType="end"/>
      </w:r>
      <w:r w:rsidRPr="001652D3">
        <w:t xml:space="preserve"> which reflect </w:t>
      </w:r>
      <w:r w:rsidRPr="009F1D6C">
        <w:rPr>
          <w:highlight w:val="white"/>
        </w:rPr>
        <w:t xml:space="preserve">perceptions of self-similarity with the ingroup. We average all the measures in the MGIS to reflect overall social identification. </w:t>
      </w:r>
      <w:r w:rsidRPr="009F1D6C">
        <w:t xml:space="preserve">We also measure Collective Self-Esteem </w:t>
      </w:r>
      <w:r w:rsidR="003643F9">
        <w:fldChar w:fldCharType="begin"/>
      </w:r>
      <w:r w:rsidR="003643F9">
        <w:instrText xml:space="preserve"> ADDIN ZOTERO_ITEM CSL_CITATION {"citationID":"bLFKfqkz","properties":{"formattedCitation":"(Luhtanen &amp; Crocker, 1992)","plainCitation":"(Luhtanen &amp; Crocker, 1992)","noteIndex":0},"citationItems":[{"id":2137,"uris":["http://zotero.org/users/6833770/items/N4QTKVEC"],"itemData":{"id":2137,"type":"article-journal","abstract":"Social identity theory as developed by Tajfel and Turner argues that there are two distinct aspects of the self-concept: personal identity and social identity (in American terminology, collective identity). Although many self-esteem measures are available in the literature, they allfocus on individuals'evaluation of their personal identity, whether in private or interpersonal domains. No scale currently exists that assesses the positivity of one's social, or collective, identity. A scale was constructed to assess individual differences in collective, rather than personal, self-esteem, with four subscales (Membership esteem, Public collective self-esteem, Private collective self-esteem, and Importance to Identity). Evidence for reliability and validity of the scale was provided by three studies, suggesting that the scale can be a useful research tool. Implications for research and social identity theory are discussed.","container-title":"Personality and Social Psychology Bulletin","DOI":"10.1177/0146167292183006","ISSN":"0146-1672","issue":"3","journalAbbreviation":"Pers Soc Psychol Bull","language":"en","note":"publisher: SAGE Publications Inc","page":"302-318","source":"SAGE Journals","title":"A Collective Self-Esteem Scale: Self-Evaluation of One's Social Identity","title-short":"A Collective Self-Esteem Scale","volume":"18","author":[{"family":"Luhtanen","given":"Riia"},{"family":"Crocker","given":"Jennifer"}],"issued":{"date-parts":[["1992",6,1]]},"citation-key":"luhtanenCollectiveSelfEsteemScale1992"}}],"schema":"https://github.com/citation-style-language/schema/raw/master/csl-citation.json"} </w:instrText>
      </w:r>
      <w:r w:rsidR="003643F9">
        <w:fldChar w:fldCharType="separate"/>
      </w:r>
      <w:r w:rsidR="003643F9">
        <w:rPr>
          <w:noProof/>
        </w:rPr>
        <w:t>(Luhtanen &amp; Crocker, 1992)</w:t>
      </w:r>
      <w:r w:rsidR="003643F9">
        <w:fldChar w:fldCharType="end"/>
      </w:r>
      <w:r w:rsidR="003643F9">
        <w:t>.</w:t>
      </w:r>
    </w:p>
    <w:p w14:paraId="1ED57E8D" w14:textId="77777777" w:rsidR="00921BFF" w:rsidRPr="009F1D6C" w:rsidRDefault="00000000" w:rsidP="00D71FCD">
      <w:pPr>
        <w:pStyle w:val="Heading2"/>
      </w:pPr>
      <w:bookmarkStart w:id="39" w:name="_Toc134449693"/>
      <w:r w:rsidRPr="009F1D6C">
        <w:lastRenderedPageBreak/>
        <w:t>Planned Analyses</w:t>
      </w:r>
      <w:bookmarkEnd w:id="39"/>
    </w:p>
    <w:p w14:paraId="7F64A70F" w14:textId="77777777" w:rsidR="00921BFF" w:rsidRPr="00D71FCD" w:rsidRDefault="00000000" w:rsidP="00D71FCD">
      <w:pPr>
        <w:pStyle w:val="Heading3"/>
      </w:pPr>
      <w:bookmarkStart w:id="40" w:name="_Toc134449694"/>
      <w:r w:rsidRPr="00D71FCD">
        <w:t>Differences Across Universities in Perceived Warmth and Status</w:t>
      </w:r>
      <w:bookmarkEnd w:id="40"/>
    </w:p>
    <w:p w14:paraId="5369E15C" w14:textId="0B0889AA" w:rsidR="00921BFF" w:rsidRPr="009F1D6C" w:rsidRDefault="00000000">
      <w:pPr>
        <w:spacing w:line="480" w:lineRule="auto"/>
      </w:pPr>
      <w:r w:rsidRPr="009F1D6C">
        <w:tab/>
        <w:t xml:space="preserve">As a manipulation check to test whether the different universities are indeed perceived as qualitatively different, we modeled the group differences in terms of perceived social status (as defined by MacArthur Social Status Ladder) and the participants’ feelings of warmth towards them (as defined by the Feelings Thermometer). To do so, we implemented a mixed-effects model with subject as a random factor, and university as a dummy coded categorical factor with varying intercepts across subjects. For the model with the Feelings Thermometer as the outcome, we used the </w:t>
      </w:r>
      <w:proofErr w:type="spellStart"/>
      <w:r w:rsidRPr="009F1D6C">
        <w:rPr>
          <w:i/>
        </w:rPr>
        <w:t>ordbetareg</w:t>
      </w:r>
      <w:proofErr w:type="spellEnd"/>
      <w:r w:rsidRPr="009F1D6C">
        <w:rPr>
          <w:i/>
        </w:rPr>
        <w:t xml:space="preserve"> </w:t>
      </w:r>
      <w:r w:rsidRPr="009F1D6C">
        <w:t xml:space="preserve">package </w:t>
      </w:r>
      <w:r w:rsidR="003643F9">
        <w:fldChar w:fldCharType="begin"/>
      </w:r>
      <w:r w:rsidR="003643F9">
        <w:instrText xml:space="preserve"> ADDIN ZOTERO_ITEM CSL_CITATION {"citationID":"cjkVmBmw","properties":{"formattedCitation":"(Kubinec, 2022)","plainCitation":"(Kubinec, 2022)","noteIndex":0},"citationItems":[{"id":3310,"uris":["http://zotero.org/users/6833770/items/U98HNCQN"],"itemData":{"id":3310,"type":"article-journal","abstract":"I propose a new model, ordered Beta regression, for continuous distributions with both lower and upper bounds, such as data arising from survey slider scales, visual analog scales, and dose–response relationships. This model employs the cut point technique popularized by ordered logit to fit a single linear model to both continuous (0,1) and degenerate [0,1] responses. The model can be estimated with or without observations at the bounds, and as such is a general solution for these types of data. Employing a Monte Carlo simulation, I show that the model is noticeably more efficient than ordinary least squares regression, zero-and-one-inflated Beta regression, rescaled Beta regression, and fractional logit while fully capturing nuances in the outcome. I apply the model to a replication of the Aidt and Jensen (2014, European Economic Review 72, 52–75) study of suffrage extensions in Europe. The model can be fit with the R package ordbetareg to facilitate hierarchical, dynamic, and multivariate modeling.","container-title":"Political Analysis","DOI":"10.1017/pan.2022.20","ISSN":"1047-1987, 1476-4989","language":"en","note":"publisher: Cambridge University Press","page":"1-18","source":"Cambridge University Press","title":"Ordered Beta Regression: A Parsimonious, Well-Fitting Model for Continuous Data with Lower and Upper Bounds","title-short":"Ordered Beta Regression","author":[{"family":"Kubinec","given":"Robert"}],"issued":{"date-parts":[["2022",7,27]]},"citation-key":"kubinecOrderedBetaRegression2022"}}],"schema":"https://github.com/citation-style-language/schema/raw/master/csl-citation.json"} </w:instrText>
      </w:r>
      <w:r w:rsidR="003643F9">
        <w:fldChar w:fldCharType="separate"/>
      </w:r>
      <w:r w:rsidR="003643F9">
        <w:rPr>
          <w:noProof/>
        </w:rPr>
        <w:t>(Kubinec, 2022)</w:t>
      </w:r>
      <w:r w:rsidR="003643F9">
        <w:fldChar w:fldCharType="end"/>
      </w:r>
      <w:r w:rsidRPr="009F1D6C">
        <w:t xml:space="preserve"> to implement a ordered beta regression model for the 0 to 100 slider scale outcome with upper and lower boundaries (scaled by 100 for beta distributed data). For the model with Social Status as the outcome, we implemented a Cumulative Link Logistic model.</w:t>
      </w:r>
    </w:p>
    <w:p w14:paraId="1FF76A74" w14:textId="77777777" w:rsidR="00921BFF" w:rsidRPr="009F1D6C" w:rsidRDefault="00000000" w:rsidP="00D71FCD">
      <w:pPr>
        <w:pStyle w:val="Heading3"/>
      </w:pPr>
      <w:bookmarkStart w:id="41" w:name="_Toc134449695"/>
      <w:r w:rsidRPr="009F1D6C">
        <w:t>Self-Anchoring Moderated by Outgroup Comparison</w:t>
      </w:r>
      <w:bookmarkEnd w:id="41"/>
    </w:p>
    <w:p w14:paraId="71BBAA6C" w14:textId="77777777" w:rsidR="00921BFF" w:rsidRPr="009F1D6C" w:rsidRDefault="00000000">
      <w:pPr>
        <w:spacing w:line="480" w:lineRule="auto"/>
        <w:ind w:firstLine="720"/>
      </w:pPr>
      <w:r w:rsidRPr="009F1D6C">
        <w:t xml:space="preserve">We implemented identical analyses as in Study 1. However, we modeled an interaction between condition and our trait-level predictors of ingroup classification, to test whether their effects differ between the conditions. Condition was treated as a dummy coded factor with the Negation level as the reference group, as it is assumed to be akin to a control group with </w:t>
      </w:r>
      <w:proofErr w:type="gramStart"/>
      <w:r w:rsidRPr="009F1D6C">
        <w:t>no</w:t>
      </w:r>
      <w:proofErr w:type="gramEnd"/>
      <w:r w:rsidRPr="009F1D6C">
        <w:t xml:space="preserve"> explicitly diagnostic or differentiating features about the status of the comparison option. We allowed the effect of condition to vary across traits.</w:t>
      </w:r>
    </w:p>
    <w:p w14:paraId="4785D99C" w14:textId="77777777" w:rsidR="00921BFF" w:rsidRPr="009F1D6C" w:rsidRDefault="00000000">
      <w:pPr>
        <w:spacing w:line="480" w:lineRule="auto"/>
      </w:pPr>
      <w:r w:rsidRPr="009F1D6C">
        <w:lastRenderedPageBreak/>
        <w:tab/>
        <w:t>As a further exploratory test, we modeled a three-way interaction between Similarity-to-self, the novelty factor, and the condition factor, to test whether generalization to unobserved traits differs across outgroup comparisons.</w:t>
      </w:r>
    </w:p>
    <w:p w14:paraId="74FA108F" w14:textId="77777777" w:rsidR="00921BFF" w:rsidRPr="009F1D6C" w:rsidRDefault="00000000">
      <w:pPr>
        <w:spacing w:line="480" w:lineRule="auto"/>
        <w:ind w:firstLine="720"/>
      </w:pPr>
      <w:r w:rsidRPr="009F1D6C">
        <w:t>We additionally tested whether the outgroup comparison moderated the effect of summed similarity of trait self-evaluations to ingroup and outgroup choices. First, we estimated a model where self-evaluations were regressed the metacontrast ratio, condition, and the interaction between the two, while the effect of the metacontrast ratio was allowed to vary across subjects and the effect of condition was allowed to vary across traits. Nest, the effect of Similarity-to-ingroup and Similarity-to-outgroup on were modeled, while also estimating both of their interactions with condition. Similarity-to-ingroup and Similarity-to-outgroup were estimated with varying slopes for subjects, condition was estimated with varying slopes for traits, and both subjects and traits were estimated with varying intercepts.</w:t>
      </w:r>
    </w:p>
    <w:p w14:paraId="385A2474" w14:textId="401DDCF6" w:rsidR="00921BFF" w:rsidRPr="00D71FCD" w:rsidRDefault="00000000" w:rsidP="00D71FCD">
      <w:pPr>
        <w:pStyle w:val="Heading3"/>
      </w:pPr>
      <w:bookmarkStart w:id="42" w:name="_Toc134449696"/>
      <w:r w:rsidRPr="00D71FCD">
        <w:t xml:space="preserve">Correlates and Differences in </w:t>
      </w:r>
      <w:r w:rsidR="005F0938" w:rsidRPr="00D71FCD">
        <w:t>Trait</w:t>
      </w:r>
      <w:r w:rsidRPr="00D71FCD">
        <w:t xml:space="preserve"> Segregation</w:t>
      </w:r>
      <w:bookmarkEnd w:id="42"/>
    </w:p>
    <w:p w14:paraId="75353C32" w14:textId="41E95014" w:rsidR="00921BFF" w:rsidRPr="009F1D6C" w:rsidRDefault="00000000">
      <w:pPr>
        <w:spacing w:line="480" w:lineRule="auto"/>
      </w:pPr>
      <w:r w:rsidRPr="009F1D6C">
        <w:tab/>
        <w:t xml:space="preserve">We additionally performed an exploratory test whether there are differences between contrasts (each level of the different conditions) in subject-level </w:t>
      </w:r>
      <w:r w:rsidR="003643F9">
        <w:t>Trait</w:t>
      </w:r>
      <w:r w:rsidRPr="009F1D6C">
        <w:t xml:space="preserve"> Segregation. To test this, we performed a linear mixed effects model predicting </w:t>
      </w:r>
      <w:r w:rsidR="003643F9">
        <w:t>Trai</w:t>
      </w:r>
      <w:r w:rsidRPr="009F1D6C">
        <w:t xml:space="preserve"> Segregation (i.e., homophily in group classifications for traits) by the dummy coded categorical condition factor, with the “Negation” level treated as the reference group. We modeled the factor with varying intercepts across subjects.</w:t>
      </w:r>
    </w:p>
    <w:p w14:paraId="16534400" w14:textId="77777777" w:rsidR="00921BFF" w:rsidRPr="009F1D6C" w:rsidRDefault="00000000" w:rsidP="00D71FCD">
      <w:pPr>
        <w:pStyle w:val="Heading2"/>
        <w:rPr>
          <w:i/>
        </w:rPr>
      </w:pPr>
      <w:bookmarkStart w:id="43" w:name="_Toc134449697"/>
      <w:r w:rsidRPr="009F1D6C">
        <w:t>Results</w:t>
      </w:r>
      <w:bookmarkEnd w:id="43"/>
    </w:p>
    <w:p w14:paraId="136474F7" w14:textId="77777777" w:rsidR="00921BFF" w:rsidRPr="00D71FCD" w:rsidRDefault="00000000" w:rsidP="00D71FCD">
      <w:pPr>
        <w:pStyle w:val="Heading3"/>
      </w:pPr>
      <w:bookmarkStart w:id="44" w:name="_Toc134449698"/>
      <w:r w:rsidRPr="00D71FCD">
        <w:t>Differences Across Universities in Perceived Warmth and Status</w:t>
      </w:r>
      <w:bookmarkEnd w:id="44"/>
    </w:p>
    <w:p w14:paraId="0FE7EDB7" w14:textId="77777777" w:rsidR="00921BFF" w:rsidRPr="009F1D6C" w:rsidRDefault="00000000">
      <w:pPr>
        <w:spacing w:line="480" w:lineRule="auto"/>
      </w:pPr>
      <w:r w:rsidRPr="009F1D6C">
        <w:rPr>
          <w:b/>
          <w:i/>
        </w:rPr>
        <w:lastRenderedPageBreak/>
        <w:tab/>
      </w:r>
      <w:r w:rsidRPr="009F1D6C">
        <w:t>First, to explore whether the assumptions of differences in perceived social status between universities of our design were well-founded, we tested for differences in perceived social status across the universities used in the study. Indeed, we found that compared to the ingroup university (M = 6.22, SD = 1.43) the ostensibly higher status university was evaluated as higher status (</w:t>
      </w:r>
      <w:r w:rsidRPr="009F1D6C">
        <w:rPr>
          <w:i/>
        </w:rPr>
        <w:t xml:space="preserve">β </w:t>
      </w:r>
      <w:r w:rsidRPr="009F1D6C">
        <w:t xml:space="preserve">= 3.718, </w:t>
      </w:r>
      <w:r w:rsidRPr="009F1D6C">
        <w:rPr>
          <w:i/>
        </w:rPr>
        <w:t>OR</w:t>
      </w:r>
      <w:r w:rsidRPr="009F1D6C">
        <w:t xml:space="preserve"> = 41.212, CI</w:t>
      </w:r>
      <w:r w:rsidRPr="009F1D6C">
        <w:rPr>
          <w:vertAlign w:val="subscript"/>
        </w:rPr>
        <w:t>95%</w:t>
      </w:r>
      <w:r w:rsidRPr="009F1D6C">
        <w:t xml:space="preserve"> = [3.275, 4.178],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100%, </w:t>
      </w:r>
      <w:r w:rsidRPr="009F1D6C">
        <w:rPr>
          <w:i/>
        </w:rPr>
        <w:t>pl</w:t>
      </w:r>
      <w:r w:rsidRPr="009F1D6C">
        <w:t xml:space="preserve"> = 100%; M = 8.58, SD = 1.55) and the ostensibly lower status university was evaluated as lower status (</w:t>
      </w:r>
      <w:r w:rsidRPr="009F1D6C">
        <w:rPr>
          <w:i/>
        </w:rPr>
        <w:t xml:space="preserve">β </w:t>
      </w:r>
      <w:r w:rsidRPr="009F1D6C">
        <w:t xml:space="preserve">= -1.835, </w:t>
      </w:r>
      <w:r w:rsidRPr="009F1D6C">
        <w:rPr>
          <w:i/>
        </w:rPr>
        <w:t>OR</w:t>
      </w:r>
      <w:r w:rsidRPr="009F1D6C">
        <w:t xml:space="preserve"> = .160, CI</w:t>
      </w:r>
      <w:r w:rsidRPr="009F1D6C">
        <w:rPr>
          <w:vertAlign w:val="subscript"/>
        </w:rPr>
        <w:t>95%</w:t>
      </w:r>
      <w:r w:rsidRPr="009F1D6C">
        <w:t xml:space="preserve"> = [-2.184, -1.522],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100%, </w:t>
      </w:r>
      <w:r w:rsidRPr="009F1D6C">
        <w:rPr>
          <w:i/>
        </w:rPr>
        <w:t>pl</w:t>
      </w:r>
      <w:r w:rsidRPr="009F1D6C">
        <w:t xml:space="preserve"> = 100%; M = 4.74, SD = 1.51). This provides a manipulation check and support for the premise that these outgroups represent relative differences in perceived social status.</w:t>
      </w:r>
    </w:p>
    <w:p w14:paraId="4F9751FB" w14:textId="77777777" w:rsidR="00921BFF" w:rsidRPr="009F1D6C" w:rsidRDefault="00000000">
      <w:pPr>
        <w:spacing w:line="480" w:lineRule="auto"/>
        <w:ind w:firstLine="720"/>
      </w:pPr>
      <w:r w:rsidRPr="009F1D6C">
        <w:t>Next, to explore whether universities are differently evaluated in terms of feelings of positivity towards them, we compared differences in perceived warmth across universities within each participant. We find that the participants perceived their own university most warmly (M = .76, SD = .18) and that the higher status university was perceived less warmly (</w:t>
      </w:r>
      <w:r w:rsidRPr="009F1D6C">
        <w:rPr>
          <w:i/>
        </w:rPr>
        <w:t xml:space="preserve">β </w:t>
      </w:r>
      <w:r w:rsidRPr="009F1D6C">
        <w:t>= -.297, CI</w:t>
      </w:r>
      <w:r w:rsidRPr="009F1D6C">
        <w:rPr>
          <w:vertAlign w:val="subscript"/>
        </w:rPr>
        <w:t>95%</w:t>
      </w:r>
      <w:r w:rsidRPr="009F1D6C">
        <w:t xml:space="preserve"> = [-.440, -.155],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99.95%, </w:t>
      </w:r>
      <w:r w:rsidRPr="009F1D6C">
        <w:rPr>
          <w:i/>
        </w:rPr>
        <w:t>pl</w:t>
      </w:r>
      <w:r w:rsidRPr="009F1D6C">
        <w:t xml:space="preserve"> = 47.98%; M = .68, SD = .22), and the lower status university was perceived much less warmly (</w:t>
      </w:r>
      <w:r w:rsidRPr="009F1D6C">
        <w:rPr>
          <w:i/>
        </w:rPr>
        <w:t xml:space="preserve">β </w:t>
      </w:r>
      <w:r w:rsidRPr="009F1D6C">
        <w:t>= -1.121, CI</w:t>
      </w:r>
      <w:r w:rsidRPr="009F1D6C">
        <w:rPr>
          <w:vertAlign w:val="subscript"/>
        </w:rPr>
        <w:t>95%</w:t>
      </w:r>
      <w:r w:rsidRPr="009F1D6C">
        <w:t xml:space="preserve"> = [-1.269, -.973],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99.95%, </w:t>
      </w:r>
      <w:r w:rsidRPr="009F1D6C">
        <w:rPr>
          <w:i/>
        </w:rPr>
        <w:t>pl</w:t>
      </w:r>
      <w:r w:rsidRPr="009F1D6C">
        <w:t xml:space="preserve"> = 100%; M = .45, SD = .23). Thus, participants appear to perceive their own university most positively, the higher status university less positively (but still quite positively), and the lower status outgroup university least positively.</w:t>
      </w:r>
    </w:p>
    <w:p w14:paraId="7B30F57A" w14:textId="77777777" w:rsidR="00921BFF" w:rsidRPr="009F1D6C" w:rsidRDefault="00000000">
      <w:r w:rsidRPr="009F1D6C">
        <w:t>Figure X. Raincloud plots depicting the perceived social status and feelings of positivity towards each of the university groups (top row) and the racial groups (bottom row).</w:t>
      </w:r>
    </w:p>
    <w:p w14:paraId="20464DB9" w14:textId="77777777" w:rsidR="00921BFF" w:rsidRPr="009F1D6C" w:rsidRDefault="00921BFF"/>
    <w:p w14:paraId="4420642F" w14:textId="77777777" w:rsidR="00921BFF" w:rsidRPr="009F1D6C" w:rsidRDefault="00000000">
      <w:pPr>
        <w:spacing w:line="480" w:lineRule="auto"/>
        <w:jc w:val="center"/>
      </w:pPr>
      <w:r w:rsidRPr="009F1D6C">
        <w:rPr>
          <w:noProof/>
        </w:rPr>
        <w:lastRenderedPageBreak/>
        <w:drawing>
          <wp:inline distT="114300" distB="114300" distL="114300" distR="114300" wp14:anchorId="111A4F3E" wp14:editId="395EA90F">
            <wp:extent cx="5943600" cy="3670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3670300"/>
                    </a:xfrm>
                    <a:prstGeom prst="rect">
                      <a:avLst/>
                    </a:prstGeom>
                    <a:ln/>
                  </pic:spPr>
                </pic:pic>
              </a:graphicData>
            </a:graphic>
          </wp:inline>
        </w:drawing>
      </w:r>
    </w:p>
    <w:p w14:paraId="29B03ED6" w14:textId="77777777" w:rsidR="00921BFF" w:rsidRPr="009F1D6C" w:rsidRDefault="00000000" w:rsidP="00D71FCD">
      <w:pPr>
        <w:pStyle w:val="Heading3"/>
      </w:pPr>
      <w:bookmarkStart w:id="45" w:name="_Toc134449699"/>
      <w:r w:rsidRPr="009F1D6C">
        <w:t>People Classify Desirable Traits as Ingroup Characteristic</w:t>
      </w:r>
      <w:bookmarkEnd w:id="45"/>
    </w:p>
    <w:p w14:paraId="69675076" w14:textId="399DCAED" w:rsidR="00921BFF" w:rsidRPr="009F1D6C" w:rsidRDefault="00000000">
      <w:pPr>
        <w:spacing w:line="480" w:lineRule="auto"/>
      </w:pPr>
      <w:r w:rsidRPr="009F1D6C">
        <w:tab/>
        <w:t>We first sought to replicate the prior finding of whether people would project desirability onto the ingroup. Indeed, this was supported again (</w:t>
      </w:r>
      <w:r w:rsidRPr="009F1D6C">
        <w:rPr>
          <w:i/>
        </w:rPr>
        <w:t xml:space="preserve">β </w:t>
      </w:r>
      <w:r w:rsidRPr="009F1D6C">
        <w:t xml:space="preserve">= .261, </w:t>
      </w:r>
      <w:r w:rsidRPr="009F1D6C">
        <w:rPr>
          <w:i/>
        </w:rPr>
        <w:t>OR</w:t>
      </w:r>
      <w:r w:rsidRPr="009F1D6C">
        <w:t xml:space="preserve"> = 1.299, CI</w:t>
      </w:r>
      <w:r w:rsidRPr="009F1D6C">
        <w:rPr>
          <w:vertAlign w:val="subscript"/>
        </w:rPr>
        <w:t>95%</w:t>
      </w:r>
      <w:r w:rsidRPr="009F1D6C">
        <w:t xml:space="preserve"> = [.190, .330],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100%, </w:t>
      </w:r>
      <w:r w:rsidRPr="009F1D6C">
        <w:rPr>
          <w:i/>
        </w:rPr>
        <w:t>pl</w:t>
      </w:r>
      <w:r w:rsidRPr="009F1D6C">
        <w:t xml:space="preserve"> = 0%), such that people classified more desirable traits as more ingroup typical. We next tested whether this effect differed depending on the outgroup that they compared their ingroup against. Interestingly, this tendency to project desirability onto the ingroup was greatest for the Negation comparison. There was </w:t>
      </w:r>
      <w:r w:rsidR="00ED64FF">
        <w:t>insufficient</w:t>
      </w:r>
      <w:r w:rsidRPr="009F1D6C">
        <w:t xml:space="preserve"> evidence of differences for the higher status comparison (</w:t>
      </w:r>
      <w:r w:rsidRPr="009F1D6C">
        <w:rPr>
          <w:i/>
        </w:rPr>
        <w:t xml:space="preserve">β </w:t>
      </w:r>
      <w:r w:rsidRPr="009F1D6C">
        <w:t xml:space="preserve">= -.081, </w:t>
      </w:r>
      <w:r w:rsidRPr="009F1D6C">
        <w:rPr>
          <w:i/>
        </w:rPr>
        <w:t>OR</w:t>
      </w:r>
      <w:r w:rsidRPr="009F1D6C">
        <w:t xml:space="preserve"> = .892, CI</w:t>
      </w:r>
      <w:r w:rsidRPr="009F1D6C">
        <w:rPr>
          <w:vertAlign w:val="subscript"/>
        </w:rPr>
        <w:t>95%</w:t>
      </w:r>
      <w:r w:rsidRPr="009F1D6C">
        <w:t xml:space="preserve"> = [-.232, .070], </w:t>
      </w:r>
      <w:r w:rsidRPr="009F1D6C">
        <w:rPr>
          <w:i/>
        </w:rPr>
        <w:t>pd</w:t>
      </w:r>
      <w:r w:rsidRPr="009F1D6C">
        <w:t xml:space="preserve"> = 84.03%, </w:t>
      </w:r>
      <w:r w:rsidRPr="009F1D6C">
        <w:rPr>
          <w:i/>
        </w:rPr>
        <w:t>p</w:t>
      </w:r>
      <w:r w:rsidRPr="009F1D6C">
        <w:t xml:space="preserve"> = .3195, </w:t>
      </w:r>
      <w:proofErr w:type="spellStart"/>
      <w:r w:rsidRPr="009F1D6C">
        <w:rPr>
          <w:i/>
        </w:rPr>
        <w:t>ps</w:t>
      </w:r>
      <w:proofErr w:type="spellEnd"/>
      <w:r w:rsidRPr="009F1D6C">
        <w:t xml:space="preserve"> = 45.03%, </w:t>
      </w:r>
      <w:r w:rsidRPr="009F1D6C">
        <w:rPr>
          <w:i/>
        </w:rPr>
        <w:t>pl</w:t>
      </w:r>
      <w:r w:rsidRPr="009F1D6C">
        <w:t xml:space="preserve"> = 0%). However, for the lower status comparison (</w:t>
      </w:r>
      <w:r w:rsidRPr="009F1D6C">
        <w:rPr>
          <w:i/>
        </w:rPr>
        <w:t xml:space="preserve">β </w:t>
      </w:r>
      <w:r w:rsidRPr="009F1D6C">
        <w:t xml:space="preserve">= -.228, </w:t>
      </w:r>
      <w:r w:rsidRPr="009F1D6C">
        <w:rPr>
          <w:i/>
        </w:rPr>
        <w:t>OR</w:t>
      </w:r>
      <w:r w:rsidRPr="009F1D6C">
        <w:t xml:space="preserve"> = .922, CI</w:t>
      </w:r>
      <w:r w:rsidRPr="009F1D6C">
        <w:rPr>
          <w:vertAlign w:val="subscript"/>
        </w:rPr>
        <w:t>95%</w:t>
      </w:r>
      <w:r w:rsidRPr="009F1D6C">
        <w:t xml:space="preserve"> = [-.364, -.090], </w:t>
      </w:r>
      <w:r w:rsidRPr="009F1D6C">
        <w:rPr>
          <w:i/>
        </w:rPr>
        <w:t>pd</w:t>
      </w:r>
      <w:r w:rsidRPr="009F1D6C">
        <w:t xml:space="preserve"> = 99.99%, </w:t>
      </w:r>
      <w:r w:rsidRPr="009F1D6C">
        <w:rPr>
          <w:i/>
        </w:rPr>
        <w:t>p</w:t>
      </w:r>
      <w:r w:rsidRPr="009F1D6C">
        <w:t xml:space="preserve"> = .0015, </w:t>
      </w:r>
      <w:proofErr w:type="spellStart"/>
      <w:r w:rsidRPr="009F1D6C">
        <w:rPr>
          <w:i/>
        </w:rPr>
        <w:t>ps</w:t>
      </w:r>
      <w:proofErr w:type="spellEnd"/>
      <w:r w:rsidRPr="009F1D6C">
        <w:t xml:space="preserve"> = 97.45%, </w:t>
      </w:r>
      <w:r w:rsidRPr="009F1D6C">
        <w:rPr>
          <w:i/>
        </w:rPr>
        <w:t>pl</w:t>
      </w:r>
      <w:r w:rsidRPr="009F1D6C">
        <w:t xml:space="preserve"> = 0%) the tendency to classify </w:t>
      </w:r>
      <w:r w:rsidRPr="009F1D6C">
        <w:lastRenderedPageBreak/>
        <w:t xml:space="preserve">desirable traits as characteristic of the group was weaker relative to the Negation comparison. Interestingly, people may engage in less ingroup enhancement when they are comparing against a lower status university, which may be because there is less </w:t>
      </w:r>
      <w:proofErr w:type="gramStart"/>
      <w:r w:rsidRPr="009F1D6C">
        <w:t>need</w:t>
      </w:r>
      <w:proofErr w:type="gramEnd"/>
      <w:r w:rsidRPr="009F1D6C">
        <w:t xml:space="preserve"> to enhance the ingroup or derogate the outgroup if the outgroup is perceived as lower status already.</w:t>
      </w:r>
    </w:p>
    <w:p w14:paraId="3B86ABF7" w14:textId="77777777" w:rsidR="00921BFF" w:rsidRPr="009F1D6C" w:rsidRDefault="00000000" w:rsidP="00D71FCD">
      <w:pPr>
        <w:pStyle w:val="Heading3"/>
      </w:pPr>
      <w:bookmarkStart w:id="46" w:name="_Toc134449700"/>
      <w:r w:rsidRPr="009F1D6C">
        <w:t>People Classify Self-Descriptive Traits as Ingroup Characteristic</w:t>
      </w:r>
      <w:bookmarkEnd w:id="46"/>
    </w:p>
    <w:p w14:paraId="387FE831" w14:textId="47981D91" w:rsidR="00921BFF" w:rsidRPr="009F1D6C" w:rsidRDefault="00000000">
      <w:pPr>
        <w:spacing w:line="480" w:lineRule="auto"/>
      </w:pPr>
      <w:r w:rsidRPr="009F1D6C">
        <w:tab/>
        <w:t>We again implemented the traditional test of self-anchoring which strictly examines one-to-one comparisons of self- and ingroup-evaluations. Indeed, we found that the more self-descriptive a given trait is, the more likely it is to be classified as ingroup (</w:t>
      </w:r>
      <w:r w:rsidRPr="009F1D6C">
        <w:rPr>
          <w:i/>
        </w:rPr>
        <w:t xml:space="preserve">β </w:t>
      </w:r>
      <w:r w:rsidRPr="009F1D6C">
        <w:t xml:space="preserve">= .270, </w:t>
      </w:r>
      <w:r w:rsidRPr="009F1D6C">
        <w:rPr>
          <w:i/>
        </w:rPr>
        <w:t>OR</w:t>
      </w:r>
      <w:r w:rsidRPr="009F1D6C">
        <w:t xml:space="preserve"> = 1.310, CI</w:t>
      </w:r>
      <w:r w:rsidRPr="009F1D6C">
        <w:rPr>
          <w:vertAlign w:val="subscript"/>
        </w:rPr>
        <w:t>95%</w:t>
      </w:r>
      <w:r w:rsidRPr="009F1D6C">
        <w:t xml:space="preserve"> = [.217, .330],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100%, </w:t>
      </w:r>
      <w:r w:rsidRPr="009F1D6C">
        <w:rPr>
          <w:i/>
        </w:rPr>
        <w:t>pl</w:t>
      </w:r>
      <w:r w:rsidRPr="009F1D6C">
        <w:t xml:space="preserve"> = 0%), replicating prior findings. Interestingly, we found that in comparison to participants contrasting their ingroup against the </w:t>
      </w:r>
      <w:r w:rsidR="002A31A9">
        <w:t>Negation</w:t>
      </w:r>
      <w:r w:rsidRPr="009F1D6C">
        <w:t xml:space="preserve">, participants contrasting </w:t>
      </w:r>
      <w:r w:rsidR="002A31A9">
        <w:t>against a lower status university</w:t>
      </w:r>
      <w:r w:rsidRPr="009F1D6C">
        <w:t xml:space="preserve"> (</w:t>
      </w:r>
      <w:r w:rsidRPr="009F1D6C">
        <w:rPr>
          <w:i/>
        </w:rPr>
        <w:t xml:space="preserve">β </w:t>
      </w:r>
      <w:r w:rsidRPr="009F1D6C">
        <w:t xml:space="preserve">= -.136, </w:t>
      </w:r>
      <w:r w:rsidRPr="009F1D6C">
        <w:rPr>
          <w:i/>
        </w:rPr>
        <w:t>OR</w:t>
      </w:r>
      <w:r w:rsidRPr="009F1D6C">
        <w:t xml:space="preserve"> = .873, CI</w:t>
      </w:r>
      <w:r w:rsidRPr="009F1D6C">
        <w:rPr>
          <w:vertAlign w:val="subscript"/>
        </w:rPr>
        <w:t>95%</w:t>
      </w:r>
      <w:r w:rsidRPr="009F1D6C">
        <w:t xml:space="preserve"> = [-.276, .004], </w:t>
      </w:r>
      <w:r w:rsidRPr="009F1D6C">
        <w:rPr>
          <w:i/>
        </w:rPr>
        <w:t>pd</w:t>
      </w:r>
      <w:r w:rsidRPr="009F1D6C">
        <w:t xml:space="preserve"> = 97.18%, </w:t>
      </w:r>
      <w:r w:rsidRPr="009F1D6C">
        <w:rPr>
          <w:i/>
        </w:rPr>
        <w:t>p</w:t>
      </w:r>
      <w:r w:rsidRPr="009F1D6C">
        <w:t xml:space="preserve"> = .0565, </w:t>
      </w:r>
      <w:proofErr w:type="spellStart"/>
      <w:r w:rsidRPr="009F1D6C">
        <w:rPr>
          <w:i/>
        </w:rPr>
        <w:t>ps</w:t>
      </w:r>
      <w:proofErr w:type="spellEnd"/>
      <w:r w:rsidRPr="009F1D6C">
        <w:t xml:space="preserve"> = 73.18%, </w:t>
      </w:r>
      <w:r w:rsidRPr="009F1D6C">
        <w:rPr>
          <w:i/>
        </w:rPr>
        <w:t>pl</w:t>
      </w:r>
      <w:r w:rsidRPr="009F1D6C">
        <w:t xml:space="preserve"> = 0%) or higher status</w:t>
      </w:r>
      <w:r w:rsidR="002A31A9">
        <w:t xml:space="preserve"> university</w:t>
      </w:r>
      <w:r w:rsidRPr="009F1D6C">
        <w:t xml:space="preserve"> (</w:t>
      </w:r>
      <w:r w:rsidRPr="009F1D6C">
        <w:rPr>
          <w:i/>
        </w:rPr>
        <w:t xml:space="preserve">β </w:t>
      </w:r>
      <w:r w:rsidRPr="009F1D6C">
        <w:t xml:space="preserve">= -.167, </w:t>
      </w:r>
      <w:r w:rsidRPr="009F1D6C">
        <w:rPr>
          <w:i/>
        </w:rPr>
        <w:t>OR</w:t>
      </w:r>
      <w:r w:rsidRPr="009F1D6C">
        <w:t xml:space="preserve"> = .846, CI</w:t>
      </w:r>
      <w:r w:rsidRPr="009F1D6C">
        <w:rPr>
          <w:vertAlign w:val="subscript"/>
        </w:rPr>
        <w:t>95%</w:t>
      </w:r>
      <w:r w:rsidRPr="009F1D6C">
        <w:t xml:space="preserve"> = [-.305, -.030], </w:t>
      </w:r>
      <w:r w:rsidRPr="009F1D6C">
        <w:rPr>
          <w:i/>
        </w:rPr>
        <w:t>pd</w:t>
      </w:r>
      <w:r w:rsidRPr="009F1D6C">
        <w:t xml:space="preserve"> = 99.20%, </w:t>
      </w:r>
      <w:r w:rsidRPr="009F1D6C">
        <w:rPr>
          <w:i/>
        </w:rPr>
        <w:t>p</w:t>
      </w:r>
      <w:r w:rsidRPr="009F1D6C">
        <w:t xml:space="preserve"> = .0160, </w:t>
      </w:r>
      <w:proofErr w:type="spellStart"/>
      <w:r w:rsidRPr="009F1D6C">
        <w:rPr>
          <w:i/>
        </w:rPr>
        <w:t>ps</w:t>
      </w:r>
      <w:proofErr w:type="spellEnd"/>
      <w:r w:rsidRPr="009F1D6C">
        <w:t xml:space="preserve"> = 86.95%, </w:t>
      </w:r>
      <w:r w:rsidRPr="009F1D6C">
        <w:rPr>
          <w:i/>
        </w:rPr>
        <w:t>pl</w:t>
      </w:r>
      <w:r w:rsidRPr="009F1D6C">
        <w:t xml:space="preserve"> = 0%) exhibited less of a tendency to self-project. It may be that the tendency to self-project to the ingroup on repeated evaluations is greater when attending to the unique characteristics of the ingroup rather than the differences between the ingroup and an outgroup.</w:t>
      </w:r>
    </w:p>
    <w:p w14:paraId="1DFB61E4" w14:textId="77777777" w:rsidR="00921BFF" w:rsidRPr="00D71FCD" w:rsidRDefault="00000000" w:rsidP="00D71FCD">
      <w:pPr>
        <w:pStyle w:val="Heading3"/>
      </w:pPr>
      <w:bookmarkStart w:id="47" w:name="_Toc134449701"/>
      <w:r w:rsidRPr="00D71FCD">
        <w:t>People Classify Similar-to-Self Traits as Ingroup Characteristic</w:t>
      </w:r>
      <w:bookmarkEnd w:id="47"/>
    </w:p>
    <w:p w14:paraId="4FE7233F" w14:textId="018ADC4B" w:rsidR="00921BFF" w:rsidRPr="009F1D6C" w:rsidRDefault="00000000">
      <w:pPr>
        <w:spacing w:line="480" w:lineRule="auto"/>
      </w:pPr>
      <w:r w:rsidRPr="009F1D6C">
        <w:tab/>
        <w:t xml:space="preserve">We again tested whether people </w:t>
      </w:r>
      <w:proofErr w:type="gramStart"/>
      <w:r w:rsidRPr="009F1D6C">
        <w:t>will</w:t>
      </w:r>
      <w:proofErr w:type="gramEnd"/>
      <w:r w:rsidRPr="009F1D6C">
        <w:t xml:space="preserve"> classify traits that are similar to self-descriptive traits as characteristic of the ingroup rather than the outgroup. Indeed, we found that traits that are higher in similarity-to-self are more likely to be classified as </w:t>
      </w:r>
      <w:r w:rsidRPr="009F1D6C">
        <w:lastRenderedPageBreak/>
        <w:t>ingroup (</w:t>
      </w:r>
      <w:r w:rsidRPr="009F1D6C">
        <w:rPr>
          <w:i/>
        </w:rPr>
        <w:t xml:space="preserve">β </w:t>
      </w:r>
      <w:r w:rsidRPr="009F1D6C">
        <w:t xml:space="preserve">= .517, </w:t>
      </w:r>
      <w:r w:rsidRPr="009F1D6C">
        <w:rPr>
          <w:i/>
        </w:rPr>
        <w:t>OR</w:t>
      </w:r>
      <w:r w:rsidRPr="009F1D6C">
        <w:t xml:space="preserve"> = 1.677, CI</w:t>
      </w:r>
      <w:r w:rsidRPr="009F1D6C">
        <w:rPr>
          <w:vertAlign w:val="subscript"/>
        </w:rPr>
        <w:t>95%</w:t>
      </w:r>
      <w:r w:rsidRPr="009F1D6C">
        <w:t xml:space="preserve"> = [.287, .750], </w:t>
      </w:r>
      <w:r w:rsidRPr="009F1D6C">
        <w:rPr>
          <w:i/>
        </w:rPr>
        <w:t>pd</w:t>
      </w:r>
      <w:r w:rsidRPr="009F1D6C">
        <w:t xml:space="preserve"> = 99.95%, </w:t>
      </w:r>
      <w:r w:rsidRPr="009F1D6C">
        <w:rPr>
          <w:i/>
        </w:rPr>
        <w:t>p</w:t>
      </w:r>
      <w:r w:rsidRPr="009F1D6C">
        <w:t xml:space="preserve"> = .001, </w:t>
      </w:r>
      <w:proofErr w:type="spellStart"/>
      <w:r w:rsidRPr="009F1D6C">
        <w:rPr>
          <w:i/>
        </w:rPr>
        <w:t>ps</w:t>
      </w:r>
      <w:proofErr w:type="spellEnd"/>
      <w:r w:rsidRPr="009F1D6C">
        <w:t xml:space="preserve"> = 99.93%, </w:t>
      </w:r>
      <w:r w:rsidRPr="009F1D6C">
        <w:rPr>
          <w:i/>
        </w:rPr>
        <w:t>pl</w:t>
      </w:r>
      <w:r w:rsidRPr="009F1D6C">
        <w:t xml:space="preserve"> = 40.28%). Again, the effect of this similarity-to-self is descriptively larger than the conventional manner of measuring self-anchoring using repeated self-evaluations, reflecting added value to considering the similarity-based mechanisms underlying this generalization process. An equivalence test again suggested that the effect of similarity-to-self for novel traits and previously self-evaluated traits are equivalent to one another (ROPE = [-.18, .18], Inside ROPE = 100%, CI</w:t>
      </w:r>
      <w:r w:rsidRPr="009F1D6C">
        <w:rPr>
          <w:vertAlign w:val="subscript"/>
        </w:rPr>
        <w:t>95%</w:t>
      </w:r>
      <w:r w:rsidRPr="009F1D6C">
        <w:t xml:space="preserve"> = [-.06, .03]). This suggests that the tendency to self-project one’s own attributes across the group, even across different but related traits, also occurs for real groups such as universit</w:t>
      </w:r>
      <w:r w:rsidR="00ED64FF">
        <w:t>ies</w:t>
      </w:r>
      <w:r w:rsidRPr="009F1D6C">
        <w:t>.</w:t>
      </w:r>
    </w:p>
    <w:p w14:paraId="7140034C" w14:textId="3EE7C97B" w:rsidR="00921BFF" w:rsidRPr="009F1D6C" w:rsidRDefault="00000000">
      <w:pPr>
        <w:spacing w:line="480" w:lineRule="auto"/>
        <w:rPr>
          <w:highlight w:val="yellow"/>
        </w:rPr>
      </w:pPr>
      <w:r w:rsidRPr="009F1D6C">
        <w:tab/>
        <w:t xml:space="preserve">We further explored whether this tendency to use similarity-to-self </w:t>
      </w:r>
      <w:proofErr w:type="gramStart"/>
      <w:r w:rsidRPr="009F1D6C">
        <w:t>in order to</w:t>
      </w:r>
      <w:proofErr w:type="gramEnd"/>
      <w:r w:rsidRPr="009F1D6C">
        <w:t xml:space="preserve"> generalize to the ingroup differs depending on the relative status of the outgroup that the ingroup is compared against. Compared to the negation condition, there was insufficient evidence to suggest that the effect of similarity-to-self on ingroup classifications differed for participants comparing their university to the higher status university (</w:t>
      </w:r>
      <w:r w:rsidRPr="009F1D6C">
        <w:rPr>
          <w:i/>
        </w:rPr>
        <w:t xml:space="preserve">β </w:t>
      </w:r>
      <w:r w:rsidRPr="009F1D6C">
        <w:t xml:space="preserve">= -.042, </w:t>
      </w:r>
      <w:r w:rsidRPr="009F1D6C">
        <w:rPr>
          <w:i/>
        </w:rPr>
        <w:t>OR</w:t>
      </w:r>
      <w:r w:rsidRPr="009F1D6C">
        <w:t xml:space="preserve"> = .959, CI</w:t>
      </w:r>
      <w:r w:rsidRPr="009F1D6C">
        <w:rPr>
          <w:vertAlign w:val="subscript"/>
        </w:rPr>
        <w:t>95%</w:t>
      </w:r>
      <w:r w:rsidRPr="009F1D6C">
        <w:t xml:space="preserve"> = [-.479, .409], </w:t>
      </w:r>
      <w:r w:rsidRPr="009F1D6C">
        <w:rPr>
          <w:i/>
        </w:rPr>
        <w:t>pd</w:t>
      </w:r>
      <w:r w:rsidRPr="009F1D6C">
        <w:t xml:space="preserve"> = 56.98%, </w:t>
      </w:r>
      <w:r w:rsidRPr="009F1D6C">
        <w:rPr>
          <w:i/>
        </w:rPr>
        <w:t>p</w:t>
      </w:r>
      <w:r w:rsidRPr="009F1D6C">
        <w:t xml:space="preserve"> = .861, </w:t>
      </w:r>
      <w:proofErr w:type="spellStart"/>
      <w:r w:rsidRPr="009F1D6C">
        <w:rPr>
          <w:i/>
        </w:rPr>
        <w:t>ps</w:t>
      </w:r>
      <w:proofErr w:type="spellEnd"/>
      <w:r w:rsidRPr="009F1D6C">
        <w:t xml:space="preserve"> = 41.13%, </w:t>
      </w:r>
      <w:r w:rsidRPr="009F1D6C">
        <w:rPr>
          <w:i/>
        </w:rPr>
        <w:t>pl</w:t>
      </w:r>
      <w:r w:rsidRPr="009F1D6C">
        <w:t xml:space="preserve"> = 0.95%) or for participants comparing their university to the lower status university (</w:t>
      </w:r>
      <w:r w:rsidRPr="009F1D6C">
        <w:rPr>
          <w:i/>
        </w:rPr>
        <w:t xml:space="preserve">β </w:t>
      </w:r>
      <w:r w:rsidRPr="009F1D6C">
        <w:t xml:space="preserve">= .024, </w:t>
      </w:r>
      <w:r w:rsidRPr="009F1D6C">
        <w:rPr>
          <w:i/>
        </w:rPr>
        <w:t>OR</w:t>
      </w:r>
      <w:r w:rsidRPr="009F1D6C">
        <w:t xml:space="preserve"> = 1.024, CI</w:t>
      </w:r>
      <w:r w:rsidRPr="009F1D6C">
        <w:rPr>
          <w:vertAlign w:val="subscript"/>
        </w:rPr>
        <w:t>95%</w:t>
      </w:r>
      <w:r w:rsidRPr="009F1D6C">
        <w:t xml:space="preserve"> = [-.427, .470], </w:t>
      </w:r>
      <w:r w:rsidRPr="009F1D6C">
        <w:rPr>
          <w:i/>
        </w:rPr>
        <w:t>pd</w:t>
      </w:r>
      <w:r w:rsidRPr="009F1D6C">
        <w:t xml:space="preserve"> = 54.28%, </w:t>
      </w:r>
      <w:r w:rsidRPr="009F1D6C">
        <w:rPr>
          <w:i/>
        </w:rPr>
        <w:t>p</w:t>
      </w:r>
      <w:r w:rsidRPr="009F1D6C">
        <w:t xml:space="preserve"> = .9145, </w:t>
      </w:r>
      <w:proofErr w:type="spellStart"/>
      <w:r w:rsidRPr="009F1D6C">
        <w:rPr>
          <w:i/>
        </w:rPr>
        <w:t>ps</w:t>
      </w:r>
      <w:proofErr w:type="spellEnd"/>
      <w:r w:rsidRPr="009F1D6C">
        <w:t xml:space="preserve"> = 38.60%, </w:t>
      </w:r>
      <w:r w:rsidRPr="009F1D6C">
        <w:rPr>
          <w:i/>
        </w:rPr>
        <w:t>pl</w:t>
      </w:r>
      <w:r w:rsidRPr="009F1D6C">
        <w:t xml:space="preserve"> = 1.24%). While there was evidence of outgroup comparison contributing to differences in the effect of self-evaluations and desirability on ingroup classifications, it appears that the effect of </w:t>
      </w:r>
      <w:r w:rsidR="002A31A9">
        <w:t>S</w:t>
      </w:r>
      <w:r w:rsidRPr="009F1D6C">
        <w:t>imilarity-to-self does not depend on the outgroup comparison.</w:t>
      </w:r>
    </w:p>
    <w:p w14:paraId="3FCB6B87" w14:textId="00675E2C" w:rsidR="00921BFF" w:rsidRPr="009F1D6C" w:rsidRDefault="00000000">
      <w:pPr>
        <w:spacing w:line="480" w:lineRule="auto"/>
        <w:ind w:firstLine="720"/>
      </w:pPr>
      <w:r w:rsidRPr="009F1D6C">
        <w:t xml:space="preserve">We further tested whether there would be a difference in the tendency to generalize using </w:t>
      </w:r>
      <w:r w:rsidR="002A31A9">
        <w:t>S</w:t>
      </w:r>
      <w:r w:rsidRPr="009F1D6C">
        <w:t xml:space="preserve">imilarity-to-self depending on whether the trait was novel or not, and </w:t>
      </w:r>
      <w:r w:rsidRPr="009F1D6C">
        <w:lastRenderedPageBreak/>
        <w:t xml:space="preserve">depending on the group that was being compared against. Again, we found insufficient evidence of any differences in the effect of </w:t>
      </w:r>
      <w:r w:rsidR="002A31A9">
        <w:t>S</w:t>
      </w:r>
      <w:r w:rsidRPr="009F1D6C">
        <w:t xml:space="preserve">imilarity-to-self differing depending on the novelty of the trait for the lower status relative to the negation comparison (ROPE = [-.18, .18], Inside ROPE = 100%, </w:t>
      </w:r>
      <w:r w:rsidR="00ED64FF">
        <w:t>C</w:t>
      </w:r>
      <w:r w:rsidRPr="009F1D6C">
        <w:t>I</w:t>
      </w:r>
      <w:r w:rsidRPr="009F1D6C">
        <w:rPr>
          <w:vertAlign w:val="subscript"/>
        </w:rPr>
        <w:t>95%</w:t>
      </w:r>
      <w:r w:rsidRPr="009F1D6C">
        <w:t xml:space="preserve"> = [-.11, .12]), while there was modest evidence for this equivalency for the higher status relative to the negation comparison (ROPE = [-.18, .18], Inside ROPE = 98.05%, </w:t>
      </w:r>
      <w:r w:rsidR="00ED64FF">
        <w:t>C</w:t>
      </w:r>
      <w:r w:rsidRPr="009F1D6C">
        <w:t>I</w:t>
      </w:r>
      <w:r w:rsidRPr="009F1D6C">
        <w:rPr>
          <w:vertAlign w:val="subscript"/>
        </w:rPr>
        <w:t>95%</w:t>
      </w:r>
      <w:r w:rsidRPr="009F1D6C">
        <w:t xml:space="preserve"> = [-.03, .20]). Altogether, results suggest that the tendency to self-project is relatively invariant across outgroup comparisons.</w:t>
      </w:r>
    </w:p>
    <w:p w14:paraId="79E8E9B0" w14:textId="5A02A5C5" w:rsidR="00921BFF" w:rsidRPr="009F1D6C" w:rsidRDefault="00000000">
      <w:pPr>
        <w:spacing w:line="480" w:lineRule="auto"/>
        <w:ind w:firstLine="720"/>
      </w:pPr>
      <w:r w:rsidRPr="009F1D6C">
        <w:t>Lastly, we again tested whether the centrality of a trait contributes to how readily it is generalized to the ingroup. Participants exhibited a slightly stronger tendency to generalize to the ingroup using similarity-to-self for higher relative to lower outdegree traits (</w:t>
      </w:r>
      <w:r w:rsidRPr="009F1D6C">
        <w:rPr>
          <w:i/>
        </w:rPr>
        <w:t xml:space="preserve">β </w:t>
      </w:r>
      <w:r w:rsidRPr="009F1D6C">
        <w:t xml:space="preserve">= .075, </w:t>
      </w:r>
      <w:r w:rsidRPr="009F1D6C">
        <w:rPr>
          <w:i/>
        </w:rPr>
        <w:t>OR</w:t>
      </w:r>
      <w:r w:rsidRPr="009F1D6C">
        <w:t xml:space="preserve"> = 1.078, CI</w:t>
      </w:r>
      <w:r w:rsidRPr="009F1D6C">
        <w:rPr>
          <w:vertAlign w:val="subscript"/>
        </w:rPr>
        <w:t>95%</w:t>
      </w:r>
      <w:r w:rsidRPr="009F1D6C">
        <w:t xml:space="preserve"> = [.039, .111], </w:t>
      </w:r>
      <w:r w:rsidRPr="009F1D6C">
        <w:rPr>
          <w:i/>
        </w:rPr>
        <w:t>pd</w:t>
      </w:r>
      <w:r w:rsidRPr="009F1D6C">
        <w:t xml:space="preserve"> = 100%, </w:t>
      </w:r>
      <w:r w:rsidRPr="009F1D6C">
        <w:rPr>
          <w:i/>
        </w:rPr>
        <w:t>p</w:t>
      </w:r>
      <w:r w:rsidRPr="009F1D6C">
        <w:t xml:space="preserve"> = .0, </w:t>
      </w:r>
      <w:proofErr w:type="spellStart"/>
      <w:r w:rsidRPr="009F1D6C">
        <w:rPr>
          <w:i/>
        </w:rPr>
        <w:t>ps</w:t>
      </w:r>
      <w:proofErr w:type="spellEnd"/>
      <w:r w:rsidRPr="009F1D6C">
        <w:t xml:space="preserve"> = 19.23%, </w:t>
      </w:r>
      <w:r w:rsidRPr="009F1D6C">
        <w:rPr>
          <w:i/>
        </w:rPr>
        <w:t>pl</w:t>
      </w:r>
      <w:r w:rsidRPr="009F1D6C">
        <w:t xml:space="preserve"> = 0%). We found weak evidence for generalization depending on indegree centrality (</w:t>
      </w:r>
      <w:r w:rsidRPr="009F1D6C">
        <w:rPr>
          <w:i/>
        </w:rPr>
        <w:t xml:space="preserve">β </w:t>
      </w:r>
      <w:r w:rsidRPr="009F1D6C">
        <w:t xml:space="preserve">= .020, </w:t>
      </w:r>
      <w:r w:rsidRPr="009F1D6C">
        <w:rPr>
          <w:i/>
        </w:rPr>
        <w:t>OR</w:t>
      </w:r>
      <w:r w:rsidRPr="009F1D6C">
        <w:t xml:space="preserve"> = 1.020, CI</w:t>
      </w:r>
      <w:r w:rsidRPr="009F1D6C">
        <w:rPr>
          <w:vertAlign w:val="subscript"/>
        </w:rPr>
        <w:t>95%</w:t>
      </w:r>
      <w:r w:rsidRPr="009F1D6C">
        <w:t xml:space="preserve"> = [-.003, .045], </w:t>
      </w:r>
      <w:r w:rsidRPr="009F1D6C">
        <w:rPr>
          <w:i/>
        </w:rPr>
        <w:t>pd</w:t>
      </w:r>
      <w:r w:rsidRPr="009F1D6C">
        <w:t xml:space="preserve"> = 95.98%, </w:t>
      </w:r>
      <w:r w:rsidRPr="009F1D6C">
        <w:rPr>
          <w:i/>
        </w:rPr>
        <w:t>p</w:t>
      </w:r>
      <w:r w:rsidRPr="009F1D6C">
        <w:t xml:space="preserve"> = .0805, </w:t>
      </w:r>
      <w:proofErr w:type="spellStart"/>
      <w:r w:rsidRPr="009F1D6C">
        <w:rPr>
          <w:i/>
        </w:rPr>
        <w:t>ps</w:t>
      </w:r>
      <w:proofErr w:type="spellEnd"/>
      <w:r w:rsidRPr="009F1D6C">
        <w:t xml:space="preserve"> = 0%, </w:t>
      </w:r>
      <w:r w:rsidRPr="009F1D6C">
        <w:rPr>
          <w:i/>
        </w:rPr>
        <w:t>pl</w:t>
      </w:r>
      <w:r w:rsidRPr="009F1D6C">
        <w:t xml:space="preserve"> = 0%). Interestingly, we did not find this evidence for the role of outdegree centrality in supporting generalization in Study 1, but that may be due to a smaller sample size in Study 1. We provide a weak replication for the finding that </w:t>
      </w:r>
      <w:r w:rsidR="00ED64FF">
        <w:t>S</w:t>
      </w:r>
      <w:r w:rsidRPr="009F1D6C">
        <w:t xml:space="preserve">imilarity-to-self is more predictive of ingroup classifications for higher indegree traits. Higher indegree centrality </w:t>
      </w:r>
      <w:r w:rsidR="002A31A9">
        <w:t xml:space="preserve">traits </w:t>
      </w:r>
      <w:r w:rsidRPr="009F1D6C">
        <w:t>may provide greater inferential evidence with which to engage in generalization about one’s group, as people may engage in more inferences about traits for which there are more causes.</w:t>
      </w:r>
    </w:p>
    <w:p w14:paraId="775A085C" w14:textId="77777777" w:rsidR="00921BFF" w:rsidRPr="009F1D6C" w:rsidRDefault="00000000" w:rsidP="00D71FCD">
      <w:pPr>
        <w:pStyle w:val="Heading3"/>
      </w:pPr>
      <w:bookmarkStart w:id="48" w:name="_Toc134449702"/>
      <w:r w:rsidRPr="009F1D6C">
        <w:t xml:space="preserve">Projection to the Ingroup, </w:t>
      </w:r>
      <w:proofErr w:type="gramStart"/>
      <w:r w:rsidRPr="009F1D6C">
        <w:t>Rather</w:t>
      </w:r>
      <w:proofErr w:type="gramEnd"/>
      <w:r w:rsidRPr="009F1D6C">
        <w:t xml:space="preserve"> than Rejection of the Outgroup</w:t>
      </w:r>
      <w:bookmarkEnd w:id="48"/>
    </w:p>
    <w:p w14:paraId="53FFA257" w14:textId="77777777" w:rsidR="00921BFF" w:rsidRPr="009F1D6C" w:rsidRDefault="00000000">
      <w:pPr>
        <w:spacing w:line="480" w:lineRule="auto"/>
      </w:pPr>
      <w:r w:rsidRPr="009F1D6C">
        <w:lastRenderedPageBreak/>
        <w:tab/>
        <w:t>To further determine the contribution of ingroup similarity or outgroup repulsion, we examined the association between initial self-evaluations during learning with the summed similarity to ingroup choices and the summed similarity to outgroup choices. As was the case for minimal groups, we found that the metacontrast ratio was again strongly associated with self-evaluations (β = .399, OR = 1.490, CI</w:t>
      </w:r>
      <w:r w:rsidRPr="009F1D6C">
        <w:rPr>
          <w:vertAlign w:val="subscript"/>
        </w:rPr>
        <w:t>95%</w:t>
      </w:r>
      <w:r w:rsidRPr="009F1D6C">
        <w:t xml:space="preserve"> = [.242, .552], pd = 100%, p = .0, </w:t>
      </w:r>
      <w:proofErr w:type="spellStart"/>
      <w:r w:rsidRPr="009F1D6C">
        <w:t>ps</w:t>
      </w:r>
      <w:proofErr w:type="spellEnd"/>
      <w:r w:rsidRPr="009F1D6C">
        <w:t xml:space="preserve"> = 100%, pl = 89.23%), such that the more similar a trait is to the ingroup and/or dissimilar from the outgroup, the more self-descriptive it is. However, we find no evidence for the metacontrast ratio’s association with self-evaluations differing for the lower status (β = -.223, OR = .799, CI</w:t>
      </w:r>
      <w:r w:rsidRPr="009F1D6C">
        <w:rPr>
          <w:vertAlign w:val="subscript"/>
        </w:rPr>
        <w:t>95%</w:t>
      </w:r>
      <w:r w:rsidRPr="009F1D6C">
        <w:t xml:space="preserve"> = [-.626, .191], pd = 86.80%, p = .2640, </w:t>
      </w:r>
      <w:proofErr w:type="spellStart"/>
      <w:r w:rsidRPr="009F1D6C">
        <w:t>ps</w:t>
      </w:r>
      <w:proofErr w:type="spellEnd"/>
      <w:r w:rsidRPr="009F1D6C">
        <w:t xml:space="preserve"> = 80.88%, pl = 35.18%) or higher status (β = -.132, OR = .876, CI</w:t>
      </w:r>
      <w:r w:rsidRPr="009F1D6C">
        <w:rPr>
          <w:vertAlign w:val="subscript"/>
        </w:rPr>
        <w:t>95%</w:t>
      </w:r>
      <w:r w:rsidRPr="009F1D6C">
        <w:t xml:space="preserve"> = [-503, .246], pd = 75.78%, p = .4845, </w:t>
      </w:r>
      <w:proofErr w:type="spellStart"/>
      <w:r w:rsidRPr="009F1D6C">
        <w:t>ps</w:t>
      </w:r>
      <w:proofErr w:type="spellEnd"/>
      <w:r w:rsidRPr="009F1D6C">
        <w:t xml:space="preserve"> = 100%, pl = 89.23%) conditions.</w:t>
      </w:r>
    </w:p>
    <w:p w14:paraId="1103B342" w14:textId="4465F01C" w:rsidR="00921BFF" w:rsidRPr="009F1D6C" w:rsidRDefault="00000000">
      <w:pPr>
        <w:spacing w:line="480" w:lineRule="auto"/>
        <w:ind w:firstLine="720"/>
        <w:rPr>
          <w:highlight w:val="yellow"/>
        </w:rPr>
      </w:pPr>
      <w:r w:rsidRPr="009F1D6C">
        <w:t>We further interrogate the nature of these effects by separating summed similarity into distinct regressors. Consistent with the absence of evidence for outgroup differentiation effects in the context of self-concept generalization, we found that the summed similarity to ingroup trait classifications (β = .493, OR = 1.638, CI</w:t>
      </w:r>
      <w:r w:rsidRPr="009F1D6C">
        <w:rPr>
          <w:vertAlign w:val="subscript"/>
        </w:rPr>
        <w:t>95%</w:t>
      </w:r>
      <w:r w:rsidRPr="009F1D6C">
        <w:t xml:space="preserve"> = [.367, .630], pd = 100%, p = .0, </w:t>
      </w:r>
      <w:proofErr w:type="spellStart"/>
      <w:r w:rsidRPr="009F1D6C">
        <w:t>ps</w:t>
      </w:r>
      <w:proofErr w:type="spellEnd"/>
      <w:r w:rsidRPr="009F1D6C">
        <w:t xml:space="preserve"> = 100%, pl = 99.99%), but not the summed similarity to outgroup trait classifications (β = .062, OR = 1.064, CI</w:t>
      </w:r>
      <w:r w:rsidRPr="009F1D6C">
        <w:rPr>
          <w:vertAlign w:val="subscript"/>
        </w:rPr>
        <w:t>95%</w:t>
      </w:r>
      <w:r w:rsidRPr="009F1D6C">
        <w:t xml:space="preserve"> = [-.082, .201], pd = 80.98%, p = .3805, </w:t>
      </w:r>
      <w:proofErr w:type="spellStart"/>
      <w:r w:rsidRPr="009F1D6C">
        <w:t>ps</w:t>
      </w:r>
      <w:proofErr w:type="spellEnd"/>
      <w:r w:rsidRPr="009F1D6C">
        <w:t xml:space="preserve"> = 56.58%, pl = 0.05%), was associated with the self-descriptiveness of traits. Again, this suggests that it may be </w:t>
      </w:r>
      <w:proofErr w:type="spellStart"/>
      <w:r w:rsidRPr="009F1D6C">
        <w:t>moreso</w:t>
      </w:r>
      <w:proofErr w:type="spellEnd"/>
      <w:r w:rsidRPr="009F1D6C">
        <w:t xml:space="preserve"> tha</w:t>
      </w:r>
      <w:r w:rsidR="00284766">
        <w:t>t</w:t>
      </w:r>
      <w:r w:rsidRPr="009F1D6C">
        <w:t xml:space="preserve"> it is a motivation to see oneself as </w:t>
      </w:r>
      <w:proofErr w:type="gramStart"/>
      <w:r w:rsidRPr="009F1D6C">
        <w:t>similar to</w:t>
      </w:r>
      <w:proofErr w:type="gramEnd"/>
      <w:r w:rsidRPr="009F1D6C">
        <w:t xml:space="preserve"> the ingroup than a motivation to see oneself as different from the outgroup than accounts for self-anchoring processes.</w:t>
      </w:r>
    </w:p>
    <w:p w14:paraId="53AC6340" w14:textId="735B1105" w:rsidR="00921BFF" w:rsidRPr="009F1D6C" w:rsidRDefault="00000000" w:rsidP="00D71FCD">
      <w:pPr>
        <w:pStyle w:val="Heading3"/>
      </w:pPr>
      <w:bookmarkStart w:id="49" w:name="_Toc134449703"/>
      <w:r w:rsidRPr="009F1D6C">
        <w:t xml:space="preserve">Correlates and Differences in </w:t>
      </w:r>
      <w:r w:rsidR="005F0938">
        <w:t>Trait</w:t>
      </w:r>
      <w:r w:rsidRPr="009F1D6C">
        <w:t xml:space="preserve"> Segregation</w:t>
      </w:r>
      <w:bookmarkEnd w:id="49"/>
    </w:p>
    <w:p w14:paraId="17686C96" w14:textId="77777777" w:rsidR="00921BFF" w:rsidRPr="009F1D6C" w:rsidRDefault="00000000">
      <w:pPr>
        <w:spacing w:line="480" w:lineRule="auto"/>
        <w:ind w:firstLine="720"/>
      </w:pPr>
      <w:r w:rsidRPr="009F1D6C">
        <w:lastRenderedPageBreak/>
        <w:t>We perform further exploration of the individual differences that are associated with the segregation of traits along group boundaries. We find that individuals higher in need to belong (r = .13, CI</w:t>
      </w:r>
      <w:r w:rsidRPr="009F1D6C">
        <w:rPr>
          <w:vertAlign w:val="subscript"/>
        </w:rPr>
        <w:t>95%</w:t>
      </w:r>
      <w:r w:rsidRPr="009F1D6C">
        <w:t xml:space="preserve"> = [0.01,  0.24]) and dialectical self-views (r = .18, CI</w:t>
      </w:r>
      <w:r w:rsidRPr="009F1D6C">
        <w:rPr>
          <w:vertAlign w:val="subscript"/>
        </w:rPr>
        <w:t>95%</w:t>
      </w:r>
      <w:r w:rsidRPr="009F1D6C">
        <w:t xml:space="preserve"> = [ 0.05,  0.28]) segregate traits more based on groups, whereas individuals higher in self-esteem (r = -.17, CI</w:t>
      </w:r>
      <w:r w:rsidRPr="009F1D6C">
        <w:rPr>
          <w:vertAlign w:val="subscript"/>
        </w:rPr>
        <w:t>95%</w:t>
      </w:r>
      <w:r w:rsidRPr="009F1D6C">
        <w:t xml:space="preserve"> = [-0.28, -0.05]), independence (r = -.23, CI</w:t>
      </w:r>
      <w:r w:rsidRPr="009F1D6C">
        <w:rPr>
          <w:vertAlign w:val="subscript"/>
        </w:rPr>
        <w:t>95%</w:t>
      </w:r>
      <w:r w:rsidRPr="009F1D6C">
        <w:t xml:space="preserve"> = [-0.34, -0.11]), and social identification (r = -.15, CI</w:t>
      </w:r>
      <w:r w:rsidRPr="009F1D6C">
        <w:rPr>
          <w:vertAlign w:val="subscript"/>
        </w:rPr>
        <w:t>95%</w:t>
      </w:r>
      <w:r w:rsidRPr="009F1D6C">
        <w:t xml:space="preserve"> = [-0.26, -0.04]) segregate traits less based on groups.</w:t>
      </w:r>
    </w:p>
    <w:p w14:paraId="1C1A8445" w14:textId="30AC3BD9" w:rsidR="00921BFF" w:rsidRPr="009F1D6C" w:rsidRDefault="00000000">
      <w:pPr>
        <w:spacing w:line="480" w:lineRule="auto"/>
        <w:ind w:firstLine="720"/>
      </w:pPr>
      <w:r w:rsidRPr="009F1D6C">
        <w:t>We additionally find that individuals differed in their tendencies to segregate trait classifications based on what outgroup they were comparing the ingroup against</w:t>
      </w:r>
      <w:r w:rsidR="00B63F24">
        <w:t xml:space="preserve">. </w:t>
      </w:r>
      <w:r w:rsidRPr="009F1D6C">
        <w:t>Specifically, those who compared their ingroup against the higher status university (</w:t>
      </w:r>
      <w:r w:rsidR="00B63F24">
        <w:t>M = .11, SD = .08</w:t>
      </w:r>
      <w:r w:rsidRPr="009F1D6C">
        <w:t>) segregated traits significantly more than the lower status (</w:t>
      </w:r>
      <w:r w:rsidR="00B63F24" w:rsidRPr="009F1D6C">
        <w:t>β = -.</w:t>
      </w:r>
      <w:r w:rsidR="0051548B">
        <w:t>754</w:t>
      </w:r>
      <w:r w:rsidR="00B63F24" w:rsidRPr="009F1D6C">
        <w:t>, CI</w:t>
      </w:r>
      <w:r w:rsidR="00B63F24" w:rsidRPr="009F1D6C">
        <w:rPr>
          <w:vertAlign w:val="subscript"/>
        </w:rPr>
        <w:t>95%</w:t>
      </w:r>
      <w:r w:rsidR="00B63F24" w:rsidRPr="009F1D6C">
        <w:t xml:space="preserve"> = [-</w:t>
      </w:r>
      <w:r w:rsidR="0051548B">
        <w:t>1.181</w:t>
      </w:r>
      <w:r w:rsidR="00B63F24" w:rsidRPr="009F1D6C">
        <w:t xml:space="preserve">, </w:t>
      </w:r>
      <w:r w:rsidR="00B63F24">
        <w:t>-.</w:t>
      </w:r>
      <w:r w:rsidR="0051548B">
        <w:t>652</w:t>
      </w:r>
      <w:r w:rsidR="00B63F24" w:rsidRPr="009F1D6C">
        <w:t xml:space="preserve">], pd = </w:t>
      </w:r>
      <w:r w:rsidR="00B63F24">
        <w:t>100</w:t>
      </w:r>
      <w:r w:rsidR="00B63F24" w:rsidRPr="009F1D6C">
        <w:t>%, p = .</w:t>
      </w:r>
      <w:r w:rsidR="00B63F24">
        <w:t>0</w:t>
      </w:r>
      <w:r w:rsidR="00B63F24" w:rsidRPr="009F1D6C">
        <w:t xml:space="preserve">, </w:t>
      </w:r>
      <w:proofErr w:type="spellStart"/>
      <w:r w:rsidR="00B63F24" w:rsidRPr="009F1D6C">
        <w:t>ps</w:t>
      </w:r>
      <w:proofErr w:type="spellEnd"/>
      <w:r w:rsidR="00B63F24" w:rsidRPr="009F1D6C">
        <w:t xml:space="preserve"> = </w:t>
      </w:r>
      <w:r w:rsidR="00B63F24">
        <w:t>100</w:t>
      </w:r>
      <w:r w:rsidR="00B63F24" w:rsidRPr="009F1D6C">
        <w:t xml:space="preserve">%, pl = </w:t>
      </w:r>
      <w:r w:rsidR="00B63F24">
        <w:t>100</w:t>
      </w:r>
      <w:r w:rsidR="00B63F24" w:rsidRPr="009F1D6C">
        <w:t>%</w:t>
      </w:r>
      <w:r w:rsidR="00B63F24">
        <w:t>; M = .05, SD = .07</w:t>
      </w:r>
      <w:r w:rsidRPr="009F1D6C">
        <w:t>) and negation (</w:t>
      </w:r>
      <w:r w:rsidR="00B63F24" w:rsidRPr="009F1D6C">
        <w:t>β = -.</w:t>
      </w:r>
      <w:r w:rsidR="0051548B">
        <w:t>912</w:t>
      </w:r>
      <w:r w:rsidR="00B63F24" w:rsidRPr="009F1D6C">
        <w:t>, CI</w:t>
      </w:r>
      <w:r w:rsidR="00B63F24" w:rsidRPr="009F1D6C">
        <w:rPr>
          <w:vertAlign w:val="subscript"/>
        </w:rPr>
        <w:t>95%</w:t>
      </w:r>
      <w:r w:rsidR="00B63F24" w:rsidRPr="009F1D6C">
        <w:t xml:space="preserve"> = [-</w:t>
      </w:r>
      <w:r w:rsidR="0051548B">
        <w:t>1.017</w:t>
      </w:r>
      <w:r w:rsidR="00B63F24" w:rsidRPr="009F1D6C">
        <w:t xml:space="preserve">, </w:t>
      </w:r>
      <w:r w:rsidR="00B63F24">
        <w:t>-.</w:t>
      </w:r>
      <w:r w:rsidR="0051548B">
        <w:t>488</w:t>
      </w:r>
      <w:r w:rsidR="00B63F24" w:rsidRPr="009F1D6C">
        <w:t xml:space="preserve">], pd = </w:t>
      </w:r>
      <w:r w:rsidR="00B63F24">
        <w:t>100</w:t>
      </w:r>
      <w:r w:rsidR="00B63F24" w:rsidRPr="009F1D6C">
        <w:t>%, p = .</w:t>
      </w:r>
      <w:r w:rsidR="00B63F24">
        <w:t>0</w:t>
      </w:r>
      <w:r w:rsidR="00B63F24" w:rsidRPr="009F1D6C">
        <w:t xml:space="preserve">, </w:t>
      </w:r>
      <w:proofErr w:type="spellStart"/>
      <w:r w:rsidR="00B63F24" w:rsidRPr="009F1D6C">
        <w:t>ps</w:t>
      </w:r>
      <w:proofErr w:type="spellEnd"/>
      <w:r w:rsidR="00B63F24" w:rsidRPr="009F1D6C">
        <w:t xml:space="preserve"> = </w:t>
      </w:r>
      <w:r w:rsidR="00B63F24">
        <w:t>100</w:t>
      </w:r>
      <w:r w:rsidR="00B63F24" w:rsidRPr="009F1D6C">
        <w:t xml:space="preserve">%, pl = </w:t>
      </w:r>
      <w:r w:rsidR="00B63F24">
        <w:t>100</w:t>
      </w:r>
      <w:r w:rsidR="00B63F24" w:rsidRPr="009F1D6C">
        <w:t>%</w:t>
      </w:r>
      <w:r w:rsidR="00B63F24">
        <w:t>; M = .04, SD = .05</w:t>
      </w:r>
      <w:r w:rsidRPr="009F1D6C">
        <w:t>) comparison groups. Thus, these individuals that compared their university group to a higher status group appeared to rely on more strict differentiation of the ingroup and outgroup, rather than self-projection per se.</w:t>
      </w:r>
    </w:p>
    <w:p w14:paraId="4051135F" w14:textId="77777777" w:rsidR="00921BFF" w:rsidRPr="009F1D6C" w:rsidRDefault="00000000" w:rsidP="00D71FCD">
      <w:pPr>
        <w:pStyle w:val="Heading3"/>
      </w:pPr>
      <w:bookmarkStart w:id="50" w:name="_Toc134449704"/>
      <w:r w:rsidRPr="009F1D6C">
        <w:t>Generalization Model</w:t>
      </w:r>
      <w:bookmarkEnd w:id="50"/>
    </w:p>
    <w:p w14:paraId="01610838" w14:textId="77777777" w:rsidR="00921BFF" w:rsidRPr="009F1D6C" w:rsidRDefault="00000000">
      <w:pPr>
        <w:spacing w:line="480" w:lineRule="auto"/>
      </w:pPr>
      <w:r w:rsidRPr="009F1D6C">
        <w:tab/>
        <w:t>We next attempted to replicate the Generalization Model previously established in Study 1. We fit the computational models separately for each condition.</w:t>
      </w:r>
    </w:p>
    <w:p w14:paraId="0285049E" w14:textId="1FD5DAA9" w:rsidR="00921BFF" w:rsidRPr="009F1D6C" w:rsidRDefault="00000000">
      <w:pPr>
        <w:spacing w:line="480" w:lineRule="auto"/>
      </w:pPr>
      <w:r w:rsidRPr="009F1D6C">
        <w:tab/>
      </w:r>
      <w:r w:rsidRPr="009F1D6C">
        <w:rPr>
          <w:b/>
        </w:rPr>
        <w:t xml:space="preserve">Model Performance. </w:t>
      </w:r>
      <w:r w:rsidRPr="009F1D6C">
        <w:t xml:space="preserve">The self-projection model converged for both the majority and minority comparison conditions: there were no </w:t>
      </w:r>
      <w:proofErr w:type="spellStart"/>
      <w:r w:rsidRPr="009F1D6C">
        <w:t>Rhat</w:t>
      </w:r>
      <w:proofErr w:type="spellEnd"/>
      <w:r w:rsidRPr="009F1D6C">
        <w:t xml:space="preserve"> values above 1.01 for the “Not UCR” condition, there were 31 </w:t>
      </w:r>
      <w:proofErr w:type="spellStart"/>
      <w:r w:rsidRPr="009F1D6C">
        <w:t>Rhat</w:t>
      </w:r>
      <w:proofErr w:type="spellEnd"/>
      <w:r w:rsidRPr="009F1D6C">
        <w:t xml:space="preserve"> values above 1.01 for the </w:t>
      </w:r>
      <w:r w:rsidR="00D7136A">
        <w:t>Higher Status</w:t>
      </w:r>
      <w:r w:rsidRPr="009F1D6C">
        <w:t xml:space="preserve"> condition, </w:t>
      </w:r>
      <w:r w:rsidRPr="009F1D6C">
        <w:lastRenderedPageBreak/>
        <w:t xml:space="preserve">and 85 </w:t>
      </w:r>
      <w:proofErr w:type="spellStart"/>
      <w:r w:rsidRPr="009F1D6C">
        <w:t>Rhat</w:t>
      </w:r>
      <w:proofErr w:type="spellEnd"/>
      <w:r w:rsidRPr="009F1D6C">
        <w:t xml:space="preserve"> values above 1.01 for the </w:t>
      </w:r>
      <w:r w:rsidR="00D7136A">
        <w:t xml:space="preserve">Lower Status </w:t>
      </w:r>
      <w:r w:rsidRPr="009F1D6C">
        <w:t xml:space="preserve">condition. However, none of these three were below the more liberal </w:t>
      </w:r>
      <w:proofErr w:type="spellStart"/>
      <w:r w:rsidRPr="009F1D6C">
        <w:t>Rhat</w:t>
      </w:r>
      <w:proofErr w:type="spellEnd"/>
      <w:r w:rsidRPr="009F1D6C">
        <w:t xml:space="preserve"> threshold of 1.05 (or even 1.023). Across all three conditions, the self-projection model outperformed the simpler bias-only model. </w:t>
      </w:r>
    </w:p>
    <w:p w14:paraId="440EE4AF" w14:textId="77777777" w:rsidR="00921BFF" w:rsidRPr="009F1D6C" w:rsidRDefault="00000000">
      <w:pPr>
        <w:spacing w:line="480" w:lineRule="auto"/>
      </w:pPr>
      <w:r w:rsidRPr="009F1D6C">
        <w:rPr>
          <w:b/>
        </w:rPr>
        <w:tab/>
        <w:t xml:space="preserve">Parameter Recovery. </w:t>
      </w:r>
      <w:r w:rsidRPr="009F1D6C">
        <w:t>We examined parameter recovery using the original fitted parameters estimated from each condition. For the higher status condition, the temperature (r = .72), projection rate (r = .85), and bias parameter (r = .63) were all recoverable. For the lower status condition, the temperature parameter (r = .76) and bias parameter (r = .70) were recoverable, and the projection rate was modestly recoverable (r = .52). For the negation condition, the temperature parameter (r = .86) and the bias parameter (r = .78) were recoverable while the projection rate was not very recoverable (r = .37). Overall, despite weak recoverability in one condition, we believe that the recoverability of the parameters overall is supported.</w:t>
      </w:r>
    </w:p>
    <w:p w14:paraId="0913F49E" w14:textId="4117AF16" w:rsidR="00921BFF" w:rsidRPr="005F0938" w:rsidRDefault="00000000" w:rsidP="005F0938">
      <w:pPr>
        <w:spacing w:line="480" w:lineRule="auto"/>
        <w:ind w:firstLine="720"/>
        <w:rPr>
          <w:b/>
          <w:vanish/>
        </w:rPr>
      </w:pPr>
      <w:r w:rsidRPr="009F1D6C">
        <w:rPr>
          <w:b/>
        </w:rPr>
        <w:t>Differences in Parameters.</w:t>
      </w:r>
      <w:r w:rsidRPr="005F0938">
        <w:rPr>
          <w:b/>
          <w:vanish/>
        </w:rPr>
        <w:t xml:space="preserve"> </w:t>
      </w:r>
      <w:r w:rsidRPr="009F1D6C">
        <w:t xml:space="preserve">We were additionally interested in whether there would be differences in the </w:t>
      </w:r>
      <w:r w:rsidRPr="009F1D6C">
        <w:rPr>
          <w:i/>
        </w:rPr>
        <w:t>projection rate</w:t>
      </w:r>
      <w:r w:rsidRPr="009F1D6C">
        <w:t xml:space="preserve"> by condition. To measure this, we examined the posterior distribution of group mean differences for the comparisons between each pair of conditions, and </w:t>
      </w:r>
      <w:r w:rsidRPr="00BD05C9">
        <w:t xml:space="preserve">We found that participants who compared their university against a higher status comparison </w:t>
      </w:r>
      <w:r w:rsidR="00156FB8" w:rsidRPr="00BD05C9">
        <w:t xml:space="preserve">(M = </w:t>
      </w:r>
      <w:r w:rsidR="0051548B" w:rsidRPr="00BD05C9">
        <w:t>.68</w:t>
      </w:r>
      <w:r w:rsidR="00156FB8" w:rsidRPr="00BD05C9">
        <w:t xml:space="preserve">, SD = </w:t>
      </w:r>
      <w:r w:rsidR="0051548B" w:rsidRPr="00BD05C9">
        <w:t>.48</w:t>
      </w:r>
      <w:r w:rsidR="00156FB8" w:rsidRPr="00BD05C9">
        <w:t xml:space="preserve">) </w:t>
      </w:r>
      <w:r w:rsidRPr="00BD05C9">
        <w:t>exhibited lower projection rates than both those who compared against the negation comparison (</w:t>
      </w:r>
      <w:r w:rsidR="0051548B" w:rsidRPr="00BD05C9">
        <w:t>β = 2.053, CI</w:t>
      </w:r>
      <w:r w:rsidR="0051548B" w:rsidRPr="00BD05C9">
        <w:rPr>
          <w:vertAlign w:val="subscript"/>
        </w:rPr>
        <w:t>95%</w:t>
      </w:r>
      <w:r w:rsidR="0051548B" w:rsidRPr="00BD05C9">
        <w:t xml:space="preserve"> = [1.957, 2.149], pd = 100%, p = .0, </w:t>
      </w:r>
      <w:proofErr w:type="spellStart"/>
      <w:r w:rsidR="0051548B" w:rsidRPr="00BD05C9">
        <w:t>ps</w:t>
      </w:r>
      <w:proofErr w:type="spellEnd"/>
      <w:r w:rsidR="0051548B" w:rsidRPr="00BD05C9">
        <w:t xml:space="preserve"> = 100%, pl = 100%; </w:t>
      </w:r>
      <w:r w:rsidR="00156FB8" w:rsidRPr="00BD05C9">
        <w:t xml:space="preserve">M = </w:t>
      </w:r>
      <w:r w:rsidR="0051548B" w:rsidRPr="00BD05C9">
        <w:t>5.13</w:t>
      </w:r>
      <w:r w:rsidR="00156FB8" w:rsidRPr="00BD05C9">
        <w:t xml:space="preserve">, SD = </w:t>
      </w:r>
      <w:r w:rsidR="0051548B" w:rsidRPr="00BD05C9">
        <w:t>1.02</w:t>
      </w:r>
      <w:r w:rsidRPr="00BD05C9">
        <w:t>) and the lower status comparison (</w:t>
      </w:r>
      <w:r w:rsidR="0051548B" w:rsidRPr="00BD05C9">
        <w:t>β = 1.887, CI</w:t>
      </w:r>
      <w:r w:rsidR="0051548B" w:rsidRPr="00BD05C9">
        <w:rPr>
          <w:vertAlign w:val="subscript"/>
        </w:rPr>
        <w:t>95%</w:t>
      </w:r>
      <w:r w:rsidR="0051548B" w:rsidRPr="00BD05C9">
        <w:t xml:space="preserve"> = [1.789, 1.987], pd = 100%, p = .0, </w:t>
      </w:r>
      <w:proofErr w:type="spellStart"/>
      <w:r w:rsidR="0051548B" w:rsidRPr="00BD05C9">
        <w:t>ps</w:t>
      </w:r>
      <w:proofErr w:type="spellEnd"/>
      <w:r w:rsidR="0051548B" w:rsidRPr="00BD05C9">
        <w:t xml:space="preserve"> = 100%, pl = 100%; </w:t>
      </w:r>
      <w:r w:rsidR="00156FB8" w:rsidRPr="00BD05C9">
        <w:t xml:space="preserve">M = </w:t>
      </w:r>
      <w:r w:rsidR="0051548B" w:rsidRPr="00BD05C9">
        <w:t>4.77</w:t>
      </w:r>
      <w:r w:rsidR="00156FB8" w:rsidRPr="00BD05C9">
        <w:t xml:space="preserve">, SD = </w:t>
      </w:r>
      <w:r w:rsidR="0051548B" w:rsidRPr="00BD05C9">
        <w:t>0.60</w:t>
      </w:r>
      <w:r w:rsidRPr="00BD05C9">
        <w:t xml:space="preserve">). Findings suggest that individuals may be less extreme in their tendencies to convert self-beliefs to ingroup-beliefs, that are then generalized based on </w:t>
      </w:r>
      <w:r w:rsidRPr="00BD05C9">
        <w:lastRenderedPageBreak/>
        <w:t>similarity, when compared against a higher status outgroup (see Figure XX). Given that the higher status outgroup is more positively perceived, it may be that people are less extreme in how they convert their self-beliefs into ingroup beliefs when they feel more favorable towards to the outgroup.</w:t>
      </w:r>
    </w:p>
    <w:p w14:paraId="5D9C0C11" w14:textId="77777777" w:rsidR="00921BFF" w:rsidRPr="009F1D6C" w:rsidRDefault="00000000">
      <w:pPr>
        <w:spacing w:line="480" w:lineRule="auto"/>
      </w:pPr>
      <w:r w:rsidRPr="009F1D6C">
        <w:rPr>
          <w:b/>
        </w:rPr>
        <w:tab/>
        <w:t xml:space="preserve">Correlations in Parameters. </w:t>
      </w:r>
      <w:r w:rsidRPr="009F1D6C">
        <w:t>We next examined the correlations among the projection rate and individual differences measures. Collapsed across all conditions, we found that the projection rate was correlated with social identification (r = .20, CI</w:t>
      </w:r>
      <w:r w:rsidRPr="009F1D6C">
        <w:rPr>
          <w:vertAlign w:val="subscript"/>
        </w:rPr>
        <w:t>95%</w:t>
      </w:r>
      <w:r w:rsidRPr="009F1D6C">
        <w:t xml:space="preserve"> = [ 0.09</w:t>
      </w:r>
      <w:proofErr w:type="gramStart"/>
      <w:r w:rsidRPr="009F1D6C">
        <w:t>,  0.31</w:t>
      </w:r>
      <w:proofErr w:type="gramEnd"/>
      <w:r w:rsidRPr="009F1D6C">
        <w:t>]), intergroup bias (r = .18, CI</w:t>
      </w:r>
      <w:r w:rsidRPr="009F1D6C">
        <w:rPr>
          <w:vertAlign w:val="subscript"/>
        </w:rPr>
        <w:t>95%</w:t>
      </w:r>
      <w:r w:rsidRPr="009F1D6C">
        <w:t xml:space="preserve"> = [0.05,  0.31]), and Private Collective Self-Esteem (r = .17, CI</w:t>
      </w:r>
      <w:r w:rsidRPr="009F1D6C">
        <w:rPr>
          <w:vertAlign w:val="subscript"/>
        </w:rPr>
        <w:t>95%</w:t>
      </w:r>
      <w:r w:rsidRPr="009F1D6C">
        <w:t xml:space="preserve"> = [0.06,  0.28]). Corroborating the interpretation that the lower projection rates observed in the higher status outgroup comparison condition relative to the other two conditions are due to feeling more positively towards the prestigious university and being motivated to see oneself as similar to the higher status outgroup university, for the higher status condition, a lower projection rate was associated with self-outgroup overlap with the higher status outgroup (r = -18, CI = [-.36, .01]) and ingroup-outgroup overlap with the higher status outgroup (r = -.16, CI = [-.34, .03]). Thus, generally the projection rate is associated with attachment to one’s own group and disliking of other groups, but when contrasting one’s ingroup against the higher status outgroup, people self-project less to the extent that they perceive themselves or their ingroup as more </w:t>
      </w:r>
      <w:proofErr w:type="gramStart"/>
      <w:r w:rsidRPr="009F1D6C">
        <w:t>similar to</w:t>
      </w:r>
      <w:proofErr w:type="gramEnd"/>
      <w:r w:rsidRPr="009F1D6C">
        <w:t xml:space="preserve"> the higher status outgroup.</w:t>
      </w:r>
    </w:p>
    <w:p w14:paraId="4687CAA2" w14:textId="5B05B9CF" w:rsidR="00921BFF" w:rsidRPr="009F1D6C" w:rsidRDefault="00000000">
      <w:r w:rsidRPr="009F1D6C">
        <w:t xml:space="preserve">Figure XX. Raincloud plot depicting that the projection rate is lower when the higher status outgroup is the comparison, relative to the </w:t>
      </w:r>
      <w:r w:rsidR="005F0FE4">
        <w:t>lower</w:t>
      </w:r>
      <w:r w:rsidRPr="009F1D6C">
        <w:t xml:space="preserve"> status outgroup or negation comparisons</w:t>
      </w:r>
      <w:r w:rsidR="005F0FE4">
        <w:t>, or when the majority is the comparison, relative to the minority comparison.</w:t>
      </w:r>
    </w:p>
    <w:p w14:paraId="62757640" w14:textId="77777777" w:rsidR="00921BFF" w:rsidRPr="009F1D6C" w:rsidRDefault="00921BFF"/>
    <w:p w14:paraId="4F466771" w14:textId="77777777" w:rsidR="00921BFF" w:rsidRPr="009F1D6C" w:rsidRDefault="00000000">
      <w:pPr>
        <w:spacing w:line="480" w:lineRule="auto"/>
        <w:jc w:val="center"/>
        <w:rPr>
          <w:highlight w:val="yellow"/>
        </w:rPr>
      </w:pPr>
      <w:r w:rsidRPr="009F1D6C">
        <w:t>[INSERT FIGURE}</w:t>
      </w:r>
    </w:p>
    <w:p w14:paraId="5AFB2CFF" w14:textId="77777777" w:rsidR="00921BFF" w:rsidRPr="00D71FCD" w:rsidRDefault="00000000" w:rsidP="00D71FCD">
      <w:pPr>
        <w:pStyle w:val="Heading2"/>
      </w:pPr>
      <w:bookmarkStart w:id="51" w:name="_Toc134449705"/>
      <w:r w:rsidRPr="00D71FCD">
        <w:t>Discussion</w:t>
      </w:r>
      <w:bookmarkEnd w:id="51"/>
    </w:p>
    <w:p w14:paraId="70FA0F65" w14:textId="77777777" w:rsidR="00921BFF" w:rsidRPr="009F1D6C" w:rsidRDefault="00000000">
      <w:pPr>
        <w:spacing w:line="480" w:lineRule="auto"/>
        <w:ind w:firstLine="720"/>
      </w:pPr>
      <w:r w:rsidRPr="009F1D6C">
        <w:lastRenderedPageBreak/>
        <w:t xml:space="preserve">In this study, we replicate the previous findings that people generalize from the self-concept to the ingroup </w:t>
      </w:r>
      <w:proofErr w:type="gramStart"/>
      <w:r w:rsidRPr="009F1D6C">
        <w:t>on the basis of</w:t>
      </w:r>
      <w:proofErr w:type="gramEnd"/>
      <w:r w:rsidRPr="009F1D6C">
        <w:t xml:space="preserve"> similarity to the self. In terms of outgroup comparisons, we find evidence that people may be less extreme in converting self-beliefs into ingroup-beliefs when the outgroup comparison is the higher status outgroup. Although the focus was on the status of the outgroup, this outgroup university was also more positively perceived than the lower status outgroup while the negation comparison had no explicit affective attributions attached to it. Thus, it may be that when the outgroup comparison is a more positively perceived and higher status outgroup, that people may feel less motivation to project their self-beliefs onto the ingroup, but rather may instead be motivated to project self-beliefs more onto the outgroup as well </w:t>
      </w:r>
      <w:proofErr w:type="gramStart"/>
      <w:r w:rsidRPr="009F1D6C">
        <w:t>in order to</w:t>
      </w:r>
      <w:proofErr w:type="gramEnd"/>
      <w:r w:rsidRPr="009F1D6C">
        <w:t xml:space="preserve"> perceive themselves as more like the “prestigious” outgroup university. We additionally find that the projection rate is associated with individual differences in intergroup bias, reflecting that people who dislike outgroups more and like their ingroup more may be more motivated to project themselves onto the ingroup. Alternatively, individuals who project themselves more onto the ingroup and less onto the outgroup may experience greater ingroup bias as a result. The causal relationship between intergroup bias and self-projection should be further elucidated in future work, potentially incorporating an intergroup cooperation or bias behavioral task with a self-anchoring task such as this.</w:t>
      </w:r>
    </w:p>
    <w:p w14:paraId="442D90F3" w14:textId="77777777" w:rsidR="00921BFF" w:rsidRPr="009F1D6C" w:rsidRDefault="00000000" w:rsidP="00D71FCD">
      <w:pPr>
        <w:pStyle w:val="Heading1"/>
        <w:rPr>
          <w:color w:val="000000"/>
        </w:rPr>
      </w:pPr>
      <w:bookmarkStart w:id="52" w:name="_Toc134449706"/>
      <w:r w:rsidRPr="009F1D6C">
        <w:rPr>
          <w:color w:val="000000"/>
        </w:rPr>
        <w:t xml:space="preserve">Study </w:t>
      </w:r>
      <w:r w:rsidRPr="009F1D6C">
        <w:t>3: Self-Anchoring Based on Relative Size of Racial Groups</w:t>
      </w:r>
      <w:bookmarkEnd w:id="52"/>
    </w:p>
    <w:p w14:paraId="231E8C7A" w14:textId="3D434488" w:rsidR="00921BFF" w:rsidRPr="009F1D6C" w:rsidRDefault="00000000" w:rsidP="00D71FCD">
      <w:pPr>
        <w:pBdr>
          <w:top w:val="nil"/>
          <w:left w:val="nil"/>
          <w:bottom w:val="nil"/>
          <w:right w:val="nil"/>
          <w:between w:val="nil"/>
        </w:pBdr>
        <w:spacing w:line="480" w:lineRule="auto"/>
        <w:contextualSpacing/>
      </w:pPr>
      <w:r w:rsidRPr="009F1D6C">
        <w:rPr>
          <w:b/>
        </w:rPr>
        <w:tab/>
      </w:r>
      <w:r w:rsidRPr="009F1D6C">
        <w:t xml:space="preserve">Members of minority groups often exhibit stronger social identification because they are relatively smaller in size, which allows people to experience greater perceived </w:t>
      </w:r>
      <w:r w:rsidRPr="009F1D6C">
        <w:lastRenderedPageBreak/>
        <w:t xml:space="preserve">distinctiveness from other larger social groups </w:t>
      </w:r>
      <w:r w:rsidR="00156FB8">
        <w:fldChar w:fldCharType="begin"/>
      </w:r>
      <w:r w:rsidR="00156FB8">
        <w:instrText xml:space="preserve"> ADDIN ZOTERO_ITEM CSL_CITATION {"citationID":"93PhjPNV","properties":{"formattedCitation":"(Leonardelli et al., 2010)","plainCitation":"(Leonardelli et al., 2010)","noteIndex":0},"citationItems":[{"id":2124,"uris":["http://zotero.org/users/6833770/items/C9864AW9"],"itemData":{"id":2124,"type":"chapter","container-title":"Advances in experimental social psychology","page":"63–113","publisher":"Elsevier","source":"Google Scholar","title":"Optimal distinctiveness theory: A framework for social identity, social cognition, and intergroup relations","title-short":"Optimal distinctiveness theory","volume":"43","author":[{"family":"Leonardelli","given":"Geoffrey J."},{"family":"Pickett","given":"Cynthia L."},{"family":"Brewer","given":"Marilynn B."}],"issued":{"date-parts":[["2010"]]},"citation-key":"leonardelliOptimalDistinctivenessTheory2010"}}],"schema":"https://github.com/citation-style-language/schema/raw/master/csl-citation.json"} </w:instrText>
      </w:r>
      <w:r w:rsidR="00156FB8">
        <w:fldChar w:fldCharType="separate"/>
      </w:r>
      <w:r w:rsidR="00156FB8">
        <w:rPr>
          <w:noProof/>
        </w:rPr>
        <w:t>(Leonardelli et al., 2010)</w:t>
      </w:r>
      <w:r w:rsidR="00156FB8">
        <w:fldChar w:fldCharType="end"/>
      </w:r>
      <w:r w:rsidRPr="009F1D6C">
        <w:t xml:space="preserve">. Minority groups are perceived as more homogenous </w:t>
      </w:r>
      <w:r w:rsidR="00164D8E">
        <w:fldChar w:fldCharType="begin"/>
      </w:r>
      <w:r w:rsidR="00164D8E">
        <w:instrText xml:space="preserve"> ADDIN ZOTERO_ITEM CSL_CITATION {"citationID":"G2ftsHsS","properties":{"formattedCitation":"(Simon &amp; Brown, 1987)","plainCitation":"(Simon &amp; Brown, 1987)","noteIndex":0},"citationItems":[{"id":3460,"uris":["http://zotero.org/users/6833770/items/5GKNYDIJ"],"itemData":{"id":3460,"type":"article-journal","abstract":"Examined how the factors relative in-group size and relative outgroup size (i.e., minority vs. nonminority) affect the perception of in-group and out-group homogeneity. On the basis of social identity theory, we hypothesized that (a) members of minorities would perceive the in-group as more homogeneous than the out-group, whereas members of nonminorities would perceive the reverse; (b) this effect would be strongest on dimensions most strongly correlated with the social categorization; and (c) members of minorities would identify more strongly with their in-group than would members of nonminorities. 192 13–15 yr olds participated in the experiment. On the presumed basis of a perceptual task, approximately half were randomly allocated to minimal social categories, which differed in perceived size relative to an out-group (which also differed in perceived size). They were asked to estimate the homogeneity of the two groups on a number of dimensional attributes. The remaining (control) subjects gave similar estimates under identical conditions, except that they were not allocated to a category. The data confirmed all but the second hypothesis, which was only partially supported. The results were interpreted in terms of social identification processed. Results tend to rule out alternative explanations in terms of an inverse relation between group size and perceived group homogeneity, rating extremity, and in-group favoritism. (PsycINFO Database Record (c) 2016 APA, all rights reserved)","container-title":"Journal of Personality and Social Psychology","DOI":"10.1037/0022-3514.53.4.703","ISSN":"1939-1315","note":"publisher-place: US\npublisher: American Psychological Association","page":"703-711","source":"APA PsycNet","title":"Perceived intragroup homogeneity in minority-majority contexts","volume":"53","author":[{"family":"Simon","given":"Bernd"},{"family":"Brown","given":"Rupert"}],"issued":{"date-parts":[["1987"]]},"citation-key":"simonPerceivedIntragroupHomogeneity1987"}}],"schema":"https://github.com/citation-style-language/schema/raw/master/csl-citation.json"} </w:instrText>
      </w:r>
      <w:r w:rsidR="00164D8E">
        <w:fldChar w:fldCharType="separate"/>
      </w:r>
      <w:r w:rsidR="00164D8E">
        <w:rPr>
          <w:noProof/>
        </w:rPr>
        <w:t>(Simon &amp; Brown, 1987)</w:t>
      </w:r>
      <w:r w:rsidR="00164D8E">
        <w:fldChar w:fldCharType="end"/>
      </w:r>
      <w:r w:rsidRPr="009F1D6C">
        <w:t xml:space="preserve">, more entitative </w:t>
      </w:r>
      <w:r w:rsidR="00164D8E">
        <w:fldChar w:fldCharType="begin"/>
      </w:r>
      <w:r w:rsidR="00164D8E">
        <w:instrText xml:space="preserve"> ADDIN ZOTERO_ITEM CSL_CITATION {"citationID":"0wrdsRu2","properties":{"formattedCitation":"(Mullen, 1991)","plainCitation":"(Mullen, 1991)","noteIndex":0},"citationItems":[{"id":3462,"uris":["http://zotero.org/users/6833770/items/8P55JSX3"],"itemData":{"id":3462,"type":"article-journal","abstract":"Summarizes a series of meta-analytic integrations and describes a perspective on what it is like to be a member of a group. Proportionate group sizes are demonstrated to predict the magnitude of a variety of effects at the interface between social cognition and group processes. Self-focused attention, the participation–leadership effect, social projection, ingroup bias, relative heterogeneity, and binocular resolution effects are all demonstrated to vary in predictable ways as a function of proportionate group sizes. These patterns link group composition to salience of ingroup and outgroup and to prototype or exemplar representation of information about the ingroup or the outgroup. Discussion considers implications of this model of the phenomenology of being in a group. (PsycINFO Database Record (c) 2017 APA, all rights reserved)","container-title":"Journal of Experimental Social Psychology","DOI":"10.1016/0022-1031(91)90028-5","ISSN":"1096-0465","note":"publisher-place: Netherlands\npublisher: Elsevier Science","page":"297-323","source":"APA PsycNet","title":"Group composition, salience, and cognitive representations: The phenomenology of being in a group","title-short":"Group composition, salience, and cognitive representations","volume":"27","author":[{"family":"Mullen","given":"Brian"}],"issued":{"date-parts":[["1991"]]},"citation-key":"mullenGroupCompositionSalience1991"}}],"schema":"https://github.com/citation-style-language/schema/raw/master/csl-citation.json"} </w:instrText>
      </w:r>
      <w:r w:rsidR="00164D8E">
        <w:fldChar w:fldCharType="separate"/>
      </w:r>
      <w:r w:rsidR="00164D8E">
        <w:rPr>
          <w:noProof/>
        </w:rPr>
        <w:t>(Mullen, 1991)</w:t>
      </w:r>
      <w:r w:rsidR="00164D8E">
        <w:fldChar w:fldCharType="end"/>
      </w:r>
      <w:r w:rsidRPr="009F1D6C">
        <w:t xml:space="preserve">, and more similar to each other </w:t>
      </w:r>
      <w:r w:rsidR="00164D8E">
        <w:fldChar w:fldCharType="begin"/>
      </w:r>
      <w:r w:rsidR="00164D8E">
        <w:instrText xml:space="preserve"> ADDIN ZOTERO_ITEM CSL_CITATION {"citationID":"LJXbSyWS","properties":{"formattedCitation":"(Nelson &amp; Miller, 1995)","plainCitation":"(Nelson &amp; Miller, 1995)","noteIndex":0},"citationItems":[{"id":3465,"uris":["http://zotero.org/users/6833770/items/JXYDMS4B"],"itemData":{"id":3465,"type":"article-journal","abstract":"Tested the hypothesis that people assume that the identities of other people are tied more closely to their distinctive than to their nondistinctive traits. In Studies 1 and 3, a total of 227 undergraduates predicted the preferences of a target person who was a member of both a statistically distinctive and a statistically nondistinctive category (e.g., sky diver and tennis player). In Study 2, 40 undergraduates judged the degree of interpersonal similarity between pairs of people sharing distinctive as opposed to nondistinctive category memberships. Consistent with the hypothesis, Ss linked targets with their more distinctive traits and assumed targets would be more similar to people who shared their distinctive traits than to people who shared their nondistinctive traits. Implications of this distinctiveness effect for an understanding of stereotyping are explored. (PsycInfo Database Record (c) 2020 APA, all rights reserved)","container-title":"Psychological Science","DOI":"10.1111/j.1467-9280.1995.tb00600.x","ISSN":"1467-9280","note":"publisher-place: United Kingdom\npublisher: Blackwell Publishing","page":"246-249","source":"APA PsycNet","title":"The distinctiveness effect in social categorization: You are what makes you unusual","title-short":"The distinctiveness effect in social categorization","volume":"6","author":[{"family":"Nelson","given":"Lori J."},{"family":"Miller","given":"Dale T."}],"issued":{"date-parts":[["1995"]]},"citation-key":"nelsonDistinctivenessEffectSocial1995"}}],"schema":"https://github.com/citation-style-language/schema/raw/master/csl-citation.json"} </w:instrText>
      </w:r>
      <w:r w:rsidR="00164D8E">
        <w:fldChar w:fldCharType="separate"/>
      </w:r>
      <w:r w:rsidR="00164D8E">
        <w:rPr>
          <w:noProof/>
        </w:rPr>
        <w:t>(Nelson &amp; Miller, 1995)</w:t>
      </w:r>
      <w:r w:rsidR="00164D8E">
        <w:fldChar w:fldCharType="end"/>
      </w:r>
      <w:r w:rsidRPr="009F1D6C">
        <w:t xml:space="preserve">. Therefore, to the extent that two minority groups are contrasted against one another, this may amplify distinctiveness between the groups and increase the motivation to self-anchor to the ingroup. Alternatively, minority-majority intergroup differences often signify status differences </w:t>
      </w:r>
      <w:r w:rsidR="00647E57">
        <w:fldChar w:fldCharType="begin"/>
      </w:r>
      <w:r w:rsidR="00647E57">
        <w:instrText xml:space="preserve"> ADDIN ZOTERO_ITEM CSL_CITATION {"citationID":"Jae8Qmma","properties":{"formattedCitation":"(Fiske et al., 2016)","plainCitation":"(Fiske et al., 2016)","noteIndex":0},"citationItems":[{"id":3279,"uris":["http://zotero.org/users/6833770/items/XPV5UZEM"],"itemData":{"id":3279,"type":"article-journal","abstract":"Hierarchies in the correlated forms of power (resources) and status (prestige) are constants that organize human societies. This article reviews relevant social psychological literature and identifies several converging results concerning power and status. Whether rank is chronically possessed or temporarily embodied, higher ranks create psychological distance from others, allow agency by the higher ranked, and exact deference from the lower ranked. Beliefs that status entails competence are essentially universal. Interpersonal interactions create warmth-competence compensatory tradeoffs. Along with societal structures (enduring inequality), these tradeoffs reinforce status-competence beliefs. Race, class, and gender further illustrate these dynamics. Although status systems are resilient, they can shift, and understanding those change processes is an important direction for future research, as global demographic changes disrupt existing hierarchies.","collection-title":"Intergroup relations","container-title":"Current Opinion in Psychology","DOI":"10.1016/j.copsyc.2016.05.012","ISSN":"2352-250X","journalAbbreviation":"Current Opinion in Psychology","language":"en","page":"44-48","source":"ScienceDirect","title":"Status, power, and intergroup relations: the personal is the societal","title-short":"Status, power, and intergroup relations","volume":"11","author":[{"family":"Fiske","given":"Susan T"},{"family":"Dupree","given":"Cydney H"},{"family":"Nicolas","given":"Gandalf"},{"family":"Swencionis","given":"Jillian K"}],"issued":{"date-parts":[["2016",10,1]]},"citation-key":"fiskeStatusPowerIntergroup2016"}}],"schema":"https://github.com/citation-style-language/schema/raw/master/csl-citation.json"} </w:instrText>
      </w:r>
      <w:r w:rsidR="00647E57">
        <w:fldChar w:fldCharType="separate"/>
      </w:r>
      <w:r w:rsidR="00647E57">
        <w:rPr>
          <w:noProof/>
        </w:rPr>
        <w:t>(Fiske et al., 2016)</w:t>
      </w:r>
      <w:r w:rsidR="00647E57">
        <w:fldChar w:fldCharType="end"/>
      </w:r>
      <w:r w:rsidR="00156FB8">
        <w:t xml:space="preserve">, and </w:t>
      </w:r>
      <w:r w:rsidRPr="009F1D6C">
        <w:t>contrasting one’s minority ingroup against a majority outgroup may evoke beliefs about status-based differences and lead to a desire to be less like the lower status group. In the current study, we extend self-anchoring to be applied to racial groups for the first time, while also examining whether majority or minority outgroup contrasts exert differential effects on the tendency to self-anchor and generalize the self-concept to the ingroup.</w:t>
      </w:r>
    </w:p>
    <w:p w14:paraId="65FFE1C2" w14:textId="77777777" w:rsidR="00921BFF" w:rsidRDefault="00000000" w:rsidP="00D71FCD">
      <w:pPr>
        <w:pStyle w:val="Heading2"/>
        <w:contextualSpacing/>
      </w:pPr>
      <w:bookmarkStart w:id="53" w:name="_Toc134449707"/>
      <w:r w:rsidRPr="009F1D6C">
        <w:t>Methods</w:t>
      </w:r>
      <w:bookmarkEnd w:id="53"/>
    </w:p>
    <w:p w14:paraId="2484CD95" w14:textId="77777777" w:rsidR="00921BFF" w:rsidRPr="009F1D6C" w:rsidRDefault="00000000" w:rsidP="00F9006C">
      <w:pPr>
        <w:pStyle w:val="Heading3"/>
      </w:pPr>
      <w:bookmarkStart w:id="54" w:name="_Toc134449708"/>
      <w:r w:rsidRPr="009F1D6C">
        <w:t>Participants</w:t>
      </w:r>
      <w:bookmarkEnd w:id="54"/>
    </w:p>
    <w:p w14:paraId="15CF9B82" w14:textId="77777777" w:rsidR="00921BFF" w:rsidRPr="009F1D6C" w:rsidRDefault="00000000" w:rsidP="00D71FCD">
      <w:pPr>
        <w:spacing w:line="480" w:lineRule="auto"/>
        <w:contextualSpacing/>
      </w:pPr>
      <w:r w:rsidRPr="009F1D6C">
        <w:tab/>
        <w:t xml:space="preserve">We recruited 313 participants and excluded 48 participants to arrive at a final sample of N = 265. We excluded any participants who self-reported not taking the task seriously (less than ‘4’ to “To what extent did you take this task seriously?”; N = 2), who self-reported that their data is unusable (“No” to “Did you understand the task and respond truthfully and meaningfully enough that your data is usable?”; N = 9). We additionally excluded participants if they exhibited behavior during the task that reflected careless responding, with exclusionary criteria including if over 80% of their self-evaluations were identical, if over 95% of their group classification were identical, or if </w:t>
      </w:r>
      <w:r w:rsidRPr="009F1D6C">
        <w:lastRenderedPageBreak/>
        <w:t>over 40% of their behavioral responses were missing from either part of the task (N = 37).</w:t>
      </w:r>
    </w:p>
    <w:p w14:paraId="588D7D8D" w14:textId="2DF89509" w:rsidR="00921BFF" w:rsidRPr="009F1D6C" w:rsidRDefault="00000000">
      <w:pPr>
        <w:spacing w:line="480" w:lineRule="auto"/>
        <w:rPr>
          <w:b/>
        </w:rPr>
      </w:pPr>
      <w:r w:rsidRPr="009F1D6C">
        <w:tab/>
        <w:t xml:space="preserve"> Participants (N = 265) were native English-speaking university students (59.14% Cisgender Female, 40.86% Cisgender Male; </w:t>
      </w:r>
      <w:proofErr w:type="spellStart"/>
      <w:r w:rsidRPr="009F1D6C">
        <w:t>M</w:t>
      </w:r>
      <w:r w:rsidRPr="009F1D6C">
        <w:rPr>
          <w:vertAlign w:val="subscript"/>
        </w:rPr>
        <w:t>Age</w:t>
      </w:r>
      <w:proofErr w:type="spellEnd"/>
      <w:r w:rsidRPr="009F1D6C">
        <w:t xml:space="preserve"> = 19.01, </w:t>
      </w:r>
      <w:proofErr w:type="spellStart"/>
      <w:r w:rsidRPr="009F1D6C">
        <w:t>SD</w:t>
      </w:r>
      <w:r w:rsidRPr="009F1D6C">
        <w:rPr>
          <w:vertAlign w:val="subscript"/>
        </w:rPr>
        <w:t>Age</w:t>
      </w:r>
      <w:proofErr w:type="spellEnd"/>
      <w:r w:rsidRPr="009F1D6C">
        <w:t xml:space="preserve"> = 1.71, </w:t>
      </w:r>
      <w:proofErr w:type="spellStart"/>
      <w:proofErr w:type="gramStart"/>
      <w:r w:rsidRPr="009F1D6C">
        <w:t>Range</w:t>
      </w:r>
      <w:r w:rsidRPr="009F1D6C">
        <w:rPr>
          <w:vertAlign w:val="subscript"/>
        </w:rPr>
        <w:t>Age</w:t>
      </w:r>
      <w:proofErr w:type="spellEnd"/>
      <w:r w:rsidRPr="009F1D6C">
        <w:rPr>
          <w:vertAlign w:val="subscript"/>
        </w:rPr>
        <w:t xml:space="preserve">  </w:t>
      </w:r>
      <w:r w:rsidRPr="009F1D6C">
        <w:t>=</w:t>
      </w:r>
      <w:proofErr w:type="gramEnd"/>
      <w:r w:rsidRPr="009F1D6C">
        <w:t xml:space="preserve"> [17, 33]), and were 50.97% Hispanic/Latino and 49.03% Asian. We conducted a summary statistics based power analysis for mixed-effects models</w:t>
      </w:r>
      <w:r w:rsidR="00156FB8">
        <w:t xml:space="preserve"> </w:t>
      </w:r>
      <w:r w:rsidR="00156FB8">
        <w:fldChar w:fldCharType="begin"/>
      </w:r>
      <w:r w:rsidR="00156FB8">
        <w:instrText xml:space="preserve"> ADDIN ZOTERO_ITEM CSL_CITATION {"citationID":"ENhrOFxM","properties":{"formattedCitation":"(Murayama et al., 2022)","plainCitation":"(Murayama et al., 2022)","noteIndex":0},"citationItems":[{"id":2617,"uris":["http://zotero.org/users/6833770/items/2N4DHVTU"],"itemData":{"id":2617,"type":"article-journal","abstract":"This article proposes a summary-statistics-based power analysis—a practical method for conducting power analysis for mixed-effects modeling with two-level nested data (for both binary and continuous predictors), complementing the existing formula-based and simulation-based methods. The proposed method bases its logic on conditional equivalence of the summary-statistics approach and mixed-effects modeling, paring back the power analysis for mixed-effects modeling to that for a simpler statistical analysis (e.g., one-sample t test). Accordingly, the proposed method allows us to conduct power analysis for mixed-effects modeling using popular software such as G*Power or the pwr package in R and, with minimum input from relevant prior work (e.g., t value). We provide analytic proof and a series of statistical simulations to show the validity and robustness of the summary-statistics-based power analysis and show illustrative examples with real published work. We also developed a web app (https://koumurayama.shinyapps.io/summary_statistics_based_power/) to facilitate the utility of the proposed method. While the proposed method has limited flexibilities compared with the existing methods in terms of the models and designs that can be appropriately handled, it provides a convenient alternative for applied researchers when there is limited information to conduct power analysis. (PsycInfo Database Record (c) 2022 APA, all rights reserved)","container-title":"Psychological Methods","DOI":"10.1037/met0000330","ISSN":"1939-1463","note":"publisher-place: US\npublisher: American Psychological Association","page":"No Pagination Specified-No Pagination Specified","source":"APA PsycNet","title":"Summary-statistics-based power analysis: A new and practical method to determine sample size for mixed-effects modeling","title-short":"Summary-statistics-based power analysis","author":[{"family":"Murayama","given":"Kou"},{"family":"Usami","given":"Satoshi"},{"family":"Sakaki","given":"Michiko"}],"issued":{"date-parts":[["2022"]]},"citation-key":"murayamaSummarystatisticsbasedPowerAnalysis2022"}}],"schema":"https://github.com/citation-style-language/schema/raw/master/csl-citation.json"} </w:instrText>
      </w:r>
      <w:r w:rsidR="00156FB8">
        <w:fldChar w:fldCharType="separate"/>
      </w:r>
      <w:r w:rsidR="00156FB8">
        <w:rPr>
          <w:noProof/>
        </w:rPr>
        <w:t>(Murayama et al., 2022)</w:t>
      </w:r>
      <w:r w:rsidR="00156FB8">
        <w:fldChar w:fldCharType="end"/>
      </w:r>
      <w:r w:rsidRPr="009F1D6C">
        <w:t xml:space="preserve"> from Study 2 using data from before study was complete with a sample of 180. A cross-level interaction between similarity-to-self for each trait interacting with condition (</w:t>
      </w:r>
      <w:r w:rsidRPr="009F1D6C">
        <w:rPr>
          <w:i/>
        </w:rPr>
        <w:t>t</w:t>
      </w:r>
      <w:r w:rsidRPr="009F1D6C">
        <w:t xml:space="preserve"> = 2.547) requires a sample of N = 220 for 80% power.</w:t>
      </w:r>
    </w:p>
    <w:p w14:paraId="47167452" w14:textId="77777777" w:rsidR="00921BFF" w:rsidRPr="009F1D6C" w:rsidRDefault="00000000" w:rsidP="00F9006C">
      <w:pPr>
        <w:pStyle w:val="Heading3"/>
      </w:pPr>
      <w:bookmarkStart w:id="55" w:name="_Toc134449709"/>
      <w:r w:rsidRPr="009F1D6C">
        <w:t>Design</w:t>
      </w:r>
      <w:bookmarkEnd w:id="55"/>
    </w:p>
    <w:p w14:paraId="43794F6C" w14:textId="77777777" w:rsidR="00921BFF" w:rsidRPr="009F1D6C" w:rsidRDefault="00000000">
      <w:pPr>
        <w:spacing w:line="480" w:lineRule="auto"/>
      </w:pPr>
      <w:r w:rsidRPr="009F1D6C">
        <w:rPr>
          <w:b/>
        </w:rPr>
        <w:tab/>
      </w:r>
      <w:r w:rsidRPr="009F1D6C">
        <w:t xml:space="preserve">The task was </w:t>
      </w:r>
      <w:proofErr w:type="gramStart"/>
      <w:r w:rsidRPr="009F1D6C">
        <w:t>similar to</w:t>
      </w:r>
      <w:proofErr w:type="gramEnd"/>
      <w:r w:rsidRPr="009F1D6C">
        <w:t xml:space="preserve"> Study 2, except that rather than being asked to classify traits as characteristic of a university ingroup, participants were asked to classify traits as characteristic of a racial ingroup or outgroup. Specifically, exclusively </w:t>
      </w:r>
      <w:proofErr w:type="gramStart"/>
      <w:r w:rsidRPr="009F1D6C">
        <w:t>Asian</w:t>
      </w:r>
      <w:proofErr w:type="gramEnd"/>
      <w:r w:rsidRPr="009F1D6C">
        <w:t xml:space="preserve"> or Latino participants were recruited. Participants were assigned to one of two conditions: Minority or Majority comparison. If a Latino or Asian participant was assigned to the Majority outgroup condition, they compared their racial identity to “White”. Meanwhile, if a Latino participant was assigned to the Minority outgroup condition, they compared their racial identity to “Asian”, while if an Asian participant was assigned to the Minority outgroup condition, they compared their racial identity to “Latino”.</w:t>
      </w:r>
    </w:p>
    <w:p w14:paraId="1FE8AFB6" w14:textId="77777777" w:rsidR="00921BFF" w:rsidRPr="009F1D6C" w:rsidRDefault="00000000" w:rsidP="00F9006C">
      <w:pPr>
        <w:pStyle w:val="Heading3"/>
      </w:pPr>
      <w:bookmarkStart w:id="56" w:name="_Toc134449710"/>
      <w:r w:rsidRPr="009F1D6C">
        <w:t>Measures</w:t>
      </w:r>
      <w:bookmarkEnd w:id="56"/>
    </w:p>
    <w:p w14:paraId="3CA9ABEA" w14:textId="77777777" w:rsidR="00921BFF" w:rsidRPr="009F1D6C" w:rsidRDefault="00000000">
      <w:pPr>
        <w:spacing w:line="480" w:lineRule="auto"/>
      </w:pPr>
      <w:r w:rsidRPr="009F1D6C">
        <w:rPr>
          <w:b/>
        </w:rPr>
        <w:tab/>
      </w:r>
      <w:r w:rsidRPr="009F1D6C">
        <w:t xml:space="preserve">The same measures were used as in Study 2. The identity-specific questions were adapted to pertain to participants’ Latino or Asian racial identity. We attempted to collect </w:t>
      </w:r>
      <w:r w:rsidRPr="009F1D6C">
        <w:lastRenderedPageBreak/>
        <w:t>the self-group overlap scale again but there were data collection issues and the data from this inventory was unusable in Study 3.</w:t>
      </w:r>
    </w:p>
    <w:p w14:paraId="5434FED5" w14:textId="77777777" w:rsidR="00921BFF" w:rsidRPr="009F1D6C" w:rsidRDefault="00000000" w:rsidP="00F9006C">
      <w:pPr>
        <w:pStyle w:val="Heading3"/>
      </w:pPr>
      <w:bookmarkStart w:id="57" w:name="_Toc134449711"/>
      <w:r w:rsidRPr="009F1D6C">
        <w:t>Planned Analyses</w:t>
      </w:r>
      <w:bookmarkEnd w:id="57"/>
    </w:p>
    <w:p w14:paraId="10210E85" w14:textId="77777777" w:rsidR="00921BFF" w:rsidRPr="009F1D6C" w:rsidRDefault="00000000">
      <w:pPr>
        <w:spacing w:line="480" w:lineRule="auto"/>
      </w:pPr>
      <w:r w:rsidRPr="009F1D6C">
        <w:tab/>
        <w:t>We perform identical analyses as in Study 2, except using the two-level condition factor as a dummy coded (Majority is reference group) moderator of effects.</w:t>
      </w:r>
    </w:p>
    <w:p w14:paraId="5F36AF53" w14:textId="77777777" w:rsidR="00921BFF" w:rsidRPr="009F1D6C" w:rsidRDefault="00000000" w:rsidP="00F9006C">
      <w:pPr>
        <w:pStyle w:val="Heading2"/>
        <w:rPr>
          <w:i/>
        </w:rPr>
      </w:pPr>
      <w:bookmarkStart w:id="58" w:name="_Toc134449712"/>
      <w:r w:rsidRPr="009F1D6C">
        <w:t>Results</w:t>
      </w:r>
      <w:bookmarkEnd w:id="58"/>
    </w:p>
    <w:p w14:paraId="4FF0E708" w14:textId="77777777" w:rsidR="00921BFF" w:rsidRPr="00F9006C" w:rsidRDefault="00000000" w:rsidP="00F9006C">
      <w:pPr>
        <w:pStyle w:val="Heading3"/>
      </w:pPr>
      <w:bookmarkStart w:id="59" w:name="_Toc134449713"/>
      <w:r w:rsidRPr="00F9006C">
        <w:t>Differences Across Racial Groups in Perceived Warmth and Status</w:t>
      </w:r>
      <w:bookmarkEnd w:id="59"/>
    </w:p>
    <w:p w14:paraId="67DBFC9D" w14:textId="77777777" w:rsidR="00921BFF" w:rsidRPr="009F1D6C" w:rsidRDefault="00000000">
      <w:pPr>
        <w:spacing w:line="480" w:lineRule="auto"/>
      </w:pPr>
      <w:r w:rsidRPr="009F1D6C">
        <w:tab/>
        <w:t>We again examined how participants perceived the social status and their warmth towards each of the social groups involved in the study. We found that compared to the White social group (M = 8.42, SD = 1.63), Latino (β = -4.322, OR = .013, CI</w:t>
      </w:r>
      <w:r w:rsidRPr="009F1D6C">
        <w:rPr>
          <w:vertAlign w:val="subscript"/>
        </w:rPr>
        <w:t>95%</w:t>
      </w:r>
      <w:r w:rsidRPr="009F1D6C">
        <w:t xml:space="preserve"> = [-4.760, -3.872], pd = 100%, p = .0, </w:t>
      </w:r>
      <w:proofErr w:type="spellStart"/>
      <w:r w:rsidRPr="009F1D6C">
        <w:t>ps</w:t>
      </w:r>
      <w:proofErr w:type="spellEnd"/>
      <w:r w:rsidRPr="009F1D6C">
        <w:t xml:space="preserve"> = 100%, pl = 100%; M = 5.02, SD = 1.59) and Asian (β = -2.194, OR = .111, CI</w:t>
      </w:r>
      <w:r w:rsidRPr="009F1D6C">
        <w:rPr>
          <w:vertAlign w:val="subscript"/>
        </w:rPr>
        <w:t>95%</w:t>
      </w:r>
      <w:r w:rsidRPr="009F1D6C">
        <w:t xml:space="preserve"> = [-2.553, -1.830], pd = 100%, p = .0, </w:t>
      </w:r>
      <w:proofErr w:type="spellStart"/>
      <w:r w:rsidRPr="009F1D6C">
        <w:t>ps</w:t>
      </w:r>
      <w:proofErr w:type="spellEnd"/>
      <w:r w:rsidRPr="009F1D6C">
        <w:t xml:space="preserve"> = 100%, pl = 100%; M = 6.73, SD = 1.51) groups were perceived as lower in social status, while Latino were perceived as lowest in social status.</w:t>
      </w:r>
    </w:p>
    <w:p w14:paraId="7D7703A6" w14:textId="77777777" w:rsidR="00921BFF" w:rsidRPr="009F1D6C" w:rsidRDefault="00000000">
      <w:pPr>
        <w:spacing w:line="480" w:lineRule="auto"/>
      </w:pPr>
      <w:r w:rsidRPr="009F1D6C">
        <w:tab/>
        <w:t>We next examined whether there were differences in the perceptions of warmth towards each group. We found that compared to the White social group (M = .54, SD = .23), Latino (β = .974, CI</w:t>
      </w:r>
      <w:r w:rsidRPr="009F1D6C">
        <w:rPr>
          <w:vertAlign w:val="subscript"/>
        </w:rPr>
        <w:t>95%</w:t>
      </w:r>
      <w:r w:rsidRPr="009F1D6C">
        <w:t xml:space="preserve"> = [.823, 1.128], pd = 100%, p = .0, </w:t>
      </w:r>
      <w:proofErr w:type="spellStart"/>
      <w:r w:rsidRPr="009F1D6C">
        <w:t>ps</w:t>
      </w:r>
      <w:proofErr w:type="spellEnd"/>
      <w:r w:rsidRPr="009F1D6C">
        <w:t xml:space="preserve"> = 100%, pl = 100%; M = .79, SD = .19) and Asian (β = .860, CI</w:t>
      </w:r>
      <w:r w:rsidRPr="009F1D6C">
        <w:rPr>
          <w:vertAlign w:val="subscript"/>
        </w:rPr>
        <w:t>95%</w:t>
      </w:r>
      <w:r w:rsidRPr="009F1D6C">
        <w:t xml:space="preserve"> = [.707, 1.011], pd = 100%, p = .0, </w:t>
      </w:r>
      <w:proofErr w:type="spellStart"/>
      <w:r w:rsidRPr="009F1D6C">
        <w:t>ps</w:t>
      </w:r>
      <w:proofErr w:type="spellEnd"/>
      <w:r w:rsidRPr="009F1D6C">
        <w:t xml:space="preserve"> = 100%, pl = 100%; M = .77, SD = .19) groups were perceived more positively. Across the sample consisting of Latino and Asian participants, the White outgroup was not perceived positively. This draws an interesting contrast with Study 2, where the higher status outgroup was perceived relatively positively (almost as positively as the ingroup), </w:t>
      </w:r>
      <w:r w:rsidRPr="009F1D6C">
        <w:lastRenderedPageBreak/>
        <w:t>while in the current study, the higher status outgroup is perceived quite negatively relative to the focal two minority ingroups.</w:t>
      </w:r>
    </w:p>
    <w:p w14:paraId="59D3F7BB" w14:textId="77777777" w:rsidR="00921BFF" w:rsidRPr="009F1D6C" w:rsidRDefault="00000000" w:rsidP="00F9006C">
      <w:pPr>
        <w:pStyle w:val="Heading3"/>
      </w:pPr>
      <w:bookmarkStart w:id="60" w:name="_Toc134449714"/>
      <w:r w:rsidRPr="009F1D6C">
        <w:t>People Classify Desirable Traits as Ingroup Characteristic</w:t>
      </w:r>
      <w:bookmarkEnd w:id="60"/>
    </w:p>
    <w:p w14:paraId="33D3A7A9" w14:textId="77777777" w:rsidR="00921BFF" w:rsidRPr="009F1D6C" w:rsidRDefault="00000000">
      <w:pPr>
        <w:spacing w:line="480" w:lineRule="auto"/>
      </w:pPr>
      <w:r w:rsidRPr="009F1D6C">
        <w:tab/>
        <w:t>We again test whether people are motivated to differentially attribute more positive traits to the ingroup than the outgroup. We again find that people are more likely to classify desirable traits as characteristic of their racial minority ingroup than the outgroup, but that this effect is not likely to be large (β = .163, OR = 1.178, CI</w:t>
      </w:r>
      <w:r w:rsidRPr="009F1D6C">
        <w:rPr>
          <w:vertAlign w:val="subscript"/>
        </w:rPr>
        <w:t>95%</w:t>
      </w:r>
      <w:r w:rsidRPr="009F1D6C">
        <w:t xml:space="preserve"> = [.086, .239], pd = 100%, p = .0, </w:t>
      </w:r>
      <w:proofErr w:type="spellStart"/>
      <w:r w:rsidRPr="009F1D6C">
        <w:t>ps</w:t>
      </w:r>
      <w:proofErr w:type="spellEnd"/>
      <w:r w:rsidRPr="009F1D6C">
        <w:t xml:space="preserve"> = 96.93%, pl = 0%). We further interrogate whether this effect differs depending on the outgroup comparison and find that when people compared their racial minority ingroup against a racial majority outgroup (i.e., White), the tendency to project desirable traits to the ingroup was stronger, although this difference in slopes was not likely to be large (β = -.106, OR = .899, CI</w:t>
      </w:r>
      <w:r w:rsidRPr="009F1D6C">
        <w:rPr>
          <w:vertAlign w:val="subscript"/>
        </w:rPr>
        <w:t>95%</w:t>
      </w:r>
      <w:r w:rsidRPr="009F1D6C">
        <w:t xml:space="preserve"> = [-.227, .106], pd = 95.50%, p = .0, </w:t>
      </w:r>
      <w:proofErr w:type="spellStart"/>
      <w:r w:rsidRPr="009F1D6C">
        <w:t>ps</w:t>
      </w:r>
      <w:proofErr w:type="spellEnd"/>
      <w:r w:rsidRPr="009F1D6C">
        <w:t xml:space="preserve"> = 59.95%, pl = 0%). This may reflect a stronger motivation to establish positive distinctiveness from an outgroup via ingroup enhancement if the outgroup is the superordinate and higher status majority group.</w:t>
      </w:r>
    </w:p>
    <w:p w14:paraId="59D3D95B" w14:textId="77777777" w:rsidR="00921BFF" w:rsidRPr="009F1D6C" w:rsidRDefault="00000000" w:rsidP="00F9006C">
      <w:pPr>
        <w:pStyle w:val="Heading3"/>
      </w:pPr>
      <w:bookmarkStart w:id="61" w:name="_Toc134449715"/>
      <w:r w:rsidRPr="009F1D6C">
        <w:t>People Classify Self-Descriptive Traits as Ingroup Characteristic</w:t>
      </w:r>
      <w:bookmarkEnd w:id="61"/>
    </w:p>
    <w:p w14:paraId="2F466588" w14:textId="77777777" w:rsidR="00921BFF" w:rsidRPr="009F1D6C" w:rsidRDefault="00000000">
      <w:pPr>
        <w:spacing w:line="480" w:lineRule="auto"/>
      </w:pPr>
      <w:r w:rsidRPr="009F1D6C">
        <w:tab/>
        <w:t>We next examined the extent to which people self-anchor on repeated traits based on the correspondence between trait self-evaluations and later ingroup classifications. Again, we found that people were highly likely to characterize self-descriptive traits as characteristic of the ingroup (β = .208, OR = 1.232, CI</w:t>
      </w:r>
      <w:r w:rsidRPr="009F1D6C">
        <w:rPr>
          <w:vertAlign w:val="subscript"/>
        </w:rPr>
        <w:t>95%</w:t>
      </w:r>
      <w:r w:rsidRPr="009F1D6C">
        <w:t xml:space="preserve"> = [.153, .265], pd = 100%, p = .0, </w:t>
      </w:r>
      <w:proofErr w:type="spellStart"/>
      <w:r w:rsidRPr="009F1D6C">
        <w:t>ps</w:t>
      </w:r>
      <w:proofErr w:type="spellEnd"/>
      <w:r w:rsidRPr="009F1D6C">
        <w:t xml:space="preserve"> = 100%, pl = 0%). We next implemented an interaction by condition and found that there was weak evidence that people self-anchor more based on repeated self-evaluations </w:t>
      </w:r>
      <w:r w:rsidRPr="009F1D6C">
        <w:lastRenderedPageBreak/>
        <w:t>when the majority is the comparison (β = -.010, OR = .905, CI</w:t>
      </w:r>
      <w:r w:rsidRPr="009F1D6C">
        <w:rPr>
          <w:vertAlign w:val="subscript"/>
        </w:rPr>
        <w:t>95%</w:t>
      </w:r>
      <w:r w:rsidRPr="009F1D6C">
        <w:t xml:space="preserve"> = [-.212, .016], pd = 95.25%, p = .0950, </w:t>
      </w:r>
      <w:proofErr w:type="spellStart"/>
      <w:r w:rsidRPr="009F1D6C">
        <w:t>ps</w:t>
      </w:r>
      <w:proofErr w:type="spellEnd"/>
      <w:r w:rsidRPr="009F1D6C">
        <w:t xml:space="preserve"> = 55.90%, pl = 0%). This again may reflect that people are more likely self-project in a manner that distinguishes from the outgroup if the outgroup is the higher status and more disliked majority outgroup.</w:t>
      </w:r>
    </w:p>
    <w:p w14:paraId="3AB1D458" w14:textId="77777777" w:rsidR="00921BFF" w:rsidRPr="00F9006C" w:rsidRDefault="00000000" w:rsidP="00F9006C">
      <w:pPr>
        <w:pStyle w:val="Heading3"/>
      </w:pPr>
      <w:bookmarkStart w:id="62" w:name="_Toc134449716"/>
      <w:r w:rsidRPr="00F9006C">
        <w:t>People Classify Traits Similar to Self-Descriptive Traits as Ingroup Characteristic</w:t>
      </w:r>
      <w:bookmarkEnd w:id="62"/>
    </w:p>
    <w:p w14:paraId="532C07D0" w14:textId="77777777" w:rsidR="00921BFF" w:rsidRPr="009F1D6C" w:rsidRDefault="00000000">
      <w:pPr>
        <w:spacing w:line="480" w:lineRule="auto"/>
      </w:pPr>
      <w:r w:rsidRPr="009F1D6C">
        <w:tab/>
        <w:t xml:space="preserve">While the previous analysis demonstrates that people may project self-characteristics to the racial ingroup on repeated traits, especially when compared against a majority outgroup, we attempted to examine whether this effect is reflected in semantic generalization across all traits, not just repeated traits. We found that similarity-to-self predicts ingroup </w:t>
      </w:r>
      <w:proofErr w:type="spellStart"/>
      <w:r w:rsidRPr="009F1D6C">
        <w:t>classificiations</w:t>
      </w:r>
      <w:proofErr w:type="spellEnd"/>
      <w:r w:rsidRPr="009F1D6C">
        <w:t>, regardless of condition (β = .692, OR = 1.997, CI</w:t>
      </w:r>
      <w:r w:rsidRPr="009F1D6C">
        <w:rPr>
          <w:vertAlign w:val="subscript"/>
        </w:rPr>
        <w:t>95%</w:t>
      </w:r>
      <w:r w:rsidRPr="009F1D6C">
        <w:t xml:space="preserve"> = [.290, 1.068], pd = 100%, p = .0, </w:t>
      </w:r>
      <w:proofErr w:type="spellStart"/>
      <w:r w:rsidRPr="009F1D6C">
        <w:t>ps</w:t>
      </w:r>
      <w:proofErr w:type="spellEnd"/>
      <w:r w:rsidRPr="009F1D6C">
        <w:t xml:space="preserve"> = 99.95%, pl = 76.43%). Once again, we find that this more mechanistic approach of modeling self-anchoring is a much stronger predictor of ingroup classifications than mere repeated self-evaluations.</w:t>
      </w:r>
    </w:p>
    <w:p w14:paraId="5B349A37" w14:textId="77777777" w:rsidR="00921BFF" w:rsidRPr="009F1D6C" w:rsidRDefault="00000000">
      <w:pPr>
        <w:spacing w:line="480" w:lineRule="auto"/>
        <w:ind w:firstLine="720"/>
      </w:pPr>
      <w:r w:rsidRPr="009F1D6C">
        <w:t>We next estimate an interaction and found that there was no evidence that similarity-to-self differed for the minority condition relative to majority condition (β = .331, OR = 1.997, CI</w:t>
      </w:r>
      <w:r w:rsidRPr="009F1D6C">
        <w:rPr>
          <w:vertAlign w:val="subscript"/>
        </w:rPr>
        <w:t>95%</w:t>
      </w:r>
      <w:r w:rsidRPr="009F1D6C">
        <w:t xml:space="preserve"> = [-1.106, .414], pd = 80.85%, p = .3830, </w:t>
      </w:r>
      <w:proofErr w:type="spellStart"/>
      <w:r w:rsidRPr="009F1D6C">
        <w:t>ps</w:t>
      </w:r>
      <w:proofErr w:type="spellEnd"/>
      <w:r w:rsidRPr="009F1D6C">
        <w:t xml:space="preserve"> = 73.25%, pl = 29.03%). Interestingly, while people’s tendencies to self-project to the ingroup on repeated traits based on self-evaluations appears to be stronger when the outgroup is majority than minority, this difference may not be reflected when utilizing similarity-based generalization.</w:t>
      </w:r>
    </w:p>
    <w:p w14:paraId="0C0D2027" w14:textId="77777777" w:rsidR="00921BFF" w:rsidRPr="009F1D6C" w:rsidRDefault="00000000">
      <w:pPr>
        <w:spacing w:line="480" w:lineRule="auto"/>
      </w:pPr>
      <w:r w:rsidRPr="009F1D6C">
        <w:tab/>
        <w:t xml:space="preserve">We next examined whether this tendency to generalize using similarity-to-self is equivalently robust across both repeated and novel traits. To do so, we estimate the </w:t>
      </w:r>
      <w:r w:rsidRPr="009F1D6C">
        <w:lastRenderedPageBreak/>
        <w:t xml:space="preserve">interaction between similarity-to-self and novelty (as a dummy coded categorical factor). We conducted an equivalence test and found that the differences between the slopes for novel and repeated traits were approximately equivalent to zero. We found that the difference between the similarity-to-self slopes for novel and repeated traits was indeed equivalent to zero (ROPE </w:t>
      </w:r>
      <w:proofErr w:type="gramStart"/>
      <w:r w:rsidRPr="009F1D6C">
        <w:t>=  [</w:t>
      </w:r>
      <w:proofErr w:type="gramEnd"/>
      <w:r w:rsidRPr="009F1D6C">
        <w:t>-.18, .18], CI</w:t>
      </w:r>
      <w:r w:rsidRPr="009F1D6C">
        <w:rPr>
          <w:vertAlign w:val="subscript"/>
        </w:rPr>
        <w:t>95%</w:t>
      </w:r>
      <w:r w:rsidRPr="009F1D6C">
        <w:t xml:space="preserve"> = [-.06, .03], inside ROPE = 100%), suggesting that generalization is approximately equivalent regardless of whether traits were previously self-evaluated or not. We next explored whether this tendency to generalize across novel and repeated traits using similarity-to-self differs between conditions, by estimating a three-way interaction between novelty, condition, and similarity-to-self. We found insufficient evidence to suggest that the generalization of similarity-to-self to repeated and novel traits </w:t>
      </w:r>
      <w:proofErr w:type="gramStart"/>
      <w:r w:rsidRPr="009F1D6C">
        <w:t>differs</w:t>
      </w:r>
      <w:proofErr w:type="gramEnd"/>
      <w:r w:rsidRPr="009F1D6C">
        <w:t xml:space="preserve"> between conditions (β = .072, OR = 1.075, CI</w:t>
      </w:r>
      <w:r w:rsidRPr="009F1D6C">
        <w:rPr>
          <w:vertAlign w:val="subscript"/>
        </w:rPr>
        <w:t>95%</w:t>
      </w:r>
      <w:r w:rsidRPr="009F1D6C">
        <w:t xml:space="preserve"> = [-.023, .168], pd = 93.50%, p = .0, </w:t>
      </w:r>
      <w:proofErr w:type="spellStart"/>
      <w:r w:rsidRPr="009F1D6C">
        <w:t>ps</w:t>
      </w:r>
      <w:proofErr w:type="spellEnd"/>
      <w:r w:rsidRPr="009F1D6C">
        <w:t xml:space="preserve"> = 36.20%, pl = 0%). Interestingly, there is not much evidence to suggest that the effect of similarity-to-self differs between outgroup comparisons either.</w:t>
      </w:r>
    </w:p>
    <w:p w14:paraId="6E97286B" w14:textId="77777777" w:rsidR="00921BFF" w:rsidRPr="009F1D6C" w:rsidRDefault="00000000">
      <w:pPr>
        <w:spacing w:line="480" w:lineRule="auto"/>
        <w:rPr>
          <w:highlight w:val="yellow"/>
        </w:rPr>
      </w:pPr>
      <w:r w:rsidRPr="009F1D6C">
        <w:tab/>
        <w:t>Finally, we tested whether the effect of similarity-to-self on ingroup classifications depends on outdegree or indegree centrality. We found insufficient evidence that the effect of similarity-to-self on ingroup classifications depends on outdegree (β = -.002, OR = .997, CI</w:t>
      </w:r>
      <w:r w:rsidRPr="009F1D6C">
        <w:rPr>
          <w:vertAlign w:val="subscript"/>
        </w:rPr>
        <w:t>95%</w:t>
      </w:r>
      <w:r w:rsidRPr="009F1D6C">
        <w:t xml:space="preserve"> = [-.034, .031], pd = 56.18%, p = .8765, </w:t>
      </w:r>
      <w:proofErr w:type="spellStart"/>
      <w:r w:rsidRPr="009F1D6C">
        <w:t>ps</w:t>
      </w:r>
      <w:proofErr w:type="spellEnd"/>
      <w:r w:rsidRPr="009F1D6C">
        <w:t xml:space="preserve"> = 0%, pl = 0%). However, we found some weak evidence that the effect of similarity-to-self on later ingroup classifications is stronger for higher relative to lower indegree traits (β = -.019, OR = .980, CI</w:t>
      </w:r>
      <w:r w:rsidRPr="009F1D6C">
        <w:rPr>
          <w:vertAlign w:val="subscript"/>
        </w:rPr>
        <w:t>95%</w:t>
      </w:r>
      <w:r w:rsidRPr="009F1D6C">
        <w:t xml:space="preserve"> = [-.044, .004], pd = 94.80%, p = .1040, </w:t>
      </w:r>
      <w:proofErr w:type="spellStart"/>
      <w:r w:rsidRPr="009F1D6C">
        <w:t>ps</w:t>
      </w:r>
      <w:proofErr w:type="spellEnd"/>
      <w:r w:rsidRPr="009F1D6C">
        <w:t xml:space="preserve"> = 0%, pl = 0%). This effect is small but across the three studies, there is some suggestive evidence that traits </w:t>
      </w:r>
      <w:r w:rsidRPr="009F1D6C">
        <w:lastRenderedPageBreak/>
        <w:t>with inputs are more strongly generalized to using similarity. This may be because these traits receive more information from other traits, and thus are more readily generalized to.</w:t>
      </w:r>
    </w:p>
    <w:p w14:paraId="37F6902D" w14:textId="77777777" w:rsidR="00921BFF" w:rsidRPr="00F9006C" w:rsidRDefault="00000000" w:rsidP="00F9006C">
      <w:pPr>
        <w:pStyle w:val="Heading3"/>
      </w:pPr>
      <w:bookmarkStart w:id="63" w:name="_Toc134449717"/>
      <w:r w:rsidRPr="00F9006C">
        <w:t xml:space="preserve">Projection to the Ingroup, </w:t>
      </w:r>
      <w:proofErr w:type="gramStart"/>
      <w:r w:rsidRPr="00F9006C">
        <w:t>Rather</w:t>
      </w:r>
      <w:proofErr w:type="gramEnd"/>
      <w:r w:rsidRPr="00F9006C">
        <w:t xml:space="preserve"> than Rejection of the Outgroup</w:t>
      </w:r>
      <w:bookmarkEnd w:id="63"/>
    </w:p>
    <w:p w14:paraId="0905D934" w14:textId="77777777" w:rsidR="00921BFF" w:rsidRPr="009F1D6C" w:rsidRDefault="00000000">
      <w:pPr>
        <w:spacing w:line="480" w:lineRule="auto"/>
      </w:pPr>
      <w:r w:rsidRPr="009F1D6C">
        <w:tab/>
        <w:t xml:space="preserve">The previous analyses suggest that a trait’s similarity-to-self predicts how likely it is to be perceived and classified as ingroup characteristic. We next examined whether a trait’s metacontrast ratio is associated with </w:t>
      </w:r>
      <w:proofErr w:type="spellStart"/>
      <w:proofErr w:type="gramStart"/>
      <w:r w:rsidRPr="009F1D6C">
        <w:t>it’s</w:t>
      </w:r>
      <w:proofErr w:type="spellEnd"/>
      <w:proofErr w:type="gramEnd"/>
      <w:r w:rsidRPr="009F1D6C">
        <w:t xml:space="preserve"> self-descriptiveness. We found that traits with a higher metacontrast ratio were evaluated more self-descriptively (β = .194, OR = 1.215, CI</w:t>
      </w:r>
      <w:r w:rsidRPr="009F1D6C">
        <w:rPr>
          <w:vertAlign w:val="subscript"/>
        </w:rPr>
        <w:t>95%</w:t>
      </w:r>
      <w:r w:rsidRPr="009F1D6C">
        <w:t xml:space="preserve"> = [.083, .306], pd = 99.95%, p = .001, </w:t>
      </w:r>
      <w:proofErr w:type="spellStart"/>
      <w:r w:rsidRPr="009F1D6C">
        <w:t>ps</w:t>
      </w:r>
      <w:proofErr w:type="spellEnd"/>
      <w:r w:rsidRPr="009F1D6C">
        <w:t xml:space="preserve"> = 99.25%, pl = 3.35%). Again, this suggests that to the extent that </w:t>
      </w:r>
      <w:proofErr w:type="spellStart"/>
      <w:proofErr w:type="gramStart"/>
      <w:r w:rsidRPr="009F1D6C">
        <w:t>trait’s</w:t>
      </w:r>
      <w:proofErr w:type="spellEnd"/>
      <w:proofErr w:type="gramEnd"/>
      <w:r w:rsidRPr="009F1D6C">
        <w:t xml:space="preserve"> are more similar to the ingroup and less similar to the outgroup, they are also evaluated more self-descriptively. We further examine whether the association between the metacontrast ratio and self-evaluations differs between outgroup comparisons. We find that the association between the metacontrast ratio and self-evaluations is stronger when the outgroup comparison is a Majority </w:t>
      </w:r>
      <w:proofErr w:type="spellStart"/>
      <w:r w:rsidRPr="009F1D6C">
        <w:t>groip</w:t>
      </w:r>
      <w:proofErr w:type="spellEnd"/>
      <w:r w:rsidRPr="009F1D6C">
        <w:t xml:space="preserve"> than when the outgroup comparison is a Minority group (β = -.203, OR = .816, CI</w:t>
      </w:r>
      <w:r w:rsidRPr="009F1D6C">
        <w:rPr>
          <w:vertAlign w:val="subscript"/>
        </w:rPr>
        <w:t>95%</w:t>
      </w:r>
      <w:r w:rsidRPr="009F1D6C">
        <w:t xml:space="preserve"> = [-.430, .019], pd = 96.33%, p = .0735, </w:t>
      </w:r>
      <w:proofErr w:type="spellStart"/>
      <w:r w:rsidRPr="009F1D6C">
        <w:t>ps</w:t>
      </w:r>
      <w:proofErr w:type="spellEnd"/>
      <w:r w:rsidRPr="009F1D6C">
        <w:t xml:space="preserve"> = 90.75%, pl = 20.23%). This may reflect that people divide greater boundaries between the groups and project themselves more onto the ingroup when the majority is the comparison, as minority members may be more motivated to avoid seeing themselves in the majority group than the fellow minority group.</w:t>
      </w:r>
    </w:p>
    <w:p w14:paraId="406A64FA" w14:textId="173D6D24" w:rsidR="00921BFF" w:rsidRPr="009F1D6C" w:rsidRDefault="00000000">
      <w:pPr>
        <w:spacing w:line="480" w:lineRule="auto"/>
        <w:ind w:firstLine="720"/>
      </w:pPr>
      <w:r w:rsidRPr="009F1D6C">
        <w:t xml:space="preserve">We split the metacontrast ratio into separate regressors of summed similarity to ingroup or </w:t>
      </w:r>
      <w:proofErr w:type="gramStart"/>
      <w:r w:rsidRPr="009F1D6C">
        <w:t>outgroup, and</w:t>
      </w:r>
      <w:proofErr w:type="gramEnd"/>
      <w:r w:rsidRPr="009F1D6C">
        <w:t xml:space="preserve"> predicted self-evaluations of traits during training phase. Again, we find that a trait’s similarity-to-ingroup classified traits (β = 1.361, OR = .816, CI</w:t>
      </w:r>
      <w:r w:rsidRPr="009F1D6C">
        <w:rPr>
          <w:vertAlign w:val="subscript"/>
        </w:rPr>
        <w:t>95%</w:t>
      </w:r>
      <w:r w:rsidRPr="009F1D6C">
        <w:t xml:space="preserve"> = </w:t>
      </w:r>
      <w:r w:rsidRPr="009F1D6C">
        <w:lastRenderedPageBreak/>
        <w:t xml:space="preserve">[.189, .423], pd =100%, p = .0735, </w:t>
      </w:r>
      <w:proofErr w:type="spellStart"/>
      <w:r w:rsidRPr="009F1D6C">
        <w:t>ps</w:t>
      </w:r>
      <w:proofErr w:type="spellEnd"/>
      <w:r w:rsidRPr="009F1D6C">
        <w:t xml:space="preserve"> = 100%, pl = 55.55%), but not outgroup classified traits (β = .051, OR = 1.053, CI</w:t>
      </w:r>
      <w:r w:rsidRPr="009F1D6C">
        <w:rPr>
          <w:vertAlign w:val="subscript"/>
        </w:rPr>
        <w:t>95%</w:t>
      </w:r>
      <w:r w:rsidRPr="009F1D6C">
        <w:t xml:space="preserve"> = [-.070, .163], pd = 80.68%, p = .3865, </w:t>
      </w:r>
      <w:proofErr w:type="spellStart"/>
      <w:r w:rsidRPr="009F1D6C">
        <w:t>ps</w:t>
      </w:r>
      <w:proofErr w:type="spellEnd"/>
      <w:r w:rsidRPr="009F1D6C">
        <w:t xml:space="preserve"> = 50.98%, pl = 0%) is associated with its self-descriptiveness. We additionally investigate whether this association between similarity-to-ingroup or similarity-to-outgroup and self-evaluations differs between outgroup comparisons. We found that similarity-to-outgroup is more negatively associated with self-evaluations when the majority is the outgroup compared to the minority (β = .142, OR = .935, CI</w:t>
      </w:r>
      <w:r w:rsidRPr="009F1D6C">
        <w:rPr>
          <w:vertAlign w:val="subscript"/>
        </w:rPr>
        <w:t>95%</w:t>
      </w:r>
      <w:r w:rsidRPr="009F1D6C">
        <w:t xml:space="preserve"> = [-.023, .311], pd = 95.28%, p = .0945, </w:t>
      </w:r>
      <w:proofErr w:type="spellStart"/>
      <w:r w:rsidRPr="009F1D6C">
        <w:t>ps</w:t>
      </w:r>
      <w:proofErr w:type="spellEnd"/>
      <w:r w:rsidRPr="009F1D6C">
        <w:t xml:space="preserve"> = 85.28%, pl = 3.43%). There was insufficient evidence to suggest that similarity-to-ingroup’s association with self-evaluations differed by outgroup comparison (β = -.067, OR = .935, CI</w:t>
      </w:r>
      <w:r w:rsidRPr="009F1D6C">
        <w:rPr>
          <w:vertAlign w:val="subscript"/>
        </w:rPr>
        <w:t>95%</w:t>
      </w:r>
      <w:r w:rsidRPr="009F1D6C">
        <w:t xml:space="preserve"> = [-.215, .082], pd = 81.58%, p = .3685, </w:t>
      </w:r>
      <w:proofErr w:type="spellStart"/>
      <w:r w:rsidRPr="009F1D6C">
        <w:t>ps</w:t>
      </w:r>
      <w:proofErr w:type="spellEnd"/>
      <w:r w:rsidRPr="009F1D6C">
        <w:t xml:space="preserve"> = 59.20%, pl = 0.05%). This may suggest that while Similarity-to-outgroup is not generally associated with self-evaluations, there is greater tendency to reject the outgroup </w:t>
      </w:r>
      <w:proofErr w:type="gramStart"/>
      <w:r w:rsidRPr="009F1D6C">
        <w:t>in order to</w:t>
      </w:r>
      <w:proofErr w:type="gramEnd"/>
      <w:r w:rsidRPr="009F1D6C">
        <w:t xml:space="preserve"> differentiate when the outgroup is the higher status</w:t>
      </w:r>
      <w:r w:rsidR="00BD05C9">
        <w:t xml:space="preserve"> and more disliked</w:t>
      </w:r>
      <w:r w:rsidRPr="009F1D6C">
        <w:t xml:space="preserve"> majority. The motivation to repel from the majority outgroup may be thus driving what is contributing to the differences in the effect of metacontrast ratio on self-evaluations.</w:t>
      </w:r>
    </w:p>
    <w:p w14:paraId="4CB0906E" w14:textId="77777777" w:rsidR="00921BFF" w:rsidRPr="00F9006C" w:rsidRDefault="00000000" w:rsidP="00F9006C">
      <w:pPr>
        <w:pStyle w:val="Heading3"/>
      </w:pPr>
      <w:bookmarkStart w:id="64" w:name="_Toc134449718"/>
      <w:r w:rsidRPr="00F9006C">
        <w:t xml:space="preserve">Correlates and Differences in </w:t>
      </w:r>
      <w:commentRangeStart w:id="65"/>
      <w:r w:rsidRPr="00F9006C">
        <w:t>Trait Segregation</w:t>
      </w:r>
      <w:commentRangeEnd w:id="65"/>
      <w:r w:rsidRPr="00F9006C">
        <w:commentReference w:id="65"/>
      </w:r>
      <w:bookmarkEnd w:id="64"/>
    </w:p>
    <w:p w14:paraId="2CA19BFC" w14:textId="294D094D" w:rsidR="00921BFF" w:rsidRPr="009F1D6C" w:rsidRDefault="00000000">
      <w:pPr>
        <w:spacing w:line="480" w:lineRule="auto"/>
      </w:pPr>
      <w:r w:rsidRPr="009F1D6C">
        <w:rPr>
          <w:b/>
          <w:i/>
        </w:rPr>
        <w:tab/>
      </w:r>
      <w:r w:rsidRPr="009F1D6C">
        <w:t>Again, we examined whether the extent to which participants segregated traits in the network based on group classifications correlated with various individual differences. Interestingly, participants who perceived White people as being higher in status than Asian (</w:t>
      </w:r>
      <w:r w:rsidR="00DF4900">
        <w:t xml:space="preserve">r = .17, CI = [.05, .29]) </w:t>
      </w:r>
      <w:r w:rsidRPr="009F1D6C">
        <w:t>and Latino (</w:t>
      </w:r>
      <w:r w:rsidR="00DF4900">
        <w:t>r = .22, CI = [.10, .33]</w:t>
      </w:r>
      <w:r w:rsidRPr="009F1D6C">
        <w:t>) people segregated traits between groups more. Again, we replicated trait segregation’s association with need to belong (</w:t>
      </w:r>
      <w:r w:rsidR="00DF4900">
        <w:t>r = .18, CI = [.06, .29]</w:t>
      </w:r>
      <w:r w:rsidRPr="009F1D6C">
        <w:t xml:space="preserve">). In contrast, individuals who were more strongly </w:t>
      </w:r>
      <w:r w:rsidRPr="009F1D6C">
        <w:lastRenderedPageBreak/>
        <w:t>identified (</w:t>
      </w:r>
      <w:r w:rsidR="00DF4900">
        <w:t>r = -.15, CI = [-.27, -.04]</w:t>
      </w:r>
      <w:r w:rsidRPr="009F1D6C">
        <w:t>), who’s racial identity was more central (</w:t>
      </w:r>
      <w:r w:rsidR="00DF4900">
        <w:t>r = -.17, CI = [-.29, -.05]</w:t>
      </w:r>
      <w:r w:rsidRPr="009F1D6C">
        <w:t xml:space="preserve">), who had </w:t>
      </w:r>
      <w:r w:rsidR="00DF4900">
        <w:t>more</w:t>
      </w:r>
      <w:r w:rsidRPr="009F1D6C">
        <w:t xml:space="preserve"> positive feelings to</w:t>
      </w:r>
      <w:r w:rsidR="0047422C">
        <w:t>wards</w:t>
      </w:r>
      <w:r w:rsidRPr="009F1D6C">
        <w:t xml:space="preserve"> their racial identity (</w:t>
      </w:r>
      <w:r w:rsidR="00DF4900">
        <w:t>r = -.13, CI = [-.25, -.01]</w:t>
      </w:r>
      <w:r w:rsidRPr="009F1D6C">
        <w:t>), and who perceived their own racial group members as more similar to each other (</w:t>
      </w:r>
      <w:r w:rsidR="00DF4900">
        <w:t>r = -.12, CI = [-.24, -.01]</w:t>
      </w:r>
      <w:r w:rsidRPr="009F1D6C">
        <w:t>) segregated traits less between groups. Thus, in the racial context, it appears that individuals who are more strongly identified and feel more positively about their social group segregate traits less based on group classifications, whereas individuals who perceive greater status differences between the White majority and the racial minority groups segregate traits more. It may be that trait segregation reflects a tendency to persist in differentiating groups regardless of self-beliefs, which is greatest in individuals who perceive large</w:t>
      </w:r>
      <w:r w:rsidR="00154254">
        <w:t>r</w:t>
      </w:r>
      <w:r w:rsidRPr="009F1D6C">
        <w:t xml:space="preserve"> status differences between minority and majority groups. Meanwhile, those who strongly identify with</w:t>
      </w:r>
      <w:r w:rsidR="00154254">
        <w:t xml:space="preserve"> or feel positively about</w:t>
      </w:r>
      <w:r w:rsidRPr="009F1D6C">
        <w:t xml:space="preserve"> their ingroup racial identity may segregate traits less as they are classifying group attributes based on self-beliefs, and not merely distinguishing groups in a coarse manner.</w:t>
      </w:r>
    </w:p>
    <w:p w14:paraId="4EE9EC16" w14:textId="3508CC98" w:rsidR="00921BFF" w:rsidRPr="009F1D6C" w:rsidRDefault="00000000">
      <w:pPr>
        <w:spacing w:line="480" w:lineRule="auto"/>
      </w:pPr>
      <w:r w:rsidRPr="009F1D6C">
        <w:tab/>
        <w:t xml:space="preserve">In a separate test, we examine whether there are differences in the tendency to segregate traits based on group classifications depending on the outgroup contrast. </w:t>
      </w:r>
      <w:r w:rsidR="00543954">
        <w:t>W</w:t>
      </w:r>
      <w:r w:rsidRPr="009F1D6C">
        <w:t xml:space="preserve">e find that </w:t>
      </w:r>
      <w:r w:rsidR="00543954">
        <w:t>relative to individuals who compare their racial ingroup against a majority out</w:t>
      </w:r>
      <w:r w:rsidRPr="009F1D6C">
        <w:t xml:space="preserve">group (M = </w:t>
      </w:r>
      <w:r w:rsidR="00543954">
        <w:t>.08</w:t>
      </w:r>
      <w:r w:rsidRPr="009F1D6C">
        <w:t xml:space="preserve">, SD = </w:t>
      </w:r>
      <w:r w:rsidR="00543954">
        <w:t>.07</w:t>
      </w:r>
      <w:r w:rsidRPr="009F1D6C">
        <w:t xml:space="preserve">), individuals who compare their racial </w:t>
      </w:r>
      <w:r w:rsidR="00543954">
        <w:t>ingroup</w:t>
      </w:r>
      <w:r w:rsidRPr="009F1D6C">
        <w:t xml:space="preserve"> against a </w:t>
      </w:r>
      <w:proofErr w:type="gramStart"/>
      <w:r w:rsidR="00543954">
        <w:t>minority</w:t>
      </w:r>
      <w:r w:rsidRPr="009F1D6C">
        <w:t xml:space="preserve"> </w:t>
      </w:r>
      <w:r w:rsidR="00543954">
        <w:t>out</w:t>
      </w:r>
      <w:r w:rsidRPr="009F1D6C">
        <w:t>group segregate traits</w:t>
      </w:r>
      <w:proofErr w:type="gramEnd"/>
      <w:r w:rsidRPr="009F1D6C">
        <w:t xml:space="preserve"> </w:t>
      </w:r>
      <w:r w:rsidR="00543954">
        <w:t>more</w:t>
      </w:r>
      <w:r w:rsidRPr="009F1D6C">
        <w:t xml:space="preserve"> (</w:t>
      </w:r>
      <w:r w:rsidR="00543954" w:rsidRPr="009F1D6C">
        <w:t xml:space="preserve">β = </w:t>
      </w:r>
      <w:r w:rsidR="00543954">
        <w:t>.522</w:t>
      </w:r>
      <w:r w:rsidR="00543954" w:rsidRPr="009F1D6C">
        <w:t>, CI</w:t>
      </w:r>
      <w:r w:rsidR="00543954" w:rsidRPr="009F1D6C">
        <w:rPr>
          <w:vertAlign w:val="subscript"/>
        </w:rPr>
        <w:t>95%</w:t>
      </w:r>
      <w:r w:rsidR="00543954" w:rsidRPr="009F1D6C">
        <w:t xml:space="preserve"> = [</w:t>
      </w:r>
      <w:r w:rsidR="00543954">
        <w:t>.293</w:t>
      </w:r>
      <w:r w:rsidR="00543954" w:rsidRPr="009F1D6C">
        <w:t>, .</w:t>
      </w:r>
      <w:r w:rsidR="00543954">
        <w:t>764</w:t>
      </w:r>
      <w:r w:rsidR="00543954" w:rsidRPr="009F1D6C">
        <w:t xml:space="preserve">], pd = </w:t>
      </w:r>
      <w:r w:rsidR="00543954">
        <w:t>100</w:t>
      </w:r>
      <w:r w:rsidR="00543954" w:rsidRPr="009F1D6C">
        <w:t>%, p = .</w:t>
      </w:r>
      <w:r w:rsidR="00543954">
        <w:t>0</w:t>
      </w:r>
      <w:r w:rsidR="00543954" w:rsidRPr="009F1D6C">
        <w:t xml:space="preserve">, </w:t>
      </w:r>
      <w:proofErr w:type="spellStart"/>
      <w:r w:rsidR="00543954" w:rsidRPr="009F1D6C">
        <w:t>ps</w:t>
      </w:r>
      <w:proofErr w:type="spellEnd"/>
      <w:r w:rsidR="00543954" w:rsidRPr="009F1D6C">
        <w:t xml:space="preserve"> = </w:t>
      </w:r>
      <w:r w:rsidR="00543954">
        <w:t>100</w:t>
      </w:r>
      <w:r w:rsidR="00543954" w:rsidRPr="009F1D6C">
        <w:t xml:space="preserve">%, pl = </w:t>
      </w:r>
      <w:r w:rsidR="00543954">
        <w:t>100</w:t>
      </w:r>
      <w:r w:rsidR="00543954" w:rsidRPr="009F1D6C">
        <w:t>%</w:t>
      </w:r>
      <w:r w:rsidR="00543954">
        <w:t xml:space="preserve">; </w:t>
      </w:r>
      <w:r w:rsidRPr="009F1D6C">
        <w:t xml:space="preserve">M = </w:t>
      </w:r>
      <w:r w:rsidR="00543954">
        <w:t>.12</w:t>
      </w:r>
      <w:r w:rsidRPr="009F1D6C">
        <w:t xml:space="preserve">, SD = </w:t>
      </w:r>
      <w:r w:rsidR="00543954">
        <w:t>.08</w:t>
      </w:r>
      <w:r w:rsidRPr="009F1D6C">
        <w:t>). It may be that when people compare their minority identity against a White majority, they rely more on self-beliefs to differentiate the groups, which results in less sharp distinctions between the groups.</w:t>
      </w:r>
    </w:p>
    <w:p w14:paraId="7F12E427" w14:textId="77777777" w:rsidR="00921BFF" w:rsidRPr="009F1D6C" w:rsidRDefault="00000000" w:rsidP="00F9006C">
      <w:pPr>
        <w:pStyle w:val="Heading3"/>
      </w:pPr>
      <w:bookmarkStart w:id="66" w:name="_Toc134449719"/>
      <w:r w:rsidRPr="009F1D6C">
        <w:t>Generalization Model</w:t>
      </w:r>
      <w:bookmarkEnd w:id="66"/>
    </w:p>
    <w:p w14:paraId="12C7960B" w14:textId="77777777" w:rsidR="00921BFF" w:rsidRPr="009F1D6C" w:rsidRDefault="00000000">
      <w:pPr>
        <w:spacing w:line="480" w:lineRule="auto"/>
      </w:pPr>
      <w:r w:rsidRPr="009F1D6C">
        <w:rPr>
          <w:b/>
          <w:i/>
        </w:rPr>
        <w:lastRenderedPageBreak/>
        <w:tab/>
      </w:r>
      <w:r w:rsidRPr="009F1D6C">
        <w:rPr>
          <w:b/>
        </w:rPr>
        <w:t xml:space="preserve">Model Performance. </w:t>
      </w:r>
      <w:r w:rsidRPr="009F1D6C">
        <w:t xml:space="preserve">The self-projection model converged for both the majority and minority comparison conditions: there were no </w:t>
      </w:r>
      <w:proofErr w:type="spellStart"/>
      <w:r w:rsidRPr="009F1D6C">
        <w:t>Rhat</w:t>
      </w:r>
      <w:proofErr w:type="spellEnd"/>
      <w:r w:rsidRPr="009F1D6C">
        <w:t xml:space="preserve"> values above 1.01 for the majority comparison condition, while there were only three </w:t>
      </w:r>
      <w:proofErr w:type="spellStart"/>
      <w:r w:rsidRPr="009F1D6C">
        <w:t>Rhat</w:t>
      </w:r>
      <w:proofErr w:type="spellEnd"/>
      <w:r w:rsidRPr="009F1D6C">
        <w:t xml:space="preserve"> values above 1.01 for the minority condition and none of these three were below the more liberal </w:t>
      </w:r>
      <w:proofErr w:type="spellStart"/>
      <w:r w:rsidRPr="009F1D6C">
        <w:t>Rhat</w:t>
      </w:r>
      <w:proofErr w:type="spellEnd"/>
      <w:r w:rsidRPr="009F1D6C">
        <w:t xml:space="preserve"> threshold of 1.05. For both conditions, the self-projection model outperformed the null bias-only model.</w:t>
      </w:r>
    </w:p>
    <w:p w14:paraId="0DD3F0CD" w14:textId="77777777" w:rsidR="00921BFF" w:rsidRPr="009F1D6C" w:rsidRDefault="00000000">
      <w:pPr>
        <w:spacing w:line="480" w:lineRule="auto"/>
      </w:pPr>
      <w:r w:rsidRPr="009F1D6C">
        <w:tab/>
      </w:r>
      <w:r w:rsidRPr="009F1D6C">
        <w:rPr>
          <w:b/>
        </w:rPr>
        <w:t xml:space="preserve">Parameter Recovery. </w:t>
      </w:r>
      <w:r w:rsidRPr="009F1D6C">
        <w:t>Using the original parameters to simulate behavior, for the majority condition, we found that the temperature (r = .70) and bias parameters (r = .66) were recoverable, while the projection rate was only modestly recoverable (r = .44). For the minority condition, we found that the temperature (r = .46), projection rate (r = .55), and bias parameter (r = .57) were modestly recoverable.</w:t>
      </w:r>
    </w:p>
    <w:p w14:paraId="16C9A2EB" w14:textId="2FD280E8" w:rsidR="00921BFF" w:rsidRPr="009F1D6C" w:rsidRDefault="00000000">
      <w:pPr>
        <w:spacing w:line="480" w:lineRule="auto"/>
      </w:pPr>
      <w:r w:rsidRPr="009F1D6C">
        <w:tab/>
      </w:r>
      <w:r w:rsidRPr="009F1D6C">
        <w:rPr>
          <w:b/>
        </w:rPr>
        <w:t xml:space="preserve">Differences in Parameters. </w:t>
      </w:r>
      <w:r w:rsidRPr="009F1D6C">
        <w:t>We estimated the difference in the projection rate for the majority relative to the minority condition</w:t>
      </w:r>
      <w:r w:rsidR="005F0FE4">
        <w:t>, while controlling for the racial identity of the participant</w:t>
      </w:r>
      <w:r w:rsidRPr="009F1D6C">
        <w:t>. We found that the projection rates for the majority condition</w:t>
      </w:r>
      <w:r w:rsidR="005F0FE4">
        <w:t xml:space="preserve"> (M = 2.76, SD = 1.7)</w:t>
      </w:r>
      <w:r w:rsidRPr="009F1D6C">
        <w:t xml:space="preserve"> were higher than the projection rates for the minority condition (</w:t>
      </w:r>
      <w:r w:rsidR="005F0FE4" w:rsidRPr="009F1D6C">
        <w:t xml:space="preserve">β = </w:t>
      </w:r>
      <w:r w:rsidR="005F0FE4">
        <w:t>-.237</w:t>
      </w:r>
      <w:r w:rsidR="005F0FE4" w:rsidRPr="009F1D6C">
        <w:t>, CI</w:t>
      </w:r>
      <w:r w:rsidR="005F0FE4" w:rsidRPr="009F1D6C">
        <w:rPr>
          <w:vertAlign w:val="subscript"/>
        </w:rPr>
        <w:t>95%</w:t>
      </w:r>
      <w:r w:rsidR="005F0FE4" w:rsidRPr="009F1D6C">
        <w:t xml:space="preserve"> = [</w:t>
      </w:r>
      <w:r w:rsidR="005F0FE4">
        <w:t>-.493</w:t>
      </w:r>
      <w:r w:rsidR="005F0FE4" w:rsidRPr="009F1D6C">
        <w:t>, .</w:t>
      </w:r>
      <w:r w:rsidR="005F0FE4">
        <w:t>007</w:t>
      </w:r>
      <w:r w:rsidR="005F0FE4" w:rsidRPr="009F1D6C">
        <w:t xml:space="preserve">], pd = </w:t>
      </w:r>
      <w:r w:rsidR="005F0FE4">
        <w:t>97.18</w:t>
      </w:r>
      <w:r w:rsidR="005F0FE4" w:rsidRPr="009F1D6C">
        <w:t>%, p = .</w:t>
      </w:r>
      <w:r w:rsidR="005F0FE4">
        <w:t>0565</w:t>
      </w:r>
      <w:r w:rsidR="005F0FE4" w:rsidRPr="009F1D6C">
        <w:t xml:space="preserve">, </w:t>
      </w:r>
      <w:proofErr w:type="spellStart"/>
      <w:r w:rsidR="005F0FE4" w:rsidRPr="009F1D6C">
        <w:t>ps</w:t>
      </w:r>
      <w:proofErr w:type="spellEnd"/>
      <w:r w:rsidR="005F0FE4" w:rsidRPr="009F1D6C">
        <w:t xml:space="preserve"> = </w:t>
      </w:r>
      <w:r w:rsidR="005F0FE4">
        <w:t>85.50</w:t>
      </w:r>
      <w:r w:rsidR="005F0FE4" w:rsidRPr="009F1D6C">
        <w:t>%, pl = 0</w:t>
      </w:r>
      <w:r w:rsidR="005F0FE4">
        <w:t>.1</w:t>
      </w:r>
      <w:r w:rsidR="005F0FE4" w:rsidRPr="009F1D6C">
        <w:t>%</w:t>
      </w:r>
      <w:r w:rsidR="005F0FE4">
        <w:t>; M = 2.38, SD = 2.35</w:t>
      </w:r>
      <w:r w:rsidRPr="009F1D6C">
        <w:t>).</w:t>
      </w:r>
      <w:r w:rsidR="005F0FE4">
        <w:t xml:space="preserve"> We also found that Latino participants (</w:t>
      </w:r>
      <w:r w:rsidR="00A52F30">
        <w:t>M = 2.92, SD = 2.02</w:t>
      </w:r>
      <w:r w:rsidR="005F0FE4">
        <w:t>) on average had higher projection rates than Asian participants (</w:t>
      </w:r>
      <w:r w:rsidR="00A52F30" w:rsidRPr="009F1D6C">
        <w:t xml:space="preserve">β = </w:t>
      </w:r>
      <w:r w:rsidR="00A52F30">
        <w:t>.386</w:t>
      </w:r>
      <w:r w:rsidR="00A52F30" w:rsidRPr="009F1D6C">
        <w:t>, CI</w:t>
      </w:r>
      <w:r w:rsidR="00A52F30" w:rsidRPr="009F1D6C">
        <w:rPr>
          <w:vertAlign w:val="subscript"/>
        </w:rPr>
        <w:t>95%</w:t>
      </w:r>
      <w:r w:rsidR="00A52F30" w:rsidRPr="009F1D6C">
        <w:t xml:space="preserve"> = [</w:t>
      </w:r>
      <w:r w:rsidR="00A52F30">
        <w:t>.142</w:t>
      </w:r>
      <w:r w:rsidR="00A52F30" w:rsidRPr="009F1D6C">
        <w:t>, .</w:t>
      </w:r>
      <w:r w:rsidR="00A52F30">
        <w:t>630</w:t>
      </w:r>
      <w:r w:rsidR="00A52F30" w:rsidRPr="009F1D6C">
        <w:t xml:space="preserve">], pd = </w:t>
      </w:r>
      <w:r w:rsidR="00A52F30">
        <w:t>99.95</w:t>
      </w:r>
      <w:r w:rsidR="00A52F30" w:rsidRPr="009F1D6C">
        <w:t>%, p = .</w:t>
      </w:r>
      <w:r w:rsidR="00A52F30">
        <w:t>0010</w:t>
      </w:r>
      <w:r w:rsidR="00A52F30" w:rsidRPr="009F1D6C">
        <w:t xml:space="preserve">, </w:t>
      </w:r>
      <w:proofErr w:type="spellStart"/>
      <w:r w:rsidR="00A52F30" w:rsidRPr="009F1D6C">
        <w:t>ps</w:t>
      </w:r>
      <w:proofErr w:type="spellEnd"/>
      <w:r w:rsidR="00A52F30" w:rsidRPr="009F1D6C">
        <w:t xml:space="preserve"> = </w:t>
      </w:r>
      <w:r w:rsidR="00A52F30">
        <w:t>85.50</w:t>
      </w:r>
      <w:r w:rsidR="00A52F30" w:rsidRPr="009F1D6C">
        <w:t>%, pl = 0</w:t>
      </w:r>
      <w:r w:rsidR="00A52F30">
        <w:t>.1</w:t>
      </w:r>
      <w:r w:rsidR="00A52F30" w:rsidRPr="009F1D6C">
        <w:t>%</w:t>
      </w:r>
      <w:proofErr w:type="gramStart"/>
      <w:r w:rsidR="00A52F30">
        <w:t>; ;</w:t>
      </w:r>
      <w:proofErr w:type="gramEnd"/>
      <w:r w:rsidR="00A52F30">
        <w:t xml:space="preserve"> M = 2.19, SD = 2.06</w:t>
      </w:r>
      <w:r w:rsidR="005F0FE4">
        <w:t>).</w:t>
      </w:r>
      <w:r w:rsidRPr="009F1D6C">
        <w:t xml:space="preserve"> Our prior analyses showed that while the majority outgroup is perceived as higher status, they are also perceived less positively overall. It may be that people project less when contrasting </w:t>
      </w:r>
      <w:r w:rsidRPr="009F1D6C">
        <w:lastRenderedPageBreak/>
        <w:t xml:space="preserve">against the majority group because they experience more dislike towards </w:t>
      </w:r>
      <w:proofErr w:type="gramStart"/>
      <w:r w:rsidRPr="009F1D6C">
        <w:t>them, and</w:t>
      </w:r>
      <w:proofErr w:type="gramEnd"/>
      <w:r w:rsidRPr="009F1D6C">
        <w:t xml:space="preserve"> are thus more motivated to differentiate themselves from the more disliked outgroup.</w:t>
      </w:r>
    </w:p>
    <w:p w14:paraId="507BDEEC" w14:textId="46F814BC" w:rsidR="00921BFF" w:rsidRPr="009F1D6C" w:rsidRDefault="00000000">
      <w:pPr>
        <w:spacing w:line="480" w:lineRule="auto"/>
      </w:pPr>
      <w:r w:rsidRPr="009F1D6C">
        <w:rPr>
          <w:b/>
        </w:rPr>
        <w:tab/>
        <w:t xml:space="preserve">Correlations in Parameters. </w:t>
      </w:r>
      <w:r w:rsidRPr="009F1D6C">
        <w:t>We next explored the associations of the projection rate across the full sample. Among the strongest positive associations were social identification (r = .11, CI = [-.01, .23]), independence (r = .10, CI = [-.02, .22]), and need for cognition (r = .12, CI = [0, .24]). Meanwhile, dialectical self-views w</w:t>
      </w:r>
      <w:r w:rsidR="00543954">
        <w:t>ere</w:t>
      </w:r>
      <w:r w:rsidRPr="009F1D6C">
        <w:t xml:space="preserve"> negatively correlated with projection rate (r = -.21, CI = [-.32, -.09]). The association is weak but again we replicate that people who more strongly identify with their social group also exhibit higher projection rates.</w:t>
      </w:r>
    </w:p>
    <w:p w14:paraId="3B23DD80" w14:textId="6BE5A26F" w:rsidR="00921BFF" w:rsidRPr="009F1D6C" w:rsidRDefault="00000000">
      <w:pPr>
        <w:spacing w:line="480" w:lineRule="auto"/>
      </w:pPr>
      <w:r w:rsidRPr="009F1D6C">
        <w:tab/>
        <w:t>In terms of the bias parameter, people are more biased towards outgroup classifications to the extent that they are more independent (r = -.19, CI = [-.30, -.07]), higher in self-esteem (r = -.19, CI = [-.30, -.06]), need for cognition (r = -.18, CI = [-0.30, -0.07]), self-concept clarity (r = -.17, CI = [-0.27, -0.04]). We replicate that individuals who are more independent exhibit higher bias towards outgroup classifications, reflecting that such individuals may</w:t>
      </w:r>
      <w:r w:rsidR="00C71440">
        <w:t xml:space="preserve"> be</w:t>
      </w:r>
      <w:r w:rsidRPr="009F1D6C">
        <w:t xml:space="preserve"> more prone to perceiving and classifying traits as outgroup characteristic, regardless of self-beliefs.</w:t>
      </w:r>
    </w:p>
    <w:p w14:paraId="69F54234" w14:textId="77777777" w:rsidR="00921BFF" w:rsidRPr="009F1D6C" w:rsidRDefault="00000000" w:rsidP="00F9006C">
      <w:pPr>
        <w:pStyle w:val="Heading2"/>
      </w:pPr>
      <w:bookmarkStart w:id="67" w:name="_Toc134449720"/>
      <w:r w:rsidRPr="009F1D6C">
        <w:t>Discussion</w:t>
      </w:r>
      <w:bookmarkEnd w:id="67"/>
    </w:p>
    <w:p w14:paraId="00F9A268" w14:textId="65FE35B4" w:rsidR="00921BFF" w:rsidRPr="009F1D6C" w:rsidRDefault="00000000">
      <w:pPr>
        <w:pBdr>
          <w:top w:val="nil"/>
          <w:left w:val="nil"/>
          <w:bottom w:val="nil"/>
          <w:right w:val="nil"/>
          <w:between w:val="nil"/>
        </w:pBdr>
        <w:spacing w:line="480" w:lineRule="auto"/>
      </w:pPr>
      <w:r w:rsidRPr="009F1D6C">
        <w:rPr>
          <w:b/>
        </w:rPr>
        <w:tab/>
      </w:r>
      <w:r w:rsidRPr="009F1D6C">
        <w:t>One potential explanation for the fact that people exhibit greater self-projection rates when contrasting their minority racial identity against a majority racial identity (e.g., White) may be that people are more motivated to engage in differentiation</w:t>
      </w:r>
      <w:r w:rsidR="00161249">
        <w:t xml:space="preserve"> </w:t>
      </w:r>
      <w:r w:rsidR="00161249">
        <w:fldChar w:fldCharType="begin"/>
      </w:r>
      <w:r w:rsidR="00161249">
        <w:instrText xml:space="preserve"> ADDIN ZOTERO_ITEM CSL_CITATION {"citationID":"c9EPFdas","properties":{"formattedCitation":"(R. Brown, 2000; R. J. Brown, 1984)","plainCitation":"(R. Brown, 2000; R. J. Brown, 1984)","noteIndex":0},"citationItems":[{"id":2797,"uris":["http://zotero.org/users/6833770/items/772BLQ2K"],"itemData":{"id":2797,"type":"article-journal","abstract":"This article presents a critical review of Social Identity Theory. Its major contributions to the study of intergroup relations are discussed, focusing on its powerful explanations of such phenomena as ingroup bias, responses of subordinate groups to their unequal status position, and intragroup homogeneity and stereotyping. In addition, its stimulative role for theoretical elaborations of the Contact Hypothesis as a strategy for improving intergroup attitudes is noted. Then five issues which have proved problematic for Social Identity Theory are identified: the relationship between group identification and ingroup bias; the self-esteem hypothesis; positive – negative asymmetry in intergroup discrimination; the effects of intergroup similarity; and the choice of identity strategies by low-status groups. In a third section a future research agenda for the theory is sketched out, with five lines of enquiry noted as being particularly promising: expanding the concept of social identity; predicting comparison choice in intergroup settings; incorporating affect into the theory; managing social identities in multicultural settings; and integrating implicit and explicit processes. The article concludes with some remarks on the potential applications of social identity principles. Copyright © 2000 John Wiley &amp; Sons, Ltd.","container-title":"European Journal of Social Psychology","DOI":"10.1002/1099-0992(200011/12)30:6&lt;745::AID-EJSP24&gt;3.0.CO;2-O","ISSN":"1099-0992","issue":"6","language":"en","note":"_eprint: https://onlinelibrary.wiley.com/doi/pdf/10.1002/1099-0992%28200011/12%2930%3A6%3C745%3A%3AAID-EJSP24%3E3.0.CO%3B2-O","page":"745-778","source":"Wiley Online Library","title":"Social identity theory: past achievements, current problems and future challenges","title-short":"Social identity theory","volume":"30","author":[{"family":"Brown","given":"Rupert"}],"issued":{"date-parts":[["2000"]]},"citation-key":"brownSocialIdentityTheory2000"}},{"id":2895,"uris":["http://zotero.org/users/6833770/items/EJD36GNR"],"itemData":{"id":2895,"type":"chapter","abstract":"This chapter is concerned with the effects of intergroup similarity on intergroup attitudes and behaviour. Now similarity can, of course, take a number of forms but, for reasons which will become obvious as the chapter progresses, the discussion concentrates mainly on two. These are attitudinal similarity – that is, similarity between the values and ideologies prevalent in the groups in question, and status similarity – the proximity of groups on some dimension of value or prestige. As I shall show, the concept of similarity occupies a central position in several theories of social relations. Broadly speaking, these fall into two main camps. The first, and by far the predominant view, holds that similarity has attractive or convergent properties on intergroup relations. Thus, groups which are like one another are held to enjoy friendlier and more cooperative relations than those which differ. The second camp reaches quite the opposite conclusion and hypothesizes that groups which become too similar may look for ways to discriminate against each other. The purpose of this chapter is to examine these rival claims in the light of the available evidence.The discussion proceeds more or less historically. It begins with three major theories dating from the beginnings of modern social psychology – frustration–aggression theory, social comparison theory, and balance theory – and goes on to describe some more recent work in the same mould. These theories collectively make up the first of the two camps – what might be called the similarity–attraction position.","collection-title":"European Studies in Social Psychology","container-title":"The Social Dimension: European Developments in Social Psychology","event-place":"Cambridge","ISBN":"978-0-521-28387-8","note":"DOI: 10.1017/CBO9780511759154.012","page":"603-623","publisher":"Cambridge University Press","publisher-place":"Cambridge","source":"Cambridge University Press","title":"The role of similarity in intergroup relations","URL":"https://www.cambridge.org/core/books/social-dimension/role-of-similarity-in-intergroup-relations/217757144A9CEF2C5F518DD0B3ABFA17","volume":"2","editor":[{"family":"Tajfel","given":"Henri"}],"author":[{"family":"Brown","given":"Rupert J."}],"accessed":{"date-parts":[["2022",11,9]]},"issued":{"date-parts":[["1984"]]},"citation-key":"brownRoleSimilarityIntergroup1984"}}],"schema":"https://github.com/citation-style-language/schema/raw/master/csl-citation.json"} </w:instrText>
      </w:r>
      <w:r w:rsidR="00161249">
        <w:fldChar w:fldCharType="separate"/>
      </w:r>
      <w:r w:rsidR="00161249">
        <w:rPr>
          <w:noProof/>
        </w:rPr>
        <w:t>(R. Brown, 2000; R. J. Brown, 1984)</w:t>
      </w:r>
      <w:r w:rsidR="00161249">
        <w:fldChar w:fldCharType="end"/>
      </w:r>
      <w:r w:rsidRPr="009F1D6C">
        <w:t xml:space="preserve"> under this comparison. Minority members may perceive “common fate” </w:t>
      </w:r>
      <w:r w:rsidR="00161249">
        <w:fldChar w:fldCharType="begin"/>
      </w:r>
      <w:r w:rsidR="003E636D">
        <w:instrText xml:space="preserve"> ADDIN ZOTERO_ITEM CSL_CITATION {"citationID":"0RxkHEee","properties":{"formattedCitation":"(D. T. Campbell, 1958; Sell &amp; Love, 2009)","plainCitation":"(D. T. Campbell, 1958; Sell &amp; Love, 2009)","noteIndex":0},"citationItems":[{"id":3468,"uris":["http://zotero.org/users/6833770/items/QSWQ3LPN"],"itemData":{"id":3468,"type":"article-journal","container-title":"Behavioral Science","DOI":"10.1002/bs.3830030103","ISSN":"1099-1743","issue":"1","language":"en","note":"_eprint: https://onlinelibrary.wiley.com/doi/pdf/10.1002/bs.3830030103","page":"14-25","source":"Wiley Online Library","title":"Common fate, similarity, and other indices of the status of aggregates of persons as social entities","volume":"3","author":[{"family":"Campbell","given":"Donald T."}],"issued":{"date-parts":[["1958"]]},"citation-key":"campbellCommonFateSimilarity1958"}},{"id":3467,"uris":["http://zotero.org/users/6833770/items/NNDIKZ8F"],"itemData":{"id":3467,"type":"chapter","abstract":"Social dilemmas take many forms but all share the property that individual benefits, at least in the short run, conflict with group benefits. This chapter examines how information about the characteristics of group members and the parameters of the dilemma affect decision-making. Particular attention is paid to transformative crises, sudden changes in the dilemma setting that for a short period of time lead to incomplete information. It is posited that these crises cause relatively dramatic shifts in the importance of information.","collection-title":"Advances in Group Processes","container-title":"Altruism and Prosocial Behavior in Groups","ISBN":"978-1-84855-573-0","note":"DOI: 10.1108/S0882-6145(2009)0000026006","page":"53-79","publisher":"Emerald Group Publishing Limited","source":"Emerald Insight","title":"Common fate, crisis, and cooperation in social dilemmas","URL":"https://doi.org/10.1108/S0882-6145(2009)0000026006","volume":"26","author":[{"family":"Sell","given":"Jane"},{"family":"Love","given":"Tony P."}],"editor":[{"family":"R. Thye","given":"Shane"},{"family":"J. Lawler","given":"Edward"}],"accessed":{"date-parts":[["2023",5,8]]},"issued":{"date-parts":[["2009",1,1]]},"citation-key":"sellCommonFateCrisis2009"}}],"schema":"https://github.com/citation-style-language/schema/raw/master/csl-citation.json"} </w:instrText>
      </w:r>
      <w:r w:rsidR="00161249">
        <w:fldChar w:fldCharType="separate"/>
      </w:r>
      <w:r w:rsidR="003E636D">
        <w:rPr>
          <w:noProof/>
        </w:rPr>
        <w:t>(D. T. Campbell, 1958; Sell &amp; Love, 2009)</w:t>
      </w:r>
      <w:r w:rsidR="00161249">
        <w:fldChar w:fldCharType="end"/>
      </w:r>
      <w:r w:rsidRPr="009F1D6C">
        <w:t xml:space="preserve"> with other minority </w:t>
      </w:r>
      <w:r w:rsidRPr="009F1D6C">
        <w:lastRenderedPageBreak/>
        <w:t>members, due to shared experiences of marginalization or discrimination as minority members, and thus self-project less onto their minority ingroup exclusively. Additionally, it is important to note that the White majority is perceived much less positively than either minority group, which may be contributing</w:t>
      </w:r>
      <w:r w:rsidR="00161249">
        <w:t xml:space="preserve"> to</w:t>
      </w:r>
      <w:r w:rsidRPr="009F1D6C">
        <w:t xml:space="preserve"> the differences, given that the projection rate is also associated intergroup bias across Study 2 and Study 3. Differences in perceptions of positivity towards each group driving the effect would align with the findings from Study 2, whereby the projection rate was lower when contrasted against the higher status but more positively perceived outgroup.</w:t>
      </w:r>
    </w:p>
    <w:p w14:paraId="03D81746" w14:textId="77777777" w:rsidR="00921BFF" w:rsidRPr="00F9006C" w:rsidRDefault="00000000" w:rsidP="00F9006C">
      <w:pPr>
        <w:pStyle w:val="Heading1"/>
      </w:pPr>
      <w:bookmarkStart w:id="68" w:name="_Toc134449721"/>
      <w:r w:rsidRPr="00F9006C">
        <w:t>General Discussion</w:t>
      </w:r>
      <w:bookmarkEnd w:id="68"/>
    </w:p>
    <w:p w14:paraId="14018158" w14:textId="46DE30BC" w:rsidR="00921BFF" w:rsidRPr="009F1D6C" w:rsidRDefault="00000000">
      <w:pPr>
        <w:pBdr>
          <w:top w:val="nil"/>
          <w:left w:val="nil"/>
          <w:bottom w:val="nil"/>
          <w:right w:val="nil"/>
          <w:between w:val="nil"/>
        </w:pBdr>
        <w:spacing w:line="480" w:lineRule="auto"/>
      </w:pPr>
      <w:r w:rsidRPr="009F1D6C">
        <w:tab/>
        <w:t>People self-project their own self-perceived attributes onto similar others</w:t>
      </w:r>
      <w:r w:rsidR="00161249">
        <w:t xml:space="preserve"> </w:t>
      </w:r>
      <w:r w:rsidR="00161249">
        <w:fldChar w:fldCharType="begin"/>
      </w:r>
      <w:r w:rsidR="00161249">
        <w:instrText xml:space="preserve"> ADDIN ZOTERO_ITEM CSL_CITATION {"citationID":"ZEYbRvkt","properties":{"formattedCitation":"(Ames, 2004)","plainCitation":"(Ames, 2004)","noteIndex":0},"citationItems":[{"id":3262,"uris":["http://zotero.org/users/6833770/items/76Q49YPH"],"itemData":{"id":3262,"type":"article-journal","abstract":"Mental state inferences--judgments about what others think, want, and feel--are central to social life. Models of \"mind reading\" have considered main effects, including social projection and stereotyping, but have not specified the conditions that govern when these tools will be used. This article develops such a model, claiming that when perceivers assume an initial general sense of similarity to a target, they engage in greater projection and less stereotyping. Three studies featuring manipulations of similarity support this claim. Moreover, reaction time results shed light on the mechanisms underlying these effects. The proposed model gives a new view of the mind reader's tool kit and, more generally, raises questions about moderators of stereotyping and projection in social judgment.","container-title":"Journal of Personality and Social Psychology","DOI":"10.1037/0022-3514.87.3.340","ISSN":"0022-3514","issue":"3","journalAbbreviation":"J Pers Soc Psychol","language":"eng","note":"PMID: 15382984","page":"340-353","source":"PubMed","title":"Inside the mind reader's tool kit: projection and stereotyping in mental state inference","title-short":"Inside the mind reader's tool kit","volume":"87","author":[{"family":"Ames","given":"Daniel R."}],"issued":{"date-parts":[["2004",9]]},"citation-key":"amesMindReaderTool2004"}}],"schema":"https://github.com/citation-style-language/schema/raw/master/csl-citation.json"} </w:instrText>
      </w:r>
      <w:r w:rsidR="00161249">
        <w:fldChar w:fldCharType="separate"/>
      </w:r>
      <w:r w:rsidR="00161249">
        <w:rPr>
          <w:noProof/>
        </w:rPr>
        <w:t>(Ames, 2004)</w:t>
      </w:r>
      <w:r w:rsidR="00161249">
        <w:fldChar w:fldCharType="end"/>
      </w:r>
      <w:r w:rsidRPr="009F1D6C">
        <w:t xml:space="preserve"> or onto ingroup members </w:t>
      </w:r>
      <w:r w:rsidR="00161249">
        <w:fldChar w:fldCharType="begin"/>
      </w:r>
      <w:r w:rsidR="00161249">
        <w:instrText xml:space="preserve"> ADDIN ZOTERO_ITEM CSL_CITATION {"citationID":"wW9nybgu","properties":{"formattedCitation":"(M. R. Cadinu &amp; Rothbart, 1996)","plainCitation":"(M. R. Cadinu &amp; Rothbart, 1996)","noteIndex":0},"citationItems":[{"id":1991,"uris":["http://zotero.org/users/6833770/items/JLNCGCPR"],"itemData":{"id":1991,"type":"article-journal","container-title":"Journal of personality and social psychology","issue":"4","note":"publisher: American Psychological Association","page":"661","source":"Google Scholar","title":"Self-anchoring and differentiation processes in the minimal group setting.","volume":"70","author":[{"family":"Cadinu","given":"Maria Rosaria"},{"family":"Rothbart","given":"Myron"}],"issued":{"date-parts":[["1996"]]},"citation-key":"cadinuSelfanchoringDifferentiationProcesses1996"}}],"schema":"https://github.com/citation-style-language/schema/raw/master/csl-citation.json"} </w:instrText>
      </w:r>
      <w:r w:rsidR="00161249">
        <w:fldChar w:fldCharType="separate"/>
      </w:r>
      <w:r w:rsidR="00161249">
        <w:rPr>
          <w:noProof/>
        </w:rPr>
        <w:t>(M. R. Cadinu &amp; Rothbart, 1996)</w:t>
      </w:r>
      <w:r w:rsidR="00161249">
        <w:fldChar w:fldCharType="end"/>
      </w:r>
      <w:r w:rsidRPr="009F1D6C">
        <w:t xml:space="preserve">, but little is known about the within-person cognitive mechanisms underlying this process, such as how people engage in these inferences and what contextual factors influence these inferences. We rely on a semantic, feature-based model of similarity to examine how people infer their ingroup is similar to </w:t>
      </w:r>
      <w:proofErr w:type="gramStart"/>
      <w:r w:rsidRPr="009F1D6C">
        <w:t>themselves, and</w:t>
      </w:r>
      <w:proofErr w:type="gramEnd"/>
      <w:r w:rsidRPr="009F1D6C">
        <w:t xml:space="preserve"> find that people engage in similarity-based generalization, classifying that their ingroup is like them on related, but different, traits. Further, we find that people are less extreme in their tendencies to convert self-beliefs into ingroups beliefs if the outgroup is a higher status but more liked outgroup, or if the outgroup is a fellow racial minority outgroup that is more liked. Finally, we find that people’s tendency to project to the ingroup may be primarily driven by a motivation to achieve similarity with the ingroup, rather than a motivation to achieve differentiation with the outgroup.</w:t>
      </w:r>
    </w:p>
    <w:p w14:paraId="18CBD2B0" w14:textId="77777777" w:rsidR="00921BFF" w:rsidRPr="00F9006C" w:rsidRDefault="00000000" w:rsidP="00F9006C">
      <w:pPr>
        <w:pStyle w:val="Heading2"/>
      </w:pPr>
      <w:bookmarkStart w:id="69" w:name="_Toc134449722"/>
      <w:r w:rsidRPr="00F9006C">
        <w:lastRenderedPageBreak/>
        <w:t>Formalizing Social Identity Theory</w:t>
      </w:r>
      <w:bookmarkEnd w:id="69"/>
    </w:p>
    <w:p w14:paraId="5E5E699B" w14:textId="3361C05E" w:rsidR="00921BFF" w:rsidRPr="009F1D6C" w:rsidRDefault="00000000">
      <w:pPr>
        <w:pBdr>
          <w:top w:val="nil"/>
          <w:left w:val="nil"/>
          <w:bottom w:val="nil"/>
          <w:right w:val="nil"/>
          <w:between w:val="nil"/>
        </w:pBdr>
        <w:spacing w:line="480" w:lineRule="auto"/>
        <w:ind w:firstLine="720"/>
      </w:pPr>
      <w:r w:rsidRPr="009F1D6C">
        <w:t xml:space="preserve">The Social Identity Approach </w:t>
      </w:r>
      <w:r w:rsidR="00161249">
        <w:fldChar w:fldCharType="begin"/>
      </w:r>
      <w:r w:rsidR="00FF0BBF">
        <w:instrText xml:space="preserve"> ADDIN ZOTERO_ITEM CSL_CITATION {"citationID":"54beAtqe","properties":{"formattedCitation":"(Tajfel, 1978; Turner et al., 1987)","plainCitation":"(Tajfel, 1978; Turner et al., 1987)","noteIndex":0},"citationItems":[{"id":1947,"uris":["http://zotero.org/users/6833770/items/DTJAG3WC"],"itemData":{"id":1947,"type":"book","publisher":"Academic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S."}],"issued":{"date-parts":[["1987"]]},"citation-key":"turnerRediscoveringSocialGroup1987"}}],"schema":"https://github.com/citation-style-language/schema/raw/master/csl-citation.json"} </w:instrText>
      </w:r>
      <w:r w:rsidR="00161249">
        <w:fldChar w:fldCharType="separate"/>
      </w:r>
      <w:r w:rsidR="00FF0BBF">
        <w:rPr>
          <w:noProof/>
        </w:rPr>
        <w:t>(Tajfel, 1978; Turner et al., 1987)</w:t>
      </w:r>
      <w:r w:rsidR="00161249">
        <w:fldChar w:fldCharType="end"/>
      </w:r>
      <w:r w:rsidRPr="009F1D6C">
        <w:t xml:space="preserve"> has borrowed heavily from cognitive science research on concept learning and representation, describing an individual’s prototypicality of the ingroup by the metacontrast ratio between their similarity to the ingroup over their similarity to the outgroup</w:t>
      </w:r>
      <w:r w:rsidR="00161249">
        <w:t xml:space="preserve"> </w:t>
      </w:r>
      <w:r w:rsidR="00161249">
        <w:fldChar w:fldCharType="begin"/>
      </w:r>
      <w:r w:rsidR="003E636D">
        <w:instrText xml:space="preserve"> ADDIN ZOTERO_ITEM CSL_CITATION {"citationID":"5AUjIJal","properties":{"formattedCitation":"(D. T. Campbell, 1958; Rosch &amp; Lloyd, 1978)","plainCitation":"(D. T. Campbell, 1958; Rosch &amp; Lloyd, 1978)","noteIndex":0},"citationItems":[{"id":3468,"uris":["http://zotero.org/users/6833770/items/QSWQ3LPN"],"itemData":{"id":3468,"type":"article-journal","container-title":"Behavioral Science","DOI":"10.1002/bs.3830030103","ISSN":"1099-1743","issue":"1","language":"en","note":"_eprint: https://onlinelibrary.wiley.com/doi/pdf/10.1002/bs.3830030103","page":"14-25","source":"Wiley Online Library","title":"Common fate, similarity, and other indices of the status of aggregates of persons as social entities","volume":"3","author":[{"family":"Campbell","given":"Donald T."}],"issued":{"date-parts":[["1958"]]},"citation-key":"campbellCommonFateSimilarity1958"}},{"id":3288,"uris":["http://zotero.org/users/6833770/items/UBQA5A3W"],"itemData":{"id":3288,"type":"article-journal","source":"Google Scholar","title":"Principles of categorization","author":[{"family":"Rosch","given":"Eleanor"},{"family":"Lloyd","given":"Barbara B."}],"issued":{"date-parts":[["1978"]]},"citation-key":"roschPrinciplesCategorization1978"}}],"schema":"https://github.com/citation-style-language/schema/raw/master/csl-citation.json"} </w:instrText>
      </w:r>
      <w:r w:rsidR="00161249">
        <w:fldChar w:fldCharType="separate"/>
      </w:r>
      <w:r w:rsidR="003E636D">
        <w:rPr>
          <w:noProof/>
        </w:rPr>
        <w:t>(D. T. Campbell, 1958; Rosch &amp; Lloyd, 1978)</w:t>
      </w:r>
      <w:r w:rsidR="00161249">
        <w:fldChar w:fldCharType="end"/>
      </w:r>
      <w:r w:rsidRPr="009F1D6C">
        <w:t>. However, Social Identity Theory has rarely implemented the formalism leveraged by the concept learning research and theory that it draws inspiration from. The ability to make representational claims about the role of similarity-based inference in social categorization and group-based inference is limited by the absence of model formalism</w:t>
      </w:r>
      <w:r w:rsidR="003E636D">
        <w:t xml:space="preserve"> </w:t>
      </w:r>
      <w:r w:rsidR="003E636D">
        <w:fldChar w:fldCharType="begin"/>
      </w:r>
      <w:r w:rsidR="003E636D">
        <w:instrText xml:space="preserve"> ADDIN ZOTERO_ITEM CSL_CITATION {"citationID":"PIlV1R6P","properties":{"formattedCitation":"(Guest &amp; Martin, 2021; Robinaugh et al., 2021)","plainCitation":"(Guest &amp; Martin, 2021; Robinaugh et al., 2021)","noteIndex":0},"citationItems":[{"id":3475,"uris":["http://zotero.org/users/6833770/items/Z78ZGXKB"],"itemData":{"id":3475,"type":"article-journal","abstract":"Psychology endeavors to develop theories of human capacities and behaviors on the basis of a variety of methodologies and dependent measures. We argue that one of the most divisive factors in psychological science is whether researchers choose to use computational modeling of theories (over and above data) during the scientific-inference process. Modeling is undervalued yet holds promise for advancing psychological science. The inherent demands of computational modeling guide us toward better science by forcing us to conceptually analyze, specify, and formalize intuitions that otherwise remain unexamined?what we dub open theory. Constraining our inference process through modeling enables us to build explanatory and predictive theories. Here, we present scientific inference in psychology as a path function in which each step shapes the next. Computational modeling can constrain these steps, thus advancing scientific inference over and above the stewardship of experimental practice (e.g., preregistration). If psychology continues to eschew computational modeling, we predict more replicability crises and persistent failure at coherent theory building. This is because without formal modeling we lack open and transparent theorizing. We also explain how to formalize, specify, and implement a computational model, emphasizing that the advantages of modeling can be achieved by anyone with benefit to all.","container-title":"Perspectives on Psychological Science","DOI":"10.1177/1745691620970585","ISSN":"1745-6916","issue":"4","journalAbbreviation":"Perspect Psychol Sci","language":"en","note":"publisher: SAGE Publications Inc","page":"789-802","source":"SAGE Journals","title":"How Computational Modeling Can Force Theory Building in Psychological Science","volume":"16","author":[{"family":"Guest","given":"Olivia"},{"family":"Martin","given":"Andrea E."}],"issued":{"date-parts":[["2021",7,1]]},"citation-key":"guestHowComputationalModeling2021"}},{"id":3291,"uris":["http://zotero.org/users/6833770/items/QQ4RFGI9"],"itemData":{"id":3291,"type":"article-journal","abstract":"In recent years, a growing chorus of researchers has argued that psychological theory is in a state of crisis: Theories are rarely developed in a way that indicates an accumulation of knowledge. Paul Meehl raised this very concern more than 40 years ago. Yet in the ensuing decades, little has improved. We aim to chart a better path forward for psychological theory by revisiting Meehl?s criticisms, his proposed solution, and the reasons his solution failed to meaningfully change the status of psychological theory. We argue that Meehl identified serious shortcomings in our evaluation of psychological theories and that his proposed solution would substantially strengthen theory testing. However, we also argue that Meehl failed to provide researchers with the tools necessary to construct the kinds of rigorous theories his approach required. To advance psychological theory, we must equip researchers with tools that allow them to better generate, evaluate, and develop their theories. We argue that formal theories provide this much-needed set of tools, equipping researchers with tools for thinking, evaluating explanation, enhancing measurement, informing theory development, and promoting the collaborative construction of psychological theories.","container-title":"Perspectives on Psychological Science","DOI":"10.1177/1745691620974697","ISSN":"1745-6916","issue":"4","journalAbbreviation":"Perspect Psychol Sci","language":"en","note":"publisher: SAGE Publications Inc","page":"725-743","source":"SAGE Journals","title":"Invisible Hands and Fine Calipers: A Call to Use Formal Theory as a Toolkit for Theory Construction","title-short":"Invisible Hands and Fine Calipers","volume":"16","author":[{"family":"Robinaugh","given":"Donald J."},{"family":"Haslbeck","given":"Jonas M. B."},{"family":"Ryan","given":"Oisín"},{"family":"Fried","given":"Eiko I."},{"family":"Waldorp","given":"Lourens J."}],"issued":{"date-parts":[["2021",7,1]]},"citation-key":"robinaughInvisibleHandsFine2021"}}],"schema":"https://github.com/citation-style-language/schema/raw/master/csl-citation.json"} </w:instrText>
      </w:r>
      <w:r w:rsidR="003E636D">
        <w:fldChar w:fldCharType="separate"/>
      </w:r>
      <w:r w:rsidR="003E636D">
        <w:rPr>
          <w:noProof/>
        </w:rPr>
        <w:t>(Guest &amp; Martin, 2021; Robinaugh et al., 2021)</w:t>
      </w:r>
      <w:r w:rsidR="003E636D">
        <w:fldChar w:fldCharType="end"/>
      </w:r>
      <w:r w:rsidR="003E636D">
        <w:t xml:space="preserve">. </w:t>
      </w:r>
      <w:r w:rsidRPr="009F1D6C">
        <w:t xml:space="preserve">A reason for the preponderance of verbal descriptions of similarity but little to no formal measurements of similarity in previous social identity research may be that it is difficult to operationalize formal measures of similarity of oneself to the ingroup or the outgroup. Instead, intragroup process and social identification research often rely on self-report inventories assessing individual differences in perceived similarity to the ingroup </w:t>
      </w:r>
      <w:r w:rsidR="003E636D">
        <w:fldChar w:fldCharType="begin"/>
      </w:r>
      <w:r w:rsidR="003E636D">
        <w:instrText xml:space="preserve"> ADDIN ZOTERO_ITEM CSL_CITATION {"citationID":"jt6mTPJw","properties":{"formattedCitation":"(Fielding &amp; Hogg, 1997; Hogg &amp; Hains, 1996)","plainCitation":"(Fielding &amp; Hogg, 1997; Hogg &amp; Hains, 1996)","noteIndex":0},"citationItems":[{"id":2152,"uris":["http://zotero.org/users/6833770/items/3ACUBXCG"],"itemData":{"id":2152,"type":"article-journal","abstract":"This article describes a social identity and self-categorization analysis of leadership. As people identify more strongly with a group, they increasingly confer leadership on fellow members who are group prototypical. They grant them power and influence through consensual social attraction and attributional processes. Leadership schemas, group membership variables, and leadership effectiveness perceptions were measured 1 week apart in Outward Bound groups. As predicted, (a) group identification, perceived leadership effectiveness, and social attraction increased over time, (b) leadership effectiveness was a positive function of social attraction and group prototypicality of the leader and was amplified among high-identifying participants, and (c) perceived leader schema typicality of the leader was a predictor of perceived leadership effectiveness, but was uninfluenced by identification. Unpredicted attribution effects are discussed. (PsycINFO Database Record (c) 2016 APA, all rights reserved)","container-title":"Group Dynamics: Theory, Research, and Practice","DOI":"10.1037/1089-2699.1.1.39","ISSN":"1930-7802","issue":"1","note":"publisher-place: US\npublisher: Educational Publishing Foundation","page":"39-51","source":"APA PsycNet","title":"Social identity, self-categorization, and leadership: A field study of small interactive groups","title-short":"Social identity, self-categorization, and leadership","volume":"1","author":[{"family":"Fielding","given":"Kelly S."},{"family":"Hogg","given":"Michael A."}],"issued":{"date-parts":[["1997"]]},"citation-key":"fieldingSocialIdentitySelfcategorization1997"}},{"id":2154,"uris":["http://zotero.org/users/6833770/items/EDYCGPAT"],"itemData":{"id":2154,"type":"article-journal","abstract":"An intergroup extension of M. A. Hogg's (1992, 1993) social attraction hypothesis is proposed. Netball teams were investigated with measures assessing the relationship between (a) objective status; (b) \"social beliefs\" about intergroup status, stability, legitimacy, and permeability; (c) group identification, self-categorization, and prototypicality; (d) interpersonal relations and similarity; (e) depersonalized social attraction; and (f) true personal attraction. As predicted, group-membership based social attraction was directly influenced by self-categorization; indirectly influenced, through self-categorization, by intergroup status and stability beliefs; and uninfluenced by interpersonal relations. Social attraction (related to prototypicality and group identification) was relatively independent of personal attraction (related to similarity and interpersonal variables). Legitimacy, permeability, and the empirical co-occurrence of social and personal attraction in cohesive groups are discussed. (PsycINFO Database Record (c) 2016 APA, all rights reserved)","container-title":"Journal of Personality and Social Psychology","DOI":"10.1037/0022-3514.70.2.295","ISSN":"1939-1315","issue":"2","note":"publisher-place: US\npublisher: American Psychological Association","page":"295-309","source":"APA PsycNet","title":"Intergroup relations and group solidarity: Effects of group identification and social beliefs on depersonalized attraction","title-short":"Intergroup relations and group solidarity","volume":"70","author":[{"family":"Hogg","given":"Michael A."},{"family":"Hains","given":"Sarah C."}],"issued":{"date-parts":[["1996"]]},"citation-key":"hoggIntergroupRelationsGroup1996"}}],"schema":"https://github.com/citation-style-language/schema/raw/master/csl-citation.json"} </w:instrText>
      </w:r>
      <w:r w:rsidR="003E636D">
        <w:fldChar w:fldCharType="separate"/>
      </w:r>
      <w:r w:rsidR="003E636D">
        <w:rPr>
          <w:noProof/>
        </w:rPr>
        <w:t>(Fielding &amp; Hogg, 1997; Hogg &amp; Hains, 1996)</w:t>
      </w:r>
      <w:r w:rsidR="003E636D">
        <w:fldChar w:fldCharType="end"/>
      </w:r>
      <w:r w:rsidR="003E636D">
        <w:t>.</w:t>
      </w:r>
      <w:r w:rsidRPr="009F1D6C">
        <w:t xml:space="preserve"> Meanwhile, most research on category learning has primarily focused on stimuli belonging to perceptual categories, where stimuli can be mathematically separated in psychological distance by embedding them in multidimensional Euclidean space</w:t>
      </w:r>
      <w:r w:rsidR="003E636D">
        <w:t xml:space="preserve"> </w:t>
      </w:r>
      <w:r w:rsidR="003E636D">
        <w:fldChar w:fldCharType="begin"/>
      </w:r>
      <w:r w:rsidR="003E636D">
        <w:instrText xml:space="preserve"> ADDIN ZOTERO_ITEM CSL_CITATION {"citationID":"ehXtQyoG","properties":{"formattedCitation":"(Shepard, 1987)","plainCitation":"(Shepard, 1987)","noteIndex":0},"citationItems":[{"id":2764,"uris":["http://zotero.org/users/6833770/items/KAHVQQGV"],"itemData":{"id":2764,"type":"article-journal","abstract":"A psychological space is established for any set of stimuli by determining metric distances between the stimuli such that the probability that a response learned to any stimulus will generalize to any other is an invariant monotonic function of the distance between them. To a good approximation, this probability of generalization (i) decays exponentially with this distance, and (ii) does so in accordance with one of two metrics, depending on the relation between the dimensions along which the stimuli vary. These empirical regularities are mathematically derivable from universal principles of natural kinds and probabilistic geometry that may, through evolutionary internalization, tend to govern the behaviors of all sentient organisms.","container-title":"Science","DOI":"10.1126/science.3629243","issue":"4820","note":"publisher: American Association for the Advancement of Science","page":"1317-1323","source":"science.org (Atypon)","title":"Toward a Universal Law of Generalization for Psychological Science","volume":"237","author":[{"family":"Shepard","given":"Roger N."}],"issued":{"date-parts":[["1987",9,11]]},"citation-key":"shepardUniversalLawGeneralization1987"}}],"schema":"https://github.com/citation-style-language/schema/raw/master/csl-citation.json"} </w:instrText>
      </w:r>
      <w:r w:rsidR="003E636D">
        <w:fldChar w:fldCharType="separate"/>
      </w:r>
      <w:r w:rsidR="003E636D">
        <w:rPr>
          <w:noProof/>
        </w:rPr>
        <w:t>(Shepard, 1987)</w:t>
      </w:r>
      <w:r w:rsidR="003E636D">
        <w:fldChar w:fldCharType="end"/>
      </w:r>
      <w:r w:rsidRPr="009F1D6C">
        <w:t xml:space="preserve">. We merge these approaches and notably find that our formally defined projection rate parameter correlates with the more commonly used self-report measures of self-perceived similarity to the ingroup, providing support for the current approach offering a more formal and precise </w:t>
      </w:r>
      <w:r w:rsidRPr="009F1D6C">
        <w:lastRenderedPageBreak/>
        <w:t>measurement of perceived similarity to the ingroup that is defined by behavior and semantics.</w:t>
      </w:r>
    </w:p>
    <w:p w14:paraId="67065021" w14:textId="77777777" w:rsidR="00921BFF" w:rsidRPr="009F1D6C" w:rsidRDefault="00000000" w:rsidP="00F9006C">
      <w:pPr>
        <w:pStyle w:val="Heading2"/>
      </w:pPr>
      <w:bookmarkStart w:id="70" w:name="_Toc134449723"/>
      <w:r w:rsidRPr="009F1D6C">
        <w:t>Self-Anchoring as Generalization Across Related Traits</w:t>
      </w:r>
      <w:bookmarkEnd w:id="70"/>
    </w:p>
    <w:p w14:paraId="783CF8D2" w14:textId="29BD7674" w:rsidR="00921BFF" w:rsidRPr="009F1D6C" w:rsidRDefault="00000000">
      <w:pPr>
        <w:pBdr>
          <w:top w:val="nil"/>
          <w:left w:val="nil"/>
          <w:bottom w:val="nil"/>
          <w:right w:val="nil"/>
          <w:between w:val="nil"/>
        </w:pBdr>
        <w:spacing w:line="480" w:lineRule="auto"/>
        <w:ind w:firstLine="720"/>
      </w:pPr>
      <w:r w:rsidRPr="009F1D6C">
        <w:t>Using a feature-based model of semantic similarity</w:t>
      </w:r>
      <w:r w:rsidR="003E636D">
        <w:t xml:space="preserve"> </w:t>
      </w:r>
      <w:r w:rsidRPr="009F1D6C">
        <w:t xml:space="preserve">(Tversky, 1977), whereby traits are more similar if they share more semantically related connections (i.e., neighbors) in common, the current studies bridge the model formalism of past category learning research with the allusions to category learning theory expressed in the Social Identity Approach. Using this approach, we flexibly estimate measures denoting Similarity-to-self, Similarity-to-ingroup, and Similarity-to-outgroup, which provide novel insights that were not previously established in prior research on self-anchoring. For example, prior research on self-anchoring suggests that it is an inductive reasoning process </w:t>
      </w:r>
      <w:r w:rsidR="00322D85">
        <w:fldChar w:fldCharType="begin"/>
      </w:r>
      <w:r w:rsidR="00322D85">
        <w:instrText xml:space="preserve"> ADDIN ZOTERO_ITEM CSL_CITATION {"citationID":"ftuvNawG","properties":{"formattedCitation":"(DiDonato et al., 2011; Krueger, 2007)","plainCitation":"(DiDonato et al., 2011; Krueger, 2007)","noteIndex":0},"citationItems":[{"id":3303,"uris":["http://zotero.org/users/6833770/items/EWQWBRKP"],"itemData":{"id":3303,"type":"article-journal","abstract":"Three general properties of social stereotypes are the perception of differences between ingroups and outgroups (intergroup differentiation), the perception of ingroups as having more desirable attributes than outgroups (ingroup favoritism), and the greater accuracy of ingroup perceptions (differential accuracy). We present and test an inductive-reasoning model that accounts for all 3 phenomena, and we explicate the relations among them. Based on empirical evidence, the model assumes that most people have a positive self-image, that they project these self-images more strongly to ingroups than to outgroups, and that their self-images are valid cues for judgments about social groups. Two minimal-group experiments using a crossed-categorization paradigm support the model and provide new evidence for underlying psychological processes. (PsycINFO Database Record (c) 2016 APA, all rights reserved)","container-title":"Journal of Personality and Social Psychology","DOI":"10.1037/a0021051","ISSN":"1939-1315","note":"publisher-place: US\npublisher: American Psychological Association","page":"66-83","source":"APA PsycNet","title":"Social perception as induction and inference: An integrative model of intergroup differentiation, ingroup favoritism, and differential accuracy","title-short":"Social perception as induction and inference","volume":"100","author":[{"family":"DiDonato","given":"Theresa E."},{"family":"Ullrich","given":"Johannes"},{"family":"Krueger","given":"Joachim I."}],"issued":{"date-parts":[["2011"]]},"citation-key":"didonatoSocialPerceptionInduction2011"}},{"id":3352,"uris":["http://zotero.org/users/6833770/items/JZ69VA9M"],"itemData":{"id":3352,"type":"article-journal","abstract":"Social projection is a judgemental heuristic that allows people to make quick and reasonably accurate predictions about others. The first part of this paper presents a review of the status of projection as a highly (though not fully) automatic process, its separateness from superficially similar processes of self-stereotyping, and its implications for intergroup perception. The second part places social projection within the context of the theory of evidential decision making, which highlights the benefits and the liabilities of projection in social dilemma situations. The main benefit is that projection can enhance cooperation within a group by leading individuals to believe that their own behavioural choices will be reciprocated. However, when interpersonal social dilemmas are nested within intergroup dilemmas, differential projection (i.e., strong ingroup projection paired with weak outgroup projection) yields collectively undesirable outcomes.","container-title":"European Review of Social Psychology","DOI":"10.1080/10463280701284645","ISSN":"1046-3283","issue":"1","note":"publisher: Routledge\n_eprint: https://doi.org/10.1080/10463280701284645","page":"1-35","source":"Taylor and Francis+NEJM","title":"From social projection to social behaviour","volume":"18","author":[{"family":"Krueger","given":"Joachim"}],"issued":{"date-parts":[["2007",11,1]]},"citation-key":"kruegerSocialProjectionSocial2007"}}],"schema":"https://github.com/citation-style-language/schema/raw/master/csl-citation.json"} </w:instrText>
      </w:r>
      <w:r w:rsidR="00322D85">
        <w:fldChar w:fldCharType="separate"/>
      </w:r>
      <w:r w:rsidR="00322D85">
        <w:rPr>
          <w:noProof/>
        </w:rPr>
        <w:t>(DiDonato et al., 2011; Krueger, 2007)</w:t>
      </w:r>
      <w:r w:rsidR="00322D85">
        <w:fldChar w:fldCharType="end"/>
      </w:r>
      <w:r w:rsidRPr="009F1D6C">
        <w:t xml:space="preserve"> implicating generalization (reasoning about group members based on an N = 1 of the self-concept), but has entirely relied on comparing evaluations on repeated traits </w:t>
      </w:r>
      <w:r w:rsidR="00322D85">
        <w:fldChar w:fldCharType="begin"/>
      </w:r>
      <w:r w:rsidR="0024440F">
        <w:instrText xml:space="preserve"> ADDIN ZOTERO_ITEM CSL_CITATION {"citationID":"gR0v0okW","properties":{"formattedCitation":"(van Veelen, Otten, et al., 2016)","plainCitation":"(van Veelen, Otten, et al., 2016)","noteIndex":0},"citationItems":[{"id":2009,"uris":["http://zotero.org/users/6833770/items/MREBIFHL"],"itemData":{"id":2009,"type":"article-journal","abstract":"Social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322D85">
        <w:fldChar w:fldCharType="separate"/>
      </w:r>
      <w:r w:rsidR="0024440F">
        <w:rPr>
          <w:noProof/>
        </w:rPr>
        <w:t>(van Veelen, Otten, et al., 2016)</w:t>
      </w:r>
      <w:r w:rsidR="00322D85">
        <w:fldChar w:fldCharType="end"/>
      </w:r>
      <w:r w:rsidR="00322D85">
        <w:t xml:space="preserve">. </w:t>
      </w:r>
      <w:r w:rsidRPr="009F1D6C">
        <w:t xml:space="preserve">This prior research could thus partially be interpreted as due to repetition effects, whereby ratings on the same items on repeated occasions amplify the descriptiveness of the items </w:t>
      </w:r>
      <w:r w:rsidR="00322D85">
        <w:fldChar w:fldCharType="begin"/>
      </w:r>
      <w:r w:rsidR="00322D85">
        <w:instrText xml:space="preserve"> ADDIN ZOTERO_ITEM CSL_CITATION {"citationID":"hXTV50EM","properties":{"formattedCitation":"(Unkelbach &amp; Rom, 2017)","plainCitation":"(Unkelbach &amp; Rom, 2017)","noteIndex":0},"citationItems":[{"id":3370,"uris":["http://zotero.org/users/6833770/items/TLR7I97Z"],"itemData":{"id":3370,"type":"article-journal","abstract":"People are more likely to judge repeated statements as true compared to new statements, a phenomenon known as the illusory truth effect. The currently dominant explanation is an increase in processing fluency caused by prior presentation. We present a new theory to explain this effect. We assume that people judge truth based on coherent references for statements in memory. Due to prior presentation, repeated statements have more coherently linked references; thus, a repetition-induced truth effect follows. Five experiments test this theory. Experiment 1-3 show that both the amount and the coherence of references for a repeated statement influence judged truth. Experiment 4 shows that people also judge new statements more likely \"true\" when they share references with previously presented statements. Experiment 5 realizes theoretically predicted conditions under which repetition should not influence judged truth. Based on these data, we discuss how the theory relates to other explanations of repetition-induced truth and how it may integrate other truth-related phenomena and belief biases.","container-title":"Cognition","DOI":"10.1016/j.cognition.2016.12.016","ISSN":"1873-7838","journalAbbreviation":"Cognition","language":"eng","note":"PMID: 28088712","page":"110-126","source":"PubMed","title":"A referential theory of the repetition-induced truth effect","volume":"160","author":[{"family":"Unkelbach","given":"Christian"},{"family":"Rom","given":"Sarah C."}],"issued":{"date-parts":[["2017",3]]},"citation-key":"unkelbachReferentialTheoryRepetitioninduced2017"}}],"schema":"https://github.com/citation-style-language/schema/raw/master/csl-citation.json"} </w:instrText>
      </w:r>
      <w:r w:rsidR="00322D85">
        <w:fldChar w:fldCharType="separate"/>
      </w:r>
      <w:r w:rsidR="00322D85">
        <w:rPr>
          <w:noProof/>
        </w:rPr>
        <w:t>(Unkelbach &amp; Rom, 2017)</w:t>
      </w:r>
      <w:r w:rsidR="00322D85">
        <w:fldChar w:fldCharType="end"/>
      </w:r>
      <w:r w:rsidR="00322D85">
        <w:t>.</w:t>
      </w:r>
      <w:r w:rsidRPr="009F1D6C">
        <w:t xml:space="preserve"> The current research strengthens the generalization claims by finding that participants generalize from the self to the ingroup across related traits, even for novel traits that were not previously self-evaluated. Thus, people infer what their group ought to be on related traits, based on how they self-evaluated previously and the similarity to the related traits (i.e., if I am sociable, my group ought to be fun and witty, but not necessarily disciplined). As such, the current findings provide stronger evidence </w:t>
      </w:r>
      <w:r w:rsidRPr="009F1D6C">
        <w:lastRenderedPageBreak/>
        <w:t xml:space="preserve">of generalization, reflecting that people not only generalize from themselves to their group members, but also generalize across related attributes and beliefs when doing so. </w:t>
      </w:r>
    </w:p>
    <w:p w14:paraId="562293A3" w14:textId="6CB520EA" w:rsidR="00921BFF" w:rsidRPr="009F1D6C" w:rsidRDefault="00000000">
      <w:pPr>
        <w:pBdr>
          <w:top w:val="nil"/>
          <w:left w:val="nil"/>
          <w:bottom w:val="nil"/>
          <w:right w:val="nil"/>
          <w:between w:val="nil"/>
        </w:pBdr>
        <w:spacing w:line="480" w:lineRule="auto"/>
        <w:ind w:firstLine="720"/>
      </w:pPr>
      <w:r w:rsidRPr="009F1D6C">
        <w:t xml:space="preserve">We additionally find that trait self-evaluations are primarily associated with Similarity-to-ingroup, and not as much Similarity-to-outgroup. In this specific context when undergoing generalization from the self to the ingroup, people may be more motivated by ingroup love over outgroup hate </w:t>
      </w:r>
      <w:r w:rsidR="00322D85">
        <w:fldChar w:fldCharType="begin"/>
      </w:r>
      <w:r w:rsidR="00EC05F6">
        <w:instrText xml:space="preserve"> ADDIN ZOTERO_ITEM CSL_CITATION {"citationID":"p7IzYvEO","properties":{"formattedCitation":"(Brewer, 1999; Lelkes &amp; Westwood, 2017)","plainCitation":"(Brewer, 1999; Lelkes &amp; Westwood, 2017)","noteIndex":0},"citationItems":[{"id":3482,"uris":["http://zotero.org/users/6833770/items/7PC5QK9K"],"itemData":{"id":3482,"type":"article-journal","abstract":"Partisanship increasingly factors into the behavior of Americans in both political and nonpolitical situations, yet the bounds of partisan prejudice are largely unknown. In this paper, we systematically evaluate the limits of partisan prejudice using a series of five studies situated within a typology of prejudice. We find that partisan prejudice predicts suppression of hostile rhetoric toward one’s own party, avoidance of members of the opposition, and a desire for preferential treatment for one’s own party. While these behaviors may cause incidental or indirect harm to the opposition, we find that even the most affectively polarized—those with the strongest disdain for the opposition—are no more likely to intentionally harm the opposition than those with minimal levels of affective polarization.","container-title":"The Journal of Politics","DOI":"10.1086/688223","ISSN":"0022-3816","issue":"2","note":"publisher: The University of Chicago Press","page":"485-501","source":"journals.uchicago.edu (Atypon)","title":"The Limits of Partisan Prejudice","volume":"79","author":[{"family":"Lelkes","given":"Yphtach"},{"family":"Westwood","given":"Sean J."}],"issued":{"date-parts":[["2017",4]]},"citation-key":"lelkesLimitsPartisanPrejudice2017"}},{"id":3484,"uris":["http://zotero.org/users/6833770/items/DGCGSL43"],"itemData":{"id":3484,"type":"article-journal","abstract":"Allport (1954) recognized that attachment to one's ingroups does not necessarily require hostility toward outgroups. Yet the prevailing approach to the study of ethnocentrism, ingroup bias, and prejudice presumes that ingroup love and outgroup hate are reciprocally related. Findings from both cross-cultural research and laboratory experiments support the alternative view that ingroup identification is independent of negative attitudes toward outgroups and that much ingroup bias and intergroup discrimination is motivated by preferential treatment of ingroup members rather than direct hostility toward outgroup members. Thus to understand the roots of prejudice and discrimination requires first of all a better understanding of the functions that ingroup formation and identification serve for human beings. This article reviews research and theory on the motivations for maintenance of ingroup boundaries and the implications of ingroup boundary protection for intergroup relations, conflict, and conflict prevention.","container-title":"Journal of Social Issues","DOI":"10.1111/0022-4537.00126","ISSN":"1540-4560","issue":"3","language":"en","note":"_eprint: https://onlinelibrary.wiley.com/doi/pdf/10.1111/0022-4537.00126","page":"429-444","source":"Wiley Online Library","title":"The Psychology of Prejudice: Ingroup Love and Outgroup Hate?","title-short":"The Psychology of Prejudice","volume":"55","author":[{"family":"Brewer","given":"Marilynn B."}],"issued":{"date-parts":[["1999"]]},"citation-key":"brewerPsychologyPrejudiceIngroup1999"}}],"schema":"https://github.com/citation-style-language/schema/raw/master/csl-citation.json"} </w:instrText>
      </w:r>
      <w:r w:rsidR="00322D85">
        <w:fldChar w:fldCharType="separate"/>
      </w:r>
      <w:r w:rsidR="00EC05F6">
        <w:rPr>
          <w:noProof/>
        </w:rPr>
        <w:t>(Brewer, 1999; Lelkes &amp; Westwood, 2017)</w:t>
      </w:r>
      <w:r w:rsidR="00322D85">
        <w:fldChar w:fldCharType="end"/>
      </w:r>
      <w:r w:rsidRPr="009F1D6C">
        <w:t xml:space="preserve">, preferring to self-project onto the ingroup than to distinguish themselves from the outgroup </w:t>
      </w:r>
      <w:r w:rsidR="00EC05F6">
        <w:fldChar w:fldCharType="begin"/>
      </w:r>
      <w:r w:rsidR="00EC05F6">
        <w:instrText xml:space="preserve"> ADDIN ZOTERO_ITEM CSL_CITATION {"citationID":"AJtklF2p","properties":{"formattedCitation":"(Gramzow et al., 2001; Otten, 2003)","plainCitation":"(Gramzow et al., 2001; Otten, 2003)","noteIndex":0},"citationItems":[{"id":1987,"uris":["http://zotero.org/users/6833770/items/U6NN3RCV"],"itemData":{"id":1987,"type":"article-journal","abstract":"The authors argue that persons derive in-group expectancies from self-knowledge. This implies that perceivers process information about novel in-groups on the basis of the self-congruency of this information and not simply its valence. In Experiment 1, participants recalled more negative self-discrepant behaviors about an in-group than about an out-group. Experiment 2 replicated this effect under low cognitive load but not under high load. Experiment 3 replicated the effect using an idiographic procedure. These findings suggest that perceivers engage in elaborative inconsistency processing when they encounter negative self-discrepant information about an in-group but not when they encounter negative self-congruent information. Participants were also more likely to attribute self-congruent information to the in-group than to the out-group, regardless of information valence. Implications for models of social memory and self-categorization theory are discussed. (PsycINFO Database Record (c) 2016 APA, all rights reserved)","container-title":"Journal of Personality and Social Psychology","DOI":"10.1037/0022-3514.80.2.188","ISSN":"1939-1315","issue":"2","note":"publisher-place: US\npublisher: American Psychological Association","page":"188-205","source":"APA PsycNet","title":"Memory for in-group and out-group information in a minimal group context: The self as an informational base","title-short":"Memory for in-group and out-group information in a minimal group context","volume":"80","author":[{"family":"Gramzow","given":"Richard H."},{"family":"Gaertner","given":"Lowell"},{"family":"Sedikides","given":"Constantine"}],"issued":{"date-parts":[["2001"]]},"citation-key":"gramzowMemoryIngroupOutgroup2001"}},{"id":3403,"uris":["http://zotero.org/users/6833770/items/9ATZIB4H"],"itemData":{"id":3403,"type":"article-journal","abstract":"The question of why even a minimal ingroup is typically evaluated more positively than the respective outgroup has stimulated extensive theoretical and empirical work in social psychology. Integrating findings from various domains of research, this chapter summarises a comprehensive research programme that focuses on cognitive rather than motivational factors that contribute to positive ingroup distinctiveness. More specifically, evidence is presented showing that (a) there is a positive ingroup default, such that novel ingroups are immediately associated with positive affect; (b) people make inferences from the self in order to define their novel groups; and (c) this process of using the self as a means of cognitive structuring is based on heuristic rather than systematic information processing. Implications for our understanding of the role of self in intergroup evaluations and of factors determining ingroup favouritism in both minimal and real groups are discussed.","container-title":"European Review of Social Psychology","DOI":"10.1080/10463280240000028","ISSN":"1046-3283","issue":"1","note":"publisher: Routledge\n_eprint: https://doi.org/10.1080/10463280240000028","page":"1-33","source":"Taylor and Francis+NEJM","title":"\"Me and us\" or \"us and them\"? The self as a heuristic for defining minimal ingroups","title-short":"\"Me and us\" or \"us and them\"?","volume":"13","author":[{"family":"Otten","given":"Sabine"}],"issued":{"date-parts":[["2003",1,1]]},"citation-key":"ottenMeUsUs2003"}}],"schema":"https://github.com/citation-style-language/schema/raw/master/csl-citation.json"} </w:instrText>
      </w:r>
      <w:r w:rsidR="00EC05F6">
        <w:fldChar w:fldCharType="separate"/>
      </w:r>
      <w:r w:rsidR="00EC05F6">
        <w:rPr>
          <w:noProof/>
        </w:rPr>
        <w:t>(Gramzow et al., 2001; Otten, 2003)</w:t>
      </w:r>
      <w:r w:rsidR="00EC05F6">
        <w:fldChar w:fldCharType="end"/>
      </w:r>
      <w:r w:rsidR="00EC05F6">
        <w:t>.</w:t>
      </w:r>
      <w:r w:rsidRPr="009F1D6C">
        <w:t xml:space="preserve"> However, contextual effects such as competition and threat can alter the degree to which people express ingroup favoritism or outgroup punishment and the tendency to self-project onto the ingroup may vary under contexts where greater animosity, conflict, and intergroup tension is present. This is supported by the fact that Similarity-to-outgroup was more negatively associated with self-evaluations when the Majority outgroup was the comparison, reflecting potentially greater intergroup tension towards the more disliked outgroup. Thus, in such contexts, people may be motivated to see themselves as not </w:t>
      </w:r>
      <w:proofErr w:type="gramStart"/>
      <w:r w:rsidRPr="009F1D6C">
        <w:t>like</w:t>
      </w:r>
      <w:proofErr w:type="gramEnd"/>
      <w:r w:rsidRPr="009F1D6C">
        <w:t xml:space="preserve"> the outgroup </w:t>
      </w:r>
      <w:proofErr w:type="spellStart"/>
      <w:r w:rsidRPr="009F1D6C">
        <w:t>moreso</w:t>
      </w:r>
      <w:proofErr w:type="spellEnd"/>
      <w:r w:rsidRPr="009F1D6C">
        <w:t xml:space="preserve"> than like their ingroup.</w:t>
      </w:r>
    </w:p>
    <w:p w14:paraId="0786BE18" w14:textId="77777777" w:rsidR="00921BFF" w:rsidRPr="009F1D6C" w:rsidRDefault="00000000" w:rsidP="00F9006C">
      <w:pPr>
        <w:pStyle w:val="Heading2"/>
      </w:pPr>
      <w:bookmarkStart w:id="71" w:name="_Toc134449724"/>
      <w:r w:rsidRPr="009F1D6C">
        <w:t>Contrastive Effects Augment Self-Projection</w:t>
      </w:r>
      <w:bookmarkEnd w:id="71"/>
    </w:p>
    <w:p w14:paraId="57374515" w14:textId="1451C4C6" w:rsidR="00921BFF" w:rsidRPr="009F1D6C" w:rsidRDefault="00000000">
      <w:pPr>
        <w:pBdr>
          <w:top w:val="nil"/>
          <w:left w:val="nil"/>
          <w:bottom w:val="nil"/>
          <w:right w:val="nil"/>
          <w:between w:val="nil"/>
        </w:pBdr>
        <w:spacing w:line="480" w:lineRule="auto"/>
        <w:ind w:firstLine="720"/>
      </w:pPr>
      <w:r w:rsidRPr="009F1D6C">
        <w:t xml:space="preserve">Here, we find that the theorized exponential form of stimulus generalization </w:t>
      </w:r>
      <w:r w:rsidR="00EC05F6">
        <w:fldChar w:fldCharType="begin"/>
      </w:r>
      <w:r w:rsidR="00EC05F6">
        <w:instrText xml:space="preserve"> ADDIN ZOTERO_ITEM CSL_CITATION {"citationID":"eSQAIX82","properties":{"formattedCitation":"(Shepard, 1987)","plainCitation":"(Shepard, 1987)","noteIndex":0},"citationItems":[{"id":2764,"uris":["http://zotero.org/users/6833770/items/KAHVQQGV"],"itemData":{"id":2764,"type":"article-journal","abstract":"A psychological space is established for any set of stimuli by determining metric distances between the stimuli such that the probability that a response learned to any stimulus will generalize to any other is an invariant monotonic function of the distance between them. To a good approximation, this probability of generalization (i) decays exponentially with this distance, and (ii) does so in accordance with one of two metrics, depending on the relation between the dimensions along which the stimuli vary. These empirical regularities are mathematically derivable from universal principles of natural kinds and probabilistic geometry that may, through evolutionary internalization, tend to govern the behaviors of all sentient organisms.","container-title":"Science","DOI":"10.1126/science.3629243","issue":"4820","note":"publisher: American Association for the Advancement of Science","page":"1317-1323","source":"science.org (Atypon)","title":"Toward a Universal Law of Generalization for Psychological Science","volume":"237","author":[{"family":"Shepard","given":"Roger N."}],"issued":{"date-parts":[["1987",9,11]]},"citation-key":"shepardUniversalLawGeneralization1987"}}],"schema":"https://github.com/citation-style-language/schema/raw/master/csl-citation.json"} </w:instrText>
      </w:r>
      <w:r w:rsidR="00EC05F6">
        <w:fldChar w:fldCharType="separate"/>
      </w:r>
      <w:r w:rsidR="00EC05F6">
        <w:rPr>
          <w:noProof/>
        </w:rPr>
        <w:t>(Shepard, 1987)</w:t>
      </w:r>
      <w:r w:rsidR="00EC05F6">
        <w:fldChar w:fldCharType="end"/>
      </w:r>
      <w:r w:rsidR="00EC05F6">
        <w:t xml:space="preserve"> </w:t>
      </w:r>
      <w:r w:rsidRPr="009F1D6C">
        <w:t xml:space="preserve">also applies to generalization from the self-concept to the ingroup, as depicted by the logistic function in our computational model. Further, we find that people attenuate how strongly self-beliefs are converted to ingroup beliefs when comparing their ingroup against a higher status but more warmly regarded outgroup university, </w:t>
      </w:r>
      <w:proofErr w:type="gramStart"/>
      <w:r w:rsidRPr="009F1D6C">
        <w:t>and also</w:t>
      </w:r>
      <w:proofErr w:type="gramEnd"/>
      <w:r w:rsidRPr="009F1D6C">
        <w:t xml:space="preserve"> </w:t>
      </w:r>
      <w:r w:rsidRPr="009F1D6C">
        <w:lastRenderedPageBreak/>
        <w:t xml:space="preserve">when comparing against a warmly regarded but lower status fellow racial minority outgroup. This dovetails with the Generalized Context Model </w:t>
      </w:r>
      <w:r w:rsidR="00EC05F6">
        <w:fldChar w:fldCharType="begin"/>
      </w:r>
      <w:r w:rsidR="00EC05F6">
        <w:instrText xml:space="preserve"> ADDIN ZOTERO_ITEM CSL_CITATION {"citationID":"27p9Roqd","properties":{"formattedCitation":"(Nosofsky, 1986, 2011)","plainCitation":"(Nosofsky, 1986, 2011)","noteIndex":0},"citationItems":[{"id":2020,"uris":["http://zotero.org/users/6833770/items/FZZY8PWG"],"itemData":{"id":2020,"type":"article-journal","abstract":"A unified quantitative approach to modeling Ss' identification and categorization of multidimensional perceptual stimuli is proposed and tested. Two Ss identified and categorized the same set of perceptually confusable stimuli varying on separable dimensions. The identification data were modeled using R. N. Shepard's (see record 1959-05134-001) multidimensional scaling-choice framework, which was then extended to model the Ss' categorization performance. The categorization model, which generalizes the context theory of classification developed by D. L. Medin and M. M. Schaffer (see record 1979-12633-001), assumes that Ss store category exemplars in memory. Classification decisions are based on the similarity of stimuli to the stored exemplars. It is assumed that the same multidimensional perceptual representation underlies performance in both the identification and categorization paradigms. However, because of the influence of selective attention, similarity relationships change systematically across the 2 paradigms. Findings provide some support for the hypothesis that Ss distribute attention among component dimensions so as to optimize categorization performance and that Ss may have augmented their category representations with inferred exemplars. Results demonstrate that excellent predictions of categorization performance can be made given knowledge of performance in an identification paradigm. (51 ref) (PsycINFO Database Record (c) 2016 APA, all rights reserved)","container-title":"Journal of Experimental Psychology: General","DOI":"10.1037/0096-3445.115.1.39","ISSN":"1939-2222","issue":"1","note":"publisher-place: US\npublisher: American Psychological Association","page":"39-57","source":"APA PsycNet","title":"Attention, similarity, and the identification–categorization relationship","volume":"115","author":[{"family":"Nosofsky","given":"Robert M."}],"issued":{"date-parts":[["1986"]]},"citation-key":"nosofskyAttentionSimilarityIdentification1986"}},{"id":2833,"uris":["http://zotero.org/users/6833770/items/FE4BV3DQ"],"itemData":{"id":2833,"type":"chapter","abstract":"Model descriptionConceptual overviewAccording to the generalized context model (GCM) (Nosofsky, 1986), people represent categories by storing individual exemplars (or examples) in memory, and classify objects based on their similarity to these stored exemplars. For example, the model assumes that people represent the category of ‘birds’ by storing in memory the vast collection of different sparrows, robins, eagles, ostriches (and so forth) that they have experienced. If an object is sufficiently similar to some of these bird exemplars, then the person would tend to classify the object as a ‘bird’. This exemplar view of categorization contrasts dramatically with major alternative approaches that assume that people form abstract summary representations of categories, such as rules or idealized prototypes.The standard version of the GCM adopts a multidimensional scaling (MDS) approach to modelling similarity relations among exemplars (Shepard, 1958, 1987). In this approach, exemplars are represented as points in a multidimensional psychological space. Similarity between exemplars is a decreasing function of their distance in the space. In many applications, a first step in the modelling is to conduct similarity-scaling studies to derive MDS solutions for the exemplars and to discover their locations in the multidimensional similarity space (Nosofsky, 1992b).A crucial assumption in the modelling, however, is that similarity is not an invariant relation, but a highly context-dependent one. To take an example from Medin and Schaffer (1978), humans and mannequins may be judged as highly similar in a context that emphasizes structural appearance, but would be judged as highly dissimilar in a context that emphasizes vitality.","container-title":"Formal Approaches in Categorization","event-place":"Cambridge","ISBN":"978-0-511-92132-2","note":"DOI: 10.1017/CBO9780511921322.002","page":"18-39","publisher":"Cambridge University Press","publisher-place":"Cambridge","source":"Cambridge University Press","title":"The generalized context model: an exemplar model of classification","title-short":"The generalized context model","URL":"https://www.cambridge.org/core/books/formal-approaches-in-categorization/generalized-context-model-an-exemplar-model-of-classification/8CD2BD0EC0C7F601C005FA457CFB2523","editor":[{"family":"Wills","given":"Andy J."},{"family":"Pothos","given":"Emmanuel M."}],"author":[{"family":"Nosofsky","given":"Robert M."}],"accessed":{"date-parts":[["2022",10,31]]},"issued":{"date-parts":[["2011"]]},"citation-key":"nosofskyGeneralizedContextModel2011"}}],"schema":"https://github.com/citation-style-language/schema/raw/master/csl-citation.json"} </w:instrText>
      </w:r>
      <w:r w:rsidR="00EC05F6">
        <w:fldChar w:fldCharType="separate"/>
      </w:r>
      <w:r w:rsidR="00EC05F6">
        <w:rPr>
          <w:noProof/>
        </w:rPr>
        <w:t>(Nosofsky, 1986, 2011)</w:t>
      </w:r>
      <w:r w:rsidR="00EC05F6">
        <w:fldChar w:fldCharType="end"/>
      </w:r>
      <w:r w:rsidR="00EC05F6">
        <w:t>,</w:t>
      </w:r>
      <w:r w:rsidRPr="009F1D6C">
        <w:t xml:space="preserve"> which suggests that people categorize stimuli into categories on their basis of similarity to existing exemplars of a category, and this likelihood decays exponentially as a function of dissimilarity from the target stimulus (i.e., a ‘robin’ might be classified as a ‘bird’ based on </w:t>
      </w:r>
      <w:proofErr w:type="spellStart"/>
      <w:r w:rsidRPr="009F1D6C">
        <w:t>it’s</w:t>
      </w:r>
      <w:proofErr w:type="spellEnd"/>
      <w:r w:rsidRPr="009F1D6C">
        <w:t xml:space="preserve"> similarity to other exemplars of bird category such as ‘sparrow’ and ‘pigeon’). However, the context in which classifications are made augment the psychological structure within which stimuli are embedded (i.e., humans and mannequins may be judged as highly similar in a context that emphasizes structure but dissimilar in a context that emphasizes vitality). Together, this may reflect that people may shrink the self-descriptiveness weights applied to semantic similarities in contexts where the outgroup is more warmly regarded and there is less intergroup animosity. This aligns with Social Identity Theory which suggests that people engage in social identification and alignment with the ingroup to achieve positive differentiation from the outgroup </w:t>
      </w:r>
      <w:r w:rsidR="00EC05F6">
        <w:fldChar w:fldCharType="begin"/>
      </w:r>
      <w:r w:rsidR="00FF0BBF">
        <w:instrText xml:space="preserve"> ADDIN ZOTERO_ITEM CSL_CITATION {"citationID":"UE0g2Dd4","properties":{"formattedCitation":"(H. Tajfel, 1974, 1978, p. 197)","plainCitation":"(H. Tajfel, 1974, 1978, p. 197)","dontUpdate":true,"noteIndex":0},"citationItems":[{"id":3223,"uris":["http://zotero.org/users/6833770/items/7BX2RLDU"],"itemData":{"id":3223,"type":"article-journal","container-title":"Social Science Information","DOI":"10.1177/053901847401300204","ISSN":"0539-0184","issue":"2","language":"en","note":"publisher: SAGE Publications Ltd","page":"65-93","source":"SAGE Journals","title":"Social identity and intergroup behaviour","volume":"13","author":[{"family":"Tajfel","given":"Henri"}],"issued":{"date-parts":[["1974",4,1]]},"citation-key":"tajfelSocialIdentityIntergroup1974"}},{"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groups","author":[{"family":"Tajfel","given":"Henri"}],"issued":{"date-parts":[["1978"]]},"citation-key":"tajfelDifferentiationSocialGroups1978"},"locator":"197"}],"schema":"https://github.com/citation-style-language/schema/raw/master/csl-citation.json"} </w:instrText>
      </w:r>
      <w:r w:rsidR="00EC05F6">
        <w:fldChar w:fldCharType="separate"/>
      </w:r>
      <w:r w:rsidR="00EC05F6">
        <w:rPr>
          <w:noProof/>
        </w:rPr>
        <w:t>( Tajfel, 1974, 1978)</w:t>
      </w:r>
      <w:r w:rsidR="00EC05F6">
        <w:fldChar w:fldCharType="end"/>
      </w:r>
      <w:r w:rsidRPr="009F1D6C">
        <w:t xml:space="preserve"> but to the extent that there are not feelings of animosity or conflict, there is less need to positively differentiate from the outgroup. Diminished projection rates may thus index greater perceived harmony with a contrasted outgroup, such that individuals are able to see aspects of themselves in both the ingroup and outgroup.</w:t>
      </w:r>
    </w:p>
    <w:p w14:paraId="7E621077" w14:textId="77777777" w:rsidR="00921BFF" w:rsidRPr="009F1D6C" w:rsidRDefault="00000000" w:rsidP="00F9006C">
      <w:pPr>
        <w:pStyle w:val="Heading2"/>
      </w:pPr>
      <w:bookmarkStart w:id="72" w:name="_Toc134449725"/>
      <w:r w:rsidRPr="009F1D6C">
        <w:t>Similarity with the Ingroup as a Pathway to Social Identification</w:t>
      </w:r>
      <w:bookmarkEnd w:id="72"/>
    </w:p>
    <w:p w14:paraId="131E9D45" w14:textId="20AF3ACC" w:rsidR="00921BFF" w:rsidRPr="009F1D6C" w:rsidRDefault="00000000">
      <w:pPr>
        <w:pBdr>
          <w:top w:val="nil"/>
          <w:left w:val="nil"/>
          <w:bottom w:val="nil"/>
          <w:right w:val="nil"/>
          <w:between w:val="nil"/>
        </w:pBdr>
        <w:spacing w:line="480" w:lineRule="auto"/>
        <w:ind w:firstLine="720"/>
      </w:pPr>
      <w:r w:rsidRPr="009F1D6C">
        <w:t xml:space="preserve">Social identification with one’s social groups has important implications for behavior, including ingroup favoritism </w:t>
      </w:r>
      <w:r w:rsidR="008C0E25">
        <w:fldChar w:fldCharType="begin"/>
      </w:r>
      <w:r w:rsidR="008C0E25">
        <w:instrText xml:space="preserve"> ADDIN ZOTERO_ITEM CSL_CITATION {"citationID":"3bLMtrfc","properties":{"formattedCitation":"(Balliet et al., 2014; Hewstone et al., 2002)","plainCitation":"(Balliet et al., 2014; Hewstone et al., 2002)","noteIndex":0},"citationItems":[{"id":3295,"uris":["http://zotero.org/users/6833770/items/R6EA6QQY"],"itemData":{"id":3295,"type":"article-journal","abstract":"Although theory suggests individuals are more willing to incur a personal cost to benefit ingroup members, compared to outgroup members, there is inconsistent evidence in support of this perspective. Applying meta-analytic techniques, we harness a relatively recent explosion of research on intergroup discrimination in cooperative decision making to address several fundamental unresolved issues. First, summarizing evidence across studies, we find a small to medium effect size indicating that people are more cooperative with ingroup, compared to outgroup, members (d = 0.32). Second, we forward and test predictions about the conditions that moderate ingroup favoritism from 2 influential perspectives: a social identity approach and a bounded generalized reciprocity perspective. Although we find evidence for a slight tendency for ingroup favoritism through categorization with no mutual interdependence between group members (e.g., dictator games; d = 0.19), situations that contain interdependence result in stronger ingroup favoritism (e.g., social dilemmas; d = 0.42). We also find that ingroup favoritism is stronger when there is common (vs. unilateral) knowledge of group membership, and stronger during simultaneous (vs. sequential) exchanges. Third, we find support for the hypothesis that intergroup discrimination in cooperation is the result of ingroup favoritism rather than outgroup derogation. Finally, we test for additional moderators of ingroup favoritism, such as the percentage of men in the sample, experimental versus natural groups, and the country of participants. We discuss the implications of these findings for theoretical perspectives on ingroup favoritism, address implications for the methodologies used to study this phenomenon, and suggest directions for future research. (PsycINFO Database Record (c) 2016 APA, all rights reserved)","container-title":"Psychological Bulletin","DOI":"10.1037/a0037737","ISSN":"1939-1455","note":"publisher-place: US\npublisher: American Psychological Association","page":"1556-1581","source":"APA PsycNet","title":"Ingroup favoritism in cooperation: A meta-analysis","title-short":"Ingroup favoritism in cooperation","volume":"140","author":[{"family":"Balliet","given":"Daniel"},{"family":"Wu","given":"Junhui"},{"family":"De Dreu","given":"Carsten K. W."}],"issued":{"date-parts":[["2014"]]},"citation-key":"ballietIngroupFavoritismCooperation2014"}},{"id":3299,"uris":["http://zotero.org/users/6833770/items/DF3PV8CD"],"itemData":{"id":3299,"type":"article-journal","abstract":"This chapter reviews the extensive literature on bias in favor of in-groups at the expense of out-groups. We focus on five issues and identify areas for future research: (a) measurement and conceptual issues (especially in-group favoritism vs. out-group derogation, and explicit vs. implicit measures of bias); (b) modern theories of bias highlighting motivational explanations (social identity, optimal distinctiveness, uncertainty reduction, social dominance, terror management); (c) key moderators of bias, especially those that exacerbate bias (identification, group size, status and power, threat, positive-negative asymmetry, personality and individual differences); (d) reduction of bias (individual vs. intergroup approaches, especially models of social categorization); and (e) the link between intergroup bias and more corrosive forms of social hostility.","container-title":"Annual Review of Psychology","DOI":"10.1146/annurev.psych.53.100901.135109","ISSN":"0066-4308","journalAbbreviation":"Annu Rev Psychol","language":"eng","note":"PMID: 11752497","page":"575-604","source":"PubMed","title":"Intergroup bias","volume":"53","author":[{"family":"Hewstone","given":"Miles"},{"family":"Rubin","given":"Mark"},{"family":"Willis","given":"Hazel"}],"issued":{"date-parts":[["2002"]]},"citation-key":"hewstoneIntergroupBias2002"}}],"schema":"https://github.com/citation-style-language/schema/raw/master/csl-citation.json"} </w:instrText>
      </w:r>
      <w:r w:rsidR="008C0E25">
        <w:fldChar w:fldCharType="separate"/>
      </w:r>
      <w:r w:rsidR="008C0E25">
        <w:rPr>
          <w:noProof/>
        </w:rPr>
        <w:t>(Balliet et al., 2014; Hewstone et al., 2002)</w:t>
      </w:r>
      <w:r w:rsidR="008C0E25">
        <w:fldChar w:fldCharType="end"/>
      </w:r>
      <w:r w:rsidR="008C0E25">
        <w:t xml:space="preserve"> </w:t>
      </w:r>
      <w:r w:rsidRPr="009F1D6C">
        <w:t xml:space="preserve">and intergroup bias </w:t>
      </w:r>
      <w:r w:rsidR="008C0E25">
        <w:fldChar w:fldCharType="begin"/>
      </w:r>
      <w:r w:rsidR="008C0E25">
        <w:instrText xml:space="preserve"> ADDIN ZOTERO_ITEM CSL_CITATION {"citationID":"KE83RVes","properties":{"formattedCitation":"(Obst et al., 2011)","plainCitation":"(Obst et al., 2011)","noteIndex":0},"citationItems":[{"id":3296,"uris":["http://zotero.org/users/6833770/items/HSWFV67U"],"itemData":{"id":3296,"type":"article-journal","abstract":"Cameron (2004) proposed a three-dimensional model and measure of social identification consisting of cogni-tive centrality, in-group affect, and in-group ties. This approach has received growing theoretical and empirical support; however, little research has examined how these dimensions of social identification may relate differen-tially to intergroup outcome behaviors. The current research sought to address this question by examining the possible mediating role the dimensions of social identification on the relationship between prototypicality of group members and the intergroup outcome behaviors of in-group favoritism, out-group derogation, and collec-tive self-esteem. The current study examined university students' (N = 235) feelings towards students from their own and another local university. Structural equation modeling was used to identify the most appropriate and parsimonious models of these pathways. The results showed support for the utility of measuring social identifi-cation using a multidimensional approach with unique meditational pathways emerging for the distinct inter-group behaviors.","container-title":"Psychology","DOI":"10.4236/psych.2011.25066","journalAbbreviation":"Psychology","source":"ResearchGate","title":"Social Identification Dimensions as Mediators of the Effect of Prototypicality on Intergroup Behaviours","volume":"2","author":[{"family":"Obst","given":"Patricia"},{"family":"White","given":"Katherine"},{"family":"Mavor","given":"Ken"},{"family":"Baker","given":"Rosland"}],"issued":{"date-parts":[["2011",1,1]]},"citation-key":"obstSocialIdentificationDimensions2011"}}],"schema":"https://github.com/citation-style-language/schema/raw/master/csl-citation.json"} </w:instrText>
      </w:r>
      <w:r w:rsidR="008C0E25">
        <w:fldChar w:fldCharType="separate"/>
      </w:r>
      <w:r w:rsidR="008C0E25">
        <w:rPr>
          <w:noProof/>
        </w:rPr>
        <w:t>(Obst et al., 2011)</w:t>
      </w:r>
      <w:r w:rsidR="008C0E25">
        <w:fldChar w:fldCharType="end"/>
      </w:r>
      <w:r w:rsidR="008C0E25">
        <w:t>.</w:t>
      </w:r>
      <w:r w:rsidRPr="009F1D6C">
        <w:t xml:space="preserve"> One possible route to social identification is self-</w:t>
      </w:r>
      <w:r w:rsidRPr="009F1D6C">
        <w:lastRenderedPageBreak/>
        <w:t xml:space="preserve">anchoring </w:t>
      </w:r>
      <w:r w:rsidR="008C0E25">
        <w:fldChar w:fldCharType="begin"/>
      </w:r>
      <w:r w:rsidR="0024440F">
        <w:instrText xml:space="preserve"> ADDIN ZOTERO_ITEM CSL_CITATION {"citationID":"feS0SWKP","properties":{"formattedCitation":"(van Veelen, Otten, et al., 2016)","plainCitation":"(van Veelen, Otten, et al., 2016)","noteIndex":0},"citationItems":[{"id":2009,"uris":["http://zotero.org/users/6833770/items/MREBIFHL"],"itemData":{"id":2009,"type":"article-journal","abstract":"Social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8C0E25">
        <w:fldChar w:fldCharType="separate"/>
      </w:r>
      <w:r w:rsidR="0024440F">
        <w:rPr>
          <w:noProof/>
        </w:rPr>
        <w:t>(van Veelen, Otten, et al., 2016)</w:t>
      </w:r>
      <w:r w:rsidR="008C0E25">
        <w:fldChar w:fldCharType="end"/>
      </w:r>
      <w:r w:rsidR="008C0E25">
        <w:t>,</w:t>
      </w:r>
      <w:r w:rsidRPr="009F1D6C">
        <w:t xml:space="preserve"> and one of the original motivations for investigating self-anchoring as a mechanism for social identification, was the fact that mere assimilation of group attributes into the self-concept (i.e., self-stereotyping) alone </w:t>
      </w:r>
      <w:proofErr w:type="spellStart"/>
      <w:r w:rsidRPr="009F1D6C">
        <w:t>can not</w:t>
      </w:r>
      <w:proofErr w:type="spellEnd"/>
      <w:r w:rsidRPr="009F1D6C">
        <w:t xml:space="preserve"> explain the tendency to engage in ingroup favoritism for groups which individuals have no prior knowledge about, such as minimal groups</w:t>
      </w:r>
      <w:r w:rsidR="008C0E25">
        <w:t xml:space="preserve"> </w:t>
      </w:r>
      <w:r w:rsidR="008C0E25">
        <w:fldChar w:fldCharType="begin"/>
      </w:r>
      <w:r w:rsidR="0024440F">
        <w:instrText xml:space="preserve"> ADDIN ZOTERO_ITEM CSL_CITATION {"citationID":"uefhvjI1","properties":{"formattedCitation":"(M. R. Cadinu &amp; Rothbart, 1996; van Veelen et al., 2013a)","plainCitation":"(M. R. Cadinu &amp; Rothbart, 1996; van Veelen et al., 2013a)","noteIndex":0},"citationItems":[{"id":1991,"uris":["http://zotero.org/users/6833770/items/JLNCGCPR"],"itemData":{"id":1991,"type":"article-journal","container-title":"Journal of personality and social psychology","issue":"4","note":"publisher: American Psychological Association","page":"661","source":"Google Scholar","title":"Self-anchoring and differentiation processes in the minimal group setting.","volume":"70","author":[{"family":"Cadinu","given":"Maria Rosaria"},{"family":"Rothbart","given":"Myron"}],"issued":{"date-parts":[["1996"]]},"citation-key":"cadinuSelfanchoringDifferentiationProcesses1996"}},{"id":2006,"uris":["http://zotero.org/users/6833770/items/5NZC4A3Z"],"itemData":{"id":2006,"type":"article-journal","abstract":"The present paper investigates how people identify with groups depending on the clarity of a group’s identity content. According to self-categorization theory, self-stereotyping (i.e., projection of group prototypes onto self) should be the cognitive process underlying social identification. We argue, however, that this is only plausible in clearly defined groups. If a group is unclear in terms of its identity content, we argue that self-anchoring (i.e., projection of personal self onto group) accounts for social identification. In line with these hypotheses, two studies (with minimal and real groups) reveal that self-anchoring positively predicts the level of social identification and entitativity in unclearly, but not clearly defined groups. Conversely, self-stereotyping positively predicts the level of social identification in clearly, but not unclearly defined groups. Together, these findings are the first to demonstrate the differential impact of cognitive projection processes on social identification depending on group clarity. (PsycINFO Database Record (c) 2016 APA, all rights reserved)","container-title":"British Journal of Social Psychology","DOI":"10.1111/j.2044-8309.2012.02110.x","ISSN":"2044-8309","issue":"3","note":"publisher-place: United Kingdom\npublisher: Wiley-Blackwell Publishing Ltd.","page":"543-562","source":"APA PsycNet","title":"Social identification when an in‐group identity is unclear: The role of self‐anchoring and self‐stereotyping","title-short":"Social identification when an in‐group identity is unclear","volume":"52","author":[{"family":"Veelen","given":"Ruth","non-dropping-particle":"van"},{"family":"Otten","given":"Sabine"},{"family":"Hansen","given":"Nina"}],"issued":{"date-parts":[["2013"]]},"citation-key":"vanveelenSocialIdentificationWhen2013"}}],"schema":"https://github.com/citation-style-language/schema/raw/master/csl-citation.json"} </w:instrText>
      </w:r>
      <w:r w:rsidR="008C0E25">
        <w:fldChar w:fldCharType="separate"/>
      </w:r>
      <w:r w:rsidR="0024440F">
        <w:rPr>
          <w:noProof/>
        </w:rPr>
        <w:t>(M. R. Cadinu &amp; Rothbart, 1996; van Veelen et al., 2013a)</w:t>
      </w:r>
      <w:r w:rsidR="008C0E25">
        <w:fldChar w:fldCharType="end"/>
      </w:r>
      <w:r w:rsidR="008C0E25">
        <w:t xml:space="preserve">. </w:t>
      </w:r>
      <w:r w:rsidRPr="009F1D6C">
        <w:t xml:space="preserve">In the current study, a computational parameter reflecting the extent to which individuals project to the ingroup– and reject the outgroup– correlated with individual differences in social identification and intergroup bias. Individuals who are more extreme in their tendencies to self-project to the ingroup and reject the outgroup in their similarity-based generalization across traits may be more likely to be strongly identified with their ingroup and feel that they are representative of their ingroup. Alternatively, strongly identified individuals may be more likely to project their own self-beliefs onto the ingroup </w:t>
      </w:r>
      <w:proofErr w:type="gramStart"/>
      <w:r w:rsidRPr="009F1D6C">
        <w:t>in order to</w:t>
      </w:r>
      <w:proofErr w:type="gramEnd"/>
      <w:r w:rsidRPr="009F1D6C">
        <w:t xml:space="preserve"> maximize assimilation with the ingroup. Additionally, the projection rate is associated with intergroup bias across university and racial groups, corroborating that intergroup bias may be manifested by the extent to which individuals perceive themselves as similar to their ingroup and dissimilar from outgroups </w:t>
      </w:r>
      <w:r w:rsidR="008C0E25">
        <w:fldChar w:fldCharType="begin"/>
      </w:r>
      <w:r w:rsidR="009719B6">
        <w:instrText xml:space="preserve"> ADDIN ZOTERO_ITEM CSL_CITATION {"citationID":"oeq5Sqv4","properties":{"formattedCitation":"(DiDonato et al., 2011; Roth et al., 2018; Schubert &amp; Otten, 2002)","plainCitation":"(DiDonato et al., 2011; Roth et al., 2018; Schubert &amp; Otten, 2002)","noteIndex":0},"citationItems":[{"id":3303,"uris":["http://zotero.org/users/6833770/items/EWQWBRKP"],"itemData":{"id":3303,"type":"article-journal","abstract":"Three general properties of social stereotypes are the perception of differences between ingroups and outgroups (intergroup differentiation), the perception of ingroups as having more desirable attributes than outgroups (ingroup favoritism), and the greater accuracy of ingroup perceptions (differential accuracy). We present and test an inductive-reasoning model that accounts for all 3 phenomena, and we explicate the relations among them. Based on empirical evidence, the model assumes that most people have a positive self-image, that they project these self-images more strongly to ingroups than to outgroups, and that their self-images are valid cues for judgments about social groups. Two minimal-group experiments using a crossed-categorization paradigm support the model and provide new evidence for underlying psychological processes. (PsycINFO Database Record (c) 2016 APA, all rights reserved)","container-title":"Journal of Personality and Social Psychology","DOI":"10.1037/a0021051","ISSN":"1939-1315","note":"publisher-place: US\npublisher: American Psychological Association","page":"66-83","source":"APA PsycNet","title":"Social perception as induction and inference: An integrative model of intergroup differentiation, ingroup favoritism, and differential accuracy","title-short":"Social perception as induction and inference","volume":"100","author":[{"family":"DiDonato","given":"Theresa E."},{"family":"Ullrich","given":"Johannes"},{"family":"Krueger","given":"Joachim I."}],"issued":{"date-parts":[["2011"]]},"citation-key":"didonatoSocialPerceptionInduction2011"}},{"id":3301,"uris":["http://zotero.org/users/6833770/items/7GISMDIT"],"itemData":{"id":3301,"type":"article-journal","abstract":"The present article introduces a model based on cognitive consistency principles to predict how new identities become integrated into the self-concept, with consequences for intergroup attitudes. The model specifies four concepts (self-concept, stereotypes, identification, and group compatibility) as associative connections. The model builds on two cognitive principles, balance–congruity and imbalance–dissonance, to predict identification with social groups that people currently belong to, belonged to in the past, or newly belong to. More precisely, the model suggests that the relative strength of self-group associations (i.e., identification) depends in part on the (in)compatibility of the different social groups. Combining insights into cognitive representation of knowledge, intergroup bias, and explicit/implicit attitude change, we further derive predictions for intergroup attitudes. We suggest that intergroup attitudes alter depending on the relative associative strength between the social groups and the self, which in turn is determined by the (in)compatibility between social groups. This model unifies existing models on the integration of social identities into the self-concept by suggesting that basic cognitive mechanisms play an important role in facilitating or hindering identity integration and thus contribute to reducing or increasing intergroup bias.","container-title":"Frontiers in Psychology","ISSN":"1664-1078","source":"Frontiers","title":"Group Membership, Group Change, and Intergroup Attitudes: A Recategorization Model Based on Cognitive Consistency Principles","title-short":"Group Membership, Group Change, and Intergroup Attitudes","URL":"https://www.frontiersin.org/articles/10.3389/fpsyg.2018.00479","volume":"9","author":[{"family":"Roth","given":"Jenny"},{"family":"Steffens","given":"Melanie C."},{"family":"Vignoles","given":"Vivian L."}],"accessed":{"date-parts":[["2023",4,25]]},"issued":{"date-parts":[["2018"]]},"citation-key":"rothGroupMembershipGroup2018"}},{"id":3491,"uris":["http://zotero.org/users/6833770/items/M5TGINUS"],"itemData":{"id":3491,"type":"article-journal","abstract":"Everyday language suggests that spatial metaphors are used to describe one's relation to a group and the relation between two groups. Building on previous work in the domain of interpersonal relations, three graphical items for the overlap of self and ingroup, self and outgroup, and ingroup and outgroup are proposed. Five studies were conducted. The participants were 344 students. Three survey studies with different types of groups show the convergent validity of these items. Assessments of subjective interpretations of the graphical scales corroborate the correlational evidence. Finally, an experimental study confirms that the correlations between the three items are sensible indicators of self-categorization as determined by the intergroup context. (PsycINFO Database Record (c) 2019 APA, all rights reserved)","container-title":"Self and Identity","DOI":"10.1080/152988602760328012","ISSN":"1529-8876","note":"publisher-place: United Kingdom\npublisher: Taylor &amp; Francis","page":"353-376","source":"APA PsycNet","title":"Overlap of self, ingroup, and outgroup: Pictorial measures of self-categorization","title-short":"Overlap of self, ingroup, and outgroup","volume":"1","author":[{"family":"Schubert","given":"Thomas W."},{"family":"Otten","given":"Sabine"}],"issued":{"date-parts":[["2002"]]},"citation-key":"schubertOverlapSelfIngroup2002"}}],"schema":"https://github.com/citation-style-language/schema/raw/master/csl-citation.json"} </w:instrText>
      </w:r>
      <w:r w:rsidR="008C0E25">
        <w:fldChar w:fldCharType="separate"/>
      </w:r>
      <w:r w:rsidR="009719B6">
        <w:rPr>
          <w:noProof/>
        </w:rPr>
        <w:t>(DiDonato et al., 2011; Roth et al., 2018; Schubert &amp; Otten, 2002)</w:t>
      </w:r>
      <w:r w:rsidR="008C0E25">
        <w:fldChar w:fldCharType="end"/>
      </w:r>
      <w:r w:rsidR="009719B6">
        <w:t xml:space="preserve">. </w:t>
      </w:r>
      <w:r w:rsidRPr="009F1D6C">
        <w:t>Future research should investigate the extent to which these individual differences in projection-to-ingroup and rejection-of-outgroup may translate to greater ingroup bias.</w:t>
      </w:r>
    </w:p>
    <w:p w14:paraId="1884133F" w14:textId="77777777" w:rsidR="00921BFF" w:rsidRPr="00F9006C" w:rsidRDefault="00000000" w:rsidP="00F9006C">
      <w:pPr>
        <w:pStyle w:val="Heading2"/>
      </w:pPr>
      <w:bookmarkStart w:id="73" w:name="_Toc134449726"/>
      <w:r w:rsidRPr="00F9006C">
        <w:t>Generalization for Superordinate or Subordinate Group Identities</w:t>
      </w:r>
      <w:bookmarkEnd w:id="73"/>
    </w:p>
    <w:p w14:paraId="1DE30DB0" w14:textId="0B26D255" w:rsidR="00921BFF" w:rsidRPr="009F1D6C" w:rsidRDefault="00000000">
      <w:pPr>
        <w:pBdr>
          <w:top w:val="nil"/>
          <w:left w:val="nil"/>
          <w:bottom w:val="nil"/>
          <w:right w:val="nil"/>
          <w:between w:val="nil"/>
        </w:pBdr>
        <w:spacing w:line="480" w:lineRule="auto"/>
        <w:ind w:firstLine="720"/>
      </w:pPr>
      <w:r w:rsidRPr="009F1D6C">
        <w:t xml:space="preserve">People are often more strongly identified with and feel more meaningfully attached to smaller, more inclusive and differentiated subordinate groups (i.e., subgroups) </w:t>
      </w:r>
      <w:r w:rsidRPr="009F1D6C">
        <w:lastRenderedPageBreak/>
        <w:t xml:space="preserve">than larger, superordinate groups </w:t>
      </w:r>
      <w:r w:rsidR="009719B6">
        <w:fldChar w:fldCharType="begin"/>
      </w:r>
      <w:r w:rsidR="009719B6">
        <w:instrText xml:space="preserve"> ADDIN ZOTERO_ITEM CSL_CITATION {"citationID":"J5gLSjhH","properties":{"formattedCitation":"(Brewer, 1991; Leonardelli et al., 2010)","plainCitation":"(Brewer, 1991; Leonardelli et al., 2010)","noteIndex":0},"citationItems":[{"id":2127,"uris":["http://zotero.org/users/6833770/items/K27BQYFB"],"itemData":{"id":2127,"type":"article-journal","container-title":"Personality and social psychology bulletin","issue":"5","note":"publisher: Sage Publications Sage CA: Thousand Oaks, CA","page":"475–482","source":"Google Scholar","title":"The social self: On being the same and different at the same time","title-short":"The social self","volume":"17","author":[{"family":"Brewer","given":"Marilynn B."}],"issued":{"date-parts":[["1991"]]},"citation-key":"brewerSocialSelfBeing1991"}},{"id":2124,"uris":["http://zotero.org/users/6833770/items/C9864AW9"],"itemData":{"id":2124,"type":"chapter","container-title":"Advances in experimental social psychology","page":"63–113","publisher":"Elsevier","source":"Google Scholar","title":"Optimal distinctiveness theory: A framework for social identity, social cognition, and intergroup relations","title-short":"Optimal distinctiveness theory","volume":"43","author":[{"family":"Leonardelli","given":"Geoffrey J."},{"family":"Pickett","given":"Cynthia L."},{"family":"Brewer","given":"Marilynn B."}],"issued":{"date-parts":[["2010"]]},"citation-key":"leonardelliOptimalDistinctivenessTheory2010"},"label":"page"}],"schema":"https://github.com/citation-style-language/schema/raw/master/csl-citation.json"} </w:instrText>
      </w:r>
      <w:r w:rsidR="009719B6">
        <w:fldChar w:fldCharType="separate"/>
      </w:r>
      <w:r w:rsidR="009719B6">
        <w:rPr>
          <w:noProof/>
        </w:rPr>
        <w:t>(Brewer, 1991; Leonardelli et al., 2010)</w:t>
      </w:r>
      <w:r w:rsidR="009719B6">
        <w:fldChar w:fldCharType="end"/>
      </w:r>
      <w:r w:rsidRPr="009F1D6C">
        <w:t xml:space="preserve">. In the tradition of Social Identity Theory </w:t>
      </w:r>
      <w:r w:rsidR="009719B6">
        <w:fldChar w:fldCharType="begin"/>
      </w:r>
      <w:r w:rsidR="00FF0BBF">
        <w:instrText xml:space="preserve"> ADDIN ZOTERO_ITEM CSL_CITATION {"citationID":"q8FTWv7E","properties":{"formattedCitation":"(Tajfel, 1978)","plainCitation":"(Tajfel, 1978)","noteIndex":0},"citationItems":[{"id":1947,"uris":["http://zotero.org/users/6833770/items/DTJAG3WC"],"itemData":{"id":1947,"type":"book","publisher":"Academic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groups","author":[{"family":"Tajfel","given":"Henri"}],"issued":{"date-parts":[["1978"]]},"citation-key":"tajfelDifferentiationSocialGroups1978"}}],"schema":"https://github.com/citation-style-language/schema/raw/master/csl-citation.json"} </w:instrText>
      </w:r>
      <w:r w:rsidR="009719B6">
        <w:fldChar w:fldCharType="separate"/>
      </w:r>
      <w:r w:rsidR="00FF0BBF">
        <w:rPr>
          <w:noProof/>
        </w:rPr>
        <w:t>(Tajfel, 1978)</w:t>
      </w:r>
      <w:r w:rsidR="009719B6">
        <w:fldChar w:fldCharType="end"/>
      </w:r>
      <w:r w:rsidRPr="009F1D6C">
        <w:t xml:space="preserve">, Self-Categorization Theory </w:t>
      </w:r>
      <w:r w:rsidR="009719B6">
        <w:fldChar w:fldCharType="begin"/>
      </w:r>
      <w:r w:rsidR="009719B6">
        <w:instrText xml:space="preserve"> ADDIN ZOTERO_ITEM CSL_CITATION {"citationID":"OhgNoUjv","properties":{"formattedCitation":"(Turner et al., 1987, p. 19)","plainCitation":"(Turner et al., 1987, p. 19)","noteIndex":0},"citationItems":[{"id":1753,"uris":["http://zotero.org/users/6833770/items/BNLBPTNU"],"itemData":{"id":1753,"type":"book","abstract":"This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S."}],"issued":{"date-parts":[["1987"]]},"citation-key":"turnerRediscoveringSocialGroup1987"},"locator":"19"}],"schema":"https://github.com/citation-style-language/schema/raw/master/csl-citation.json"} </w:instrText>
      </w:r>
      <w:r w:rsidR="009719B6">
        <w:fldChar w:fldCharType="separate"/>
      </w:r>
      <w:r w:rsidR="009719B6">
        <w:rPr>
          <w:noProof/>
        </w:rPr>
        <w:t>(Turner et al., 1987, p. 19)</w:t>
      </w:r>
      <w:r w:rsidR="009719B6">
        <w:fldChar w:fldCharType="end"/>
      </w:r>
      <w:r w:rsidRPr="009F1D6C">
        <w:t xml:space="preserve"> and the broader Social Identity Approach, social identities are not aspects within an individual’s self-concept, but rather are extensions of the self. Social identities are categorizations of the self into social units, and the self-concept is depersonalized when conceptualizing oneself in terms of these higher levels of abstraction. For example, when considering oneself as an individual, one may consider the beliefs and characteristics that distinguish oneself from others. Meanwhile, while representing oneself as a graduate student in the psychology department at UCR, the salient features of one’s self-concept are the various features that one shares in common with other UCR students, while when representing oneself as an academic more broadly, the salient features of one’s self-concept may be the various features that one shares in common with other academics more generally </w:t>
      </w:r>
      <w:r w:rsidR="009719B6">
        <w:fldChar w:fldCharType="begin"/>
      </w:r>
      <w:r w:rsidR="009719B6">
        <w:instrText xml:space="preserve"> ADDIN ZOTERO_ITEM CSL_CITATION {"citationID":"00KY1JIC","properties":{"formattedCitation":"(Brewer, 1991)","plainCitation":"(Brewer, 1991)","noteIndex":0},"citationItems":[{"id":2127,"uris":["http://zotero.org/users/6833770/items/K27BQYFB"],"itemData":{"id":2127,"type":"article-journal","container-title":"Personality and social psychology bulletin","issue":"5","note":"publisher: Sage Publications Sage CA: Thousand Oaks, CA","page":"475–482","source":"Google Scholar","title":"The social self: On being the same and different at the same time","title-short":"The social self","volume":"17","author":[{"family":"Brewer","given":"Marilynn B."}],"issued":{"date-parts":[["1991"]]},"citation-key":"brewerSocialSelfBeing1991"}}],"schema":"https://github.com/citation-style-language/schema/raw/master/csl-citation.json"} </w:instrText>
      </w:r>
      <w:r w:rsidR="009719B6">
        <w:fldChar w:fldCharType="separate"/>
      </w:r>
      <w:r w:rsidR="009719B6">
        <w:rPr>
          <w:noProof/>
        </w:rPr>
        <w:t>(Brewer, 1991)</w:t>
      </w:r>
      <w:r w:rsidR="009719B6">
        <w:fldChar w:fldCharType="end"/>
      </w:r>
      <w:r w:rsidR="009719B6">
        <w:t>.</w:t>
      </w:r>
      <w:r w:rsidRPr="009F1D6C">
        <w:t xml:space="preserve"> People often identify with meaningful subgroups over superordinate groups </w:t>
      </w:r>
      <w:r w:rsidR="009719B6">
        <w:fldChar w:fldCharType="begin"/>
      </w:r>
      <w:r w:rsidR="00FB30B9">
        <w:instrText xml:space="preserve"> ADDIN ZOTERO_ITEM CSL_CITATION {"citationID":"13nNjFql","properties":{"formattedCitation":"(Brewer, 1993; Hornsey &amp; Hogg, 1999)","plainCitation":"(Brewer, 1993; Hornsey &amp; Hogg, 1999)","noteIndex":0},"citationItems":[{"id":3498,"uris":["http://zotero.org/users/6833770/items/SMUV7P6T"],"itemData":{"id":3498,"type":"article-journal","abstract":"Seeks to reconcile findings that in-groups are often perceived as differentiated or variable with predictions from social identity theory regarding in-group homogeneity (IH). It is argued that perceived variability of in-groups (but not out-groups) is subject to motivational forces associated with the need for self-identity and differentiation from others. A theory of optimal distinctiveness is proposed that holds that perceived IH depends on group distinctiveness and level of social identification. (PsycInfo Database Record (c) 2022 APA, all rights reserved)","container-title":"Social Cognition","DOI":"10.1521/soco.1993.11.1.150","ISSN":"1943-2798","note":"publisher-place: US\npublisher: Guilford Publications","page":"150-164","source":"APA PsycNet","title":"Social identity, distinctiveness, and in-group homogeneity","volume":"11","author":[{"family":"Brewer","given":"Marilynn B."}],"issued":{"date-parts":[["1993"]]},"citation-key":"brewerSocialIdentityDistinctiveness1993"}},{"id":3500,"uris":["http://zotero.org/users/6833770/items/J8BN2NVP"],"itemData":{"id":3500,"type":"article-journal","abstract":"M. Brewer's (1991, 1993) optimal distinctiveness theory (ODT) argues that people can respond to membership of an overly inclusive group by engaging in a drive for subgroup distinctiveness. To test this, 280 subgroup members (humanities and maths-science college students) rated the extent to which they perceived their superordinate group (University of Queensland) to be inclusive. After performing a task designed to activate their superordinate category membership, Ss completed a questionnaire assessing inter-subgroup attitudes. Consistent with ODT, ratings of superordinate inclusiveness explained a moderate amount of variance in subgroup bias (5–8%), such that the more inclusive the superordinate category was seen to be, the more bias was demonstrated. The results are discussed in terms of their relevance for ODT and their implications for promoting subgroup harmony. (PsycINFO Database Record (c) 2016 APA, all rights reserved)","container-title":"European Journal of Social Psychology","DOI":"10.1002/(SICI)1099-0992(199906)29:4&lt;543::AID-EJSP945&gt;3.0.CO;2-A","ISSN":"1099-0992","note":"publisher-place: US\npublisher: John Wiley &amp; Sons","page":"543-550","source":"APA PsycNet","title":"Subgroup differentiation as a response to an overly-inclusive group: A test of optimal distinctiveness theory","title-short":"Subgroup differentiation as a response to an overly-inclusive group","volume":"29","author":[{"family":"Hornsey","given":"Matthew J."},{"family":"Hogg","given":"Michael A."}],"issued":{"date-parts":[["1999"]]},"citation-key":"hornseySubgroupDifferentiationResponse1999"}}],"schema":"https://github.com/citation-style-language/schema/raw/master/csl-citation.json"} </w:instrText>
      </w:r>
      <w:r w:rsidR="009719B6">
        <w:fldChar w:fldCharType="separate"/>
      </w:r>
      <w:r w:rsidR="00FB30B9">
        <w:rPr>
          <w:noProof/>
        </w:rPr>
        <w:t>(Brewer, 1993; Hornsey &amp; Hogg, 1999)</w:t>
      </w:r>
      <w:r w:rsidR="009719B6">
        <w:fldChar w:fldCharType="end"/>
      </w:r>
      <w:r w:rsidR="00FB30B9">
        <w:t>,</w:t>
      </w:r>
      <w:r w:rsidRPr="009F1D6C">
        <w:t xml:space="preserve"> contribute more to shared resources when subgroup rather than superordinate group is relevant</w:t>
      </w:r>
      <w:r w:rsidR="00FB30B9">
        <w:t xml:space="preserve"> </w:t>
      </w:r>
      <w:r w:rsidR="00FB30B9">
        <w:fldChar w:fldCharType="begin"/>
      </w:r>
      <w:r w:rsidR="00FB30B9">
        <w:instrText xml:space="preserve"> ADDIN ZOTERO_ITEM CSL_CITATION {"citationID":"gsXZ99VJ","properties":{"formattedCitation":"(Rabinovich &amp; Morton, 2011)","plainCitation":"(Rabinovich &amp; Morton, 2011)","noteIndex":0},"citationItems":[{"id":3312,"uris":["http://zotero.org/users/6833770/items/VAEXAMX4"],"itemData":{"id":3312,"type":"article-journal","abstract":"We experimentally investigated the effect of superordinate (i.e. British) versus subordinate (i.e. English) identity salience on willingness to contribute to a resource shared at the superordinate level (the British coast). Contrary to what would be expected from straightforward application of self-categorization theory, two studies demonstrated that willingness to contribute to this shared resource was higher when subordinate (rather than superordinate) identity was activated. To explain this effect, we suggest that subordinate identities sometimes provide a more meaningful basis for self-definition and, when this is the case, activating subordinate level of identity might lay the foundation for enhanced cooperation within higher-order identities. Indeed, consistent with this argument, Study 2 showed that increased meaningfulness and coherence of the self-concept mediated the effect of subordinate identity salience on contributions to the shared (superordinate) resource. The results are discussed with respect to the role of meaning in determining categorization effects. Adapted from the source document.","container-title":"British Journal of Social Psychology","DOI":"10.1348/014466610X486356","ISSN":"0144-6665","issue":"1","language":"English","note":"number-of-pages: 16\npublisher: The British Psychological Society, Leicester UK","page":"36-51","source":"ProQuest","title":"Subgroup identities as a key to cooperation within large social groups","volume":"50","author":[{"family":"Rabinovich","given":"Anna"},{"family":"Morton","given":"Thomas A."}],"issued":{"date-parts":[["2011"]]},"citation-key":"rabinovichSubgroupIdentitiesKey2011"}}],"schema":"https://github.com/citation-style-language/schema/raw/master/csl-citation.json"} </w:instrText>
      </w:r>
      <w:r w:rsidR="00FB30B9">
        <w:fldChar w:fldCharType="separate"/>
      </w:r>
      <w:r w:rsidR="00FB30B9">
        <w:rPr>
          <w:noProof/>
        </w:rPr>
        <w:t>(Rabinovich &amp; Morton, 2011)</w:t>
      </w:r>
      <w:r w:rsidR="00FB30B9">
        <w:fldChar w:fldCharType="end"/>
      </w:r>
      <w:r w:rsidR="00FB30B9">
        <w:t xml:space="preserve">, </w:t>
      </w:r>
      <w:r w:rsidRPr="009F1D6C">
        <w:t xml:space="preserve">and express greater intergroup bias when a subgroup identity is relevant </w:t>
      </w:r>
      <w:r w:rsidR="00FB30B9">
        <w:fldChar w:fldCharType="begin"/>
      </w:r>
      <w:r w:rsidR="00FB30B9">
        <w:instrText xml:space="preserve"> ADDIN ZOTERO_ITEM CSL_CITATION {"citationID":"qfwVJZPG","properties":{"formattedCitation":"(Hornsey &amp; Hogg, 2000)","plainCitation":"(Hornsey &amp; Hogg, 2000)","noteIndex":0},"citationItems":[{"id":3504,"uris":["http://zotero.org/users/6833770/items/MY6954GQ"],"itemData":{"id":3504,"type":"article-journal","abstract":"Presents a model of sociostructural relations among subgroups within a superordinate category. Contextualized by discussion of political and social psychological models of intergroup contact, the authors extend principles of social identity theory to address structural differentiation within groups. Subgroup identity threat plays a pivotal role in the nature of subgroup relations, as do the social realities of specific subgroup relations (i.e., inclusiveness, nested vs crosscutting categories, leadership, instrumental goal relations, power and status differentials, subgroup similarity). The authors' analysis suggests that subgroup identity threat is the greatest obstacle to social harmony; social arrangements that threaten social identity produce defensive reactions that result in conflict. Social harmony is best achieved by maintaining, not weakening, subgroup identities, and locating them within the context of a binding superordinate identity. (PsycINFO Database Record (c) 2016 APA, all rights reserved)","container-title":"Personality and Social Psychology Review","DOI":"10.1207/S15327957PSPR0402_03","ISSN":"1532-7957","note":"publisher-place: US\npublisher: Lawrence Erlbaum","page":"143-156","source":"APA PsycNet","title":"Assimilation and diversity: An integrative model of subgroup relations","title-short":"Assimilation and diversity","volume":"4","author":[{"family":"Hornsey","given":"Matthew J."},{"family":"Hogg","given":"Michael A."}],"issued":{"date-parts":[["2000"]]},"citation-key":"hornseyAssimilationDiversityIntegrative2000"}}],"schema":"https://github.com/citation-style-language/schema/raw/master/csl-citation.json"} </w:instrText>
      </w:r>
      <w:r w:rsidR="00FB30B9">
        <w:fldChar w:fldCharType="separate"/>
      </w:r>
      <w:r w:rsidR="00FB30B9">
        <w:rPr>
          <w:noProof/>
        </w:rPr>
        <w:t>(Hornsey &amp; Hogg, 2000)</w:t>
      </w:r>
      <w:r w:rsidR="00FB30B9">
        <w:fldChar w:fldCharType="end"/>
      </w:r>
      <w:r w:rsidRPr="009F1D6C">
        <w:t xml:space="preserve">. In contrast, thinking of oneself as a member of a common, superordinate group identity is associated with greater social harmony and cohesion </w:t>
      </w:r>
      <w:r w:rsidR="00FB30B9">
        <w:fldChar w:fldCharType="begin"/>
      </w:r>
      <w:r w:rsidR="00FB30B9">
        <w:instrText xml:space="preserve"> ADDIN ZOTERO_ITEM CSL_CITATION {"citationID":"eL1T4JCV","properties":{"formattedCitation":"(Gaertner et al., 2016)","plainCitation":"(Gaertner et al., 2016)","noteIndex":0},"citationItems":[{"id":3315,"uris":["http://zotero.org/users/6833770/items/GE3HC8UU"],"itemData":{"id":3315,"type":"chapter","abstract":"One direct or indirect benefit of exploring the intricacies of prejudice, stereotyping, and discrimination is the potential to learn how to reduce, eliminate, or reverse the processes that initiate and maintain these manifestations of intergroup conflict. In the current chapter, we first review laboratory and field study evidence from a variety of intergroup contexts regarding the benefits of a common ingroup identity. Then we discuss the differential effects of the two forms of common identity that differ in terms of the relative salience of original group identities within the common inclusive entity which were largely unanticipated when we first began to explore the applicability of the model to real social problems. Specifically, there are relative differences in the effectiveness of the \"One Group\" and \"Dual Identity\" representations for reducing bias depending upon participants' status as majority or minority group members as well as how the cultural or historical context could affect the functional utility of each of these identities. In addition, we then discuss the differential potential of the one-group and dual identity for distracting the attention of both majority and minority groups away from group-based inequalities. This distraction is disturbing because it can preclude social action toward achieving social justice. We begin, however, by discussing the impact of social categorization more generally on people's attitudes toward members of other groups, a discussion that lays the foundation for the presentation of the Common Ingroup Identity Model and the evidence supportive of the model's utility for reducing bias. (PsycInfo Database Record (c) 2022 APA, all rights reserved)","container-title":"Handbook of prejudice, stereotyping, and discrimination, 2nd ed","event-place":"New York, NY, US","ISBN":"978-1-84872-668-0","note":"DOI: 10.4324/9781841697772","page":"433-454","publisher":"Psychology Press","publisher-place":"New York, NY, US","source":"APA PsycNet","title":"A common ingroup identity: Categorization, identity, and intergroup relations","title-short":"A common ingroup identity","author":[{"family":"Gaertner","given":"Samuel L."},{"family":"Dovidio","given":"John F."},{"family":"Guerra","given":"Rita"},{"family":"Hehman","given":"Eric"},{"family":"Saguy","given":"Tamar"}],"issued":{"date-parts":[["2016"]]},"citation-key":"gaertnerCommonIngroupIdentity2016"}}],"schema":"https://github.com/citation-style-language/schema/raw/master/csl-citation.json"} </w:instrText>
      </w:r>
      <w:r w:rsidR="00FB30B9">
        <w:fldChar w:fldCharType="separate"/>
      </w:r>
      <w:r w:rsidR="00FB30B9">
        <w:rPr>
          <w:noProof/>
        </w:rPr>
        <w:t>(Gaertner et al., 2016)</w:t>
      </w:r>
      <w:r w:rsidR="00FB30B9">
        <w:fldChar w:fldCharType="end"/>
      </w:r>
      <w:r w:rsidR="00FB30B9">
        <w:t>.</w:t>
      </w:r>
      <w:r w:rsidRPr="009F1D6C">
        <w:t xml:space="preserve"> Social Identity Theory’s perspective on self-definition varying at different levels of abstraction focuses primarily on how “I” shifts to “We” (i.e., self-stereotyping). However, rarely discussed is how “We” shifts to “I” (i.e., self-anchoring) at varying levels of abstraction. Indeed, there is some evidence that self-stereotyping </w:t>
      </w:r>
      <w:r w:rsidRPr="009F1D6C">
        <w:lastRenderedPageBreak/>
        <w:t xml:space="preserve">contributes to social identification and well-being for minority groups but not majority groups </w:t>
      </w:r>
      <w:r w:rsidR="00FB30B9">
        <w:fldChar w:fldCharType="begin"/>
      </w:r>
      <w:r w:rsidR="00FB30B9">
        <w:instrText xml:space="preserve"> ADDIN ZOTERO_ITEM CSL_CITATION {"citationID":"Lm3ODBtS","properties":{"formattedCitation":"(Latrofa et al., 2009, 2012)","plainCitation":"(Latrofa et al., 2009, 2012)","noteIndex":0},"citationItems":[{"id":1771,"uris":["http://zotero.org/users/6833770/items/4C8UJBDV"],"itemData":{"id":1771,"type":"article-journal","abstract":"Self-stereotyping is a process by which people who belong to a stigmatised social group tend to describe themselves more with both positive and negative stereotypical personality traits compared to traits that are irrelevant to the ingroup stereotype. A study is presented that shows how self-stereotyping serves to maintain psychological well-being among Southern Italian participants who suffer from an historical social stigma. Following the rejection-identification model (Branscombe, Schmitt, &amp; Harvey, 1999), perceptions of prejudice are directly negatively linked with well-being, but are compensated for via increased identification with the minority group that has a positive impact on psychological well-being. In the present study we propose that the compensatory role of ingroup identification on well-being is completely mediated by minority members' tendency to self-stereotype. A structural equation analysis provided support for this hypothesis. The present results highlight the importance of the self-stereotyping process in maintaining psychological well-being for members of low-status groups. (PsycINFO Database Record (c) 2016 APA, all rights reserved)","container-title":"Applied Psychology: An International Review","DOI":"10.1111/j.1464-0597.2008.00383.x","ISSN":"1464-0597","issue":"1","note":"publisher-place: United Kingdom\npublisher: Wiley-Blackwell Publishing Ltd.","page":"84-104","source":"APA PsycNet","title":"\"United we stand, divided we fall'! The protective function of self-stereotyping for stigmatised members' psychological well-being","volume":"58","author":[{"family":"Latrofa","given":"Marcella"},{"family":"Vaes","given":"Jeroen"},{"family":"Pastore","given":"Massimiliano"},{"family":"Cadinu","given":"Mara"}],"issued":{"date-parts":[["2009"]]},"citation-key":"latrofaUnitedWeStand2009"}},{"id":2186,"uris":["http://zotero.org/users/6833770/items/5SXJ667P"],"itemData":{"id":2186,"type":"article-journal","abstract":"Self-stereotyping is a process by which people belonging to a stigmatized social group tend to describe themselves more with stereotypical traits as compared with traits irrelevant to the ingroup stereotype. The present work analyzes why especially members of low-status groups are more inclined to self-stereotype compared to members of high-status groups. We tested the hypothesis that belonging to a low-, rather than a high-status group, makes low-status members feel more threatened and motivates them to protect their self-perception by increasing their similarity with the ingroup. Specifically, we investigated the effects of an experimental manipulation that was conceived to either threaten or protect the natural group membership of participants from either a low- or a high-status group on the level of self-stereotyping. The findings supported the idea that only low-status group members protected themselves when their group identity was threatened through increased self-stereotyping.","container-title":"The Journal of Social Psychology","DOI":"10.1080/00224545.2011.565382","ISSN":"0022-4545","issue":"1","note":"publisher: Routledge\n_eprint: https://doi.org/10.1080/00224545.2011.565382\nPMID: 22308763","page":"92-111","source":"Taylor and Francis+NEJM","title":"Self-Stereotyping: The Central Role of an Ingroup Threatening Identity","title-short":"Self-Stereotyping","volume":"152","author":[{"family":"Latrofa","given":"Marcella"},{"family":"Vaes","given":"Jeroen"},{"family":"Cadinu","given":"Mara"}],"issued":{"date-parts":[["2012",1,1]]},"citation-key":"latrofaSelfStereotypingCentralRole2012"}}],"schema":"https://github.com/citation-style-language/schema/raw/master/csl-citation.json"} </w:instrText>
      </w:r>
      <w:r w:rsidR="00FB30B9">
        <w:fldChar w:fldCharType="separate"/>
      </w:r>
      <w:r w:rsidR="00FB30B9">
        <w:rPr>
          <w:noProof/>
        </w:rPr>
        <w:t>(Latrofa et al., 2009, 2012)</w:t>
      </w:r>
      <w:r w:rsidR="00FB30B9">
        <w:fldChar w:fldCharType="end"/>
      </w:r>
      <w:r w:rsidR="00FB30B9">
        <w:t>,</w:t>
      </w:r>
      <w:r w:rsidRPr="009F1D6C">
        <w:t xml:space="preserve"> while there is less research on how self-anchoring may be involved in social inferences for subordinate versus superordinate social groups. There is some evidence that because individuals of minority subgroups feel less similar to the superordinate group, self-anchoring is a more effective means to achieve social identification with superordinate categories for members of subgroups </w:t>
      </w:r>
      <w:r w:rsidR="00FB30B9">
        <w:fldChar w:fldCharType="begin"/>
      </w:r>
      <w:r w:rsidR="0024440F">
        <w:instrText xml:space="preserve"> ADDIN ZOTERO_ITEM CSL_CITATION {"citationID":"LdJ9MAyA","properties":{"formattedCitation":"(van Veelen et al., 2013b)","plainCitation":"(van Veelen et al., 2013b)","noteIndex":0},"citationItems":[{"id":3506,"uris":["http://zotero.org/users/6833770/items/SHMXS2QX"],"itemData":{"id":3506,"type":"article-journal","abstract":"In diverse groups, minority members often indicate lower levels of identification and perceived acceptance than majority members. To date, we know relatively little about how the cognitive definition of the self may impact on identification with a diverse group. In this research, we argue that when minority members shape a cognitive group bond based on the personal self (i.e., self-anchoring) rather than the social self (i.e., self-stereotyping) this may boost their level of identification and perceived value in diversity. To test this, we assigned participants to a majority or minority position in a diverse group and manipulated self-anchoring and self-stereotyping via mindset priming (plus a control condition). As expected, only minority, but not majority members? self-anchoring led to higher identification and value in diversity compared to self-stereotyping (and the control condition). Thus, a focus on the personal self in shaping a cognitive relation with a group enables minority members to belong while being different.","container-title":"Group Processes &amp; Intergroup Relations","DOI":"10.1177/1368430212473167","ISSN":"1368-4302","issue":"6","language":"en","note":"publisher: SAGE Publications Ltd","page":"671-683","source":"SAGE Journals","title":"A personal touch to diversity: Self-anchoring increases minority members’ identification in a diverse group","title-short":"A personal touch to diversity","volume":"16","author":[{"family":"Veelen","given":"Ruth","non-dropping-particle":"van"},{"family":"Otten","given":"Sabine"},{"family":"Hansen","given":"Nina"}],"issued":{"date-parts":[["2013",11,1]]},"citation-key":"vanveelenPersonalTouchDiversity2013"}}],"schema":"https://github.com/citation-style-language/schema/raw/master/csl-citation.json"} </w:instrText>
      </w:r>
      <w:r w:rsidR="00FB30B9">
        <w:fldChar w:fldCharType="separate"/>
      </w:r>
      <w:r w:rsidR="0024440F">
        <w:rPr>
          <w:noProof/>
        </w:rPr>
        <w:t>(van Veelen et al., 2013b)</w:t>
      </w:r>
      <w:r w:rsidR="00FB30B9">
        <w:fldChar w:fldCharType="end"/>
      </w:r>
      <w:r w:rsidR="00FB30B9">
        <w:t>.</w:t>
      </w:r>
      <w:r w:rsidRPr="009F1D6C">
        <w:t>Future work may contrast superordinate and subordinate ingroup categories to determine which is more likely to be generalized to, and how this influences social identification towards one level of abstraction over another.</w:t>
      </w:r>
    </w:p>
    <w:p w14:paraId="2A90DC73" w14:textId="77777777" w:rsidR="00921BFF" w:rsidRPr="00F9006C" w:rsidRDefault="00000000" w:rsidP="00F9006C">
      <w:pPr>
        <w:pStyle w:val="Heading2"/>
      </w:pPr>
      <w:bookmarkStart w:id="74" w:name="_Toc134449727"/>
      <w:r w:rsidRPr="00F9006C">
        <w:t>Limitations and Extensions</w:t>
      </w:r>
      <w:bookmarkEnd w:id="74"/>
    </w:p>
    <w:p w14:paraId="1265F482" w14:textId="1409E0ED" w:rsidR="00921BFF" w:rsidRPr="009F1D6C" w:rsidRDefault="00000000">
      <w:pPr>
        <w:pBdr>
          <w:top w:val="nil"/>
          <w:left w:val="nil"/>
          <w:bottom w:val="nil"/>
          <w:right w:val="nil"/>
          <w:between w:val="nil"/>
        </w:pBdr>
        <w:spacing w:line="480" w:lineRule="auto"/>
        <w:ind w:firstLine="720"/>
      </w:pPr>
      <w:r w:rsidRPr="009F1D6C">
        <w:t xml:space="preserve">Some aspects of the current work could be improved on. Namely, the current research was conducted on undergraduate students, and self-anchoring is considered a possible mechanism for group identification not only for newcomers to groups, but also for individuals early in development as they acquire knowledge about social groups </w:t>
      </w:r>
      <w:r w:rsidR="0024440F">
        <w:fldChar w:fldCharType="begin"/>
      </w:r>
      <w:r w:rsidR="0024440F">
        <w:instrText xml:space="preserve"> ADDIN ZOTERO_ITEM CSL_CITATION {"citationID":"QcSjJ5gd","properties":{"formattedCitation":"(van Veelen, Eisenbeiss, et al., 2016)","plainCitation":"(van Veelen, Eisenbeiss, et al., 2016)","noteIndex":0},"citationItems":[{"id":3306,"uris":["http://zotero.org/users/6833770/items/KXAYLR38"],"itemData":{"id":3306,"type":"article-journal","abstract":"In the present article, we propose a dynamic model of the longitudinal predictors and consequences of ingroup identification among newcomers to a social category. We hypothesize a shift in the relative importance of intragroup affiliation as compared with intergroup differentiation for ingroup identification. Two longitudinal studies confirm the theoretical model assessing cross-sectional and longitudinal relationships between ingroup identification and interpersonal attraction, self-prototypicality, and ingroup favoritism at three measurement points during the first 4 months of group membership in two different social categories. Results demonstrate that in the initial phases of group membership, ingroup identification is mainly determined by intragroup affiliation (interpersonal attraction) and that ingroup favoritism starts playing a relevant role later on, when category membership has been established.","container-title":"Personality and Social Psychology Bulletin","DOI":"10.1177/0146167216643937","ISSN":"0146-1672","issue":"6","journalAbbreviation":"Pers Soc Psychol Bull","note":"publisher: SAGE Publications Inc","page":"811-825","source":"SAGE Journals","title":"Newcomers to Social Categories: Longitudinal Predictors and Consequences of Ingroup Identification","title-short":"Newcomers to Social Categories","volume":"42","author":[{"family":"Veelen","given":"Ruth","non-dropping-particle":"van"},{"family":"Eisenbeiss","given":"Kerstin Karen"},{"family":"Otten","given":"Sabine"}],"issued":{"date-parts":[["2016",6,1]]},"citation-key":"vanveelenNewcomersSocialCategories2016"}}],"schema":"https://github.com/citation-style-language/schema/raw/master/csl-citation.json"} </w:instrText>
      </w:r>
      <w:r w:rsidR="0024440F">
        <w:fldChar w:fldCharType="separate"/>
      </w:r>
      <w:r w:rsidR="0024440F">
        <w:rPr>
          <w:noProof/>
        </w:rPr>
        <w:t>(van Veelen, Eisenbeiss, et al., 2016)</w:t>
      </w:r>
      <w:r w:rsidR="0024440F">
        <w:fldChar w:fldCharType="end"/>
      </w:r>
      <w:r w:rsidRPr="009F1D6C">
        <w:t xml:space="preserve">. Personality and behavior varies across the lifespan </w:t>
      </w:r>
      <w:r w:rsidR="0024440F">
        <w:fldChar w:fldCharType="begin"/>
      </w:r>
      <w:r w:rsidR="00FF0BBF">
        <w:instrText xml:space="preserve"> ADDIN ZOTERO_ITEM CSL_CITATION {"citationID":"a2cg8ftjgl2","properties":{"formattedCitation":"(G. H. Elder, 1998)","plainCitation":"(G. H. Elder, 1998)","noteIndex":0},"citationItems":[{"id":3508,"uris":["http://zotero.org/users/6833770/items/W4DGD3TJ"],"itemData":{"id":3508,"type":"article-journal","abstract":"The pioneering longitudinal studies of child development (all launched in the 1920s and 1930s) were extended well beyond childhood. Indeed, they eventually followed their young study members up to the middle years and later life. In doing so, they generated issues that could not be addressed satisfactorily by available theories. These include the recognition that individual lives are influenced by their ever-changing historical context, that the study of human lives calls for new ways of thinking about their pattern and dynamic, and that concepts of human development should apply to processes across the life span. Life course theory has evolved since the 1960s through programmatic efforts to address such issues.","container-title":"Child Development","DOI":"10.2307/1132065","ISSN":"0009-3920","issue":"1","note":"publisher: [Wiley, Society for Research in Child Development]","page":"1-12","source":"JSTOR","title":"The Life Course as Developmental Theory","volume":"69","author":[{"family":"Elder","given":"Glen H."}],"issued":{"date-parts":[["1998"]]},"citation-key":"elderLifeCourseDevelopmental1998"}}],"schema":"https://github.com/citation-style-language/schema/raw/master/csl-citation.json"} </w:instrText>
      </w:r>
      <w:r w:rsidR="0024440F">
        <w:fldChar w:fldCharType="separate"/>
      </w:r>
      <w:r w:rsidR="00FF0BBF" w:rsidRPr="00FF0BBF">
        <w:t>(G. H. Elder, 1998)</w:t>
      </w:r>
      <w:r w:rsidR="0024440F">
        <w:fldChar w:fldCharType="end"/>
      </w:r>
      <w:r w:rsidRPr="009F1D6C">
        <w:t xml:space="preserve">, and future research may attempt to further extend this concept generalization framework to examine how the tendency to generalize from the self to the group differs across age ranges. It may be that adolescents are more likely to self-project than older adults, due to having less established beliefs and knowledge about existing groups. </w:t>
      </w:r>
    </w:p>
    <w:p w14:paraId="6C61D2B3" w14:textId="34B91D38" w:rsidR="00921BFF" w:rsidRPr="009F1D6C" w:rsidRDefault="00000000">
      <w:pPr>
        <w:pBdr>
          <w:top w:val="nil"/>
          <w:left w:val="nil"/>
          <w:bottom w:val="nil"/>
          <w:right w:val="nil"/>
          <w:between w:val="nil"/>
        </w:pBdr>
        <w:spacing w:line="480" w:lineRule="auto"/>
        <w:ind w:firstLine="720"/>
      </w:pPr>
      <w:r w:rsidRPr="009F1D6C">
        <w:t xml:space="preserve">In terms of design, estimating separate computational parameters for the ingroup projection and outgroup rejection was not possible due to issues with parameter </w:t>
      </w:r>
      <w:r w:rsidRPr="009F1D6C">
        <w:lastRenderedPageBreak/>
        <w:t xml:space="preserve">identifiability </w:t>
      </w:r>
      <w:r w:rsidR="0024440F">
        <w:fldChar w:fldCharType="begin"/>
      </w:r>
      <w:r w:rsidR="00FF0BBF">
        <w:instrText xml:space="preserve"> ADDIN ZOTERO_ITEM CSL_CITATION {"citationID":"a1fhbpebss6","properties":{"formattedCitation":"(Guillaume et al., 2019)","plainCitation":"(Guillaume et al., 2019)","noteIndex":0},"citationItems":[{"id":3321,"uris":["http://zotero.org/users/6833770/items/GNB7V4KN"],"itemData":{"id":3321,"type":"article-journal","abstract":"Identifiability is a fundamental concept in parameter estimation, and therefore key to the large majority of environmental modeling applications. Parameter identifiability analysis assesses whether it is theoretically possible to estimate unique parameter values from data, given the quantities measured, conditions present in the forcing data, model structure (and objective function), and properties of errors in the model and observations. In other words, it tackles the problem of whether the right type of data is available to estimate the desired parameter values. Identifiability analysis is therefore an essential technique that should be adopted more routinely in practice, alongside complementary methods such as uncertainty analysis and evaluation of model performance. This article provides an introductory overview to the topic. We recommend that any modeling study should document whether a model is non-identifiable, the source of potential non-identifiability, and how this affects intended project outcomes.","container-title":"Environmental Modelling &amp; Software","DOI":"10.1016/j.envsoft.2019.07.007","ISSN":"1364-8152","journalAbbreviation":"Environmental Modelling &amp; Software","language":"en","page":"418-432","source":"ScienceDirect","title":"Introductory overview of identifiability analysis: A guide to evaluating whether you have the right type of data for your modeling purpose","title-short":"Introductory overview of identifiability analysis","volume":"119","author":[{"family":"Guillaume","given":"Joseph H. A."},{"family":"Jakeman","given":"John D."},{"family":"Marsili-Libelli","given":"Stefano"},{"family":"Asher","given":"Michael"},{"family":"Brunner","given":"Philip"},{"family":"Croke","given":"Barry"},{"family":"Hill","given":"Mary C."},{"family":"Jakeman","given":"Anthony J."},{"family":"Keesman","given":"Karel J."},{"family":"Razavi","given":"Saman"},{"family":"Stigter","given":"Johannes D."}],"issued":{"date-parts":[["2019",9,1]]},"citation-key":"guillaumeIntroductoryOverviewIdentifiability2019"}}],"schema":"https://github.com/citation-style-language/schema/raw/master/csl-citation.json"} </w:instrText>
      </w:r>
      <w:r w:rsidR="0024440F">
        <w:fldChar w:fldCharType="separate"/>
      </w:r>
      <w:r w:rsidR="00FF0BBF" w:rsidRPr="00FF0BBF">
        <w:t>(Guillaume et al., 2019)</w:t>
      </w:r>
      <w:r w:rsidR="0024440F">
        <w:fldChar w:fldCharType="end"/>
      </w:r>
      <w:r w:rsidRPr="009F1D6C">
        <w:t xml:space="preserve">; there was not a sufficient number of observed variables to distinguish separate projection rates for outgroup and ingroup choices. </w:t>
      </w:r>
      <w:proofErr w:type="gramStart"/>
      <w:r w:rsidRPr="009F1D6C">
        <w:t>In order to</w:t>
      </w:r>
      <w:proofErr w:type="gramEnd"/>
      <w:r w:rsidRPr="009F1D6C">
        <w:t xml:space="preserve"> identify separate parameters for each ingroup and outgroup projection rate, future research may consider producing more types of self-beliefs or features from which to generalize. Greater dimensionality in the design will allow future researchers to identify separate parameters for outgroup repulsion and ingroup projection. Additionally, the current research used entirely positive traits. Ideally, self-anchoring and self-stereotyping research should use an equal balance of positive and negative traits </w:t>
      </w:r>
      <w:r w:rsidR="0024440F">
        <w:fldChar w:fldCharType="begin"/>
      </w:r>
      <w:r w:rsidR="00FF0BBF">
        <w:instrText xml:space="preserve"> ADDIN ZOTERO_ITEM CSL_CITATION {"citationID":"at66a59qjn","properties":{"formattedCitation":"(Otten &amp; Epstude, 2006; van Veelen, Otten, et al., 2016)","plainCitation":"(Otten &amp; Epstude, 2006; van Veelen, Otten, et al., 2016)","noteIndex":0},"citationItems":[{"id":2003,"uris":["http://zotero.org/users/6833770/items/SD9UJK9T"],"itemData":{"id":2003,"type":"article-journal","abstract":"Smith and collaborators presented strong response time evidence for overlapping mental representations of the self and relevant ingroups, and they interpreted their findings as reflecting that people define themselves in terms of their ingroups. Besides on inferences from ingroup to self (self-stereotyping) however, self-ingroup overlap could also be based on inferences from the self to the ingroup (self-anchoring). The present research tackled this interpretational ambiguity and empirically distinguished self-anchoring versus self-stereotyping as processes possibly under-lying self-ingroup overlap. Results from three studies revealed stronger evidence for inferences from self to ingroup (selfanchoring) than the other way round (self-stereotyping).","container-title":"Personality &amp; Social Psychology Bulletin","DOI":"10.1177/0146167206287254","ISSN":"0146-1672","issue":"7","journalAbbreviation":"Pers Soc Psychol Bull","language":"eng","note":"PMID: 16738028","page":"957-969","source":"PubMed","title":"Overlapping mental representations of self, ingroup, and outgroup: unraveling self-stereotyping and self-anchoring","title-short":"Overlapping mental representations of self, ingroup, and outgroup","volume":"32","author":[{"family":"Otten","given":"Sabine"},{"family":"Epstude","given":"Kai"}],"issued":{"date-parts":[["2006",7]]},"citation-key":"ottenOverlappingMentalRepresentations2006"}},{"id":2009,"uris":["http://zotero.org/users/6833770/items/MREBIFHL"],"itemData":{"id":2009,"type":"article-journal","abstract":"Social identification denotes individuals’ psychological bond with their ingroup. It is an indispensable construct in research on intragroup and intergroup dynamics. Today’s understanding of social identification is firmly grounded in self-stereotyping principles (i.e., assimilation to the ingroup prototype). However, we argue for a more integrative approach to understand social identification, including a more prominent role for the personal self. We present the Integrative Model of Social Identification (IMSI) and postulate that there are two cognitive pathways to self–group overlap that can simultaneously yet distinctly explain social identification: self-stereotyping and self-anchoring (i.e., projection of personal self onto ingroup). We review different theoretical and methodological approaches to both processes and integrate them into one model. Subsequently, we empirically demonstrate the positive relationship between self-stereotyping, self-anchoring, and identification in various group contexts and individuals. In sum, our model highlights the dynamic interplay of personal and social self as cornerstones of social identification.","container-title":"Personality and Social Psychology Review","DOI":"10.1177/1088868315576642","ISSN":"1088-8683","issue":"1","journalAbbreviation":"Pers Soc Psychol Rev","language":"en","note":"publisher: SAGE Publications Inc","page":"3-26","source":"SAGE Journals","title":"An Integrative Model of Social Identification: Self-Stereotyping and Self-Anchoring as Two Cognitive Pathways","title-short":"An Integrative Model of Social Identification","volume":"20","author":[{"family":"Veelen","given":"Ruth","non-dropping-particle":"van"},{"family":"Otten","given":"Sabine"},{"family":"Cadinu","given":"Mara"},{"family":"Hansen","given":"Nina"}],"issued":{"date-parts":[["2016",2,1]]},"citation-key":"vanveelenIntegrativeModelSocial2016"}}],"schema":"https://github.com/citation-style-language/schema/raw/master/csl-citation.json"} </w:instrText>
      </w:r>
      <w:r w:rsidR="0024440F">
        <w:fldChar w:fldCharType="separate"/>
      </w:r>
      <w:r w:rsidR="00FF0BBF" w:rsidRPr="00FF0BBF">
        <w:t>(Otten &amp; Epstude, 2006; van Veelen, Otten, et al., 2016)</w:t>
      </w:r>
      <w:r w:rsidR="0024440F">
        <w:fldChar w:fldCharType="end"/>
      </w:r>
      <w:r w:rsidRPr="009F1D6C">
        <w:t xml:space="preserve">. This research did not do this, but we did control for the social desirability of our positive traits in separate models </w:t>
      </w:r>
      <w:r w:rsidR="0024440F">
        <w:fldChar w:fldCharType="begin"/>
      </w:r>
      <w:r w:rsidR="00FF0BBF">
        <w:instrText xml:space="preserve"> ADDIN ZOTERO_ITEM CSL_CITATION {"citationID":"a1tee5rrj27","properties":{"formattedCitation":"(M. Cadinu et al., 2013; de la Haye, 2000; Krueger &amp; Clement, 1994)","plainCitation":"(M. Cadinu et al., 2013; de la Haye, 2000; Krueger &amp; Clement, 1994)","noteIndex":0},"citationItems":[{"id":2185,"uris":["http://zotero.org/users/6833770/items/4XGJ6BD8"],"itemData":{"id":2185,"type":"article-journal","abstract":"We compared self-stereotyping, in-group-stereotyping, and out-group-stereotyping, among members of high- and low-status groups. Because gender inequality is still present in society, we operationalized status in terms of gender. We considered the male (female) gender category to possess relatively high (low) status. As predicted on the basis of an extension of Mullen's model (1991), Italian men showed significant levels of out-group-stereotyping, but no significant levels of self-stereotyping or in-group-stereotyping. In contrast, Italian women showed significant levels of self-stereotyping, in-group-stereotyping, and out-group-stereotyping. Looked at differently, men showed significantly stronger out-group-stereotyping than women, and women showed significantly stronger self-stereotyping than men. Women also showed marginally stronger in-group-stereotyping than men. The stronger self-stereotyping among women was mediated by greater female in-group identification.","container-title":"Self and Identity","DOI":"10.1080/15298868.2012.712753","ISSN":"1529-8868","issue":"6","note":"publisher: Routledge\n_eprint: https://doi.org/10.1080/15298868.2012.712753","page":"582-596","source":"Taylor and Francis+NEJM","title":"Comparing Self-stereotyping with In-group-stereotyping and Out-group-stereotyping in Unequal-status Groups: The Case of Gender","title-short":"Comparing Self-stereotyping with In-group-stereotyping and Out-group-stereotyping in Unequal-status Groups","volume":"12","author":[{"family":"Cadinu","given":"Mara"},{"family":"Latrofa","given":"Marcella"},{"family":"Carnaghi","given":"Andrea"}],"issued":{"date-parts":[["2013",11,1]]},"citation-key":"cadinuComparingSelfstereotypingIngroupstereotyping2013"}},{"id":3512,"uris":["http://zotero.org/users/6833770/items/7ZREVZ4Z"],"itemData":{"id":3512,"type":"article-journal","abstract":"Although the existence of the false consensus effect is beyond all doubt, its interpretation as a judgemental bias is still a matter of debate. Krueger recently proposed a new measure for this phenomenon, called the truly false consensus effect (TFCE). This measure consists of correlating the subject's endorsement of each item with the error he or she made in estimating the popularity of that same item. I question the validity of this measure, arguing that it could be negative even in cases where false consensus is at work. I present an inter-group study where participants made percentage estimates for various behaviours. The results yielded a significantly negative TFCE, although other measures of false consensus demonstrate that the phenomenon is present. I discuss the differences between Krueger's studies and my own, and suggest that a better measure of false consensus might be the particle correlation between endorsement and estimated popularity, controlling for true popularity. Copyright © 2000 John Wiley &amp; Sons, Ltd.","container-title":"European Journal of Social Psychology","DOI":"10.1002/1099-0992(200007/08)30:4&lt;569::AID-EJSP8&gt;3.0.CO;2-V","ISSN":"1099-0992","issue":"4","language":"en","note":"_eprint: https://onlinelibrary.wiley.com/doi/pdf/10.1002/1099-0992%28200007/08%2930%3A4%3C569%3A%3AAID-EJSP8%3E3.0.CO%3B2-V","page":"569-581","source":"Wiley Online Library","title":"A methodological note about the measurement of the false-consensus effect","volume":"30","author":[{"family":"Haye","given":"Anne-Marie","non-dropping-particle":"de la"}],"issued":{"date-parts":[["2000"]]},"citation-key":"delahayeMethodologicalNoteMeasurement2000"}},{"id":3514,"uris":["http://zotero.org/users/6833770/items/7S4YII3V"],"itemData":{"id":3514,"type":"article-journal","abstract":"Consensus bias is the overuse of self-related knowledge in estimating the prevalence of attributes in a population. The bias seems statistically appropriate (R. M. Dawes; see record 1989-25841-001), but according to the egocentrism hypothesis, it merely mimics normative inductive reasoning. In Exp 1, Ss made population estimates for agreement with each of 40 personality inventory statements. Even Ss who had been educated about the consensus bias, or had received feedback about actual consensus, or both showed the bias. In Exp 2, Ss attributed bias to another person, but their own consensus estimates were more affected by their own response to the item than by the other person's response. In Exp 3, there was bias even in the presence of unanimous information from 20 randomly chosen others. In all 3 experiments, Ss continued to show consensus bias despite the availability of other statistical information. (PsycINFO Database Record (c) 2016 APA, all rights reserved)","container-title":"Journal of Personality and Social Psychology","DOI":"10.1037/0022-3514.67.4.596","ISSN":"1939-1315","note":"publisher-place: US\npublisher: American Psychological Association","page":"596-610","source":"APA PsycNet","title":"The truly false consensus effect: An ineradicable and egocentric bias in social perception","title-short":"The truly false consensus effect","volume":"67","author":[{"family":"Krueger","given":"Joachim"},{"family":"Clement","given":"Russell W."}],"issued":{"date-parts":[["1994"]]},"citation-key":"kruegerTrulyFalseConsensus1994"}}],"schema":"https://github.com/citation-style-language/schema/raw/master/csl-citation.json"} </w:instrText>
      </w:r>
      <w:r w:rsidR="0024440F">
        <w:fldChar w:fldCharType="separate"/>
      </w:r>
      <w:r w:rsidR="00FF0BBF" w:rsidRPr="00FF0BBF">
        <w:t>(M. Cadinu et al., 2013; de la Haye, 2000; Krueger &amp; Clement, 1994)</w:t>
      </w:r>
      <w:r w:rsidR="0024440F">
        <w:fldChar w:fldCharType="end"/>
      </w:r>
      <w:r w:rsidRPr="009F1D6C">
        <w:t xml:space="preserve"> to ensure that the effects were not reducible to a combination of self- and ingroup-enhancement. </w:t>
      </w:r>
    </w:p>
    <w:p w14:paraId="7FDD150F" w14:textId="77777777" w:rsidR="00921BFF" w:rsidRPr="009F1D6C" w:rsidRDefault="00000000">
      <w:pPr>
        <w:pBdr>
          <w:top w:val="nil"/>
          <w:left w:val="nil"/>
          <w:bottom w:val="nil"/>
          <w:right w:val="nil"/>
          <w:between w:val="nil"/>
        </w:pBdr>
        <w:spacing w:line="480" w:lineRule="auto"/>
        <w:ind w:firstLine="720"/>
      </w:pPr>
      <w:r w:rsidRPr="009F1D6C">
        <w:t xml:space="preserve">The study is also limited in </w:t>
      </w:r>
      <w:proofErr w:type="spellStart"/>
      <w:proofErr w:type="gramStart"/>
      <w:r w:rsidRPr="009F1D6C">
        <w:t>it’s</w:t>
      </w:r>
      <w:proofErr w:type="spellEnd"/>
      <w:proofErr w:type="gramEnd"/>
      <w:r w:rsidRPr="009F1D6C">
        <w:t xml:space="preserve"> ability to disambiguate the accuracy of people’s group classifications from self-anchoring. Specifically, it may be that some people are in fact relatively </w:t>
      </w:r>
      <w:proofErr w:type="gramStart"/>
      <w:r w:rsidRPr="009F1D6C">
        <w:t>similar to</w:t>
      </w:r>
      <w:proofErr w:type="gramEnd"/>
      <w:r w:rsidRPr="009F1D6C">
        <w:t xml:space="preserve"> their groups and the concordance in similarity-to-self and ingroup classifications is not self-projection as much as accurate classifications. This interpretation can partially be discarded </w:t>
      </w:r>
      <w:proofErr w:type="gramStart"/>
      <w:r w:rsidRPr="009F1D6C">
        <w:t>due to the effects</w:t>
      </w:r>
      <w:proofErr w:type="gramEnd"/>
      <w:r w:rsidRPr="009F1D6C">
        <w:t xml:space="preserve"> identified in Study 1, which involved minimal groups and there should be no ground truth or accurate attributes to classify minimal groups. We further attempted to parse this possibility by estimating and controlling for a variable in separate models that reflects the proportion of instances a given trait was classified as characteristic of the ingroup. This is an imperfect measure as it is implemented on the full sample for which self-to-ingroup generalization is occurring, </w:t>
      </w:r>
      <w:r w:rsidRPr="009F1D6C">
        <w:lastRenderedPageBreak/>
        <w:t xml:space="preserve">but it should provide a coarse estimate of average beliefs of how characteristic of the ingroup a given trait is, and controlling for it does not alter inferences. Future research may attempt to further disambiguate these questions of the extent to which people perceive similarity to their ingroup (potentially due to self-stereotyping or self-anchoring) versus the extent to which people </w:t>
      </w:r>
      <w:proofErr w:type="gramStart"/>
      <w:r w:rsidRPr="009F1D6C">
        <w:t>actually are</w:t>
      </w:r>
      <w:proofErr w:type="gramEnd"/>
      <w:r w:rsidRPr="009F1D6C">
        <w:t xml:space="preserve"> similar to their ingroup (potentially due to acculturation or social customs).</w:t>
      </w:r>
    </w:p>
    <w:p w14:paraId="5F7DE05A" w14:textId="77777777" w:rsidR="00921BFF" w:rsidRPr="00EC05F6" w:rsidRDefault="00000000" w:rsidP="00EC05F6">
      <w:pPr>
        <w:pStyle w:val="Heading2"/>
      </w:pPr>
      <w:bookmarkStart w:id="75" w:name="_Toc134449728"/>
      <w:r w:rsidRPr="00EC05F6">
        <w:t>Conclusion</w:t>
      </w:r>
      <w:bookmarkEnd w:id="75"/>
    </w:p>
    <w:p w14:paraId="2E6562C3" w14:textId="4249E874" w:rsidR="00F9006C" w:rsidRDefault="00000000" w:rsidP="00EC05F6">
      <w:pPr>
        <w:spacing w:line="480" w:lineRule="auto"/>
        <w:ind w:firstLine="720"/>
        <w:contextualSpacing/>
      </w:pPr>
      <w:r w:rsidRPr="009F1D6C">
        <w:t>The “</w:t>
      </w:r>
      <w:r w:rsidRPr="009F1D6C">
        <w:rPr>
          <w:i/>
        </w:rPr>
        <w:t>sense of sameness</w:t>
      </w:r>
      <w:r w:rsidRPr="009F1D6C">
        <w:t xml:space="preserve"> is the very keel and backbone of our thinking,” </w:t>
      </w:r>
      <w:r w:rsidR="00FF0BBF">
        <w:fldChar w:fldCharType="begin"/>
      </w:r>
      <w:r w:rsidR="00FF0BBF">
        <w:instrText xml:space="preserve"> ADDIN ZOTERO_ITEM CSL_CITATION {"citationID":"a7qc9f855l","properties":{"formattedCitation":"(James, 1890)","plainCitation":"(James, 1890)","noteIndex":0},"citationItems":[{"id":3518,"uris":["http://zotero.org/users/6833770/items/BXR2KPZK"],"itemData":{"id":3518,"type":"book","abstract":"This book provides a foundation to the principles of psychology. It draws upon the natural sciences, avoiding metaphysics, for the basis of its information. According to James, this book, assuming that thoughts and feelings exist and are vehicles of knowledge, thereupon contends that psychology, when it has ascertained the empirical correlation of the various sorts of thought or feeling with definite conditions of the brain, can go no farther as a natural science. (PsycINFO Database Record (c) 2016 APA, all rights reserved)","collection-title":"The principles of psychology, Vol I.","event-place":"New York, NY, US","note":"page: xii, 697\nDOI: 10.1037/10538-000","number-of-pages":"xii, 697","publisher":"Henry Holt and Co","publisher-place":"New York, NY, US","source":"APA PsycNet","title":"The principles of psychology, Vol I.","author":[{"family":"James","given":"William"}],"issued":{"date-parts":[["1890"]]},"citation-key":"jamesPrinciplesPsychologyVol1890"}}],"schema":"https://github.com/citation-style-language/schema/raw/master/csl-citation.json"} </w:instrText>
      </w:r>
      <w:r w:rsidR="00FF0BBF">
        <w:fldChar w:fldCharType="separate"/>
      </w:r>
      <w:r w:rsidR="00FF0BBF" w:rsidRPr="00FF0BBF">
        <w:t>(James, 1890)</w:t>
      </w:r>
      <w:r w:rsidR="00FF0BBF">
        <w:fldChar w:fldCharType="end"/>
      </w:r>
      <w:r w:rsidR="00FF0BBF">
        <w:t xml:space="preserve"> </w:t>
      </w:r>
      <w:r w:rsidRPr="009F1D6C">
        <w:t xml:space="preserve">and similarity plays a fundamental role in people’s everyday reasoning and inferences </w:t>
      </w:r>
      <w:r w:rsidR="00FF0BBF">
        <w:fldChar w:fldCharType="begin"/>
      </w:r>
      <w:r w:rsidR="00FF0BBF">
        <w:instrText xml:space="preserve"> ADDIN ZOTERO_ITEM CSL_CITATION {"citationID":"a2n6vpa3575","properties":{"formattedCitation":"(Goldstone et al., 1991; Shepard, 1987; Tversky, 1977)","plainCitation":"(Goldstone et al., 1991; Shepard, 1987; Tversky, 1977)","noteIndex":0},"citationItems":[{"id":2475,"uris":["http://zotero.org/users/6833770/items/KJ8B6844"],"itemData":{"id":2475,"type":"article-journal","abstract":"Four experiments examined the hypothesis that simple attributional features and relational features operate differently in the determination of similarity judgments. Forced choice similarity judgments (“Is X or Y more similar to Z?”) and similarity rating tasks demonstrate that making the same featural change in two geometric stimuli unequally affects their judged similarity to a third stimulus (the comparison stimulus). More specifically, a featural change that causes stimuli to be more superficially similar and less relationally similar increases judged similarity if it occurs in stimuli that already share many superficial attributes, and decreases similarity if it occurs in stimuli that do not share as many superficial attributes. These results argue against an assumption of feature independence which asserts that the degree to which a feature shared by two objects affects similarity is independent of the other features shared by the objects. The MAX hypothesis is introduced, in which attributional and relational similarities are separately pooled, and shared features affect similarity more if the pool they are in is already relatively large. The results support claims that relations and attributes are psychologically distinct and that formal measures of similarity should not treat all types of matching features equally.","container-title":"Cognitive Psychology","DOI":"10.1016/0010-0285(91)90010-L","ISSN":"0010-0285","issue":"2","journalAbbreviation":"Cognitive Psychology","language":"en","page":"222-262","source":"ScienceDirect","title":"Relational similarity and the nonindependence of features in similarity judgments","volume":"23","author":[{"family":"Goldstone","given":"Robert L"},{"family":"Medin","given":"Douglas L"},{"family":"Gentner","given":"Dedre"}],"issued":{"date-parts":[["1991",4,1]]},"citation-key":"goldstoneRelationalSimilarityNonindependence1991"}},{"id":2764,"uris":["http://zotero.org/users/6833770/items/KAHVQQGV"],"itemData":{"id":2764,"type":"article-journal","abstract":"A psychological space is established for any set of stimuli by determining metric distances between the stimuli such that the probability that a response learned to any stimulus will generalize to any other is an invariant monotonic function of the distance between them. To a good approximation, this probability of generalization (i) decays exponentially with this distance, and (ii) does so in accordance with one of two metrics, depending on the relation between the dimensions along which the stimuli vary. These empirical regularities are mathematically derivable from universal principles of natural kinds and probabilistic geometry that may, through evolutionary internalization, tend to govern the behaviors of all sentient organisms.","container-title":"Science","DOI":"10.1126/science.3629243","issue":"4820","note":"publisher: American Association for the Advancement of Science","page":"1317-1323","source":"science.org (Atypon)","title":"Toward a Universal Law of Generalization for Psychological Science","volume":"237","author":[{"family":"Shepard","given":"Roger N."}],"issued":{"date-parts":[["1987",9,11]]},"citation-key":"shepardUniversalLawGeneralization1987"}},{"id":2296,"uris":["http://zotero.org/users/6833770/items/EP3MRKYW"],"itemData":{"id":2296,"type":"article-journal","abstract":"Questions the metric and dimensional assumptions that underlie the geometric representation of similarity on both theoretical and empirical grounds. A new set-theoretical approach to similarity is developed in which objects are represented as collections of features and similarity is described as a feature-matching process. Specifically, a set of qualitative assumptions is shown to imply the contrast model, which expresses the similarity between objects as a linear combination of the measures of their common and distinctive features. Several predictions of the contrast model are tested in studies of similarity with both semantic and perceptual stimuli. The model is used to uncover, analyze, and explain a variety of empirical phenomena such as the role of common and distinctive features, the relations between judgments of similarity and difference, the presence of asymmetric similarities, and the effects of context on judgments of similarity. The contrast model generalizes standard representations of similarity data in terms of clusters and trees. It is also used to analyze the relations of prototypicality and family resemblance. (39 ref) (PsycINFO Database Record (c) 2016 APA, all rights reserved)","container-title":"Psychological Review","DOI":"10.1037/0033-295X.84.4.327","ISSN":"1939-1471","issue":"4","note":"publisher-place: US\npublisher: American Psychological Association","page":"327-352","source":"APA PsycNet","title":"Features of similarity","volume":"84","author":[{"family":"Tversky","given":"Amos"}],"issued":{"date-parts":[["1977"]]},"citation-key":"tverskyFeaturesSimilarity1977"}}],"schema":"https://github.com/citation-style-language/schema/raw/master/csl-citation.json"} </w:instrText>
      </w:r>
      <w:r w:rsidR="00FF0BBF">
        <w:fldChar w:fldCharType="separate"/>
      </w:r>
      <w:r w:rsidR="00FF0BBF" w:rsidRPr="00FF0BBF">
        <w:t>(Goldstone et al., 1991; Shepard, 1987; Tversky, 1977)</w:t>
      </w:r>
      <w:r w:rsidR="00FF0BBF">
        <w:fldChar w:fldCharType="end"/>
      </w:r>
      <w:r w:rsidR="00FF0BBF">
        <w:t xml:space="preserve">, </w:t>
      </w:r>
      <w:r w:rsidRPr="009F1D6C">
        <w:t xml:space="preserve">including how people reason about themselves and the social groups that they belong to. Using a network-based model </w:t>
      </w:r>
      <w:r w:rsidR="00FF0BBF">
        <w:fldChar w:fldCharType="begin"/>
      </w:r>
      <w:r w:rsidR="00FF0BBF">
        <w:instrText xml:space="preserve"> ADDIN ZOTERO_ITEM CSL_CITATION {"citationID":"aqdl5d4s57","properties":{"formattedCitation":"(J. Elder, Cheung, et al., 2023)","plainCitation":"(J. Elder, Cheung, et al., 2023)","noteIndex":0},"citationItems":[{"id":3124,"uris":["http://zotero.org/users/6833770/items/WKKK7D8W"],"itemData":{"id":3124,"type":"article-journal","abstract":"How people self-reflect and maintain a coherent sense of self is an important question that spans from early philosophy to modern psychology and neuroscience. Research on the self-concept has not yet developed and tested a formal model of how beliefs about dependency relations amongst traits may influence self-concept coherence. We first develop a network-based approach, which suggests that people's beliefs about trait relationships contribute to how the self-concept is structured (Study 1). This model describes how people maintain positivity and coherence in self-evaluations, and how trait interrelations relate to activation in brain regions involved in self-referential processing and concept representation (Study 2 and Study 3). Results reveal that a network-based property theorized to be important for coherence (i.e., outdegree centrality) is associated with more favorable and consistent self-evaluations and decreased ventral medial prefrontal cortex (vmPFC) activation. Further, participants higher in self-esteem and lower in depressive symptoms differentiate between higher and lower centrality positive traits more in self-evaluations, reflecting associations between mental health and how people process perceived trait dependencies during self-reflection. Together, our model and findings join individual differences, brain activation, and behavior to present a computational theory of how beliefs about trait relationships contribute to a coherent, interconnected self-concept. (PsycInfo Database Record (c) 2023 APA, all rights reserved).","container-title":"Journal of Personality and Social Psychology","DOI":"10.1037/pspa0000315","ISSN":"1939-1315","issue":"2","journalAbbreviation":"J Pers Soc Psychol","language":"eng","note":"PMID: 35786991","page":"237-263","source":"PubMed","title":"Mapping the self: A network approach for understanding psychological and neural representations of self-concept structure","title-short":"Mapping the self","volume":"124","author":[{"family":"Elder","given":"Jacob"},{"family":"Cheung","given":"Bernice"},{"family":"Davis","given":"Tyler"},{"family":"Hughes","given":"Brent"}],"issued":{"date-parts":[["2023",2]]},"citation-key":"elderMappingSelfNetwork2023"}}],"schema":"https://github.com/citation-style-language/schema/raw/master/csl-citation.json"} </w:instrText>
      </w:r>
      <w:r w:rsidR="00FF0BBF">
        <w:fldChar w:fldCharType="separate"/>
      </w:r>
      <w:r w:rsidR="00FF0BBF" w:rsidRPr="00FF0BBF">
        <w:t>(J. Elder, Cheung, et al., 2023)</w:t>
      </w:r>
      <w:r w:rsidR="00FF0BBF">
        <w:fldChar w:fldCharType="end"/>
      </w:r>
      <w:r w:rsidRPr="009F1D6C">
        <w:t xml:space="preserve"> of semantic representation </w:t>
      </w:r>
      <w:r w:rsidR="00FF0BBF">
        <w:fldChar w:fldCharType="begin"/>
      </w:r>
      <w:r w:rsidR="00FF0BBF">
        <w:instrText xml:space="preserve"> ADDIN ZOTERO_ITEM CSL_CITATION {"citationID":"ams6n182fs","properties":{"formattedCitation":"(Griffiths et al., 2007)","plainCitation":"(Griffiths et al., 2007)","noteIndex":0},"citationItems":[{"id":3520,"uris":["http://zotero.org/users/6833770/items/TP6HDX25"],"itemData":{"id":3520,"type":"article-journal","abstract":"Processing language requires the retrieval of concepts from memory in response to an ongoing stream of information. This retrieval is facilitated if one can infer the gist of a sentence, conversation, or document and use that gist to predict related concepts and disambiguate words. This article analyzes the abstract computational problem underlying the extraction and use of gist, formulating this problem as a rational statistical inference. This leads to a novel approach to semantic representation in which word meanings are represented in terms of a set of probabilistic topics. The topic model performs well in predicting word association and the effects of semantic association and ambiguity on a variety of language-processing and memory tasks. It also provides a foundation for developing more richly structured statistical models of language, as the generative process assumed in the topic model can easily be extended to incorporate other kinds of semantic and syntactic structure. (PsycINFO Database Record (c) 2016 APA, all rights reserved)","container-title":"Psychological Review","DOI":"10.1037/0033-295X.114.2.211","ISSN":"1939-1471","note":"publisher-place: US\npublisher: American Psychological Association","page":"211-244","source":"APA PsycNet","title":"Topics in semantic representation","volume":"114","author":[{"family":"Griffiths","given":"Thomas L."},{"family":"Steyvers","given":"Mark"},{"family":"Tenenbaum","given":"Joshua B."}],"issued":{"date-parts":[["2007"]]},"citation-key":"griffithsTopicsSemanticRepresentation2007"}}],"schema":"https://github.com/citation-style-language/schema/raw/master/csl-citation.json"} </w:instrText>
      </w:r>
      <w:r w:rsidR="00FF0BBF">
        <w:fldChar w:fldCharType="separate"/>
      </w:r>
      <w:r w:rsidR="00FF0BBF" w:rsidRPr="00FF0BBF">
        <w:t>(Griffiths et al., 2007)</w:t>
      </w:r>
      <w:r w:rsidR="00FF0BBF">
        <w:fldChar w:fldCharType="end"/>
      </w:r>
      <w:r w:rsidRPr="009F1D6C">
        <w:t xml:space="preserve">, we </w:t>
      </w:r>
      <w:r w:rsidR="00FF0BBF">
        <w:t>introduce mathematical formalism to</w:t>
      </w:r>
      <w:r w:rsidRPr="009F1D6C">
        <w:t xml:space="preserve"> the long-held tenets of Social Identity Theory </w:t>
      </w:r>
      <w:r w:rsidR="00FF0BBF">
        <w:fldChar w:fldCharType="begin"/>
      </w:r>
      <w:r w:rsidR="00FF0BBF">
        <w:instrText xml:space="preserve"> ADDIN ZOTERO_ITEM CSL_CITATION {"citationID":"a1a038vgtpm","properties":{"formattedCitation":"(Tajfel, 1978; Turner et al., 1987)","plainCitation":"(Tajfel, 1978; Turner et al., 1987)","noteIndex":0},"citationItems":[{"id":1947,"uris":["http://zotero.org/users/6833770/items/DTJAG3WC"],"itemData":{"id":1947,"type":"book","publisher":"Academic Press","source":"Google Scholar","title":"Differentiation between social groups: Studies in the social psychology of intergroup relations.","title-short":"Differentiation between social groups","author":[{"family":"Tajfel","given":"Henri"}],"issued":{"date-parts":[["1978"]]},"citation-key":"tajfelDifferentiationSocialGroups1978"}},{"id":1753,"uris":["http://zotero.org/users/6833770/items/BNLBPTNU"],"itemData":{"id":1753,"type":"book","abstract":"This book presents a new theory of the social group which seeks to explain how individuals become unified into a group and capable of collective behaviour.  The book summarizes classic psychological theories of the group, describes and explains the important effects of group membership on social behaviour, outlines self-categorization theory in full and shows how the general perspective has been applied in research on group formation and cohesion, social influence, the polarization of social attitudes, crowd psychology and social stereotyping. The theory emerges as a fundamental new contribution to social psychology. (PsycINFO Database Record (c) 2016 APA, all rights reserved)","collection-title":"Rediscovering the social group:  A self-categorization theory","event-place":"Cambridge, MA, US","ISBN":"978-0-631-14806-7","note":"page: x, 239","number-of-pages":"x, 239","publisher":"Basil Blackwell","publisher-place":"Cambridge, MA, US","source":"APA PsycNet","title":"Rediscovering the social group:  A self-categorization theory","title-short":"Rediscovering the social group","author":[{"family":"Turner","given":"John C."},{"family":"Hogg","given":"Michael A."},{"family":"Oakes","given":"Penelope J."},{"family":"Reicher","given":"Stephen D."},{"family":"Wetherell","given":"Margaret S."}],"issued":{"date-parts":[["1987"]]},"citation-key":"turnerRediscoveringSocialGroup1987"}}],"schema":"https://github.com/citation-style-language/schema/raw/master/csl-citation.json"} </w:instrText>
      </w:r>
      <w:r w:rsidR="00FF0BBF">
        <w:fldChar w:fldCharType="separate"/>
      </w:r>
      <w:r w:rsidR="00FF0BBF" w:rsidRPr="00FF0BBF">
        <w:t>(Tajfel, 1978; Turner et al., 1987)</w:t>
      </w:r>
      <w:r w:rsidR="00FF0BBF">
        <w:fldChar w:fldCharType="end"/>
      </w:r>
      <w:r w:rsidRPr="009F1D6C">
        <w:t xml:space="preserve"> regarding the underpinnings of social identification and self-group overlap. We find people use semantic similarity to generalize trait self-beliefs to their ingroup, and that Similarity-to-ingroup primarily drives this effect. People who perceive themselves as more </w:t>
      </w:r>
      <w:proofErr w:type="gramStart"/>
      <w:r w:rsidRPr="009F1D6C">
        <w:t>similar to</w:t>
      </w:r>
      <w:proofErr w:type="gramEnd"/>
      <w:r w:rsidRPr="009F1D6C">
        <w:t xml:space="preserve"> their ingroup, who more strongly identify with their ingroup, or who express greater intergroup bias are more extreme in their tendency to self-project during self-to-ingroup generalization. Moreover, people self-anchor less strongly when they contrast their ingroup identity against a more positively perceived outgroup identity, reflecting that the motivation to differentiate by projecting oneself onto the ingroup may be amplified when contrasting one’s ingroup against a more disliked </w:t>
      </w:r>
      <w:r w:rsidRPr="009F1D6C">
        <w:lastRenderedPageBreak/>
        <w:t xml:space="preserve">outgroup. Findings further support that people are motivated to belong to their social groups but are not merely chameleons </w:t>
      </w:r>
      <w:proofErr w:type="gramStart"/>
      <w:r w:rsidRPr="009F1D6C">
        <w:t>who’s</w:t>
      </w:r>
      <w:proofErr w:type="gramEnd"/>
      <w:r w:rsidRPr="009F1D6C">
        <w:t xml:space="preserve"> se</w:t>
      </w:r>
      <w:r w:rsidR="00FF0BBF">
        <w:t>l</w:t>
      </w:r>
      <w:r w:rsidRPr="009F1D6C">
        <w:t xml:space="preserve">f-beliefs are entirely fluctuating to varying social contexts and identity-based cues. Rather, people use the similarities among their various self-beliefs to infer and generalize what ought to be characteristic of their group as well, which in turn reflects people’s various feelings about their social groups. But people do not represent their beliefs about similarity in a vacuum </w:t>
      </w:r>
      <w:r w:rsidR="00FF0BBF">
        <w:fldChar w:fldCharType="begin"/>
      </w:r>
      <w:r w:rsidR="00FF0BBF">
        <w:instrText xml:space="preserve"> ADDIN ZOTERO_ITEM CSL_CITATION {"citationID":"a2b82jupe01","properties":{"formattedCitation":"(Nosofsky, 2011)","plainCitation":"(Nosofsky, 2011)","noteIndex":0},"citationItems":[{"id":2833,"uris":["http://zotero.org/users/6833770/items/FE4BV3DQ"],"itemData":{"id":2833,"type":"chapter","abstract":"Model descriptionConceptual overviewAccording to the generalized context model (GCM) (Nosofsky, 1986), people represent categories by storing individual exemplars (or examples) in memory, and classify objects based on their similarity to these stored exemplars. For example, the model assumes that people represent the category of ‘birds’ by storing in memory the vast collection of different sparrows, robins, eagles, ostriches (and so forth) that they have experienced. If an object is sufficiently similar to some of these bird exemplars, then the person would tend to classify the object as a ‘bird’. This exemplar view of categorization contrasts dramatically with major alternative approaches that assume that people form abstract summary representations of categories, such as rules or idealized prototypes.The standard version of the GCM adopts a multidimensional scaling (MDS) approach to modelling similarity relations among exemplars (Shepard, 1958, 1987). In this approach, exemplars are represented as points in a multidimensional psychological space. Similarity between exemplars is a decreasing function of their distance in the space. In many applications, a first step in the modelling is to conduct similarity-scaling studies to derive MDS solutions for the exemplars and to discover their locations in the multidimensional similarity space (Nosofsky, 1992b).A crucial assumption in the modelling, however, is that similarity is not an invariant relation, but a highly context-dependent one. To take an example from Medin and Schaffer (1978), humans and mannequins may be judged as highly similar in a context that emphasizes structural appearance, but would be judged as highly dissimilar in a context that emphasizes vitality.","container-title":"Formal Approaches in Categorization","event-place":"Cambridge","ISBN":"978-0-511-92132-2","note":"DOI: 10.1017/CBO9780511921322.002","page":"18-39","publisher":"Cambridge University Press","publisher-place":"Cambridge","source":"Cambridge University Press","title":"The generalized context model: an exemplar model of classification","title-short":"The generalized context model","URL":"https://www.cambridge.org/core/books/formal-approaches-in-categorization/generalized-context-model-an-exemplar-model-of-classification/8CD2BD0EC0C7F601C005FA457CFB2523","editor":[{"family":"Wills","given":"Andy J."},{"family":"Pothos","given":"Emmanuel M."}],"author":[{"family":"Nosofsky","given":"Robert M."}],"accessed":{"date-parts":[["2022",10,31]]},"issued":{"date-parts":[["2011"]]},"citation-key":"nosofskyGeneralizedContextModel2011"}}],"schema":"https://github.com/citation-style-language/schema/raw/master/csl-citation.json"} </w:instrText>
      </w:r>
      <w:r w:rsidR="00FF0BBF">
        <w:fldChar w:fldCharType="separate"/>
      </w:r>
      <w:r w:rsidR="00FF0BBF" w:rsidRPr="00FF0BBF">
        <w:t>(Nosofsky, 2011)</w:t>
      </w:r>
      <w:r w:rsidR="00FF0BBF">
        <w:fldChar w:fldCharType="end"/>
      </w:r>
      <w:r w:rsidR="00FF0BBF">
        <w:t>,</w:t>
      </w:r>
      <w:r w:rsidRPr="009F1D6C">
        <w:t xml:space="preserve"> and tendencies to generalize about the self to the ingroup may be amplified under conditions of social tension or conflict </w:t>
      </w:r>
      <w:r w:rsidR="00FF0BBF">
        <w:fldChar w:fldCharType="begin"/>
      </w:r>
      <w:r w:rsidR="00FF0BBF">
        <w:instrText xml:space="preserve"> ADDIN ZOTERO_ITEM CSL_CITATION {"citationID":"asub2i11fd","properties":{"formattedCitation":"(Tajfel, 1974)","plainCitation":"(Tajfel, 1974)","noteIndex":0},"citationItems":[{"id":3223,"uris":["http://zotero.org/users/6833770/items/7BX2RLDU"],"itemData":{"id":3223,"type":"article-journal","container-title":"Social Science Information","DOI":"10.1177/053901847401300204","ISSN":"0539-0184","issue":"2","language":"en","note":"publisher: SAGE Publications Ltd","page":"65-93","source":"SAGE Journals","title":"Social identity and intergroup behaviour","volume":"13","author":[{"family":"Tajfel","given":"Henri"}],"issued":{"date-parts":[["1974",4,1]]},"citation-key":"tajfelSocialIdentityIntergroup1974"}}],"schema":"https://github.com/citation-style-language/schema/raw/master/csl-citation.json"} </w:instrText>
      </w:r>
      <w:r w:rsidR="00FF0BBF">
        <w:fldChar w:fldCharType="separate"/>
      </w:r>
      <w:r w:rsidR="00FF0BBF" w:rsidRPr="00FF0BBF">
        <w:t>(Tajfel, 1974)</w:t>
      </w:r>
      <w:r w:rsidR="00FF0BBF">
        <w:fldChar w:fldCharType="end"/>
      </w:r>
      <w:r w:rsidRPr="009F1D6C">
        <w:t>, such as when majority and minority members are pitted against each other. The current work provides important insight into the mechanisms by which “We” becomes “I” and the conditions under which this occurs, while advancing and formalizing prior social psychological theory on the topic with more precise methodology and measurement.</w:t>
      </w:r>
      <w:r w:rsidRPr="009F1D6C">
        <w:br w:type="page"/>
      </w:r>
    </w:p>
    <w:p w14:paraId="1CF861EB" w14:textId="3A97E533" w:rsidR="00F9006C" w:rsidRDefault="00F9006C" w:rsidP="00F9006C">
      <w:pPr>
        <w:pStyle w:val="Heading1"/>
      </w:pPr>
      <w:bookmarkStart w:id="76" w:name="_Toc134449729"/>
      <w:r>
        <w:lastRenderedPageBreak/>
        <w:t>References</w:t>
      </w:r>
      <w:bookmarkEnd w:id="76"/>
    </w:p>
    <w:p w14:paraId="2FD6E29D" w14:textId="77777777" w:rsidR="00FF0BBF" w:rsidRPr="00FF0BBF" w:rsidRDefault="00F9006C" w:rsidP="00FF0BBF">
      <w:pPr>
        <w:pStyle w:val="Bibliography"/>
      </w:pPr>
      <w:r>
        <w:fldChar w:fldCharType="begin"/>
      </w:r>
      <w:r w:rsidR="00FF0BBF">
        <w:instrText xml:space="preserve"> ADDIN ZOTERO_BIBL {"uncited":[],"omitted":[],"custom":[]} CSL_BIBLIOGRAPHY </w:instrText>
      </w:r>
      <w:r>
        <w:fldChar w:fldCharType="separate"/>
      </w:r>
      <w:r w:rsidR="00FF0BBF" w:rsidRPr="00FF0BBF">
        <w:t xml:space="preserve">Adler, N. E., Boyce, T., Chesney, M. A., Cohen, S., Folkman, S., Kahn, R. L., &amp; Syme, S. L. (1994). Socioeconomic status and health: The challenge of the gradient. </w:t>
      </w:r>
      <w:r w:rsidR="00FF0BBF" w:rsidRPr="00FF0BBF">
        <w:rPr>
          <w:i/>
          <w:iCs/>
        </w:rPr>
        <w:t>American Psychologist</w:t>
      </w:r>
      <w:r w:rsidR="00FF0BBF" w:rsidRPr="00FF0BBF">
        <w:t xml:space="preserve">, </w:t>
      </w:r>
      <w:r w:rsidR="00FF0BBF" w:rsidRPr="00FF0BBF">
        <w:rPr>
          <w:i/>
          <w:iCs/>
        </w:rPr>
        <w:t>49</w:t>
      </w:r>
      <w:r w:rsidR="00FF0BBF" w:rsidRPr="00FF0BBF">
        <w:t>, 15–24. https://doi.org/10.1037/0003-066X.49.1.15</w:t>
      </w:r>
    </w:p>
    <w:p w14:paraId="61C07AA6" w14:textId="77777777" w:rsidR="00FF0BBF" w:rsidRPr="00FF0BBF" w:rsidRDefault="00FF0BBF" w:rsidP="00FF0BBF">
      <w:pPr>
        <w:pStyle w:val="Bibliography"/>
      </w:pPr>
      <w:r w:rsidRPr="00FF0BBF">
        <w:t xml:space="preserve">Ahn, W.-Y., Haines, N., &amp; Zhang, L. (2017). Revealing Neurocomputational Mechanisms of Reinforcement Learning and Decision-Making With the hBayesDM Package. </w:t>
      </w:r>
      <w:r w:rsidRPr="00FF0BBF">
        <w:rPr>
          <w:i/>
          <w:iCs/>
        </w:rPr>
        <w:t>Computational Psychiatry (Cambridge, Mass.)</w:t>
      </w:r>
      <w:r w:rsidRPr="00FF0BBF">
        <w:t xml:space="preserve">, </w:t>
      </w:r>
      <w:r w:rsidRPr="00FF0BBF">
        <w:rPr>
          <w:i/>
          <w:iCs/>
        </w:rPr>
        <w:t>1</w:t>
      </w:r>
      <w:r w:rsidRPr="00FF0BBF">
        <w:t>, 24–57. https://doi.org/10.1162/CPSY_a_00002</w:t>
      </w:r>
    </w:p>
    <w:p w14:paraId="302E1570" w14:textId="77777777" w:rsidR="00FF0BBF" w:rsidRPr="00FF0BBF" w:rsidRDefault="00FF0BBF" w:rsidP="00FF0BBF">
      <w:pPr>
        <w:pStyle w:val="Bibliography"/>
      </w:pPr>
      <w:r w:rsidRPr="00FF0BBF">
        <w:t xml:space="preserve">Ahn, W.-Y., Krawitz, A., Kim, W., Busmeyer, J. R., &amp; Brown, J. W. (2011). A Model-Based fMRI Analysis with Hierarchical Bayesian Parameter Estimation. </w:t>
      </w:r>
      <w:r w:rsidRPr="00FF0BBF">
        <w:rPr>
          <w:i/>
          <w:iCs/>
        </w:rPr>
        <w:t>Journal of Neuroscience, Psychology, and Economics</w:t>
      </w:r>
      <w:r w:rsidRPr="00FF0BBF">
        <w:t xml:space="preserve">, </w:t>
      </w:r>
      <w:r w:rsidRPr="00FF0BBF">
        <w:rPr>
          <w:i/>
          <w:iCs/>
        </w:rPr>
        <w:t>4</w:t>
      </w:r>
      <w:r w:rsidRPr="00FF0BBF">
        <w:t>(2), 95–110. https://doi.org/10.1037/a0020684</w:t>
      </w:r>
    </w:p>
    <w:p w14:paraId="72F92913" w14:textId="77777777" w:rsidR="00FF0BBF" w:rsidRPr="00FF0BBF" w:rsidRDefault="00FF0BBF" w:rsidP="00FF0BBF">
      <w:pPr>
        <w:pStyle w:val="Bibliography"/>
      </w:pPr>
      <w:r w:rsidRPr="00FF0BBF">
        <w:t xml:space="preserve">Ames, D. R. (2004). Inside the mind reader’s tool kit: Projection and stereotyping in mental state inference. </w:t>
      </w:r>
      <w:r w:rsidRPr="00FF0BBF">
        <w:rPr>
          <w:i/>
          <w:iCs/>
        </w:rPr>
        <w:t>Journal of Personality and Social Psychology</w:t>
      </w:r>
      <w:r w:rsidRPr="00FF0BBF">
        <w:t xml:space="preserve">, </w:t>
      </w:r>
      <w:r w:rsidRPr="00FF0BBF">
        <w:rPr>
          <w:i/>
          <w:iCs/>
        </w:rPr>
        <w:t>87</w:t>
      </w:r>
      <w:r w:rsidRPr="00FF0BBF">
        <w:t>(3), 340–353. https://doi.org/10.1037/0022-3514.87.3.340</w:t>
      </w:r>
    </w:p>
    <w:p w14:paraId="5BA9B15E" w14:textId="77777777" w:rsidR="00FF0BBF" w:rsidRPr="00FF0BBF" w:rsidRDefault="00FF0BBF" w:rsidP="00FF0BBF">
      <w:pPr>
        <w:pStyle w:val="Bibliography"/>
      </w:pPr>
      <w:r w:rsidRPr="00FF0BBF">
        <w:t xml:space="preserve">Baayen, R. H., Davidson, D. J., &amp; Bates, D. M. (2008). Mixed-effects modeling with crossed random effects for subjects and items. </w:t>
      </w:r>
      <w:r w:rsidRPr="00FF0BBF">
        <w:rPr>
          <w:i/>
          <w:iCs/>
        </w:rPr>
        <w:t>Journal of Memory and Language</w:t>
      </w:r>
      <w:r w:rsidRPr="00FF0BBF">
        <w:t xml:space="preserve">, </w:t>
      </w:r>
      <w:r w:rsidRPr="00FF0BBF">
        <w:rPr>
          <w:i/>
          <w:iCs/>
        </w:rPr>
        <w:t>59</w:t>
      </w:r>
      <w:r w:rsidRPr="00FF0BBF">
        <w:t>(4), 390–412. https://doi.org/10.1016/j.jml.2007.12.005</w:t>
      </w:r>
    </w:p>
    <w:p w14:paraId="1806398B" w14:textId="77777777" w:rsidR="00FF0BBF" w:rsidRPr="00FF0BBF" w:rsidRDefault="00FF0BBF" w:rsidP="00FF0BBF">
      <w:pPr>
        <w:pStyle w:val="Bibliography"/>
      </w:pPr>
      <w:r w:rsidRPr="00FF0BBF">
        <w:t xml:space="preserve">Balliet, D., Wu, J., &amp; De Dreu, C. K. W. (2014). Ingroup favoritism in cooperation: A meta-analysis. </w:t>
      </w:r>
      <w:r w:rsidRPr="00FF0BBF">
        <w:rPr>
          <w:i/>
          <w:iCs/>
        </w:rPr>
        <w:t>Psychological Bulletin</w:t>
      </w:r>
      <w:r w:rsidRPr="00FF0BBF">
        <w:t xml:space="preserve">, </w:t>
      </w:r>
      <w:r w:rsidRPr="00FF0BBF">
        <w:rPr>
          <w:i/>
          <w:iCs/>
        </w:rPr>
        <w:t>140</w:t>
      </w:r>
      <w:r w:rsidRPr="00FF0BBF">
        <w:t>, 1556–1581. https://doi.org/10.1037/a0037737</w:t>
      </w:r>
    </w:p>
    <w:p w14:paraId="41DA4D88" w14:textId="77777777" w:rsidR="00FF0BBF" w:rsidRPr="00FF0BBF" w:rsidRDefault="00FF0BBF" w:rsidP="00FF0BBF">
      <w:pPr>
        <w:pStyle w:val="Bibliography"/>
      </w:pPr>
      <w:r w:rsidRPr="00FF0BBF">
        <w:lastRenderedPageBreak/>
        <w:t xml:space="preserve">Barr, D. J., Levy, R., Scheepers, C., &amp; Tily, H. J. (2013). Random effects structure for confirmatory hypothesis testing: Keep it maximal. </w:t>
      </w:r>
      <w:r w:rsidRPr="00FF0BBF">
        <w:rPr>
          <w:i/>
          <w:iCs/>
        </w:rPr>
        <w:t>Journal of Memory and Language</w:t>
      </w:r>
      <w:r w:rsidRPr="00FF0BBF">
        <w:t xml:space="preserve">, </w:t>
      </w:r>
      <w:r w:rsidRPr="00FF0BBF">
        <w:rPr>
          <w:i/>
          <w:iCs/>
        </w:rPr>
        <w:t>68</w:t>
      </w:r>
      <w:r w:rsidRPr="00FF0BBF">
        <w:t>(3), 10.1016/j.jml.2012.11.001. https://doi.org/10.1016/j.jml.2012.11.001</w:t>
      </w:r>
    </w:p>
    <w:p w14:paraId="6EDD318C" w14:textId="77777777" w:rsidR="00FF0BBF" w:rsidRPr="00FF0BBF" w:rsidRDefault="00FF0BBF" w:rsidP="00FF0BBF">
      <w:pPr>
        <w:pStyle w:val="Bibliography"/>
      </w:pPr>
      <w:r w:rsidRPr="00FF0BBF">
        <w:t xml:space="preserve">Baumeister, R. F., &amp; Leary, M. R. (1995). The need to belong: Desire for interpersonal attachments as a fundamental human motivation. </w:t>
      </w:r>
      <w:r w:rsidRPr="00FF0BBF">
        <w:rPr>
          <w:i/>
          <w:iCs/>
        </w:rPr>
        <w:t>Psychological Bulletin</w:t>
      </w:r>
      <w:r w:rsidRPr="00FF0BBF">
        <w:t xml:space="preserve">, </w:t>
      </w:r>
      <w:r w:rsidRPr="00FF0BBF">
        <w:rPr>
          <w:i/>
          <w:iCs/>
        </w:rPr>
        <w:t>117</w:t>
      </w:r>
      <w:r w:rsidRPr="00FF0BBF">
        <w:t>, 497–529. https://doi.org/10.1037/0033-2909.117.3.497</w:t>
      </w:r>
    </w:p>
    <w:p w14:paraId="36C2AB37" w14:textId="77777777" w:rsidR="00FF0BBF" w:rsidRPr="00FF0BBF" w:rsidRDefault="00FF0BBF" w:rsidP="00FF0BBF">
      <w:pPr>
        <w:pStyle w:val="Bibliography"/>
      </w:pPr>
      <w:r w:rsidRPr="00FF0BBF">
        <w:t xml:space="preserve">Bianchi, M., Machunsky, M., Steffens, M. C., &amp; Mummendey, A. (2009). Like me or like us: Is ingroup projection just social projection? </w:t>
      </w:r>
      <w:r w:rsidRPr="00FF0BBF">
        <w:rPr>
          <w:i/>
          <w:iCs/>
        </w:rPr>
        <w:t>Experimental Psychology</w:t>
      </w:r>
      <w:r w:rsidRPr="00FF0BBF">
        <w:t xml:space="preserve">, </w:t>
      </w:r>
      <w:r w:rsidRPr="00FF0BBF">
        <w:rPr>
          <w:i/>
          <w:iCs/>
        </w:rPr>
        <w:t>56</w:t>
      </w:r>
      <w:r w:rsidRPr="00FF0BBF">
        <w:t>, 198–205. https://doi.org/10.1027/1618-3169.56.3.198</w:t>
      </w:r>
    </w:p>
    <w:p w14:paraId="652F316C" w14:textId="77777777" w:rsidR="00FF0BBF" w:rsidRPr="00FF0BBF" w:rsidRDefault="00FF0BBF" w:rsidP="00FF0BBF">
      <w:pPr>
        <w:pStyle w:val="Bibliography"/>
      </w:pPr>
      <w:r w:rsidRPr="00FF0BBF">
        <w:t xml:space="preserve">Blake, K. R., &amp; Gangestad, S. (2020). On attenuated interactions, measurement error, and statistical power: Guidelines for social and personality psychologists. </w:t>
      </w:r>
      <w:r w:rsidRPr="00FF0BBF">
        <w:rPr>
          <w:i/>
          <w:iCs/>
        </w:rPr>
        <w:t>Personality and Social Psychology Bulletin</w:t>
      </w:r>
      <w:r w:rsidRPr="00FF0BBF">
        <w:t xml:space="preserve">, </w:t>
      </w:r>
      <w:r w:rsidRPr="00FF0BBF">
        <w:rPr>
          <w:i/>
          <w:iCs/>
        </w:rPr>
        <w:t>46</w:t>
      </w:r>
      <w:r w:rsidRPr="00FF0BBF">
        <w:t>, 1702–1711. https://doi.org/10.1177/0146167220913363</w:t>
      </w:r>
    </w:p>
    <w:p w14:paraId="5E87F145" w14:textId="77777777" w:rsidR="00FF0BBF" w:rsidRPr="00FF0BBF" w:rsidRDefault="00FF0BBF" w:rsidP="00FF0BBF">
      <w:pPr>
        <w:pStyle w:val="Bibliography"/>
      </w:pPr>
      <w:r w:rsidRPr="00FF0BBF">
        <w:t xml:space="preserve">Bowman, C. R., Iwashita, T., &amp; Zeithamova, D. (2020). Tracking prototype and exemplar representations in the brain across learning. </w:t>
      </w:r>
      <w:r w:rsidRPr="00FF0BBF">
        <w:rPr>
          <w:i/>
          <w:iCs/>
        </w:rPr>
        <w:t>ELife</w:t>
      </w:r>
      <w:r w:rsidRPr="00FF0BBF">
        <w:t xml:space="preserve">, </w:t>
      </w:r>
      <w:r w:rsidRPr="00FF0BBF">
        <w:rPr>
          <w:i/>
          <w:iCs/>
        </w:rPr>
        <w:t>9</w:t>
      </w:r>
      <w:r w:rsidRPr="00FF0BBF">
        <w:t>, e59360. https://doi.org/10.7554/eLife.59360</w:t>
      </w:r>
    </w:p>
    <w:p w14:paraId="203FD9A2" w14:textId="77777777" w:rsidR="00FF0BBF" w:rsidRPr="00FF0BBF" w:rsidRDefault="00FF0BBF" w:rsidP="00FF0BBF">
      <w:pPr>
        <w:pStyle w:val="Bibliography"/>
      </w:pPr>
      <w:r w:rsidRPr="00FF0BBF">
        <w:t xml:space="preserve">Brewer, M. B. (1991). The social self: On being the same and different at the same time. </w:t>
      </w:r>
      <w:r w:rsidRPr="00FF0BBF">
        <w:rPr>
          <w:i/>
          <w:iCs/>
        </w:rPr>
        <w:t>Personality and Social Psychology Bulletin</w:t>
      </w:r>
      <w:r w:rsidRPr="00FF0BBF">
        <w:t xml:space="preserve">, </w:t>
      </w:r>
      <w:r w:rsidRPr="00FF0BBF">
        <w:rPr>
          <w:i/>
          <w:iCs/>
        </w:rPr>
        <w:t>17</w:t>
      </w:r>
      <w:r w:rsidRPr="00FF0BBF">
        <w:t>(5), 475–482.</w:t>
      </w:r>
    </w:p>
    <w:p w14:paraId="4C8CCF1A" w14:textId="77777777" w:rsidR="00FF0BBF" w:rsidRPr="00FF0BBF" w:rsidRDefault="00FF0BBF" w:rsidP="00FF0BBF">
      <w:pPr>
        <w:pStyle w:val="Bibliography"/>
      </w:pPr>
      <w:r w:rsidRPr="00FF0BBF">
        <w:t xml:space="preserve">Brewer, M. B. (1993). Social identity, distinctiveness, and in-group homogeneity. </w:t>
      </w:r>
      <w:r w:rsidRPr="00FF0BBF">
        <w:rPr>
          <w:i/>
          <w:iCs/>
        </w:rPr>
        <w:t>Social Cognition</w:t>
      </w:r>
      <w:r w:rsidRPr="00FF0BBF">
        <w:t xml:space="preserve">, </w:t>
      </w:r>
      <w:r w:rsidRPr="00FF0BBF">
        <w:rPr>
          <w:i/>
          <w:iCs/>
        </w:rPr>
        <w:t>11</w:t>
      </w:r>
      <w:r w:rsidRPr="00FF0BBF">
        <w:t>, 150–164. https://doi.org/10.1521/soco.1993.11.1.150</w:t>
      </w:r>
    </w:p>
    <w:p w14:paraId="50F1FB93" w14:textId="77777777" w:rsidR="00FF0BBF" w:rsidRPr="00FF0BBF" w:rsidRDefault="00FF0BBF" w:rsidP="00FF0BBF">
      <w:pPr>
        <w:pStyle w:val="Bibliography"/>
      </w:pPr>
      <w:r w:rsidRPr="00FF0BBF">
        <w:lastRenderedPageBreak/>
        <w:t xml:space="preserve">Brewer, M. B. (1999). The Psychology of Prejudice: Ingroup Love and Outgroup Hate? </w:t>
      </w:r>
      <w:r w:rsidRPr="00FF0BBF">
        <w:rPr>
          <w:i/>
          <w:iCs/>
        </w:rPr>
        <w:t>Journal of Social Issues</w:t>
      </w:r>
      <w:r w:rsidRPr="00FF0BBF">
        <w:t xml:space="preserve">, </w:t>
      </w:r>
      <w:r w:rsidRPr="00FF0BBF">
        <w:rPr>
          <w:i/>
          <w:iCs/>
        </w:rPr>
        <w:t>55</w:t>
      </w:r>
      <w:r w:rsidRPr="00FF0BBF">
        <w:t>(3), 429–444. https://doi.org/10.1111/0022-4537.00126</w:t>
      </w:r>
    </w:p>
    <w:p w14:paraId="6E4D1C27" w14:textId="77777777" w:rsidR="00FF0BBF" w:rsidRPr="00FF0BBF" w:rsidRDefault="00FF0BBF" w:rsidP="00FF0BBF">
      <w:pPr>
        <w:pStyle w:val="Bibliography"/>
      </w:pPr>
      <w:r w:rsidRPr="00FF0BBF">
        <w:t xml:space="preserve">Brown, R. (2000). Social identity theory: Past achievements, current problems and future challenges. </w:t>
      </w:r>
      <w:r w:rsidRPr="00FF0BBF">
        <w:rPr>
          <w:i/>
          <w:iCs/>
        </w:rPr>
        <w:t>European Journal of Social Psychology</w:t>
      </w:r>
      <w:r w:rsidRPr="00FF0BBF">
        <w:t xml:space="preserve">, </w:t>
      </w:r>
      <w:r w:rsidRPr="00FF0BBF">
        <w:rPr>
          <w:i/>
          <w:iCs/>
        </w:rPr>
        <w:t>30</w:t>
      </w:r>
      <w:r w:rsidRPr="00FF0BBF">
        <w:t>(6), 745–778. https://doi.org/10.1002/1099-0992(200011/12)30:6&lt;745::AID-EJSP24&gt;3.0.CO;2-O</w:t>
      </w:r>
    </w:p>
    <w:p w14:paraId="1F3DF7A3" w14:textId="77777777" w:rsidR="00FF0BBF" w:rsidRPr="00FF0BBF" w:rsidRDefault="00FF0BBF" w:rsidP="00FF0BBF">
      <w:pPr>
        <w:pStyle w:val="Bibliography"/>
      </w:pPr>
      <w:r w:rsidRPr="00FF0BBF">
        <w:t xml:space="preserve">Brown, R. J. (1984). The role of similarity in intergroup relations. In H. Tajfel (Ed.), </w:t>
      </w:r>
      <w:r w:rsidRPr="00FF0BBF">
        <w:rPr>
          <w:i/>
          <w:iCs/>
        </w:rPr>
        <w:t>The Social Dimension: European Developments in Social Psychology</w:t>
      </w:r>
      <w:r w:rsidRPr="00FF0BBF">
        <w:t xml:space="preserve"> (Vol. 2, pp. 603–623). Cambridge University Press. https://doi.org/10.1017/CBO9780511759154.012</w:t>
      </w:r>
    </w:p>
    <w:p w14:paraId="2751D83F" w14:textId="77777777" w:rsidR="00FF0BBF" w:rsidRPr="00FF0BBF" w:rsidRDefault="00FF0BBF" w:rsidP="00FF0BBF">
      <w:pPr>
        <w:pStyle w:val="Bibliography"/>
      </w:pPr>
      <w:r w:rsidRPr="00FF0BBF">
        <w:t xml:space="preserve">Cacioppo, J. T., &amp; Petty, R. E. (1982). The need for cognition. </w:t>
      </w:r>
      <w:r w:rsidRPr="00FF0BBF">
        <w:rPr>
          <w:i/>
          <w:iCs/>
        </w:rPr>
        <w:t>Journal of Personality and Social Psychology</w:t>
      </w:r>
      <w:r w:rsidRPr="00FF0BBF">
        <w:t xml:space="preserve">, </w:t>
      </w:r>
      <w:r w:rsidRPr="00FF0BBF">
        <w:rPr>
          <w:i/>
          <w:iCs/>
        </w:rPr>
        <w:t>42</w:t>
      </w:r>
      <w:r w:rsidRPr="00FF0BBF">
        <w:t>(1), 116.</w:t>
      </w:r>
    </w:p>
    <w:p w14:paraId="09E1ACED" w14:textId="77777777" w:rsidR="00FF0BBF" w:rsidRPr="00FF0BBF" w:rsidRDefault="00FF0BBF" w:rsidP="00FF0BBF">
      <w:pPr>
        <w:pStyle w:val="Bibliography"/>
      </w:pPr>
      <w:r w:rsidRPr="00FF0BBF">
        <w:t xml:space="preserve">Cadinu, M., Carnaghi, A., &amp; Guizzo, F. (2020). Group meaningfulness and the causal direction of influence between the ingroup and the self or another individual: Evidence from the Induction-Deduction Paradigm. </w:t>
      </w:r>
      <w:r w:rsidRPr="00FF0BBF">
        <w:rPr>
          <w:i/>
          <w:iCs/>
        </w:rPr>
        <w:t>PLoS ONE</w:t>
      </w:r>
      <w:r w:rsidRPr="00FF0BBF">
        <w:t xml:space="preserve">, </w:t>
      </w:r>
      <w:r w:rsidRPr="00FF0BBF">
        <w:rPr>
          <w:i/>
          <w:iCs/>
        </w:rPr>
        <w:t>15</w:t>
      </w:r>
      <w:r w:rsidRPr="00FF0BBF">
        <w:t>(3), e0229321. https://doi.org/10.1371/journal.pone.0229321</w:t>
      </w:r>
    </w:p>
    <w:p w14:paraId="31B3B0E1" w14:textId="77777777" w:rsidR="00FF0BBF" w:rsidRPr="00FF0BBF" w:rsidRDefault="00FF0BBF" w:rsidP="00FF0BBF">
      <w:pPr>
        <w:pStyle w:val="Bibliography"/>
      </w:pPr>
      <w:r w:rsidRPr="00FF0BBF">
        <w:t xml:space="preserve">Cadinu, M., &amp; De Amicis, L. (1999). The relationship between the self and the ingroup: When having a common conception helps. </w:t>
      </w:r>
      <w:r w:rsidRPr="00FF0BBF">
        <w:rPr>
          <w:i/>
          <w:iCs/>
        </w:rPr>
        <w:t>Swiss Journal of Psychology / Schweizerische Zeitschrift Für Psychologie / Revue Suisse de Psychologie</w:t>
      </w:r>
      <w:r w:rsidRPr="00FF0BBF">
        <w:t xml:space="preserve">, </w:t>
      </w:r>
      <w:r w:rsidRPr="00FF0BBF">
        <w:rPr>
          <w:i/>
          <w:iCs/>
        </w:rPr>
        <w:t>58</w:t>
      </w:r>
      <w:r w:rsidRPr="00FF0BBF">
        <w:t>, 226–232. https://doi.org/10.1024/1421-0185.58.4.226</w:t>
      </w:r>
    </w:p>
    <w:p w14:paraId="559564BB" w14:textId="77777777" w:rsidR="00FF0BBF" w:rsidRPr="00FF0BBF" w:rsidRDefault="00FF0BBF" w:rsidP="00FF0BBF">
      <w:pPr>
        <w:pStyle w:val="Bibliography"/>
      </w:pPr>
      <w:r w:rsidRPr="00FF0BBF">
        <w:lastRenderedPageBreak/>
        <w:t xml:space="preserve">Cadinu, M., Latrofa, M., &amp; Carnaghi, A. (2013). Comparing Self-stereotyping with In-group-stereotyping and Out-group-stereotyping in Unequal-status Groups: The Case of Gender. </w:t>
      </w:r>
      <w:r w:rsidRPr="00FF0BBF">
        <w:rPr>
          <w:i/>
          <w:iCs/>
        </w:rPr>
        <w:t>Self and Identity</w:t>
      </w:r>
      <w:r w:rsidRPr="00FF0BBF">
        <w:t xml:space="preserve">, </w:t>
      </w:r>
      <w:r w:rsidRPr="00FF0BBF">
        <w:rPr>
          <w:i/>
          <w:iCs/>
        </w:rPr>
        <w:t>12</w:t>
      </w:r>
      <w:r w:rsidRPr="00FF0BBF">
        <w:t>(6), 582–596. https://doi.org/10.1080/15298868.2012.712753</w:t>
      </w:r>
    </w:p>
    <w:p w14:paraId="5F462E3A" w14:textId="77777777" w:rsidR="00FF0BBF" w:rsidRPr="00FF0BBF" w:rsidRDefault="00FF0BBF" w:rsidP="00FF0BBF">
      <w:pPr>
        <w:pStyle w:val="Bibliography"/>
      </w:pPr>
      <w:r w:rsidRPr="00FF0BBF">
        <w:t xml:space="preserve">Cadinu, M. R., &amp; Rothbart, M. (1996). Self-anchoring and differentiation processes in the minimal group setting. </w:t>
      </w:r>
      <w:r w:rsidRPr="00FF0BBF">
        <w:rPr>
          <w:i/>
          <w:iCs/>
        </w:rPr>
        <w:t>Journal of Personality and Social Psychology</w:t>
      </w:r>
      <w:r w:rsidRPr="00FF0BBF">
        <w:t xml:space="preserve">, </w:t>
      </w:r>
      <w:r w:rsidRPr="00FF0BBF">
        <w:rPr>
          <w:i/>
          <w:iCs/>
        </w:rPr>
        <w:t>70</w:t>
      </w:r>
      <w:r w:rsidRPr="00FF0BBF">
        <w:t>(4), 661.</w:t>
      </w:r>
    </w:p>
    <w:p w14:paraId="22684E2C" w14:textId="77777777" w:rsidR="00FF0BBF" w:rsidRPr="00FF0BBF" w:rsidRDefault="00FF0BBF" w:rsidP="00FF0BBF">
      <w:pPr>
        <w:pStyle w:val="Bibliography"/>
      </w:pPr>
      <w:r w:rsidRPr="00FF0BBF">
        <w:t xml:space="preserve">Cadinu, M., &amp; Rothbart, M. (1996). Self-anchoring and differentiation processes in the minimal group setting. </w:t>
      </w:r>
      <w:r w:rsidRPr="00FF0BBF">
        <w:rPr>
          <w:i/>
          <w:iCs/>
        </w:rPr>
        <w:t>Journal of Personality and Social Psychology</w:t>
      </w:r>
      <w:r w:rsidRPr="00FF0BBF">
        <w:t xml:space="preserve">, </w:t>
      </w:r>
      <w:r w:rsidRPr="00FF0BBF">
        <w:rPr>
          <w:i/>
          <w:iCs/>
        </w:rPr>
        <w:t>70</w:t>
      </w:r>
      <w:r w:rsidRPr="00FF0BBF">
        <w:t>, 661–677. https://doi.org/10.1037/0022-3514.70.4.661</w:t>
      </w:r>
    </w:p>
    <w:p w14:paraId="168BC56E" w14:textId="77777777" w:rsidR="00FF0BBF" w:rsidRPr="00FF0BBF" w:rsidRDefault="00FF0BBF" w:rsidP="00FF0BBF">
      <w:pPr>
        <w:pStyle w:val="Bibliography"/>
      </w:pPr>
      <w:r w:rsidRPr="00FF0BBF">
        <w:t xml:space="preserve">Campbell, D. T. (1958). Common fate, similarity, and other indices of the status of aggregates of persons as social entities. </w:t>
      </w:r>
      <w:r w:rsidRPr="00FF0BBF">
        <w:rPr>
          <w:i/>
          <w:iCs/>
        </w:rPr>
        <w:t>Behavioral Science</w:t>
      </w:r>
      <w:r w:rsidRPr="00FF0BBF">
        <w:t xml:space="preserve">, </w:t>
      </w:r>
      <w:r w:rsidRPr="00FF0BBF">
        <w:rPr>
          <w:i/>
          <w:iCs/>
        </w:rPr>
        <w:t>3</w:t>
      </w:r>
      <w:r w:rsidRPr="00FF0BBF">
        <w:t>(1), 14–25. https://doi.org/10.1002/bs.3830030103</w:t>
      </w:r>
    </w:p>
    <w:p w14:paraId="0B21BF77" w14:textId="77777777" w:rsidR="00FF0BBF" w:rsidRPr="00FF0BBF" w:rsidRDefault="00FF0BBF" w:rsidP="00FF0BBF">
      <w:pPr>
        <w:pStyle w:val="Bibliography"/>
      </w:pPr>
      <w:r w:rsidRPr="00FF0BBF">
        <w:t xml:space="preserve">Campbell, J. D., Trapnell, P. D., Heine, S. J., Katz, I. M., Lavallee, L. F., &amp; Lehman, D. R. (1996). Self-concept clarity: Measurement, personality correlates, and cultural boundaries. </w:t>
      </w:r>
      <w:r w:rsidRPr="00FF0BBF">
        <w:rPr>
          <w:i/>
          <w:iCs/>
        </w:rPr>
        <w:t>Journal of Personality and Social Psychology</w:t>
      </w:r>
      <w:r w:rsidRPr="00FF0BBF">
        <w:t xml:space="preserve">, </w:t>
      </w:r>
      <w:r w:rsidRPr="00FF0BBF">
        <w:rPr>
          <w:i/>
          <w:iCs/>
        </w:rPr>
        <w:t>70</w:t>
      </w:r>
      <w:r w:rsidRPr="00FF0BBF">
        <w:t>(1), 141–156. https://doi.org/10.1037/0022-3514.70.1.141</w:t>
      </w:r>
    </w:p>
    <w:p w14:paraId="28BAFC0B" w14:textId="77777777" w:rsidR="00FF0BBF" w:rsidRPr="00FF0BBF" w:rsidRDefault="00FF0BBF" w:rsidP="00FF0BBF">
      <w:pPr>
        <w:pStyle w:val="Bibliography"/>
      </w:pPr>
      <w:r w:rsidRPr="00FF0BBF">
        <w:t xml:space="preserve">Clement, R. W., &amp; Krueger, J. (2000). The primacy of self-referent information in perceptions of social consensus. </w:t>
      </w:r>
      <w:r w:rsidRPr="00FF0BBF">
        <w:rPr>
          <w:i/>
          <w:iCs/>
        </w:rPr>
        <w:t>British Journal of Social Psychology</w:t>
      </w:r>
      <w:r w:rsidRPr="00FF0BBF">
        <w:t xml:space="preserve">, </w:t>
      </w:r>
      <w:r w:rsidRPr="00FF0BBF">
        <w:rPr>
          <w:i/>
          <w:iCs/>
        </w:rPr>
        <w:t>39</w:t>
      </w:r>
      <w:r w:rsidRPr="00FF0BBF">
        <w:t>, 279–299. https://doi.org/10.1348/014466600164471</w:t>
      </w:r>
    </w:p>
    <w:p w14:paraId="2863F43C" w14:textId="77777777" w:rsidR="00FF0BBF" w:rsidRPr="00FF0BBF" w:rsidRDefault="00FF0BBF" w:rsidP="00FF0BBF">
      <w:pPr>
        <w:pStyle w:val="Bibliography"/>
      </w:pPr>
      <w:r w:rsidRPr="00FF0BBF">
        <w:t xml:space="preserve">Clement, R. W., &amp; Krueger, J. (2002). Social Categorization Moderates Social Projection. </w:t>
      </w:r>
      <w:r w:rsidRPr="00FF0BBF">
        <w:rPr>
          <w:i/>
          <w:iCs/>
        </w:rPr>
        <w:t>Journal of Experimental Social Psychology</w:t>
      </w:r>
      <w:r w:rsidRPr="00FF0BBF">
        <w:t xml:space="preserve">, </w:t>
      </w:r>
      <w:r w:rsidRPr="00FF0BBF">
        <w:rPr>
          <w:i/>
          <w:iCs/>
        </w:rPr>
        <w:t>38</w:t>
      </w:r>
      <w:r w:rsidRPr="00FF0BBF">
        <w:t>(3), 219–231. https://doi.org/10.1006/jesp.2001.1503</w:t>
      </w:r>
    </w:p>
    <w:p w14:paraId="1D9D6B27" w14:textId="77777777" w:rsidR="00FF0BBF" w:rsidRPr="00FF0BBF" w:rsidRDefault="00FF0BBF" w:rsidP="00FF0BBF">
      <w:pPr>
        <w:pStyle w:val="Bibliography"/>
      </w:pPr>
      <w:r w:rsidRPr="00FF0BBF">
        <w:lastRenderedPageBreak/>
        <w:t xml:space="preserve">Coats, S., Smith, E. R., Claypool, H. M., &amp; Banner, M. J. (2000). Overlapping mental representations of self and in-group: Reaction time evidence and its relationship with explicit measures of group indentification. </w:t>
      </w:r>
      <w:r w:rsidRPr="00FF0BBF">
        <w:rPr>
          <w:i/>
          <w:iCs/>
        </w:rPr>
        <w:t>Journal of Experimental Social Psychology</w:t>
      </w:r>
      <w:r w:rsidRPr="00FF0BBF">
        <w:t xml:space="preserve">, </w:t>
      </w:r>
      <w:r w:rsidRPr="00FF0BBF">
        <w:rPr>
          <w:i/>
          <w:iCs/>
        </w:rPr>
        <w:t>36</w:t>
      </w:r>
      <w:r w:rsidRPr="00FF0BBF">
        <w:t>, 304–315. https://doi.org/10.1006/jesp.1999.1416</w:t>
      </w:r>
    </w:p>
    <w:p w14:paraId="3B248A57" w14:textId="77777777" w:rsidR="00FF0BBF" w:rsidRPr="00FF0BBF" w:rsidRDefault="00FF0BBF" w:rsidP="00FF0BBF">
      <w:pPr>
        <w:pStyle w:val="Bibliography"/>
      </w:pPr>
      <w:r w:rsidRPr="00FF0BBF">
        <w:t xml:space="preserve">Davis, T., &amp; Goldwater, M. (2021). Using model-based neuroimaging to adjudicate structured and continuous representational accounts in same-different categorization and beyond. </w:t>
      </w:r>
      <w:r w:rsidRPr="00FF0BBF">
        <w:rPr>
          <w:i/>
          <w:iCs/>
        </w:rPr>
        <w:t>Current Opinion in Behavioral Sciences</w:t>
      </w:r>
      <w:r w:rsidRPr="00FF0BBF">
        <w:t xml:space="preserve">, </w:t>
      </w:r>
      <w:r w:rsidRPr="00FF0BBF">
        <w:rPr>
          <w:i/>
          <w:iCs/>
        </w:rPr>
        <w:t>37</w:t>
      </w:r>
      <w:r w:rsidRPr="00FF0BBF">
        <w:t>, 103–108. https://doi.org/10.1016/j.cobeha.2020.11.011</w:t>
      </w:r>
    </w:p>
    <w:p w14:paraId="03DBF6EA" w14:textId="77777777" w:rsidR="00FF0BBF" w:rsidRPr="00FF0BBF" w:rsidRDefault="00FF0BBF" w:rsidP="00FF0BBF">
      <w:pPr>
        <w:pStyle w:val="Bibliography"/>
      </w:pPr>
      <w:r w:rsidRPr="00FF0BBF">
        <w:t xml:space="preserve">Davis, T., &amp; Love, B. C. (2010). Memory for Category Information Is Idealized Through Contrast With Competing Options. </w:t>
      </w:r>
      <w:r w:rsidRPr="00FF0BBF">
        <w:rPr>
          <w:i/>
          <w:iCs/>
        </w:rPr>
        <w:t>Psychological Science</w:t>
      </w:r>
      <w:r w:rsidRPr="00FF0BBF">
        <w:t xml:space="preserve">, </w:t>
      </w:r>
      <w:r w:rsidRPr="00FF0BBF">
        <w:rPr>
          <w:i/>
          <w:iCs/>
        </w:rPr>
        <w:t>21</w:t>
      </w:r>
      <w:r w:rsidRPr="00FF0BBF">
        <w:t>(2), 234–242. https://doi.org/10.1177/0956797609357712</w:t>
      </w:r>
    </w:p>
    <w:p w14:paraId="289C112D" w14:textId="77777777" w:rsidR="00FF0BBF" w:rsidRPr="00FF0BBF" w:rsidRDefault="00FF0BBF" w:rsidP="00FF0BBF">
      <w:pPr>
        <w:pStyle w:val="Bibliography"/>
      </w:pPr>
      <w:r w:rsidRPr="00FF0BBF">
        <w:t xml:space="preserve">Davis, T., Love, B. C., &amp; Preston, A. R. (2012a). Striatal and Hippocampal Entropy and Recognition Signals in Category Learning: Simultaneous Processes Revealed by Model-Based fMRI. </w:t>
      </w:r>
      <w:r w:rsidRPr="00FF0BBF">
        <w:rPr>
          <w:i/>
          <w:iCs/>
        </w:rPr>
        <w:t>Journal of Experimental Psychology. Learning, Memory, and Cognition</w:t>
      </w:r>
      <w:r w:rsidRPr="00FF0BBF">
        <w:t xml:space="preserve">, </w:t>
      </w:r>
      <w:r w:rsidRPr="00FF0BBF">
        <w:rPr>
          <w:i/>
          <w:iCs/>
        </w:rPr>
        <w:t>38</w:t>
      </w:r>
      <w:r w:rsidRPr="00FF0BBF">
        <w:t>(4), 821–839. https://doi.org/10.1037/a0027865</w:t>
      </w:r>
    </w:p>
    <w:p w14:paraId="064BBE99" w14:textId="77777777" w:rsidR="00FF0BBF" w:rsidRPr="00FF0BBF" w:rsidRDefault="00FF0BBF" w:rsidP="00FF0BBF">
      <w:pPr>
        <w:pStyle w:val="Bibliography"/>
      </w:pPr>
      <w:r w:rsidRPr="00FF0BBF">
        <w:t xml:space="preserve">Davis, T., Love, B. C., &amp; Preston, A. R. (2012b). Learning the Exception to the Rule: Model-Based fMRI Reveals Specialized Representations for Surprising Category Members. </w:t>
      </w:r>
      <w:r w:rsidRPr="00FF0BBF">
        <w:rPr>
          <w:i/>
          <w:iCs/>
        </w:rPr>
        <w:t>Cerebral Cortex</w:t>
      </w:r>
      <w:r w:rsidRPr="00FF0BBF">
        <w:t xml:space="preserve">, </w:t>
      </w:r>
      <w:r w:rsidRPr="00FF0BBF">
        <w:rPr>
          <w:i/>
          <w:iCs/>
        </w:rPr>
        <w:t>22</w:t>
      </w:r>
      <w:r w:rsidRPr="00FF0BBF">
        <w:t>(2), 260–273. https://doi.org/10.1093/cercor/bhr036</w:t>
      </w:r>
    </w:p>
    <w:p w14:paraId="22DB9F7E" w14:textId="77777777" w:rsidR="00FF0BBF" w:rsidRPr="00FF0BBF" w:rsidRDefault="00FF0BBF" w:rsidP="00FF0BBF">
      <w:pPr>
        <w:pStyle w:val="Bibliography"/>
      </w:pPr>
      <w:r w:rsidRPr="00FF0BBF">
        <w:t xml:space="preserve">Daw, N. D. (2011). Trial-by-trial data analysis using computational models. In </w:t>
      </w:r>
      <w:r w:rsidRPr="00FF0BBF">
        <w:rPr>
          <w:i/>
          <w:iCs/>
        </w:rPr>
        <w:t>Decision making, affect, and learning: Attention and performance XXIII</w:t>
      </w:r>
      <w:r w:rsidRPr="00FF0BBF">
        <w:t xml:space="preserve"> (1st ed., Vol. 23). Oxford University Press Oxford.</w:t>
      </w:r>
    </w:p>
    <w:p w14:paraId="5E82692E" w14:textId="77777777" w:rsidR="00FF0BBF" w:rsidRPr="00FF0BBF" w:rsidRDefault="00FF0BBF" w:rsidP="00FF0BBF">
      <w:pPr>
        <w:pStyle w:val="Bibliography"/>
      </w:pPr>
      <w:r w:rsidRPr="00FF0BBF">
        <w:lastRenderedPageBreak/>
        <w:t xml:space="preserve">de la Haye, A.-M. (2000). A methodological note about the measurement of the false-consensus effect. </w:t>
      </w:r>
      <w:r w:rsidRPr="00FF0BBF">
        <w:rPr>
          <w:i/>
          <w:iCs/>
        </w:rPr>
        <w:t>European Journal of Social Psychology</w:t>
      </w:r>
      <w:r w:rsidRPr="00FF0BBF">
        <w:t xml:space="preserve">, </w:t>
      </w:r>
      <w:r w:rsidRPr="00FF0BBF">
        <w:rPr>
          <w:i/>
          <w:iCs/>
        </w:rPr>
        <w:t>30</w:t>
      </w:r>
      <w:r w:rsidRPr="00FF0BBF">
        <w:t>(4), 569–581. https://doi.org/10.1002/1099-0992(200007/08)30:4&lt;569::AID-EJSP8&gt;3.0.CO;2-V</w:t>
      </w:r>
    </w:p>
    <w:p w14:paraId="4C0A03B2" w14:textId="77777777" w:rsidR="00FF0BBF" w:rsidRPr="00FF0BBF" w:rsidRDefault="00FF0BBF" w:rsidP="00FF0BBF">
      <w:pPr>
        <w:pStyle w:val="Bibliography"/>
      </w:pPr>
      <w:r w:rsidRPr="00FF0BBF">
        <w:t xml:space="preserve">DiDonato, T. E., Ullrich, J., &amp; Krueger, J. I. (2011). Social perception as induction and inference: An integrative model of intergroup differentiation, ingroup favoritism, and differential accuracy. </w:t>
      </w:r>
      <w:r w:rsidRPr="00FF0BBF">
        <w:rPr>
          <w:i/>
          <w:iCs/>
        </w:rPr>
        <w:t>Journal of Personality and Social Psychology</w:t>
      </w:r>
      <w:r w:rsidRPr="00FF0BBF">
        <w:t xml:space="preserve">, </w:t>
      </w:r>
      <w:r w:rsidRPr="00FF0BBF">
        <w:rPr>
          <w:i/>
          <w:iCs/>
        </w:rPr>
        <w:t>100</w:t>
      </w:r>
      <w:r w:rsidRPr="00FF0BBF">
        <w:t>, 66–83. https://doi.org/10.1037/a0021051</w:t>
      </w:r>
    </w:p>
    <w:p w14:paraId="373C926A" w14:textId="77777777" w:rsidR="00FF0BBF" w:rsidRPr="00FF0BBF" w:rsidRDefault="00FF0BBF" w:rsidP="00FF0BBF">
      <w:pPr>
        <w:pStyle w:val="Bibliography"/>
      </w:pPr>
      <w:r w:rsidRPr="00FF0BBF">
        <w:t xml:space="preserve">Don, H. J., Otto, A. R., Cornwall, A. C., Davis, T., &amp; Worthy, D. A. (2019). Learning reward frequency over reward probability: A tale of two learning rules. </w:t>
      </w:r>
      <w:r w:rsidRPr="00FF0BBF">
        <w:rPr>
          <w:i/>
          <w:iCs/>
        </w:rPr>
        <w:t>Cognition</w:t>
      </w:r>
      <w:r w:rsidRPr="00FF0BBF">
        <w:t xml:space="preserve">, </w:t>
      </w:r>
      <w:r w:rsidRPr="00FF0BBF">
        <w:rPr>
          <w:i/>
          <w:iCs/>
        </w:rPr>
        <w:t>193</w:t>
      </w:r>
      <w:r w:rsidRPr="00FF0BBF">
        <w:t>, 104042. https://doi.org/10.1016/j.cognition.2019.104042</w:t>
      </w:r>
    </w:p>
    <w:p w14:paraId="29C9C2AD" w14:textId="77777777" w:rsidR="00FF0BBF" w:rsidRPr="00FF0BBF" w:rsidRDefault="00FF0BBF" w:rsidP="00FF0BBF">
      <w:pPr>
        <w:pStyle w:val="Bibliography"/>
      </w:pPr>
      <w:r w:rsidRPr="00FF0BBF">
        <w:t xml:space="preserve">Don, H. J., &amp; Worthy, D. A. (2022). Frequency effects in action versus value learning. </w:t>
      </w:r>
      <w:r w:rsidRPr="00FF0BBF">
        <w:rPr>
          <w:i/>
          <w:iCs/>
        </w:rPr>
        <w:t>Journal of Experimental Psychology: Learning, Memory, and Cognition</w:t>
      </w:r>
      <w:r w:rsidRPr="00FF0BBF">
        <w:t xml:space="preserve">, </w:t>
      </w:r>
      <w:r w:rsidRPr="00FF0BBF">
        <w:rPr>
          <w:i/>
          <w:iCs/>
        </w:rPr>
        <w:t>48</w:t>
      </w:r>
      <w:r w:rsidRPr="00FF0BBF">
        <w:t>, 1311–1327. https://doi.org/10.1037/xlm0000896</w:t>
      </w:r>
    </w:p>
    <w:p w14:paraId="3C3E3C57" w14:textId="77777777" w:rsidR="00FF0BBF" w:rsidRPr="00FF0BBF" w:rsidRDefault="00FF0BBF" w:rsidP="00FF0BBF">
      <w:pPr>
        <w:pStyle w:val="Bibliography"/>
      </w:pPr>
      <w:r w:rsidRPr="00FF0BBF">
        <w:t xml:space="preserve">Doosje, B., Ellemers, N., &amp; Spears, R. (1995). Perceived Intragroup Variability as a Function of Group Status and Identification. </w:t>
      </w:r>
      <w:r w:rsidRPr="00FF0BBF">
        <w:rPr>
          <w:i/>
          <w:iCs/>
        </w:rPr>
        <w:t>Journal of Experimental Social Psychology</w:t>
      </w:r>
      <w:r w:rsidRPr="00FF0BBF">
        <w:t xml:space="preserve">, </w:t>
      </w:r>
      <w:r w:rsidRPr="00FF0BBF">
        <w:rPr>
          <w:i/>
          <w:iCs/>
        </w:rPr>
        <w:t>31</w:t>
      </w:r>
      <w:r w:rsidRPr="00FF0BBF">
        <w:t>(5), 410–436. https://doi.org/10.1006/jesp.1995.1018</w:t>
      </w:r>
    </w:p>
    <w:p w14:paraId="3A9DB91C" w14:textId="77777777" w:rsidR="00FF0BBF" w:rsidRPr="00FF0BBF" w:rsidRDefault="00FF0BBF" w:rsidP="00FF0BBF">
      <w:pPr>
        <w:pStyle w:val="Bibliography"/>
      </w:pPr>
      <w:r w:rsidRPr="00FF0BBF">
        <w:t xml:space="preserve">Eager, C., &amp; Roy, J. (2017). </w:t>
      </w:r>
      <w:r w:rsidRPr="00FF0BBF">
        <w:rPr>
          <w:i/>
          <w:iCs/>
        </w:rPr>
        <w:t>Mixed Effects Models are Sometimes Terrible</w:t>
      </w:r>
      <w:r w:rsidRPr="00FF0BBF">
        <w:t xml:space="preserve"> (arXiv:1701.04858). arXiv. https://doi.org/10.48550/arXiv.1701.04858</w:t>
      </w:r>
    </w:p>
    <w:p w14:paraId="4FD34967" w14:textId="77777777" w:rsidR="00FF0BBF" w:rsidRPr="00FF0BBF" w:rsidRDefault="00FF0BBF" w:rsidP="00FF0BBF">
      <w:pPr>
        <w:pStyle w:val="Bibliography"/>
      </w:pPr>
      <w:r w:rsidRPr="00FF0BBF">
        <w:t xml:space="preserve">Elder, G. H. (1998). The Life Course as Developmental Theory. </w:t>
      </w:r>
      <w:r w:rsidRPr="00FF0BBF">
        <w:rPr>
          <w:i/>
          <w:iCs/>
        </w:rPr>
        <w:t>Child Development</w:t>
      </w:r>
      <w:r w:rsidRPr="00FF0BBF">
        <w:t xml:space="preserve">, </w:t>
      </w:r>
      <w:r w:rsidRPr="00FF0BBF">
        <w:rPr>
          <w:i/>
          <w:iCs/>
        </w:rPr>
        <w:t>69</w:t>
      </w:r>
      <w:r w:rsidRPr="00FF0BBF">
        <w:t>(1), 1–12. https://doi.org/10.2307/1132065</w:t>
      </w:r>
    </w:p>
    <w:p w14:paraId="77B3D346" w14:textId="77777777" w:rsidR="00FF0BBF" w:rsidRPr="00FF0BBF" w:rsidRDefault="00FF0BBF" w:rsidP="00FF0BBF">
      <w:pPr>
        <w:pStyle w:val="Bibliography"/>
      </w:pPr>
      <w:r w:rsidRPr="00FF0BBF">
        <w:lastRenderedPageBreak/>
        <w:t xml:space="preserve">Elder, J., Cheung, B., Davis, T., &amp; Hughes, B. (2023). Mapping the self: A network approach for understanding psychological and neural representations of self-concept structure. </w:t>
      </w:r>
      <w:r w:rsidRPr="00FF0BBF">
        <w:rPr>
          <w:i/>
          <w:iCs/>
        </w:rPr>
        <w:t>Journal of Personality and Social Psychology</w:t>
      </w:r>
      <w:r w:rsidRPr="00FF0BBF">
        <w:t xml:space="preserve">, </w:t>
      </w:r>
      <w:r w:rsidRPr="00FF0BBF">
        <w:rPr>
          <w:i/>
          <w:iCs/>
        </w:rPr>
        <w:t>124</w:t>
      </w:r>
      <w:r w:rsidRPr="00FF0BBF">
        <w:t>(2), 237–263. https://doi.org/10.1037/pspa0000315</w:t>
      </w:r>
    </w:p>
    <w:p w14:paraId="48BD22FC" w14:textId="77777777" w:rsidR="00FF0BBF" w:rsidRPr="00FF0BBF" w:rsidRDefault="00FF0BBF" w:rsidP="00FF0BBF">
      <w:pPr>
        <w:pStyle w:val="Bibliography"/>
      </w:pPr>
      <w:r w:rsidRPr="00FF0BBF">
        <w:t xml:space="preserve">Elder, J., Davis, T. H., &amp; Hughes, B. L. (2023a). A fluid self-concept: How the brain maintains coherence and positivity across an interconnected self-concept while incorporating social feedback. </w:t>
      </w:r>
      <w:r w:rsidRPr="00FF0BBF">
        <w:rPr>
          <w:i/>
          <w:iCs/>
        </w:rPr>
        <w:t>Journal of Neuroscience</w:t>
      </w:r>
      <w:r w:rsidRPr="00FF0BBF">
        <w:t>. https://doi.org/10.1523/JNEUROSCI.1951-22.2023</w:t>
      </w:r>
    </w:p>
    <w:p w14:paraId="1AF3EF72" w14:textId="77777777" w:rsidR="00FF0BBF" w:rsidRPr="00FF0BBF" w:rsidRDefault="00FF0BBF" w:rsidP="00FF0BBF">
      <w:pPr>
        <w:pStyle w:val="Bibliography"/>
      </w:pPr>
      <w:r w:rsidRPr="00FF0BBF">
        <w:t xml:space="preserve">Elder, J., Davis, T., &amp; Hughes, B. (2022a). </w:t>
      </w:r>
      <w:r w:rsidRPr="00FF0BBF">
        <w:rPr>
          <w:i/>
          <w:iCs/>
        </w:rPr>
        <w:t>Self-Concept Certainty and Stability are Associated with Semantic Relations Between Self-Beliefs</w:t>
      </w:r>
      <w:r w:rsidRPr="00FF0BBF">
        <w:t>. PsyArXiv. https://doi.org/10.31234/osf.io/8y2vr</w:t>
      </w:r>
    </w:p>
    <w:p w14:paraId="1B35B059" w14:textId="77777777" w:rsidR="00FF0BBF" w:rsidRPr="00FF0BBF" w:rsidRDefault="00FF0BBF" w:rsidP="00FF0BBF">
      <w:pPr>
        <w:pStyle w:val="Bibliography"/>
      </w:pPr>
      <w:r w:rsidRPr="00FF0BBF">
        <w:t xml:space="preserve">Elder, J., Davis, T., &amp; Hughes, B. (2022b). </w:t>
      </w:r>
      <w:r w:rsidRPr="00FF0BBF">
        <w:rPr>
          <w:i/>
          <w:iCs/>
        </w:rPr>
        <w:t>Self-derogating to align with group norms: Similarity-based learning drives assimilation of the group to the self</w:t>
      </w:r>
      <w:r w:rsidRPr="00FF0BBF">
        <w:t>. PsyArXiv. https://doi.org/10.31234/osf.io/38bf7</w:t>
      </w:r>
    </w:p>
    <w:p w14:paraId="75BB0831" w14:textId="77777777" w:rsidR="00FF0BBF" w:rsidRPr="00FF0BBF" w:rsidRDefault="00FF0BBF" w:rsidP="00FF0BBF">
      <w:pPr>
        <w:pStyle w:val="Bibliography"/>
      </w:pPr>
      <w:r w:rsidRPr="00FF0BBF">
        <w:t xml:space="preserve">Elder, J., Davis, T., &amp; Hughes, B. (2023b). A fluid self-concept: How the brain maintains coherence and positivity across an interconnected self-concept while incorporating social feedback. </w:t>
      </w:r>
      <w:r w:rsidRPr="00FF0BBF">
        <w:rPr>
          <w:i/>
          <w:iCs/>
        </w:rPr>
        <w:t>The Journal of Neuroscience</w:t>
      </w:r>
      <w:r w:rsidRPr="00FF0BBF">
        <w:t>.</w:t>
      </w:r>
    </w:p>
    <w:p w14:paraId="2336330B" w14:textId="77777777" w:rsidR="00FF0BBF" w:rsidRPr="00FF0BBF" w:rsidRDefault="00FF0BBF" w:rsidP="00FF0BBF">
      <w:pPr>
        <w:pStyle w:val="Bibliography"/>
      </w:pPr>
      <w:r w:rsidRPr="00FF0BBF">
        <w:t xml:space="preserve">Elder, J., Davis, T., &amp; Hughes, B. L. (2022c). Learning About the Self: Motives for Coherence and Positivity Constrain Learning From Self-Relevant Social Feedback. </w:t>
      </w:r>
      <w:r w:rsidRPr="00FF0BBF">
        <w:rPr>
          <w:i/>
          <w:iCs/>
        </w:rPr>
        <w:t>Psychological Science</w:t>
      </w:r>
      <w:r w:rsidRPr="00FF0BBF">
        <w:t xml:space="preserve">, </w:t>
      </w:r>
      <w:r w:rsidRPr="00FF0BBF">
        <w:rPr>
          <w:i/>
          <w:iCs/>
        </w:rPr>
        <w:t>33</w:t>
      </w:r>
      <w:r w:rsidRPr="00FF0BBF">
        <w:t>(4), 629–647. https://doi.org/10.1177/09567976211045934</w:t>
      </w:r>
    </w:p>
    <w:p w14:paraId="7150EE8E" w14:textId="77777777" w:rsidR="00FF0BBF" w:rsidRPr="00FF0BBF" w:rsidRDefault="00FF0BBF" w:rsidP="00FF0BBF">
      <w:pPr>
        <w:pStyle w:val="Bibliography"/>
      </w:pPr>
      <w:r w:rsidRPr="00FF0BBF">
        <w:t xml:space="preserve">Ellemers, N., Spears, R., &amp; Doosje, B. (2001). </w:t>
      </w:r>
      <w:r w:rsidRPr="00FF0BBF">
        <w:rPr>
          <w:i/>
          <w:iCs/>
        </w:rPr>
        <w:t>SELF AND SOCIAL IDENTITY</w:t>
      </w:r>
      <w:r w:rsidRPr="00FF0BBF">
        <w:t>. 27.</w:t>
      </w:r>
    </w:p>
    <w:p w14:paraId="48DCBB51" w14:textId="77777777" w:rsidR="00FF0BBF" w:rsidRPr="00FF0BBF" w:rsidRDefault="00FF0BBF" w:rsidP="00FF0BBF">
      <w:pPr>
        <w:pStyle w:val="Bibliography"/>
      </w:pPr>
      <w:r w:rsidRPr="00FF0BBF">
        <w:lastRenderedPageBreak/>
        <w:t xml:space="preserve">Estes, W. K. (1976a). The cognitive side of probability learning. </w:t>
      </w:r>
      <w:r w:rsidRPr="00FF0BBF">
        <w:rPr>
          <w:i/>
          <w:iCs/>
        </w:rPr>
        <w:t>Psychological Review</w:t>
      </w:r>
      <w:r w:rsidRPr="00FF0BBF">
        <w:t xml:space="preserve">, </w:t>
      </w:r>
      <w:r w:rsidRPr="00FF0BBF">
        <w:rPr>
          <w:i/>
          <w:iCs/>
        </w:rPr>
        <w:t>83</w:t>
      </w:r>
      <w:r w:rsidRPr="00FF0BBF">
        <w:t>, 37–64. https://doi.org/10.1037/0033-295X.83.1.37</w:t>
      </w:r>
    </w:p>
    <w:p w14:paraId="570AE479" w14:textId="77777777" w:rsidR="00FF0BBF" w:rsidRPr="00FF0BBF" w:rsidRDefault="00FF0BBF" w:rsidP="00FF0BBF">
      <w:pPr>
        <w:pStyle w:val="Bibliography"/>
      </w:pPr>
      <w:r w:rsidRPr="00FF0BBF">
        <w:t xml:space="preserve">Estes, W. K. (1976b). Some Functions of Memory in Probability Learning and Choice Behavior11The research reported here was supported primarily by USPHS grant MH16100 from the National Institute of Mental Health; the theoretical analyses and the preparation of this chapter were supported also by grant MH23878. I wish to acknowledge the contribution of Edith Skaar to the data collection and processing. In G. H. Bower (Ed.), </w:t>
      </w:r>
      <w:r w:rsidRPr="00FF0BBF">
        <w:rPr>
          <w:i/>
          <w:iCs/>
        </w:rPr>
        <w:t>Psychology of Learning and Motivation</w:t>
      </w:r>
      <w:r w:rsidRPr="00FF0BBF">
        <w:t xml:space="preserve"> (Vol. 10, pp. 1–45). Academic Press. https://doi.org/10.1016/S0079-7421(08)60463-6</w:t>
      </w:r>
    </w:p>
    <w:p w14:paraId="57EBCBD3" w14:textId="77777777" w:rsidR="00FF0BBF" w:rsidRPr="00FF0BBF" w:rsidRDefault="00FF0BBF" w:rsidP="00FF0BBF">
      <w:pPr>
        <w:pStyle w:val="Bibliography"/>
      </w:pPr>
      <w:r w:rsidRPr="00FF0BBF">
        <w:t xml:space="preserve">FeldmanHall, O., &amp; Shenhav, A. (2019). Resolving uncertainty in a social world. </w:t>
      </w:r>
      <w:r w:rsidRPr="00FF0BBF">
        <w:rPr>
          <w:i/>
          <w:iCs/>
        </w:rPr>
        <w:t>Nature Human Behaviour</w:t>
      </w:r>
      <w:r w:rsidRPr="00FF0BBF">
        <w:t xml:space="preserve">, </w:t>
      </w:r>
      <w:r w:rsidRPr="00FF0BBF">
        <w:rPr>
          <w:i/>
          <w:iCs/>
        </w:rPr>
        <w:t>3</w:t>
      </w:r>
      <w:r w:rsidRPr="00FF0BBF">
        <w:t>(5), Article 5. https://doi.org/10.1038/s41562-019-0590-x</w:t>
      </w:r>
    </w:p>
    <w:p w14:paraId="0BF73DA4" w14:textId="77777777" w:rsidR="00FF0BBF" w:rsidRPr="00FF0BBF" w:rsidRDefault="00FF0BBF" w:rsidP="00FF0BBF">
      <w:pPr>
        <w:pStyle w:val="Bibliography"/>
      </w:pPr>
      <w:r w:rsidRPr="00FF0BBF">
        <w:t xml:space="preserve">Fielding, K. S., &amp; Hogg, M. A. (1997). Social identity, self-categorization, and leadership: A field study of small interactive groups. </w:t>
      </w:r>
      <w:r w:rsidRPr="00FF0BBF">
        <w:rPr>
          <w:i/>
          <w:iCs/>
        </w:rPr>
        <w:t>Group Dynamics: Theory, Research, and Practice</w:t>
      </w:r>
      <w:r w:rsidRPr="00FF0BBF">
        <w:t xml:space="preserve">, </w:t>
      </w:r>
      <w:r w:rsidRPr="00FF0BBF">
        <w:rPr>
          <w:i/>
          <w:iCs/>
        </w:rPr>
        <w:t>1</w:t>
      </w:r>
      <w:r w:rsidRPr="00FF0BBF">
        <w:t>(1), 39–51. https://doi.org/10.1037/1089-2699.1.1.39</w:t>
      </w:r>
    </w:p>
    <w:p w14:paraId="270463D8" w14:textId="77777777" w:rsidR="00FF0BBF" w:rsidRPr="00FF0BBF" w:rsidRDefault="00FF0BBF" w:rsidP="00FF0BBF">
      <w:pPr>
        <w:pStyle w:val="Bibliography"/>
      </w:pPr>
      <w:r w:rsidRPr="00FF0BBF">
        <w:t xml:space="preserve">Fiske, S. T., Dupree, C. H., Nicolas, G., &amp; Swencionis, J. K. (2016). Status, power, and intergroup relations: The personal is the societal. </w:t>
      </w:r>
      <w:r w:rsidRPr="00FF0BBF">
        <w:rPr>
          <w:i/>
          <w:iCs/>
        </w:rPr>
        <w:t>Current Opinion in Psychology</w:t>
      </w:r>
      <w:r w:rsidRPr="00FF0BBF">
        <w:t xml:space="preserve">, </w:t>
      </w:r>
      <w:r w:rsidRPr="00FF0BBF">
        <w:rPr>
          <w:i/>
          <w:iCs/>
        </w:rPr>
        <w:t>11</w:t>
      </w:r>
      <w:r w:rsidRPr="00FF0BBF">
        <w:t>, 44–48. https://doi.org/10.1016/j.copsyc.2016.05.012</w:t>
      </w:r>
    </w:p>
    <w:p w14:paraId="6E770FD6" w14:textId="77777777" w:rsidR="00FF0BBF" w:rsidRPr="00FF0BBF" w:rsidRDefault="00FF0BBF" w:rsidP="00FF0BBF">
      <w:pPr>
        <w:pStyle w:val="Bibliography"/>
      </w:pPr>
      <w:r w:rsidRPr="00FF0BBF">
        <w:t xml:space="preserve">Gaertner, S. L., Dovidio, J. F., Guerra, R., Hehman, E., &amp; Saguy, T. (2016). A common ingroup identity: Categorization, identity, and intergroup relations. In </w:t>
      </w:r>
      <w:r w:rsidRPr="00FF0BBF">
        <w:rPr>
          <w:i/>
          <w:iCs/>
        </w:rPr>
        <w:t>Handbook of prejudice, stereotyping, and discrimination, 2nd ed</w:t>
      </w:r>
      <w:r w:rsidRPr="00FF0BBF">
        <w:t xml:space="preserve"> (pp. 433–454). Psychology Press. https://doi.org/10.4324/9781841697772</w:t>
      </w:r>
    </w:p>
    <w:p w14:paraId="68A771B0" w14:textId="77777777" w:rsidR="00FF0BBF" w:rsidRPr="00FF0BBF" w:rsidRDefault="00FF0BBF" w:rsidP="00FF0BBF">
      <w:pPr>
        <w:pStyle w:val="Bibliography"/>
      </w:pPr>
      <w:r w:rsidRPr="00FF0BBF">
        <w:lastRenderedPageBreak/>
        <w:t xml:space="preserve">Goldstone, R. L., Medin, D. L., &amp; Gentner, D. (1991). Relational similarity and the nonindependence of features in similarity judgments. </w:t>
      </w:r>
      <w:r w:rsidRPr="00FF0BBF">
        <w:rPr>
          <w:i/>
          <w:iCs/>
        </w:rPr>
        <w:t>Cognitive Psychology</w:t>
      </w:r>
      <w:r w:rsidRPr="00FF0BBF">
        <w:t xml:space="preserve">, </w:t>
      </w:r>
      <w:r w:rsidRPr="00FF0BBF">
        <w:rPr>
          <w:i/>
          <w:iCs/>
        </w:rPr>
        <w:t>23</w:t>
      </w:r>
      <w:r w:rsidRPr="00FF0BBF">
        <w:t>(2), 222–262. https://doi.org/10.1016/0010-0285(91)90010-L</w:t>
      </w:r>
    </w:p>
    <w:p w14:paraId="7AC14AF8" w14:textId="77777777" w:rsidR="00FF0BBF" w:rsidRPr="00FF0BBF" w:rsidRDefault="00FF0BBF" w:rsidP="00FF0BBF">
      <w:pPr>
        <w:pStyle w:val="Bibliography"/>
      </w:pPr>
      <w:r w:rsidRPr="00FF0BBF">
        <w:t xml:space="preserve">Gramzow, R. H., &amp; Gaertner, L. (2005). Self-Esteem and Favoritism Toward Novel In-Groups: The Self as an Evaluative Base. </w:t>
      </w:r>
      <w:r w:rsidRPr="00FF0BBF">
        <w:rPr>
          <w:i/>
          <w:iCs/>
        </w:rPr>
        <w:t>Journal of Personality and Social Psychology</w:t>
      </w:r>
      <w:r w:rsidRPr="00FF0BBF">
        <w:t xml:space="preserve">, </w:t>
      </w:r>
      <w:r w:rsidRPr="00FF0BBF">
        <w:rPr>
          <w:i/>
          <w:iCs/>
        </w:rPr>
        <w:t>88</w:t>
      </w:r>
      <w:r w:rsidRPr="00FF0BBF">
        <w:t>(5), 801–815. https://doi.org/10.1037/0022-3514.88.5.801</w:t>
      </w:r>
    </w:p>
    <w:p w14:paraId="64660AB8" w14:textId="77777777" w:rsidR="00FF0BBF" w:rsidRPr="00FF0BBF" w:rsidRDefault="00FF0BBF" w:rsidP="00FF0BBF">
      <w:pPr>
        <w:pStyle w:val="Bibliography"/>
      </w:pPr>
      <w:r w:rsidRPr="00FF0BBF">
        <w:t xml:space="preserve">Gramzow, R. H., Gaertner, L., &amp; Sedikides, C. (2001). Memory for in-group and out-group information in a minimal group context: The self as an informational base. </w:t>
      </w:r>
      <w:r w:rsidRPr="00FF0BBF">
        <w:rPr>
          <w:i/>
          <w:iCs/>
        </w:rPr>
        <w:t>Journal of Personality and Social Psychology</w:t>
      </w:r>
      <w:r w:rsidRPr="00FF0BBF">
        <w:t xml:space="preserve">, </w:t>
      </w:r>
      <w:r w:rsidRPr="00FF0BBF">
        <w:rPr>
          <w:i/>
          <w:iCs/>
        </w:rPr>
        <w:t>80</w:t>
      </w:r>
      <w:r w:rsidRPr="00FF0BBF">
        <w:t>(2), 188–205. https://doi.org/10.1037/0022-3514.80.2.188</w:t>
      </w:r>
    </w:p>
    <w:p w14:paraId="39B63426" w14:textId="77777777" w:rsidR="00FF0BBF" w:rsidRPr="00FF0BBF" w:rsidRDefault="00FF0BBF" w:rsidP="00FF0BBF">
      <w:pPr>
        <w:pStyle w:val="Bibliography"/>
      </w:pPr>
      <w:r w:rsidRPr="00FF0BBF">
        <w:t xml:space="preserve">Green, P., &amp; MacLeod, C. J. (2016). SIMR: An R package for power analysis of generalized linear mixed models by simulation. </w:t>
      </w:r>
      <w:r w:rsidRPr="00FF0BBF">
        <w:rPr>
          <w:i/>
          <w:iCs/>
        </w:rPr>
        <w:t>Methods in Ecology and Evolution</w:t>
      </w:r>
      <w:r w:rsidRPr="00FF0BBF">
        <w:t xml:space="preserve">, </w:t>
      </w:r>
      <w:r w:rsidRPr="00FF0BBF">
        <w:rPr>
          <w:i/>
          <w:iCs/>
        </w:rPr>
        <w:t>7</w:t>
      </w:r>
      <w:r w:rsidRPr="00FF0BBF">
        <w:t>(4), 493–498. https://doi.org/10.1111/2041-210X.12504</w:t>
      </w:r>
    </w:p>
    <w:p w14:paraId="1DFB6096" w14:textId="77777777" w:rsidR="00FF0BBF" w:rsidRPr="00FF0BBF" w:rsidRDefault="00FF0BBF" w:rsidP="00FF0BBF">
      <w:pPr>
        <w:pStyle w:val="Bibliography"/>
      </w:pPr>
      <w:r w:rsidRPr="00FF0BBF">
        <w:t xml:space="preserve">Griffiths, T. L., Steyvers, M., &amp; Tenenbaum, J. B. (2007). Topics in semantic representation. </w:t>
      </w:r>
      <w:r w:rsidRPr="00FF0BBF">
        <w:rPr>
          <w:i/>
          <w:iCs/>
        </w:rPr>
        <w:t>Psychological Review</w:t>
      </w:r>
      <w:r w:rsidRPr="00FF0BBF">
        <w:t xml:space="preserve">, </w:t>
      </w:r>
      <w:r w:rsidRPr="00FF0BBF">
        <w:rPr>
          <w:i/>
          <w:iCs/>
        </w:rPr>
        <w:t>114</w:t>
      </w:r>
      <w:r w:rsidRPr="00FF0BBF">
        <w:t>, 211–244. https://doi.org/10.1037/0033-295X.114.2.211</w:t>
      </w:r>
    </w:p>
    <w:p w14:paraId="4FB5189B" w14:textId="77777777" w:rsidR="00FF0BBF" w:rsidRPr="00FF0BBF" w:rsidRDefault="00FF0BBF" w:rsidP="00FF0BBF">
      <w:pPr>
        <w:pStyle w:val="Bibliography"/>
      </w:pPr>
      <w:r w:rsidRPr="00FF0BBF">
        <w:t xml:space="preserve">Guest, O., &amp; Martin, A. E. (2021). How Computational Modeling Can Force Theory Building in Psychological Science. </w:t>
      </w:r>
      <w:r w:rsidRPr="00FF0BBF">
        <w:rPr>
          <w:i/>
          <w:iCs/>
        </w:rPr>
        <w:t>Perspectives on Psychological Science</w:t>
      </w:r>
      <w:r w:rsidRPr="00FF0BBF">
        <w:t xml:space="preserve">, </w:t>
      </w:r>
      <w:r w:rsidRPr="00FF0BBF">
        <w:rPr>
          <w:i/>
          <w:iCs/>
        </w:rPr>
        <w:t>16</w:t>
      </w:r>
      <w:r w:rsidRPr="00FF0BBF">
        <w:t>(4), 789–802. https://doi.org/10.1177/1745691620970585</w:t>
      </w:r>
    </w:p>
    <w:p w14:paraId="717DE266" w14:textId="77777777" w:rsidR="00FF0BBF" w:rsidRPr="00FF0BBF" w:rsidRDefault="00FF0BBF" w:rsidP="00FF0BBF">
      <w:pPr>
        <w:pStyle w:val="Bibliography"/>
      </w:pPr>
      <w:r w:rsidRPr="00FF0BBF">
        <w:t xml:space="preserve">Guillaume, J. H. A., Jakeman, J. D., Marsili-Libelli, S., Asher, M., Brunner, P., Croke, B., Hill, M. C., Jakeman, A. J., Keesman, K. J., Razavi, S., &amp; Stigter, J. D. (2019). Introductory overview of identifiability analysis: A guide to evaluating </w:t>
      </w:r>
      <w:r w:rsidRPr="00FF0BBF">
        <w:lastRenderedPageBreak/>
        <w:t xml:space="preserve">whether you have the right type of data for your modeling purpose. </w:t>
      </w:r>
      <w:r w:rsidRPr="00FF0BBF">
        <w:rPr>
          <w:i/>
          <w:iCs/>
        </w:rPr>
        <w:t>Environmental Modelling &amp; Software</w:t>
      </w:r>
      <w:r w:rsidRPr="00FF0BBF">
        <w:t xml:space="preserve">, </w:t>
      </w:r>
      <w:r w:rsidRPr="00FF0BBF">
        <w:rPr>
          <w:i/>
          <w:iCs/>
        </w:rPr>
        <w:t>119</w:t>
      </w:r>
      <w:r w:rsidRPr="00FF0BBF">
        <w:t>, 418–432. https://doi.org/10.1016/j.envsoft.2019.07.007</w:t>
      </w:r>
    </w:p>
    <w:p w14:paraId="05635912" w14:textId="77777777" w:rsidR="00FF0BBF" w:rsidRPr="00FF0BBF" w:rsidRDefault="00FF0BBF" w:rsidP="00FF0BBF">
      <w:pPr>
        <w:pStyle w:val="Bibliography"/>
      </w:pPr>
      <w:r w:rsidRPr="00FF0BBF">
        <w:t xml:space="preserve">Haslam, S. A., Oakes, P. J., Turner, J. C., &amp; McGarty, C. (1995). Social categorization and group homogeneity: Changes in the perceived applicability of stereotype content as a function of comparative context and trait favourableness. </w:t>
      </w:r>
      <w:r w:rsidRPr="00FF0BBF">
        <w:rPr>
          <w:i/>
          <w:iCs/>
        </w:rPr>
        <w:t>British Journal of Social Psychology</w:t>
      </w:r>
      <w:r w:rsidRPr="00FF0BBF">
        <w:t xml:space="preserve">, </w:t>
      </w:r>
      <w:r w:rsidRPr="00FF0BBF">
        <w:rPr>
          <w:i/>
          <w:iCs/>
        </w:rPr>
        <w:t>34</w:t>
      </w:r>
      <w:r w:rsidRPr="00FF0BBF">
        <w:t>(2), 139–160. https://doi.org/10.1111/j.2044-8309.1995.tb01054.x</w:t>
      </w:r>
    </w:p>
    <w:p w14:paraId="4F5CBE50" w14:textId="77777777" w:rsidR="00FF0BBF" w:rsidRPr="00FF0BBF" w:rsidRDefault="00FF0BBF" w:rsidP="00FF0BBF">
      <w:pPr>
        <w:pStyle w:val="Bibliography"/>
      </w:pPr>
      <w:r w:rsidRPr="00FF0BBF">
        <w:t xml:space="preserve">Heit, E., &amp; Rubinstein, J. (1994). Similarity and property effects in inductive reasoning. </w:t>
      </w:r>
      <w:r w:rsidRPr="00FF0BBF">
        <w:rPr>
          <w:i/>
          <w:iCs/>
        </w:rPr>
        <w:t>Journal of Experimental Psychology. Learning, Memory, and Cognition</w:t>
      </w:r>
      <w:r w:rsidRPr="00FF0BBF">
        <w:t xml:space="preserve">, </w:t>
      </w:r>
      <w:r w:rsidRPr="00FF0BBF">
        <w:rPr>
          <w:i/>
          <w:iCs/>
        </w:rPr>
        <w:t>20</w:t>
      </w:r>
      <w:r w:rsidRPr="00FF0BBF">
        <w:t>(2), 411–422. https://doi.org/10.1037//0278-7393.20.2.411</w:t>
      </w:r>
    </w:p>
    <w:p w14:paraId="33FDD470" w14:textId="77777777" w:rsidR="00FF0BBF" w:rsidRPr="00FF0BBF" w:rsidRDefault="00FF0BBF" w:rsidP="00FF0BBF">
      <w:pPr>
        <w:pStyle w:val="Bibliography"/>
      </w:pPr>
      <w:r w:rsidRPr="00FF0BBF">
        <w:t xml:space="preserve">Hewstone, M., Rubin, M., &amp; Willis, H. (2002). Intergroup bias. </w:t>
      </w:r>
      <w:r w:rsidRPr="00FF0BBF">
        <w:rPr>
          <w:i/>
          <w:iCs/>
        </w:rPr>
        <w:t>Annual Review of Psychology</w:t>
      </w:r>
      <w:r w:rsidRPr="00FF0BBF">
        <w:t xml:space="preserve">, </w:t>
      </w:r>
      <w:r w:rsidRPr="00FF0BBF">
        <w:rPr>
          <w:i/>
          <w:iCs/>
        </w:rPr>
        <w:t>53</w:t>
      </w:r>
      <w:r w:rsidRPr="00FF0BBF">
        <w:t>, 575–604. https://doi.org/10.1146/annurev.psych.53.100901.135109</w:t>
      </w:r>
    </w:p>
    <w:p w14:paraId="2BCB8A35" w14:textId="77777777" w:rsidR="00FF0BBF" w:rsidRPr="00FF0BBF" w:rsidRDefault="00FF0BBF" w:rsidP="00FF0BBF">
      <w:pPr>
        <w:pStyle w:val="Bibliography"/>
      </w:pPr>
      <w:r w:rsidRPr="00FF0BBF">
        <w:t xml:space="preserve">Hirsh, J. B., Mar, R. A., &amp; Peterson, J. B. (2012). Psychological entropy: A framework for understanding uncertainty-related anxiety. </w:t>
      </w:r>
      <w:r w:rsidRPr="00FF0BBF">
        <w:rPr>
          <w:i/>
          <w:iCs/>
        </w:rPr>
        <w:t>Psychological Review</w:t>
      </w:r>
      <w:r w:rsidRPr="00FF0BBF">
        <w:t xml:space="preserve">, </w:t>
      </w:r>
      <w:r w:rsidRPr="00FF0BBF">
        <w:rPr>
          <w:i/>
          <w:iCs/>
        </w:rPr>
        <w:t>119</w:t>
      </w:r>
      <w:r w:rsidRPr="00FF0BBF">
        <w:t>(2), 304–320. https://doi.org/10.1037/a0026767</w:t>
      </w:r>
    </w:p>
    <w:p w14:paraId="3A81CB9A" w14:textId="77777777" w:rsidR="00FF0BBF" w:rsidRPr="00FF0BBF" w:rsidRDefault="00FF0BBF" w:rsidP="00FF0BBF">
      <w:pPr>
        <w:pStyle w:val="Bibliography"/>
      </w:pPr>
      <w:r w:rsidRPr="00FF0BBF">
        <w:t xml:space="preserve">Hogg, M. A. (2007). Uncertainty-identity theory. In </w:t>
      </w:r>
      <w:r w:rsidRPr="00FF0BBF">
        <w:rPr>
          <w:i/>
          <w:iCs/>
        </w:rPr>
        <w:t>Advances in experimental social psychology, Vol 39</w:t>
      </w:r>
      <w:r w:rsidRPr="00FF0BBF">
        <w:t xml:space="preserve"> (pp. 69–126). Elsevier Academic Press. https://doi.org/10.1016/S0065-2601(06)39002-8</w:t>
      </w:r>
    </w:p>
    <w:p w14:paraId="206C9D34" w14:textId="77777777" w:rsidR="00FF0BBF" w:rsidRPr="00FF0BBF" w:rsidRDefault="00FF0BBF" w:rsidP="00FF0BBF">
      <w:pPr>
        <w:pStyle w:val="Bibliography"/>
      </w:pPr>
      <w:r w:rsidRPr="00FF0BBF">
        <w:lastRenderedPageBreak/>
        <w:t xml:space="preserve">Hogg, M. A. (2014). From Uncertainty to Extremism: Social Categorization and Identity Processes. </w:t>
      </w:r>
      <w:r w:rsidRPr="00FF0BBF">
        <w:rPr>
          <w:i/>
          <w:iCs/>
        </w:rPr>
        <w:t>Current Directions in Psychological Science</w:t>
      </w:r>
      <w:r w:rsidRPr="00FF0BBF">
        <w:t xml:space="preserve">, </w:t>
      </w:r>
      <w:r w:rsidRPr="00FF0BBF">
        <w:rPr>
          <w:i/>
          <w:iCs/>
        </w:rPr>
        <w:t>23</w:t>
      </w:r>
      <w:r w:rsidRPr="00FF0BBF">
        <w:t>(5), 338–342. https://doi.org/10.1177/0963721414540168</w:t>
      </w:r>
    </w:p>
    <w:p w14:paraId="01D78798" w14:textId="77777777" w:rsidR="00FF0BBF" w:rsidRPr="00FF0BBF" w:rsidRDefault="00FF0BBF" w:rsidP="00FF0BBF">
      <w:pPr>
        <w:pStyle w:val="Bibliography"/>
      </w:pPr>
      <w:r w:rsidRPr="00FF0BBF">
        <w:t xml:space="preserve">Hogg, M. A., &amp; Abrams, D. (1988). </w:t>
      </w:r>
      <w:r w:rsidRPr="00FF0BBF">
        <w:rPr>
          <w:i/>
          <w:iCs/>
        </w:rPr>
        <w:t>Social identifications: A social psychology of intergroup relations and group processes</w:t>
      </w:r>
      <w:r w:rsidRPr="00FF0BBF">
        <w:t xml:space="preserve"> (pp. xv, 268). Taylor &amp; Frances/Routledge.</w:t>
      </w:r>
    </w:p>
    <w:p w14:paraId="4479926F" w14:textId="77777777" w:rsidR="00FF0BBF" w:rsidRPr="00FF0BBF" w:rsidRDefault="00FF0BBF" w:rsidP="00FF0BBF">
      <w:pPr>
        <w:pStyle w:val="Bibliography"/>
      </w:pPr>
      <w:r w:rsidRPr="00FF0BBF">
        <w:t xml:space="preserve">Hogg, M. A., Abrams, D., Otten, S., &amp; Hinkle, S. (2004). The Social Identity Perspective: Intergroup Relations, Self-Conception, and Small Groups. </w:t>
      </w:r>
      <w:r w:rsidRPr="00FF0BBF">
        <w:rPr>
          <w:i/>
          <w:iCs/>
        </w:rPr>
        <w:t>Small Group Research</w:t>
      </w:r>
      <w:r w:rsidRPr="00FF0BBF">
        <w:t xml:space="preserve">, </w:t>
      </w:r>
      <w:r w:rsidRPr="00FF0BBF">
        <w:rPr>
          <w:i/>
          <w:iCs/>
        </w:rPr>
        <w:t>35</w:t>
      </w:r>
      <w:r w:rsidRPr="00FF0BBF">
        <w:t>(3), 246–276. https://doi.org/10.1177/1046496404263424</w:t>
      </w:r>
    </w:p>
    <w:p w14:paraId="06F3795B" w14:textId="77777777" w:rsidR="00FF0BBF" w:rsidRPr="00FF0BBF" w:rsidRDefault="00FF0BBF" w:rsidP="00FF0BBF">
      <w:pPr>
        <w:pStyle w:val="Bibliography"/>
      </w:pPr>
      <w:r w:rsidRPr="00FF0BBF">
        <w:t xml:space="preserve">Hogg, M. A., &amp; Hains, S. C. (1996). Intergroup relations and group solidarity: Effects of group identification and social beliefs on depersonalized attraction. </w:t>
      </w:r>
      <w:r w:rsidRPr="00FF0BBF">
        <w:rPr>
          <w:i/>
          <w:iCs/>
        </w:rPr>
        <w:t>Journal of Personality and Social Psychology</w:t>
      </w:r>
      <w:r w:rsidRPr="00FF0BBF">
        <w:t xml:space="preserve">, </w:t>
      </w:r>
      <w:r w:rsidRPr="00FF0BBF">
        <w:rPr>
          <w:i/>
          <w:iCs/>
        </w:rPr>
        <w:t>70</w:t>
      </w:r>
      <w:r w:rsidRPr="00FF0BBF">
        <w:t>(2), 295–309. https://doi.org/10.1037/0022-3514.70.2.295</w:t>
      </w:r>
    </w:p>
    <w:p w14:paraId="4583580C" w14:textId="77777777" w:rsidR="00FF0BBF" w:rsidRPr="00FF0BBF" w:rsidRDefault="00FF0BBF" w:rsidP="00FF0BBF">
      <w:pPr>
        <w:pStyle w:val="Bibliography"/>
      </w:pPr>
      <w:r w:rsidRPr="00FF0BBF">
        <w:t xml:space="preserve">Hogg, M. A., Hardie, E. A., &amp; Reynolds, K. J. (1995). Prototypical similarity, self-categorization, and depersonalized attraction: A perspective on group cohesiveness. </w:t>
      </w:r>
      <w:r w:rsidRPr="00FF0BBF">
        <w:rPr>
          <w:i/>
          <w:iCs/>
        </w:rPr>
        <w:t>European Journal of Social Psychology</w:t>
      </w:r>
      <w:r w:rsidRPr="00FF0BBF">
        <w:t xml:space="preserve">, </w:t>
      </w:r>
      <w:r w:rsidRPr="00FF0BBF">
        <w:rPr>
          <w:i/>
          <w:iCs/>
        </w:rPr>
        <w:t>25</w:t>
      </w:r>
      <w:r w:rsidRPr="00FF0BBF">
        <w:t>(2), 159–177. https://doi.org/10.1002/ejsp.2420250204</w:t>
      </w:r>
    </w:p>
    <w:p w14:paraId="5AD5A2D8" w14:textId="77777777" w:rsidR="00FF0BBF" w:rsidRPr="00FF0BBF" w:rsidRDefault="00FF0BBF" w:rsidP="00FF0BBF">
      <w:pPr>
        <w:pStyle w:val="Bibliography"/>
      </w:pPr>
      <w:r w:rsidRPr="00FF0BBF">
        <w:t xml:space="preserve">Hong, Y., &amp; Ratner, K. G. (2021). Minimal but not meaningless: Seemingly arbitrary category labels can imply more than group membership. </w:t>
      </w:r>
      <w:r w:rsidRPr="00FF0BBF">
        <w:rPr>
          <w:i/>
          <w:iCs/>
        </w:rPr>
        <w:t>Journal of Personality and Social Psychology</w:t>
      </w:r>
      <w:r w:rsidRPr="00FF0BBF">
        <w:t xml:space="preserve">, </w:t>
      </w:r>
      <w:r w:rsidRPr="00FF0BBF">
        <w:rPr>
          <w:i/>
          <w:iCs/>
        </w:rPr>
        <w:t>120</w:t>
      </w:r>
      <w:r w:rsidRPr="00FF0BBF">
        <w:t>(3), 576–600. https://doi.org/10.1037/pspa0000255</w:t>
      </w:r>
    </w:p>
    <w:p w14:paraId="50D5142E" w14:textId="77777777" w:rsidR="00FF0BBF" w:rsidRPr="00FF0BBF" w:rsidRDefault="00FF0BBF" w:rsidP="00FF0BBF">
      <w:pPr>
        <w:pStyle w:val="Bibliography"/>
      </w:pPr>
      <w:r w:rsidRPr="00FF0BBF">
        <w:t xml:space="preserve">Hornsey, M. J., &amp; Hogg, M. A. (1999). Subgroup differentiation as a response to an overly-inclusive group: A test of optimal distinctiveness theory. </w:t>
      </w:r>
      <w:r w:rsidRPr="00FF0BBF">
        <w:rPr>
          <w:i/>
          <w:iCs/>
        </w:rPr>
        <w:t xml:space="preserve">European </w:t>
      </w:r>
      <w:r w:rsidRPr="00FF0BBF">
        <w:rPr>
          <w:i/>
          <w:iCs/>
        </w:rPr>
        <w:lastRenderedPageBreak/>
        <w:t>Journal of Social Psychology</w:t>
      </w:r>
      <w:r w:rsidRPr="00FF0BBF">
        <w:t xml:space="preserve">, </w:t>
      </w:r>
      <w:r w:rsidRPr="00FF0BBF">
        <w:rPr>
          <w:i/>
          <w:iCs/>
        </w:rPr>
        <w:t>29</w:t>
      </w:r>
      <w:r w:rsidRPr="00FF0BBF">
        <w:t>, 543–550. https://doi.org/10.1002/(SICI)1099-0992(199906)29:4&lt;543::AID-EJSP945&gt;3.0.CO;2-A</w:t>
      </w:r>
    </w:p>
    <w:p w14:paraId="19740F24" w14:textId="77777777" w:rsidR="00FF0BBF" w:rsidRPr="00FF0BBF" w:rsidRDefault="00FF0BBF" w:rsidP="00FF0BBF">
      <w:pPr>
        <w:pStyle w:val="Bibliography"/>
      </w:pPr>
      <w:r w:rsidRPr="00FF0BBF">
        <w:t xml:space="preserve">Hornsey, M. J., &amp; Hogg, M. A. (2000). Assimilation and diversity: An integrative model of subgroup relations. </w:t>
      </w:r>
      <w:r w:rsidRPr="00FF0BBF">
        <w:rPr>
          <w:i/>
          <w:iCs/>
        </w:rPr>
        <w:t>Personality and Social Psychology Review</w:t>
      </w:r>
      <w:r w:rsidRPr="00FF0BBF">
        <w:t xml:space="preserve">, </w:t>
      </w:r>
      <w:r w:rsidRPr="00FF0BBF">
        <w:rPr>
          <w:i/>
          <w:iCs/>
        </w:rPr>
        <w:t>4</w:t>
      </w:r>
      <w:r w:rsidRPr="00FF0BBF">
        <w:t>, 143–156. https://doi.org/10.1207/S15327957PSPR0402_03</w:t>
      </w:r>
    </w:p>
    <w:p w14:paraId="1475972C" w14:textId="77777777" w:rsidR="00FF0BBF" w:rsidRPr="00FF0BBF" w:rsidRDefault="00FF0BBF" w:rsidP="00FF0BBF">
      <w:pPr>
        <w:pStyle w:val="Bibliography"/>
      </w:pPr>
      <w:r w:rsidRPr="00FF0BBF">
        <w:t xml:space="preserve">Huys, Q. J. M., Cools, R., Gölzer, M., Friedel, E., Heinz, A., Dolan, R. J., &amp; Dayan, P. (2011). Disentangling the Roles of Approach, Activation and Valence in Instrumental and Pavlovian Responding. </w:t>
      </w:r>
      <w:r w:rsidRPr="00FF0BBF">
        <w:rPr>
          <w:i/>
          <w:iCs/>
        </w:rPr>
        <w:t>PLOS Computational Biology</w:t>
      </w:r>
      <w:r w:rsidRPr="00FF0BBF">
        <w:t xml:space="preserve">, </w:t>
      </w:r>
      <w:r w:rsidRPr="00FF0BBF">
        <w:rPr>
          <w:i/>
          <w:iCs/>
        </w:rPr>
        <w:t>7</w:t>
      </w:r>
      <w:r w:rsidRPr="00FF0BBF">
        <w:t>(4), e1002028. https://doi.org/10.1371/journal.pcbi.1002028</w:t>
      </w:r>
    </w:p>
    <w:p w14:paraId="7E352435" w14:textId="77777777" w:rsidR="00FF0BBF" w:rsidRPr="00FF0BBF" w:rsidRDefault="00FF0BBF" w:rsidP="00FF0BBF">
      <w:pPr>
        <w:pStyle w:val="Bibliography"/>
      </w:pPr>
      <w:r w:rsidRPr="00FF0BBF">
        <w:t xml:space="preserve">Iyengar, S., Lelkes, Y., Levendusky, M., Malhotra, N., &amp; Westwood, S. J. (2019). The Origins and Consequences of Affective Polarization in the United States. </w:t>
      </w:r>
      <w:r w:rsidRPr="00FF0BBF">
        <w:rPr>
          <w:i/>
          <w:iCs/>
        </w:rPr>
        <w:t>Annual Review of Political Science</w:t>
      </w:r>
      <w:r w:rsidRPr="00FF0BBF">
        <w:t xml:space="preserve">, </w:t>
      </w:r>
      <w:r w:rsidRPr="00FF0BBF">
        <w:rPr>
          <w:i/>
          <w:iCs/>
        </w:rPr>
        <w:t>22</w:t>
      </w:r>
      <w:r w:rsidRPr="00FF0BBF">
        <w:t>(1), 129–146. https://doi.org/10.1146/annurev-polisci-051117-073034</w:t>
      </w:r>
    </w:p>
    <w:p w14:paraId="57BB126B" w14:textId="77777777" w:rsidR="00FF0BBF" w:rsidRPr="00FF0BBF" w:rsidRDefault="00FF0BBF" w:rsidP="00FF0BBF">
      <w:pPr>
        <w:pStyle w:val="Bibliography"/>
      </w:pPr>
      <w:r w:rsidRPr="00FF0BBF">
        <w:t xml:space="preserve">James, W. (1890). </w:t>
      </w:r>
      <w:r w:rsidRPr="00FF0BBF">
        <w:rPr>
          <w:i/>
          <w:iCs/>
        </w:rPr>
        <w:t>The principles of psychology, Vol I.</w:t>
      </w:r>
      <w:r w:rsidRPr="00FF0BBF">
        <w:t xml:space="preserve"> (pp. xii, 697). Henry Holt and Co. https://doi.org/10.1037/10538-000</w:t>
      </w:r>
    </w:p>
    <w:p w14:paraId="3EBE74CE" w14:textId="77777777" w:rsidR="00FF0BBF" w:rsidRPr="00FF0BBF" w:rsidRDefault="00FF0BBF" w:rsidP="00FF0BBF">
      <w:pPr>
        <w:pStyle w:val="Bibliography"/>
      </w:pPr>
      <w:r w:rsidRPr="00FF0BBF">
        <w:t xml:space="preserve">Jost, J. T., &amp; Banaji, M. R. (1994). The role of stereotyping in system-justification and the production of false consciousness. </w:t>
      </w:r>
      <w:r w:rsidRPr="00FF0BBF">
        <w:rPr>
          <w:i/>
          <w:iCs/>
        </w:rPr>
        <w:t>British Journal of Social Psychology</w:t>
      </w:r>
      <w:r w:rsidRPr="00FF0BBF">
        <w:t xml:space="preserve">, </w:t>
      </w:r>
      <w:r w:rsidRPr="00FF0BBF">
        <w:rPr>
          <w:i/>
          <w:iCs/>
        </w:rPr>
        <w:t>33</w:t>
      </w:r>
      <w:r w:rsidRPr="00FF0BBF">
        <w:t>(1), 1–27. https://doi.org/10.1111/j.2044-8309.1994.tb01008.x</w:t>
      </w:r>
    </w:p>
    <w:p w14:paraId="2B93C5D3" w14:textId="77777777" w:rsidR="00FF0BBF" w:rsidRPr="00FF0BBF" w:rsidRDefault="00FF0BBF" w:rsidP="00FF0BBF">
      <w:pPr>
        <w:pStyle w:val="Bibliography"/>
      </w:pPr>
      <w:r w:rsidRPr="00FF0BBF">
        <w:t xml:space="preserve">Judd, C. M., Westfall, J., &amp; Kenny, D. A. (2012). Treating stimuli as a random factor in social psychology: A new and comprehensive solution to a pervasive but largely ignored problem. </w:t>
      </w:r>
      <w:r w:rsidRPr="00FF0BBF">
        <w:rPr>
          <w:i/>
          <w:iCs/>
        </w:rPr>
        <w:t>Journal of Personality and Social Psychology</w:t>
      </w:r>
      <w:r w:rsidRPr="00FF0BBF">
        <w:t xml:space="preserve">, </w:t>
      </w:r>
      <w:r w:rsidRPr="00FF0BBF">
        <w:rPr>
          <w:i/>
          <w:iCs/>
        </w:rPr>
        <w:t>103</w:t>
      </w:r>
      <w:r w:rsidRPr="00FF0BBF">
        <w:t>(1), 54–69. https://doi.org/10.1037/a0028347</w:t>
      </w:r>
    </w:p>
    <w:p w14:paraId="5F18F1F6" w14:textId="77777777" w:rsidR="00FF0BBF" w:rsidRPr="00FF0BBF" w:rsidRDefault="00FF0BBF" w:rsidP="00FF0BBF">
      <w:pPr>
        <w:pStyle w:val="Bibliography"/>
      </w:pPr>
      <w:r w:rsidRPr="00FF0BBF">
        <w:lastRenderedPageBreak/>
        <w:t xml:space="preserve">Krueger, J. (2007). From social projection to social behaviour. </w:t>
      </w:r>
      <w:r w:rsidRPr="00FF0BBF">
        <w:rPr>
          <w:i/>
          <w:iCs/>
        </w:rPr>
        <w:t>European Review of Social Psychology</w:t>
      </w:r>
      <w:r w:rsidRPr="00FF0BBF">
        <w:t xml:space="preserve">, </w:t>
      </w:r>
      <w:r w:rsidRPr="00FF0BBF">
        <w:rPr>
          <w:i/>
          <w:iCs/>
        </w:rPr>
        <w:t>18</w:t>
      </w:r>
      <w:r w:rsidRPr="00FF0BBF">
        <w:t>(1), 1–35. https://doi.org/10.1080/10463280701284645</w:t>
      </w:r>
    </w:p>
    <w:p w14:paraId="5B07610D" w14:textId="77777777" w:rsidR="00FF0BBF" w:rsidRPr="00FF0BBF" w:rsidRDefault="00FF0BBF" w:rsidP="00FF0BBF">
      <w:pPr>
        <w:pStyle w:val="Bibliography"/>
      </w:pPr>
      <w:r w:rsidRPr="00FF0BBF">
        <w:t xml:space="preserve">Krueger, J., &amp; Clement, R. W. (1994). The truly false consensus effect: An ineradicable and egocentric bias in social perception. </w:t>
      </w:r>
      <w:r w:rsidRPr="00FF0BBF">
        <w:rPr>
          <w:i/>
          <w:iCs/>
        </w:rPr>
        <w:t>Journal of Personality and Social Psychology</w:t>
      </w:r>
      <w:r w:rsidRPr="00FF0BBF">
        <w:t xml:space="preserve">, </w:t>
      </w:r>
      <w:r w:rsidRPr="00FF0BBF">
        <w:rPr>
          <w:i/>
          <w:iCs/>
        </w:rPr>
        <w:t>67</w:t>
      </w:r>
      <w:r w:rsidRPr="00FF0BBF">
        <w:t>, 596–610. https://doi.org/10.1037/0022-3514.67.4.596</w:t>
      </w:r>
    </w:p>
    <w:p w14:paraId="45232523" w14:textId="77777777" w:rsidR="00FF0BBF" w:rsidRPr="00FF0BBF" w:rsidRDefault="00FF0BBF" w:rsidP="00FF0BBF">
      <w:pPr>
        <w:pStyle w:val="Bibliography"/>
      </w:pPr>
      <w:r w:rsidRPr="00FF0BBF">
        <w:t xml:space="preserve">Krueger, J., &amp; Clement, R. W. (1996). Inferring category characteristics from sample characteristics: Inductive reasoning and social projection. </w:t>
      </w:r>
      <w:r w:rsidRPr="00FF0BBF">
        <w:rPr>
          <w:i/>
          <w:iCs/>
        </w:rPr>
        <w:t>Journal of Experimental Psychology: General</w:t>
      </w:r>
      <w:r w:rsidRPr="00FF0BBF">
        <w:t xml:space="preserve">, </w:t>
      </w:r>
      <w:r w:rsidRPr="00FF0BBF">
        <w:rPr>
          <w:i/>
          <w:iCs/>
        </w:rPr>
        <w:t>125</w:t>
      </w:r>
      <w:r w:rsidRPr="00FF0BBF">
        <w:t>(1), 52.</w:t>
      </w:r>
    </w:p>
    <w:p w14:paraId="70547B64" w14:textId="77777777" w:rsidR="00FF0BBF" w:rsidRPr="00FF0BBF" w:rsidRDefault="00FF0BBF" w:rsidP="00FF0BBF">
      <w:pPr>
        <w:pStyle w:val="Bibliography"/>
      </w:pPr>
      <w:r w:rsidRPr="00FF0BBF">
        <w:t xml:space="preserve">Kubinec, R. (2022). Ordered Beta Regression: A Parsimonious, Well-Fitting Model for Continuous Data with Lower and Upper Bounds. </w:t>
      </w:r>
      <w:r w:rsidRPr="00FF0BBF">
        <w:rPr>
          <w:i/>
          <w:iCs/>
        </w:rPr>
        <w:t>Political Analysis</w:t>
      </w:r>
      <w:r w:rsidRPr="00FF0BBF">
        <w:t>, 1–18. https://doi.org/10.1017/pan.2022.20</w:t>
      </w:r>
    </w:p>
    <w:p w14:paraId="740E96B3" w14:textId="77777777" w:rsidR="00FF0BBF" w:rsidRPr="00FF0BBF" w:rsidRDefault="00FF0BBF" w:rsidP="00FF0BBF">
      <w:pPr>
        <w:pStyle w:val="Bibliography"/>
      </w:pPr>
      <w:r w:rsidRPr="00FF0BBF">
        <w:t xml:space="preserve">Lakens, D., Scheel, A. M., &amp; Isager, P. M. (2018). Equivalence Testing for Psychological Research: A Tutorial. </w:t>
      </w:r>
      <w:r w:rsidRPr="00FF0BBF">
        <w:rPr>
          <w:i/>
          <w:iCs/>
        </w:rPr>
        <w:t>Advances in Methods and Practices in Psychological Science</w:t>
      </w:r>
      <w:r w:rsidRPr="00FF0BBF">
        <w:t xml:space="preserve">, </w:t>
      </w:r>
      <w:r w:rsidRPr="00FF0BBF">
        <w:rPr>
          <w:i/>
          <w:iCs/>
        </w:rPr>
        <w:t>1</w:t>
      </w:r>
      <w:r w:rsidRPr="00FF0BBF">
        <w:t>(2), 259–269. https://doi.org/10.1177/2515245918770963</w:t>
      </w:r>
    </w:p>
    <w:p w14:paraId="6EB8361A" w14:textId="77777777" w:rsidR="00FF0BBF" w:rsidRPr="00FF0BBF" w:rsidRDefault="00FF0BBF" w:rsidP="00FF0BBF">
      <w:pPr>
        <w:pStyle w:val="Bibliography"/>
      </w:pPr>
      <w:r w:rsidRPr="00FF0BBF">
        <w:t xml:space="preserve">Latrofa, M., Vaes, J., &amp; Cadinu, M. (2012). Self-Stereotyping: The Central Role of an Ingroup Threatening Identity. </w:t>
      </w:r>
      <w:r w:rsidRPr="00FF0BBF">
        <w:rPr>
          <w:i/>
          <w:iCs/>
        </w:rPr>
        <w:t>The Journal of Social Psychology</w:t>
      </w:r>
      <w:r w:rsidRPr="00FF0BBF">
        <w:t xml:space="preserve">, </w:t>
      </w:r>
      <w:r w:rsidRPr="00FF0BBF">
        <w:rPr>
          <w:i/>
          <w:iCs/>
        </w:rPr>
        <w:t>152</w:t>
      </w:r>
      <w:r w:rsidRPr="00FF0BBF">
        <w:t>(1), 92–111. https://doi.org/10.1080/00224545.2011.565382</w:t>
      </w:r>
    </w:p>
    <w:p w14:paraId="2C0084FF" w14:textId="77777777" w:rsidR="00FF0BBF" w:rsidRPr="00FF0BBF" w:rsidRDefault="00FF0BBF" w:rsidP="00FF0BBF">
      <w:pPr>
        <w:pStyle w:val="Bibliography"/>
      </w:pPr>
      <w:r w:rsidRPr="00FF0BBF">
        <w:t xml:space="preserve">Latrofa, M., Vaes, J., Pastore, M., &amp; Cadinu, M. (2009). "United we stand, divided we fall’! The protective function of self-stereotyping for stigmatised members’ psychological well-being. </w:t>
      </w:r>
      <w:r w:rsidRPr="00FF0BBF">
        <w:rPr>
          <w:i/>
          <w:iCs/>
        </w:rPr>
        <w:t>Applied Psychology: An International Review</w:t>
      </w:r>
      <w:r w:rsidRPr="00FF0BBF">
        <w:t xml:space="preserve">, </w:t>
      </w:r>
      <w:r w:rsidRPr="00FF0BBF">
        <w:rPr>
          <w:i/>
          <w:iCs/>
        </w:rPr>
        <w:t>58</w:t>
      </w:r>
      <w:r w:rsidRPr="00FF0BBF">
        <w:t>(1), 84–104. https://doi.org/10.1111/j.1464-0597.2008.00383.x</w:t>
      </w:r>
    </w:p>
    <w:p w14:paraId="2AFB06BA" w14:textId="77777777" w:rsidR="00FF0BBF" w:rsidRPr="00FF0BBF" w:rsidRDefault="00FF0BBF" w:rsidP="00FF0BBF">
      <w:pPr>
        <w:pStyle w:val="Bibliography"/>
      </w:pPr>
      <w:r w:rsidRPr="00FF0BBF">
        <w:lastRenderedPageBreak/>
        <w:t xml:space="preserve">Leach, C. W., van Zomeren, M., Zebel, S., Vliek, M. L. W., Pennekamp, S. F., Doosje, B., Ouwerkerk, J. W., &amp; Spears, R. (2008). Group-level self-definition and self-investment: A hierarchical (multicomponent) model of in-group identification. </w:t>
      </w:r>
      <w:r w:rsidRPr="00FF0BBF">
        <w:rPr>
          <w:i/>
          <w:iCs/>
        </w:rPr>
        <w:t>Journal of Personality and Social Psychology</w:t>
      </w:r>
      <w:r w:rsidRPr="00FF0BBF">
        <w:t xml:space="preserve">, </w:t>
      </w:r>
      <w:r w:rsidRPr="00FF0BBF">
        <w:rPr>
          <w:i/>
          <w:iCs/>
        </w:rPr>
        <w:t>95</w:t>
      </w:r>
      <w:r w:rsidRPr="00FF0BBF">
        <w:t>(1), 144–165. https://doi.org/10.1037/0022-3514.95.1.144</w:t>
      </w:r>
    </w:p>
    <w:p w14:paraId="7B3DCA1C" w14:textId="77777777" w:rsidR="00FF0BBF" w:rsidRPr="00FF0BBF" w:rsidRDefault="00FF0BBF" w:rsidP="00FF0BBF">
      <w:pPr>
        <w:pStyle w:val="Bibliography"/>
      </w:pPr>
      <w:r w:rsidRPr="00FF0BBF">
        <w:t xml:space="preserve">Leary, M. R., Kelly, K. M., Cottrell, C. A., &amp; Schreindorfer, L. S. (2013). Construct Validity of the Need to Belong Scale: Mapping the Nomological Network. </w:t>
      </w:r>
      <w:r w:rsidRPr="00FF0BBF">
        <w:rPr>
          <w:i/>
          <w:iCs/>
        </w:rPr>
        <w:t>Journal of Personality Assessment</w:t>
      </w:r>
      <w:r w:rsidRPr="00FF0BBF">
        <w:t xml:space="preserve">, </w:t>
      </w:r>
      <w:r w:rsidRPr="00FF0BBF">
        <w:rPr>
          <w:i/>
          <w:iCs/>
        </w:rPr>
        <w:t>95</w:t>
      </w:r>
      <w:r w:rsidRPr="00FF0BBF">
        <w:t>(6), 610–624. https://doi.org/10.1080/00223891.2013.819511</w:t>
      </w:r>
    </w:p>
    <w:p w14:paraId="0C7F8B63" w14:textId="77777777" w:rsidR="00FF0BBF" w:rsidRPr="00FF0BBF" w:rsidRDefault="00FF0BBF" w:rsidP="00FF0BBF">
      <w:pPr>
        <w:pStyle w:val="Bibliography"/>
      </w:pPr>
      <w:r w:rsidRPr="00FF0BBF">
        <w:t xml:space="preserve">Lelkes, Y., &amp; Westwood, S. J. (2017). The Limits of Partisan Prejudice. </w:t>
      </w:r>
      <w:r w:rsidRPr="00FF0BBF">
        <w:rPr>
          <w:i/>
          <w:iCs/>
        </w:rPr>
        <w:t>The Journal of Politics</w:t>
      </w:r>
      <w:r w:rsidRPr="00FF0BBF">
        <w:t xml:space="preserve">, </w:t>
      </w:r>
      <w:r w:rsidRPr="00FF0BBF">
        <w:rPr>
          <w:i/>
          <w:iCs/>
        </w:rPr>
        <w:t>79</w:t>
      </w:r>
      <w:r w:rsidRPr="00FF0BBF">
        <w:t>(2), 485–501. https://doi.org/10.1086/688223</w:t>
      </w:r>
    </w:p>
    <w:p w14:paraId="14130825" w14:textId="77777777" w:rsidR="00FF0BBF" w:rsidRPr="00FF0BBF" w:rsidRDefault="00FF0BBF" w:rsidP="00FF0BBF">
      <w:pPr>
        <w:pStyle w:val="Bibliography"/>
      </w:pPr>
      <w:r w:rsidRPr="00FF0BBF">
        <w:t xml:space="preserve">Leonardelli, G. J., Pickett, C. L., &amp; Brewer, M. B. (2010). Optimal distinctiveness theory: A framework for social identity, social cognition, and intergroup relations. In </w:t>
      </w:r>
      <w:r w:rsidRPr="00FF0BBF">
        <w:rPr>
          <w:i/>
          <w:iCs/>
        </w:rPr>
        <w:t>Advances in experimental social psychology</w:t>
      </w:r>
      <w:r w:rsidRPr="00FF0BBF">
        <w:t xml:space="preserve"> (Vol. 43, pp. 63–113). Elsevier.</w:t>
      </w:r>
    </w:p>
    <w:p w14:paraId="392C293E" w14:textId="77777777" w:rsidR="00FF0BBF" w:rsidRPr="00FF0BBF" w:rsidRDefault="00FF0BBF" w:rsidP="00FF0BBF">
      <w:pPr>
        <w:pStyle w:val="Bibliography"/>
      </w:pPr>
      <w:r w:rsidRPr="00FF0BBF">
        <w:t xml:space="preserve">Lüdecke, D., Ben-Shachar, M. S., Patil, I., Waggoner, P., &amp; Makowski, D. (2021). performance: An R Package for Assessment, Comparison and Testing of Statistical Models. </w:t>
      </w:r>
      <w:r w:rsidRPr="00FF0BBF">
        <w:rPr>
          <w:i/>
          <w:iCs/>
        </w:rPr>
        <w:t>Journal of Open Source Software</w:t>
      </w:r>
      <w:r w:rsidRPr="00FF0BBF">
        <w:t xml:space="preserve">, </w:t>
      </w:r>
      <w:r w:rsidRPr="00FF0BBF">
        <w:rPr>
          <w:i/>
          <w:iCs/>
        </w:rPr>
        <w:t>6</w:t>
      </w:r>
      <w:r w:rsidRPr="00FF0BBF">
        <w:t>(60), 3139. https://doi.org/10.21105/joss.03139</w:t>
      </w:r>
    </w:p>
    <w:p w14:paraId="6E36F308" w14:textId="77777777" w:rsidR="00FF0BBF" w:rsidRPr="00FF0BBF" w:rsidRDefault="00FF0BBF" w:rsidP="00FF0BBF">
      <w:pPr>
        <w:pStyle w:val="Bibliography"/>
      </w:pPr>
      <w:r w:rsidRPr="00FF0BBF">
        <w:t xml:space="preserve">Luhtanen, R., &amp; Crocker, J. (1992). A Collective Self-Esteem Scale: Self-Evaluation of One’s Social Identity. </w:t>
      </w:r>
      <w:r w:rsidRPr="00FF0BBF">
        <w:rPr>
          <w:i/>
          <w:iCs/>
        </w:rPr>
        <w:t>Personality and Social Psychology Bulletin</w:t>
      </w:r>
      <w:r w:rsidRPr="00FF0BBF">
        <w:t xml:space="preserve">, </w:t>
      </w:r>
      <w:r w:rsidRPr="00FF0BBF">
        <w:rPr>
          <w:i/>
          <w:iCs/>
        </w:rPr>
        <w:t>18</w:t>
      </w:r>
      <w:r w:rsidRPr="00FF0BBF">
        <w:t>(3), 302–318. https://doi.org/10.1177/0146167292183006</w:t>
      </w:r>
    </w:p>
    <w:p w14:paraId="4D166CFF" w14:textId="77777777" w:rsidR="00FF0BBF" w:rsidRPr="00FF0BBF" w:rsidRDefault="00FF0BBF" w:rsidP="00FF0BBF">
      <w:pPr>
        <w:pStyle w:val="Bibliography"/>
      </w:pPr>
      <w:r w:rsidRPr="00FF0BBF">
        <w:lastRenderedPageBreak/>
        <w:t xml:space="preserve">Maddox, W. T., &amp; Ashby, F. G. (1993). Comparing decision bound and exemplar models of categorization. </w:t>
      </w:r>
      <w:r w:rsidRPr="00FF0BBF">
        <w:rPr>
          <w:i/>
          <w:iCs/>
        </w:rPr>
        <w:t>Perception &amp; Psychophysics</w:t>
      </w:r>
      <w:r w:rsidRPr="00FF0BBF">
        <w:t xml:space="preserve">, </w:t>
      </w:r>
      <w:r w:rsidRPr="00FF0BBF">
        <w:rPr>
          <w:i/>
          <w:iCs/>
        </w:rPr>
        <w:t>53</w:t>
      </w:r>
      <w:r w:rsidRPr="00FF0BBF">
        <w:t>(1), 49–70. https://doi.org/10.3758/BF03211715</w:t>
      </w:r>
    </w:p>
    <w:p w14:paraId="70604C79" w14:textId="77777777" w:rsidR="00FF0BBF" w:rsidRPr="00FF0BBF" w:rsidRDefault="00FF0BBF" w:rsidP="00FF0BBF">
      <w:pPr>
        <w:pStyle w:val="Bibliography"/>
      </w:pPr>
      <w:r w:rsidRPr="00FF0BBF">
        <w:t xml:space="preserve">Makowski, D., Ben-Shachar, M. S., Chen, S. H. A., &amp; Lüdecke, D. (2019). Indices of Effect Existence and Significance in the Bayesian Framework. </w:t>
      </w:r>
      <w:r w:rsidRPr="00FF0BBF">
        <w:rPr>
          <w:i/>
          <w:iCs/>
        </w:rPr>
        <w:t>Frontiers in Psychology</w:t>
      </w:r>
      <w:r w:rsidRPr="00FF0BBF">
        <w:t xml:space="preserve">, </w:t>
      </w:r>
      <w:r w:rsidRPr="00FF0BBF">
        <w:rPr>
          <w:i/>
          <w:iCs/>
        </w:rPr>
        <w:t>10</w:t>
      </w:r>
      <w:r w:rsidRPr="00FF0BBF">
        <w:t>. https://www.frontiersin.org/articles/10.3389/fpsyg.2019.02767</w:t>
      </w:r>
    </w:p>
    <w:p w14:paraId="3962B5FE" w14:textId="77777777" w:rsidR="00FF0BBF" w:rsidRPr="00FF0BBF" w:rsidRDefault="00FF0BBF" w:rsidP="00FF0BBF">
      <w:pPr>
        <w:pStyle w:val="Bibliography"/>
      </w:pPr>
      <w:r w:rsidRPr="00FF0BBF">
        <w:t xml:space="preserve">Markus, H., &amp; Wurf, E. (1987). The dynamic self-concept: A social psychological perspective. </w:t>
      </w:r>
      <w:r w:rsidRPr="00FF0BBF">
        <w:rPr>
          <w:i/>
          <w:iCs/>
        </w:rPr>
        <w:t>Annual Review of Psychology</w:t>
      </w:r>
      <w:r w:rsidRPr="00FF0BBF">
        <w:t xml:space="preserve">, </w:t>
      </w:r>
      <w:r w:rsidRPr="00FF0BBF">
        <w:rPr>
          <w:i/>
          <w:iCs/>
        </w:rPr>
        <w:t>38</w:t>
      </w:r>
      <w:r w:rsidRPr="00FF0BBF">
        <w:t>, 299–337. https://doi.org/10.1146/annurev.ps.38.020187.001503</w:t>
      </w:r>
    </w:p>
    <w:p w14:paraId="1AECAAD1" w14:textId="77777777" w:rsidR="00FF0BBF" w:rsidRPr="00FF0BBF" w:rsidRDefault="00FF0BBF" w:rsidP="00FF0BBF">
      <w:pPr>
        <w:pStyle w:val="Bibliography"/>
      </w:pPr>
      <w:r w:rsidRPr="00FF0BBF">
        <w:t xml:space="preserve">Martin, R. C. (2007). Semantic short-term memory, language processing, and inhibition. In </w:t>
      </w:r>
      <w:r w:rsidRPr="00FF0BBF">
        <w:rPr>
          <w:i/>
          <w:iCs/>
        </w:rPr>
        <w:t>Automaticity and control in language processing</w:t>
      </w:r>
      <w:r w:rsidRPr="00FF0BBF">
        <w:t xml:space="preserve"> (pp. 161–191). Psychology Press.</w:t>
      </w:r>
    </w:p>
    <w:p w14:paraId="0461C9BA" w14:textId="77777777" w:rsidR="00FF0BBF" w:rsidRPr="00FF0BBF" w:rsidRDefault="00FF0BBF" w:rsidP="00FF0BBF">
      <w:pPr>
        <w:pStyle w:val="Bibliography"/>
      </w:pPr>
      <w:r w:rsidRPr="00FF0BBF">
        <w:t xml:space="preserve">Mullen, B. (1991). Group composition, salience, and cognitive representations: The phenomenology of being in a group. </w:t>
      </w:r>
      <w:r w:rsidRPr="00FF0BBF">
        <w:rPr>
          <w:i/>
          <w:iCs/>
        </w:rPr>
        <w:t>Journal of Experimental Social Psychology</w:t>
      </w:r>
      <w:r w:rsidRPr="00FF0BBF">
        <w:t xml:space="preserve">, </w:t>
      </w:r>
      <w:r w:rsidRPr="00FF0BBF">
        <w:rPr>
          <w:i/>
          <w:iCs/>
        </w:rPr>
        <w:t>27</w:t>
      </w:r>
      <w:r w:rsidRPr="00FF0BBF">
        <w:t>, 297–323. https://doi.org/10.1016/0022-1031(91)90028-5</w:t>
      </w:r>
    </w:p>
    <w:p w14:paraId="3684A815" w14:textId="77777777" w:rsidR="00FF0BBF" w:rsidRPr="00FF0BBF" w:rsidRDefault="00FF0BBF" w:rsidP="00FF0BBF">
      <w:pPr>
        <w:pStyle w:val="Bibliography"/>
      </w:pPr>
      <w:r w:rsidRPr="00FF0BBF">
        <w:t xml:space="preserve">Murayama, K., Usami, S., &amp; Sakaki, M. (2022). Summary-statistics-based power analysis: A new and practical method to determine sample size for mixed-effects modeling. </w:t>
      </w:r>
      <w:r w:rsidRPr="00FF0BBF">
        <w:rPr>
          <w:i/>
          <w:iCs/>
        </w:rPr>
        <w:t>Psychological Methods</w:t>
      </w:r>
      <w:r w:rsidRPr="00FF0BBF">
        <w:t>, No Pagination Specified-No Pagination Specified. https://doi.org/10.1037/met0000330</w:t>
      </w:r>
    </w:p>
    <w:p w14:paraId="1A30FA5C" w14:textId="77777777" w:rsidR="00FF0BBF" w:rsidRPr="00FF0BBF" w:rsidRDefault="00FF0BBF" w:rsidP="00FF0BBF">
      <w:pPr>
        <w:pStyle w:val="Bibliography"/>
      </w:pPr>
      <w:r w:rsidRPr="00FF0BBF">
        <w:t xml:space="preserve">Nelson, L. J., &amp; Miller, D. T. (1995). The distinctiveness effect in social categorization: You are what makes you unusual. </w:t>
      </w:r>
      <w:r w:rsidRPr="00FF0BBF">
        <w:rPr>
          <w:i/>
          <w:iCs/>
        </w:rPr>
        <w:t>Psychological Science</w:t>
      </w:r>
      <w:r w:rsidRPr="00FF0BBF">
        <w:t xml:space="preserve">, </w:t>
      </w:r>
      <w:r w:rsidRPr="00FF0BBF">
        <w:rPr>
          <w:i/>
          <w:iCs/>
        </w:rPr>
        <w:t>6</w:t>
      </w:r>
      <w:r w:rsidRPr="00FF0BBF">
        <w:t>, 246–249. https://doi.org/10.1111/j.1467-9280.1995.tb00600.x</w:t>
      </w:r>
    </w:p>
    <w:p w14:paraId="64014EE5" w14:textId="77777777" w:rsidR="00FF0BBF" w:rsidRPr="00FF0BBF" w:rsidRDefault="00FF0BBF" w:rsidP="00FF0BBF">
      <w:pPr>
        <w:pStyle w:val="Bibliography"/>
      </w:pPr>
      <w:r w:rsidRPr="00FF0BBF">
        <w:lastRenderedPageBreak/>
        <w:t xml:space="preserve">Nicenboim, B., &amp; Vasishth, S. (2016). Statistical methods for linguistic research: Foundational Ideas—Part II. </w:t>
      </w:r>
      <w:r w:rsidRPr="00FF0BBF">
        <w:rPr>
          <w:i/>
          <w:iCs/>
        </w:rPr>
        <w:t>Language and Linguistics Compass</w:t>
      </w:r>
      <w:r w:rsidRPr="00FF0BBF">
        <w:t xml:space="preserve">, </w:t>
      </w:r>
      <w:r w:rsidRPr="00FF0BBF">
        <w:rPr>
          <w:i/>
          <w:iCs/>
        </w:rPr>
        <w:t>10</w:t>
      </w:r>
      <w:r w:rsidRPr="00FF0BBF">
        <w:t>(11), 591–613. https://doi.org/10.1111/lnc3.12207</w:t>
      </w:r>
    </w:p>
    <w:p w14:paraId="213C9F3B" w14:textId="77777777" w:rsidR="00FF0BBF" w:rsidRPr="00FF0BBF" w:rsidRDefault="00FF0BBF" w:rsidP="00FF0BBF">
      <w:pPr>
        <w:pStyle w:val="Bibliography"/>
      </w:pPr>
      <w:r w:rsidRPr="00FF0BBF">
        <w:t xml:space="preserve">Nosofsky, R. M. (1984). Choice, similarity, and the context theory of classification. </w:t>
      </w:r>
      <w:r w:rsidRPr="00FF0BBF">
        <w:rPr>
          <w:i/>
          <w:iCs/>
        </w:rPr>
        <w:t>Journal of Experimental Psychology: Learning, Memory, and Cognition</w:t>
      </w:r>
      <w:r w:rsidRPr="00FF0BBF">
        <w:t xml:space="preserve">, </w:t>
      </w:r>
      <w:r w:rsidRPr="00FF0BBF">
        <w:rPr>
          <w:i/>
          <w:iCs/>
        </w:rPr>
        <w:t>10</w:t>
      </w:r>
      <w:r w:rsidRPr="00FF0BBF">
        <w:t>, 104–114. https://doi.org/10.1037/0278-7393.10.1.104</w:t>
      </w:r>
    </w:p>
    <w:p w14:paraId="2DB54D76" w14:textId="77777777" w:rsidR="00FF0BBF" w:rsidRPr="00FF0BBF" w:rsidRDefault="00FF0BBF" w:rsidP="00FF0BBF">
      <w:pPr>
        <w:pStyle w:val="Bibliography"/>
      </w:pPr>
      <w:r w:rsidRPr="00FF0BBF">
        <w:t xml:space="preserve">Nosofsky, R. M. (1986). Attention, similarity, and the identification–categorization relationship. </w:t>
      </w:r>
      <w:r w:rsidRPr="00FF0BBF">
        <w:rPr>
          <w:i/>
          <w:iCs/>
        </w:rPr>
        <w:t>Journal of Experimental Psychology: General</w:t>
      </w:r>
      <w:r w:rsidRPr="00FF0BBF">
        <w:t xml:space="preserve">, </w:t>
      </w:r>
      <w:r w:rsidRPr="00FF0BBF">
        <w:rPr>
          <w:i/>
          <w:iCs/>
        </w:rPr>
        <w:t>115</w:t>
      </w:r>
      <w:r w:rsidRPr="00FF0BBF">
        <w:t>(1), 39–57. https://doi.org/10.1037/0096-3445.115.1.39</w:t>
      </w:r>
    </w:p>
    <w:p w14:paraId="1F697618" w14:textId="77777777" w:rsidR="00FF0BBF" w:rsidRPr="00FF0BBF" w:rsidRDefault="00FF0BBF" w:rsidP="00FF0BBF">
      <w:pPr>
        <w:pStyle w:val="Bibliography"/>
      </w:pPr>
      <w:r w:rsidRPr="00FF0BBF">
        <w:t xml:space="preserve">Nosofsky, R. M. (1988). Similarity, frequency, and category representations. </w:t>
      </w:r>
      <w:r w:rsidRPr="00FF0BBF">
        <w:rPr>
          <w:i/>
          <w:iCs/>
        </w:rPr>
        <w:t>Journal of Experimental Psychology: Learning, Memory, and Cognition</w:t>
      </w:r>
      <w:r w:rsidRPr="00FF0BBF">
        <w:t xml:space="preserve">, </w:t>
      </w:r>
      <w:r w:rsidRPr="00FF0BBF">
        <w:rPr>
          <w:i/>
          <w:iCs/>
        </w:rPr>
        <w:t>14</w:t>
      </w:r>
      <w:r w:rsidRPr="00FF0BBF">
        <w:t>(1), 54–65. https://doi.org/10.1037/0278-7393.14.1.54</w:t>
      </w:r>
    </w:p>
    <w:p w14:paraId="2BE44279" w14:textId="77777777" w:rsidR="00FF0BBF" w:rsidRPr="00FF0BBF" w:rsidRDefault="00FF0BBF" w:rsidP="00FF0BBF">
      <w:pPr>
        <w:pStyle w:val="Bibliography"/>
      </w:pPr>
      <w:r w:rsidRPr="00FF0BBF">
        <w:t xml:space="preserve">Nosofsky, R. M. (1991). Typicality in logically defined categories: Exemplar-similarity versus rule instantiation. </w:t>
      </w:r>
      <w:r w:rsidRPr="00FF0BBF">
        <w:rPr>
          <w:i/>
          <w:iCs/>
        </w:rPr>
        <w:t>Memory &amp; Cognition</w:t>
      </w:r>
      <w:r w:rsidRPr="00FF0BBF">
        <w:t xml:space="preserve">, </w:t>
      </w:r>
      <w:r w:rsidRPr="00FF0BBF">
        <w:rPr>
          <w:i/>
          <w:iCs/>
        </w:rPr>
        <w:t>19</w:t>
      </w:r>
      <w:r w:rsidRPr="00FF0BBF">
        <w:t>(2), 131–150. https://doi.org/10.3758/BF03197110</w:t>
      </w:r>
    </w:p>
    <w:p w14:paraId="6ED6E7EF" w14:textId="77777777" w:rsidR="00FF0BBF" w:rsidRPr="00FF0BBF" w:rsidRDefault="00FF0BBF" w:rsidP="00FF0BBF">
      <w:pPr>
        <w:pStyle w:val="Bibliography"/>
      </w:pPr>
      <w:r w:rsidRPr="00FF0BBF">
        <w:t xml:space="preserve">Nosofsky, R. M. (2011). The generalized context model: An exemplar model of classification. In A. J. Wills &amp; E. M. Pothos (Eds.), </w:t>
      </w:r>
      <w:r w:rsidRPr="00FF0BBF">
        <w:rPr>
          <w:i/>
          <w:iCs/>
        </w:rPr>
        <w:t>Formal Approaches in Categorization</w:t>
      </w:r>
      <w:r w:rsidRPr="00FF0BBF">
        <w:t xml:space="preserve"> (pp. 18–39). Cambridge University Press. https://doi.org/10.1017/CBO9780511921322.002</w:t>
      </w:r>
    </w:p>
    <w:p w14:paraId="458C9CB5" w14:textId="77777777" w:rsidR="00FF0BBF" w:rsidRPr="00FF0BBF" w:rsidRDefault="00FF0BBF" w:rsidP="00FF0BBF">
      <w:pPr>
        <w:pStyle w:val="Bibliography"/>
      </w:pPr>
      <w:r w:rsidRPr="00FF0BBF">
        <w:t xml:space="preserve">Obst, P., White, K., Mavor, K., &amp; Baker, R. (2011). Social Identification Dimensions as Mediators of the Effect of Prototypicality on Intergroup Behaviours. </w:t>
      </w:r>
      <w:r w:rsidRPr="00FF0BBF">
        <w:rPr>
          <w:i/>
          <w:iCs/>
        </w:rPr>
        <w:t>Psychology</w:t>
      </w:r>
      <w:r w:rsidRPr="00FF0BBF">
        <w:t xml:space="preserve">, </w:t>
      </w:r>
      <w:r w:rsidRPr="00FF0BBF">
        <w:rPr>
          <w:i/>
          <w:iCs/>
        </w:rPr>
        <w:t>2</w:t>
      </w:r>
      <w:r w:rsidRPr="00FF0BBF">
        <w:t>. https://doi.org/10.4236/psych.2011.25066</w:t>
      </w:r>
    </w:p>
    <w:p w14:paraId="3E64A059" w14:textId="77777777" w:rsidR="00FF0BBF" w:rsidRPr="00FF0BBF" w:rsidRDefault="00FF0BBF" w:rsidP="00FF0BBF">
      <w:pPr>
        <w:pStyle w:val="Bibliography"/>
      </w:pPr>
      <w:r w:rsidRPr="00FF0BBF">
        <w:lastRenderedPageBreak/>
        <w:t xml:space="preserve">Otten, S. (2003). “Me and us” or “us and them”? The self as a heuristic for defining minimal ingroups. </w:t>
      </w:r>
      <w:r w:rsidRPr="00FF0BBF">
        <w:rPr>
          <w:i/>
          <w:iCs/>
        </w:rPr>
        <w:t>European Review of Social Psychology</w:t>
      </w:r>
      <w:r w:rsidRPr="00FF0BBF">
        <w:t xml:space="preserve">, </w:t>
      </w:r>
      <w:r w:rsidRPr="00FF0BBF">
        <w:rPr>
          <w:i/>
          <w:iCs/>
        </w:rPr>
        <w:t>13</w:t>
      </w:r>
      <w:r w:rsidRPr="00FF0BBF">
        <w:t>(1), 1–33. https://doi.org/10.1080/10463280240000028</w:t>
      </w:r>
    </w:p>
    <w:p w14:paraId="356852F2" w14:textId="77777777" w:rsidR="00FF0BBF" w:rsidRPr="00FF0BBF" w:rsidRDefault="00FF0BBF" w:rsidP="00FF0BBF">
      <w:pPr>
        <w:pStyle w:val="Bibliography"/>
      </w:pPr>
      <w:r w:rsidRPr="00FF0BBF">
        <w:t xml:space="preserve">Otten, S. (2004). Self-anchoring as predictor of in-group favoritism: Is it applicable to real group contexts? </w:t>
      </w:r>
      <w:r w:rsidRPr="00FF0BBF">
        <w:rPr>
          <w:i/>
          <w:iCs/>
        </w:rPr>
        <w:t>Current Psychology of Cognition</w:t>
      </w:r>
      <w:r w:rsidRPr="00FF0BBF">
        <w:t xml:space="preserve">, </w:t>
      </w:r>
      <w:r w:rsidRPr="00FF0BBF">
        <w:rPr>
          <w:i/>
          <w:iCs/>
        </w:rPr>
        <w:t>22</w:t>
      </w:r>
      <w:r w:rsidRPr="00FF0BBF">
        <w:t>(4/5), 427.</w:t>
      </w:r>
    </w:p>
    <w:p w14:paraId="7E42D4DE" w14:textId="77777777" w:rsidR="00FF0BBF" w:rsidRPr="00FF0BBF" w:rsidRDefault="00FF0BBF" w:rsidP="00FF0BBF">
      <w:pPr>
        <w:pStyle w:val="Bibliography"/>
      </w:pPr>
      <w:r w:rsidRPr="00FF0BBF">
        <w:t xml:space="preserve">Otten, S., &amp; Epstude, K. (2006). Overlapping mental representations of self, ingroup, and outgroup: Unraveling self-stereotyping and self-anchoring. </w:t>
      </w:r>
      <w:r w:rsidRPr="00FF0BBF">
        <w:rPr>
          <w:i/>
          <w:iCs/>
        </w:rPr>
        <w:t>Personality &amp; Social Psychology Bulletin</w:t>
      </w:r>
      <w:r w:rsidRPr="00FF0BBF">
        <w:t xml:space="preserve">, </w:t>
      </w:r>
      <w:r w:rsidRPr="00FF0BBF">
        <w:rPr>
          <w:i/>
          <w:iCs/>
        </w:rPr>
        <w:t>32</w:t>
      </w:r>
      <w:r w:rsidRPr="00FF0BBF">
        <w:t>(7), 957–969. https://doi.org/10.1177/0146167206287254</w:t>
      </w:r>
    </w:p>
    <w:p w14:paraId="64ED4960" w14:textId="77777777" w:rsidR="00FF0BBF" w:rsidRPr="00FF0BBF" w:rsidRDefault="00FF0BBF" w:rsidP="00FF0BBF">
      <w:pPr>
        <w:pStyle w:val="Bibliography"/>
      </w:pPr>
      <w:r w:rsidRPr="00FF0BBF">
        <w:t xml:space="preserve">Otten, S., &amp; Moskowitz, G. B. (2000). Evidence for Implicit Evaluative In-Group Bias: Affect-Biased Spontaneous Trait Inference in a Minimal Group Paradigm. </w:t>
      </w:r>
      <w:r w:rsidRPr="00FF0BBF">
        <w:rPr>
          <w:i/>
          <w:iCs/>
        </w:rPr>
        <w:t>Journal of Experimental Social Psychology</w:t>
      </w:r>
      <w:r w:rsidRPr="00FF0BBF">
        <w:t xml:space="preserve">, </w:t>
      </w:r>
      <w:r w:rsidRPr="00FF0BBF">
        <w:rPr>
          <w:i/>
          <w:iCs/>
        </w:rPr>
        <w:t>36</w:t>
      </w:r>
      <w:r w:rsidRPr="00FF0BBF">
        <w:t>(1), 77–89. https://doi.org/10.1006/jesp.1999.1399</w:t>
      </w:r>
    </w:p>
    <w:p w14:paraId="7E24C41C" w14:textId="77777777" w:rsidR="00FF0BBF" w:rsidRPr="00FF0BBF" w:rsidRDefault="00FF0BBF" w:rsidP="00FF0BBF">
      <w:pPr>
        <w:pStyle w:val="Bibliography"/>
      </w:pPr>
      <w:r w:rsidRPr="00FF0BBF">
        <w:t xml:space="preserve">Otten, S., &amp; Wentura, D. (1999). About the impact of automaticity in the minimal group paradigm: Evidence from affective priming tasks. </w:t>
      </w:r>
      <w:r w:rsidRPr="00FF0BBF">
        <w:rPr>
          <w:i/>
          <w:iCs/>
        </w:rPr>
        <w:t>European Journal of Social Psychology</w:t>
      </w:r>
      <w:r w:rsidRPr="00FF0BBF">
        <w:t xml:space="preserve">, </w:t>
      </w:r>
      <w:r w:rsidRPr="00FF0BBF">
        <w:rPr>
          <w:i/>
          <w:iCs/>
        </w:rPr>
        <w:t>29</w:t>
      </w:r>
      <w:r w:rsidRPr="00FF0BBF">
        <w:t>(8), 1049–1071. https://doi.org/10.1002/(SICI)1099-0992(199912)29:8&lt;1049::AID-EJSP985&gt;3.0.CO;2-Q</w:t>
      </w:r>
    </w:p>
    <w:p w14:paraId="63845703" w14:textId="77777777" w:rsidR="00FF0BBF" w:rsidRPr="00FF0BBF" w:rsidRDefault="00FF0BBF" w:rsidP="00FF0BBF">
      <w:pPr>
        <w:pStyle w:val="Bibliography"/>
      </w:pPr>
      <w:r w:rsidRPr="00FF0BBF">
        <w:t xml:space="preserve">Otten, S., &amp; Wentura, D. (2001). Self-Anchoring and In-Group Favoritism: An Individual Profiles Analysis. </w:t>
      </w:r>
      <w:r w:rsidRPr="00FF0BBF">
        <w:rPr>
          <w:i/>
          <w:iCs/>
        </w:rPr>
        <w:t>Journal of Experimental Social Psychology</w:t>
      </w:r>
      <w:r w:rsidRPr="00FF0BBF">
        <w:t xml:space="preserve">, </w:t>
      </w:r>
      <w:r w:rsidRPr="00FF0BBF">
        <w:rPr>
          <w:i/>
          <w:iCs/>
        </w:rPr>
        <w:t>37</w:t>
      </w:r>
      <w:r w:rsidRPr="00FF0BBF">
        <w:t>(6), 525–532. https://doi.org/10.1006/jesp.2001.1479</w:t>
      </w:r>
    </w:p>
    <w:p w14:paraId="670AFD35" w14:textId="77777777" w:rsidR="00FF0BBF" w:rsidRPr="00FF0BBF" w:rsidRDefault="00FF0BBF" w:rsidP="00FF0BBF">
      <w:pPr>
        <w:pStyle w:val="Bibliography"/>
      </w:pPr>
      <w:r w:rsidRPr="00FF0BBF">
        <w:t xml:space="preserve">Postmes, T., Haslam, S. A., &amp; Jans, L. (2013). A single-item measure of social identification: Reliability, validity, and utility. </w:t>
      </w:r>
      <w:r w:rsidRPr="00FF0BBF">
        <w:rPr>
          <w:i/>
          <w:iCs/>
        </w:rPr>
        <w:t>British Journal of Social Psychology</w:t>
      </w:r>
      <w:r w:rsidRPr="00FF0BBF">
        <w:t xml:space="preserve">, </w:t>
      </w:r>
      <w:r w:rsidRPr="00FF0BBF">
        <w:rPr>
          <w:i/>
          <w:iCs/>
        </w:rPr>
        <w:t>52</w:t>
      </w:r>
      <w:r w:rsidRPr="00FF0BBF">
        <w:t>(4), 597–617. https://doi.org/10.1111/bjso.12006</w:t>
      </w:r>
    </w:p>
    <w:p w14:paraId="2BA0C268" w14:textId="77777777" w:rsidR="00FF0BBF" w:rsidRPr="00FF0BBF" w:rsidRDefault="00FF0BBF" w:rsidP="00FF0BBF">
      <w:pPr>
        <w:pStyle w:val="Bibliography"/>
      </w:pPr>
      <w:r w:rsidRPr="00FF0BBF">
        <w:lastRenderedPageBreak/>
        <w:t xml:space="preserve">Rabinovich, A., &amp; Morton, T. A. (2011). Subgroup identities as a key to cooperation within large social groups. </w:t>
      </w:r>
      <w:r w:rsidRPr="00FF0BBF">
        <w:rPr>
          <w:i/>
          <w:iCs/>
        </w:rPr>
        <w:t>British Journal of Social Psychology</w:t>
      </w:r>
      <w:r w:rsidRPr="00FF0BBF">
        <w:t xml:space="preserve">, </w:t>
      </w:r>
      <w:r w:rsidRPr="00FF0BBF">
        <w:rPr>
          <w:i/>
          <w:iCs/>
        </w:rPr>
        <w:t>50</w:t>
      </w:r>
      <w:r w:rsidRPr="00FF0BBF">
        <w:t>(1), 36–51. https://doi.org/10.1348/014466610X486356</w:t>
      </w:r>
    </w:p>
    <w:p w14:paraId="514ED5B0" w14:textId="77777777" w:rsidR="00FF0BBF" w:rsidRPr="00FF0BBF" w:rsidRDefault="00FF0BBF" w:rsidP="00FF0BBF">
      <w:pPr>
        <w:pStyle w:val="Bibliography"/>
      </w:pPr>
      <w:r w:rsidRPr="00FF0BBF">
        <w:t xml:space="preserve">Riketta, M., &amp; Sacramento, C. A. (2008). `They Cooperate With Us, So They Are Like Me’: Perceived Intergroup Relationship Moderates Projection from Self to Outgroups. </w:t>
      </w:r>
      <w:r w:rsidRPr="00FF0BBF">
        <w:rPr>
          <w:i/>
          <w:iCs/>
        </w:rPr>
        <w:t>Group Processes &amp; Intergroup Relations</w:t>
      </w:r>
      <w:r w:rsidRPr="00FF0BBF">
        <w:t xml:space="preserve">, </w:t>
      </w:r>
      <w:r w:rsidRPr="00FF0BBF">
        <w:rPr>
          <w:i/>
          <w:iCs/>
        </w:rPr>
        <w:t>11</w:t>
      </w:r>
      <w:r w:rsidRPr="00FF0BBF">
        <w:t>(1), 115–131. https://doi.org/10.1177/1368430207084849</w:t>
      </w:r>
    </w:p>
    <w:p w14:paraId="5868ACD5" w14:textId="77777777" w:rsidR="00FF0BBF" w:rsidRPr="00FF0BBF" w:rsidRDefault="00FF0BBF" w:rsidP="00FF0BBF">
      <w:pPr>
        <w:pStyle w:val="Bibliography"/>
      </w:pPr>
      <w:r w:rsidRPr="00FF0BBF">
        <w:t xml:space="preserve">Robinaugh, D. J., Haslbeck, J. M. B., Ryan, O., Fried, E. I., &amp; Waldorp, L. J. (2021). Invisible Hands and Fine Calipers: A Call to Use Formal Theory as a Toolkit for Theory Construction. </w:t>
      </w:r>
      <w:r w:rsidRPr="00FF0BBF">
        <w:rPr>
          <w:i/>
          <w:iCs/>
        </w:rPr>
        <w:t>Perspectives on Psychological Science</w:t>
      </w:r>
      <w:r w:rsidRPr="00FF0BBF">
        <w:t xml:space="preserve">, </w:t>
      </w:r>
      <w:r w:rsidRPr="00FF0BBF">
        <w:rPr>
          <w:i/>
          <w:iCs/>
        </w:rPr>
        <w:t>16</w:t>
      </w:r>
      <w:r w:rsidRPr="00FF0BBF">
        <w:t>(4), 725–743. https://doi.org/10.1177/1745691620974697</w:t>
      </w:r>
    </w:p>
    <w:p w14:paraId="42BB56CC" w14:textId="77777777" w:rsidR="00FF0BBF" w:rsidRPr="00FF0BBF" w:rsidRDefault="00FF0BBF" w:rsidP="00FF0BBF">
      <w:pPr>
        <w:pStyle w:val="Bibliography"/>
      </w:pPr>
      <w:r w:rsidRPr="00FF0BBF">
        <w:t xml:space="preserve">Rosch, E., &amp; Lloyd, B. B. (1978). </w:t>
      </w:r>
      <w:r w:rsidRPr="00FF0BBF">
        <w:rPr>
          <w:i/>
          <w:iCs/>
        </w:rPr>
        <w:t>Principles of categorization</w:t>
      </w:r>
      <w:r w:rsidRPr="00FF0BBF">
        <w:t>.</w:t>
      </w:r>
    </w:p>
    <w:p w14:paraId="27FDADC6" w14:textId="77777777" w:rsidR="00FF0BBF" w:rsidRPr="00FF0BBF" w:rsidRDefault="00FF0BBF" w:rsidP="00FF0BBF">
      <w:pPr>
        <w:pStyle w:val="Bibliography"/>
      </w:pPr>
      <w:r w:rsidRPr="00FF0BBF">
        <w:t xml:space="preserve">Rosenberg, M. (1965). Rosenberg self-esteem scale (RSE). </w:t>
      </w:r>
      <w:r w:rsidRPr="00FF0BBF">
        <w:rPr>
          <w:i/>
          <w:iCs/>
        </w:rPr>
        <w:t>Acceptance and Commitment Therapy. Measures Package</w:t>
      </w:r>
      <w:r w:rsidRPr="00FF0BBF">
        <w:t xml:space="preserve">, </w:t>
      </w:r>
      <w:r w:rsidRPr="00FF0BBF">
        <w:rPr>
          <w:i/>
          <w:iCs/>
        </w:rPr>
        <w:t>61</w:t>
      </w:r>
      <w:r w:rsidRPr="00FF0BBF">
        <w:t>(52), 18.</w:t>
      </w:r>
    </w:p>
    <w:p w14:paraId="4A003A5A" w14:textId="77777777" w:rsidR="00FF0BBF" w:rsidRPr="00FF0BBF" w:rsidRDefault="00FF0BBF" w:rsidP="00FF0BBF">
      <w:pPr>
        <w:pStyle w:val="Bibliography"/>
      </w:pPr>
      <w:r w:rsidRPr="00FF0BBF">
        <w:t xml:space="preserve">Roth, J., Steffens, M. C., &amp; Vignoles, V. L. (2018). Group Membership, Group Change, and Intergroup Attitudes: A Recategorization Model Based on Cognitive Consistency Principles. </w:t>
      </w:r>
      <w:r w:rsidRPr="00FF0BBF">
        <w:rPr>
          <w:i/>
          <w:iCs/>
        </w:rPr>
        <w:t>Frontiers in Psychology</w:t>
      </w:r>
      <w:r w:rsidRPr="00FF0BBF">
        <w:t xml:space="preserve">, </w:t>
      </w:r>
      <w:r w:rsidRPr="00FF0BBF">
        <w:rPr>
          <w:i/>
          <w:iCs/>
        </w:rPr>
        <w:t>9</w:t>
      </w:r>
      <w:r w:rsidRPr="00FF0BBF">
        <w:t>. https://www.frontiersin.org/articles/10.3389/fpsyg.2018.00479</w:t>
      </w:r>
    </w:p>
    <w:p w14:paraId="05CB7C18" w14:textId="77777777" w:rsidR="00FF0BBF" w:rsidRPr="00FF0BBF" w:rsidRDefault="00FF0BBF" w:rsidP="00FF0BBF">
      <w:pPr>
        <w:pStyle w:val="Bibliography"/>
      </w:pPr>
      <w:r w:rsidRPr="00FF0BBF">
        <w:t xml:space="preserve">Schneider, M. J., Rubin-McGregor, J., Elder, J., Hughes, B., &amp; Tamir, D. (2022). </w:t>
      </w:r>
      <w:r w:rsidRPr="00FF0BBF">
        <w:rPr>
          <w:i/>
          <w:iCs/>
        </w:rPr>
        <w:t>Simulation requires activation of self-knowledge to change self-concept</w:t>
      </w:r>
      <w:r w:rsidRPr="00FF0BBF">
        <w:t>. PsyArXiv. https://doi.org/10.31234/osf.io/92mru</w:t>
      </w:r>
    </w:p>
    <w:p w14:paraId="6A645FAF" w14:textId="77777777" w:rsidR="00FF0BBF" w:rsidRPr="00FF0BBF" w:rsidRDefault="00FF0BBF" w:rsidP="00FF0BBF">
      <w:pPr>
        <w:pStyle w:val="Bibliography"/>
      </w:pPr>
      <w:r w:rsidRPr="00FF0BBF">
        <w:lastRenderedPageBreak/>
        <w:t xml:space="preserve">Schubert, T. W., &amp; Otten, S. (2002). Overlap of self, ingroup, and outgroup: Pictorial measures of self-categorization. </w:t>
      </w:r>
      <w:r w:rsidRPr="00FF0BBF">
        <w:rPr>
          <w:i/>
          <w:iCs/>
        </w:rPr>
        <w:t>Self and Identity</w:t>
      </w:r>
      <w:r w:rsidRPr="00FF0BBF">
        <w:t xml:space="preserve">, </w:t>
      </w:r>
      <w:r w:rsidRPr="00FF0BBF">
        <w:rPr>
          <w:i/>
          <w:iCs/>
        </w:rPr>
        <w:t>1</w:t>
      </w:r>
      <w:r w:rsidRPr="00FF0BBF">
        <w:t>, 353–376. https://doi.org/10.1080/152988602760328012</w:t>
      </w:r>
    </w:p>
    <w:p w14:paraId="27B7BAE8" w14:textId="77777777" w:rsidR="00FF0BBF" w:rsidRPr="00FF0BBF" w:rsidRDefault="00FF0BBF" w:rsidP="00FF0BBF">
      <w:pPr>
        <w:pStyle w:val="Bibliography"/>
      </w:pPr>
      <w:r w:rsidRPr="00FF0BBF">
        <w:t xml:space="preserve">Sell, J., &amp; Love, T. P. (2009). Common fate, crisis, and cooperation in social dilemmas. In S. R. Thye &amp; E. J. Lawler (Eds.), </w:t>
      </w:r>
      <w:r w:rsidRPr="00FF0BBF">
        <w:rPr>
          <w:i/>
          <w:iCs/>
        </w:rPr>
        <w:t>Altruism and Prosocial Behavior in Groups</w:t>
      </w:r>
      <w:r w:rsidRPr="00FF0BBF">
        <w:t xml:space="preserve"> (Vol. 26, pp. 53–79). Emerald Group Publishing Limited. https://doi.org/10.1108/S0882-6145(2009)0000026006</w:t>
      </w:r>
    </w:p>
    <w:p w14:paraId="4E8A1333" w14:textId="77777777" w:rsidR="00FF0BBF" w:rsidRPr="00FF0BBF" w:rsidRDefault="00FF0BBF" w:rsidP="00FF0BBF">
      <w:pPr>
        <w:pStyle w:val="Bibliography"/>
      </w:pPr>
      <w:r w:rsidRPr="00FF0BBF">
        <w:t xml:space="preserve">Shannon, C. E. (1948). A Mathematical Theory of Communication. </w:t>
      </w:r>
      <w:r w:rsidRPr="00FF0BBF">
        <w:rPr>
          <w:i/>
          <w:iCs/>
        </w:rPr>
        <w:t>Bell System Technical Journal</w:t>
      </w:r>
      <w:r w:rsidRPr="00FF0BBF">
        <w:t xml:space="preserve">, </w:t>
      </w:r>
      <w:r w:rsidRPr="00FF0BBF">
        <w:rPr>
          <w:i/>
          <w:iCs/>
        </w:rPr>
        <w:t>27</w:t>
      </w:r>
      <w:r w:rsidRPr="00FF0BBF">
        <w:t>(3), 379–423. https://doi.org/10.1002/j.1538-7305.1948.tb01338.x</w:t>
      </w:r>
    </w:p>
    <w:p w14:paraId="220F58DB" w14:textId="77777777" w:rsidR="00FF0BBF" w:rsidRPr="00FF0BBF" w:rsidRDefault="00FF0BBF" w:rsidP="00FF0BBF">
      <w:pPr>
        <w:pStyle w:val="Bibliography"/>
      </w:pPr>
      <w:r w:rsidRPr="00FF0BBF">
        <w:t xml:space="preserve">Shepard, R. N. (1987). Toward a Universal Law of Generalization for Psychological Science. </w:t>
      </w:r>
      <w:r w:rsidRPr="00FF0BBF">
        <w:rPr>
          <w:i/>
          <w:iCs/>
        </w:rPr>
        <w:t>Science</w:t>
      </w:r>
      <w:r w:rsidRPr="00FF0BBF">
        <w:t xml:space="preserve">, </w:t>
      </w:r>
      <w:r w:rsidRPr="00FF0BBF">
        <w:rPr>
          <w:i/>
          <w:iCs/>
        </w:rPr>
        <w:t>237</w:t>
      </w:r>
      <w:r w:rsidRPr="00FF0BBF">
        <w:t>(4820), 1317–1323. https://doi.org/10.1126/science.3629243</w:t>
      </w:r>
    </w:p>
    <w:p w14:paraId="41D08E6B" w14:textId="77777777" w:rsidR="00FF0BBF" w:rsidRPr="00FF0BBF" w:rsidRDefault="00FF0BBF" w:rsidP="00FF0BBF">
      <w:pPr>
        <w:pStyle w:val="Bibliography"/>
      </w:pPr>
      <w:r w:rsidRPr="00FF0BBF">
        <w:t xml:space="preserve">Sherman, D. K., &amp; Kim, H. S. (2005). Is There an “I” in “Team”? The Role of the Self in Group-Serving Judgments. </w:t>
      </w:r>
      <w:r w:rsidRPr="00FF0BBF">
        <w:rPr>
          <w:i/>
          <w:iCs/>
        </w:rPr>
        <w:t>Journal of Personality and Social Psychology</w:t>
      </w:r>
      <w:r w:rsidRPr="00FF0BBF">
        <w:t xml:space="preserve">, </w:t>
      </w:r>
      <w:r w:rsidRPr="00FF0BBF">
        <w:rPr>
          <w:i/>
          <w:iCs/>
        </w:rPr>
        <w:t>88</w:t>
      </w:r>
      <w:r w:rsidRPr="00FF0BBF">
        <w:t>, 108–120. https://doi.org/10.1037/0022-3514.88.1.108</w:t>
      </w:r>
    </w:p>
    <w:p w14:paraId="78F475EF" w14:textId="77777777" w:rsidR="00FF0BBF" w:rsidRPr="00FF0BBF" w:rsidRDefault="00FF0BBF" w:rsidP="00FF0BBF">
      <w:pPr>
        <w:pStyle w:val="Bibliography"/>
      </w:pPr>
      <w:r w:rsidRPr="00FF0BBF">
        <w:t xml:space="preserve">Simon, B., &amp; Brown, R. (1987). Perceived intragroup homogeneity in minority-majority contexts. </w:t>
      </w:r>
      <w:r w:rsidRPr="00FF0BBF">
        <w:rPr>
          <w:i/>
          <w:iCs/>
        </w:rPr>
        <w:t>Journal of Personality and Social Psychology</w:t>
      </w:r>
      <w:r w:rsidRPr="00FF0BBF">
        <w:t xml:space="preserve">, </w:t>
      </w:r>
      <w:r w:rsidRPr="00FF0BBF">
        <w:rPr>
          <w:i/>
          <w:iCs/>
        </w:rPr>
        <w:t>53</w:t>
      </w:r>
      <w:r w:rsidRPr="00FF0BBF">
        <w:t>, 703–711. https://doi.org/10.1037/0022-3514.53.4.703</w:t>
      </w:r>
    </w:p>
    <w:p w14:paraId="555D5493" w14:textId="77777777" w:rsidR="00FF0BBF" w:rsidRPr="00FF0BBF" w:rsidRDefault="00FF0BBF" w:rsidP="00FF0BBF">
      <w:pPr>
        <w:pStyle w:val="Bibliography"/>
      </w:pPr>
      <w:r w:rsidRPr="00FF0BBF">
        <w:t xml:space="preserve">Smith, E. R., &amp; Henry, S. (1996). An in-group becomes part of the self: Response time evidence. </w:t>
      </w:r>
      <w:r w:rsidRPr="00FF0BBF">
        <w:rPr>
          <w:i/>
          <w:iCs/>
        </w:rPr>
        <w:t>Personality and Social Psychology Bulletin</w:t>
      </w:r>
      <w:r w:rsidRPr="00FF0BBF">
        <w:t xml:space="preserve">, </w:t>
      </w:r>
      <w:r w:rsidRPr="00FF0BBF">
        <w:rPr>
          <w:i/>
          <w:iCs/>
        </w:rPr>
        <w:t>22</w:t>
      </w:r>
      <w:r w:rsidRPr="00FF0BBF">
        <w:t>, 635–642. https://doi.org/10.1177/0146167296226008</w:t>
      </w:r>
    </w:p>
    <w:p w14:paraId="788263E4" w14:textId="77777777" w:rsidR="00FF0BBF" w:rsidRPr="00FF0BBF" w:rsidRDefault="00FF0BBF" w:rsidP="00FF0BBF">
      <w:pPr>
        <w:pStyle w:val="Bibliography"/>
      </w:pPr>
      <w:r w:rsidRPr="00FF0BBF">
        <w:lastRenderedPageBreak/>
        <w:t xml:space="preserve">Sorensen, T., Hohenstein, S., &amp; Vasishth, S. (2016). Bayesian linear mixed models using Stan: A tutorial for psychologists, linguists, and cognitive scientists. </w:t>
      </w:r>
      <w:r w:rsidRPr="00FF0BBF">
        <w:rPr>
          <w:i/>
          <w:iCs/>
        </w:rPr>
        <w:t>The Quantitative Methods for Psychology</w:t>
      </w:r>
      <w:r w:rsidRPr="00FF0BBF">
        <w:t xml:space="preserve">, </w:t>
      </w:r>
      <w:r w:rsidRPr="00FF0BBF">
        <w:rPr>
          <w:i/>
          <w:iCs/>
        </w:rPr>
        <w:t>12</w:t>
      </w:r>
      <w:r w:rsidRPr="00FF0BBF">
        <w:t>(3), 175–200. https://doi.org/10.20982/tqmp.12.3.p175</w:t>
      </w:r>
    </w:p>
    <w:p w14:paraId="3D3F0F86" w14:textId="77777777" w:rsidR="00FF0BBF" w:rsidRPr="00FF0BBF" w:rsidRDefault="00FF0BBF" w:rsidP="00FF0BBF">
      <w:pPr>
        <w:pStyle w:val="Bibliography"/>
      </w:pPr>
      <w:r w:rsidRPr="00FF0BBF">
        <w:t xml:space="preserve">Spearman, C. (1904). “General intelligence,” objectively determined and measured. </w:t>
      </w:r>
      <w:r w:rsidRPr="00FF0BBF">
        <w:rPr>
          <w:i/>
          <w:iCs/>
        </w:rPr>
        <w:t>The American Journal of Psychology</w:t>
      </w:r>
      <w:r w:rsidRPr="00FF0BBF">
        <w:t xml:space="preserve">, </w:t>
      </w:r>
      <w:r w:rsidRPr="00FF0BBF">
        <w:rPr>
          <w:i/>
          <w:iCs/>
        </w:rPr>
        <w:t>15</w:t>
      </w:r>
      <w:r w:rsidRPr="00FF0BBF">
        <w:t>, 201–293. https://doi.org/10.2307/1412107</w:t>
      </w:r>
    </w:p>
    <w:p w14:paraId="37435E86" w14:textId="77777777" w:rsidR="00FF0BBF" w:rsidRPr="00FF0BBF" w:rsidRDefault="00FF0BBF" w:rsidP="00FF0BBF">
      <w:pPr>
        <w:pStyle w:val="Bibliography"/>
      </w:pPr>
      <w:r w:rsidRPr="00FF0BBF">
        <w:t xml:space="preserve">Spears, R., Doosje, B., &amp; Ellemers, N. (1997). Self-Stereotyping in the Face of Threats to Group Status and Distinctiveness: The Role of Group Identification. </w:t>
      </w:r>
      <w:r w:rsidRPr="00FF0BBF">
        <w:rPr>
          <w:i/>
          <w:iCs/>
        </w:rPr>
        <w:t>Personality and Social Psychology Bulletin</w:t>
      </w:r>
      <w:r w:rsidRPr="00FF0BBF">
        <w:t xml:space="preserve">, </w:t>
      </w:r>
      <w:r w:rsidRPr="00FF0BBF">
        <w:rPr>
          <w:i/>
          <w:iCs/>
        </w:rPr>
        <w:t>23</w:t>
      </w:r>
      <w:r w:rsidRPr="00FF0BBF">
        <w:t>(5), 538–553. https://doi.org/10.1177/0146167297235009</w:t>
      </w:r>
    </w:p>
    <w:p w14:paraId="2E8E022A" w14:textId="77777777" w:rsidR="00FF0BBF" w:rsidRPr="00FF0BBF" w:rsidRDefault="00FF0BBF" w:rsidP="00FF0BBF">
      <w:pPr>
        <w:pStyle w:val="Bibliography"/>
      </w:pPr>
      <w:r w:rsidRPr="00FF0BBF">
        <w:t xml:space="preserve">Spencer-Rodgers, J., Srivastava, S., Boucher, H. C., English, T., Paletz, S. B., &amp; Peng, K. (2015). The dialectical self scale. </w:t>
      </w:r>
      <w:r w:rsidRPr="00FF0BBF">
        <w:rPr>
          <w:i/>
          <w:iCs/>
        </w:rPr>
        <w:t>Unpublished Manuscript</w:t>
      </w:r>
      <w:r w:rsidRPr="00FF0BBF">
        <w:t>. https://doi.org/10.13140/RG.2.1.3695.5928</w:t>
      </w:r>
    </w:p>
    <w:p w14:paraId="18F5C3AD" w14:textId="77777777" w:rsidR="00FF0BBF" w:rsidRPr="00FF0BBF" w:rsidRDefault="00FF0BBF" w:rsidP="00FF0BBF">
      <w:pPr>
        <w:pStyle w:val="Bibliography"/>
      </w:pPr>
      <w:r w:rsidRPr="00FF0BBF">
        <w:t xml:space="preserve">Tajfel, H. (1974). Social identity and intergroup behaviour. </w:t>
      </w:r>
      <w:r w:rsidRPr="00FF0BBF">
        <w:rPr>
          <w:i/>
          <w:iCs/>
        </w:rPr>
        <w:t>Social Science Information</w:t>
      </w:r>
      <w:r w:rsidRPr="00FF0BBF">
        <w:t xml:space="preserve">, </w:t>
      </w:r>
      <w:r w:rsidRPr="00FF0BBF">
        <w:rPr>
          <w:i/>
          <w:iCs/>
        </w:rPr>
        <w:t>13</w:t>
      </w:r>
      <w:r w:rsidRPr="00FF0BBF">
        <w:t>(2), 65–93. https://doi.org/10.1177/053901847401300204</w:t>
      </w:r>
    </w:p>
    <w:p w14:paraId="27608317" w14:textId="77777777" w:rsidR="00FF0BBF" w:rsidRPr="00FF0BBF" w:rsidRDefault="00FF0BBF" w:rsidP="00FF0BBF">
      <w:pPr>
        <w:pStyle w:val="Bibliography"/>
      </w:pPr>
      <w:r w:rsidRPr="00FF0BBF">
        <w:t xml:space="preserve">Tajfel, H. (1978). </w:t>
      </w:r>
      <w:r w:rsidRPr="00FF0BBF">
        <w:rPr>
          <w:i/>
          <w:iCs/>
        </w:rPr>
        <w:t>Differentiation between social groups: Studies in the social psychology of intergroup relations.</w:t>
      </w:r>
      <w:r w:rsidRPr="00FF0BBF">
        <w:t xml:space="preserve"> Academic Press.</w:t>
      </w:r>
    </w:p>
    <w:p w14:paraId="3C91C885" w14:textId="77777777" w:rsidR="00FF0BBF" w:rsidRPr="00FF0BBF" w:rsidRDefault="00FF0BBF" w:rsidP="00FF0BBF">
      <w:pPr>
        <w:pStyle w:val="Bibliography"/>
      </w:pPr>
      <w:r w:rsidRPr="00FF0BBF">
        <w:t xml:space="preserve">Tajfel, H., &amp; Billig, M. (1974). Familiarity and categorization in intergroup behavior. </w:t>
      </w:r>
      <w:r w:rsidRPr="00FF0BBF">
        <w:rPr>
          <w:i/>
          <w:iCs/>
        </w:rPr>
        <w:t>Journal of Experimental Social Psychology</w:t>
      </w:r>
      <w:r w:rsidRPr="00FF0BBF">
        <w:t xml:space="preserve">, </w:t>
      </w:r>
      <w:r w:rsidRPr="00FF0BBF">
        <w:rPr>
          <w:i/>
          <w:iCs/>
        </w:rPr>
        <w:t>10</w:t>
      </w:r>
      <w:r w:rsidRPr="00FF0BBF">
        <w:t>, 159–170. https://doi.org/10.1016/0022-1031(74)90064-X</w:t>
      </w:r>
    </w:p>
    <w:p w14:paraId="3FC674E0" w14:textId="77777777" w:rsidR="00FF0BBF" w:rsidRPr="00FF0BBF" w:rsidRDefault="00FF0BBF" w:rsidP="00FF0BBF">
      <w:pPr>
        <w:pStyle w:val="Bibliography"/>
      </w:pPr>
      <w:r w:rsidRPr="00FF0BBF">
        <w:lastRenderedPageBreak/>
        <w:t xml:space="preserve">Tajfel, H., Sheikh, A. A., &amp; Gardner, R. C. (1964). Content of stereotypes and the inference of similarity between members of stereotyped groups. </w:t>
      </w:r>
      <w:r w:rsidRPr="00FF0BBF">
        <w:rPr>
          <w:i/>
          <w:iCs/>
        </w:rPr>
        <w:t>Acta Psychologica</w:t>
      </w:r>
      <w:r w:rsidRPr="00FF0BBF">
        <w:t>.</w:t>
      </w:r>
    </w:p>
    <w:p w14:paraId="3B7E980E" w14:textId="77777777" w:rsidR="00FF0BBF" w:rsidRPr="00FF0BBF" w:rsidRDefault="00FF0BBF" w:rsidP="00FF0BBF">
      <w:pPr>
        <w:pStyle w:val="Bibliography"/>
      </w:pPr>
      <w:r w:rsidRPr="00FF0BBF">
        <w:t xml:space="preserve">Tropp, L. R., &amp; Wright, S. C. (2001). Ingroup identification as the inclusion of ingroup in the self. </w:t>
      </w:r>
      <w:r w:rsidRPr="00FF0BBF">
        <w:rPr>
          <w:i/>
          <w:iCs/>
        </w:rPr>
        <w:t>Personality and Social Psychology Bulletin</w:t>
      </w:r>
      <w:r w:rsidRPr="00FF0BBF">
        <w:t xml:space="preserve">, </w:t>
      </w:r>
      <w:r w:rsidRPr="00FF0BBF">
        <w:rPr>
          <w:i/>
          <w:iCs/>
        </w:rPr>
        <w:t>27</w:t>
      </w:r>
      <w:r w:rsidRPr="00FF0BBF">
        <w:t>, 585–600. https://doi.org/10.1177/0146167201275007</w:t>
      </w:r>
    </w:p>
    <w:p w14:paraId="029C3365" w14:textId="77777777" w:rsidR="00FF0BBF" w:rsidRPr="00FF0BBF" w:rsidRDefault="00FF0BBF" w:rsidP="00FF0BBF">
      <w:pPr>
        <w:pStyle w:val="Bibliography"/>
      </w:pPr>
      <w:r w:rsidRPr="00FF0BBF">
        <w:t xml:space="preserve">Turner, J. C., Hogg, M. A., Oakes, P. J., Reicher, S. D., &amp; Wetherell, M. S. (1987). </w:t>
      </w:r>
      <w:r w:rsidRPr="00FF0BBF">
        <w:rPr>
          <w:i/>
          <w:iCs/>
        </w:rPr>
        <w:t>Rediscovering the social group: A self-categorization theory</w:t>
      </w:r>
      <w:r w:rsidRPr="00FF0BBF">
        <w:t xml:space="preserve"> (pp. x, 239). Basil Blackwell.</w:t>
      </w:r>
    </w:p>
    <w:p w14:paraId="3D6C6928" w14:textId="77777777" w:rsidR="00FF0BBF" w:rsidRPr="00FF0BBF" w:rsidRDefault="00FF0BBF" w:rsidP="00FF0BBF">
      <w:pPr>
        <w:pStyle w:val="Bibliography"/>
      </w:pPr>
      <w:r w:rsidRPr="00FF0BBF">
        <w:t xml:space="preserve">Turner, J. C., Oakes, P. J., Haslam, S. A., &amp; McGarty, C. (1994). Self and collective: Cognition and social context. </w:t>
      </w:r>
      <w:r w:rsidRPr="00FF0BBF">
        <w:rPr>
          <w:i/>
          <w:iCs/>
        </w:rPr>
        <w:t>Personality and Social Psychology Bulletin</w:t>
      </w:r>
      <w:r w:rsidRPr="00FF0BBF">
        <w:t xml:space="preserve">, </w:t>
      </w:r>
      <w:r w:rsidRPr="00FF0BBF">
        <w:rPr>
          <w:i/>
          <w:iCs/>
        </w:rPr>
        <w:t>20</w:t>
      </w:r>
      <w:r w:rsidRPr="00FF0BBF">
        <w:t>(5), 454–463.</w:t>
      </w:r>
    </w:p>
    <w:p w14:paraId="030AF79B" w14:textId="77777777" w:rsidR="00FF0BBF" w:rsidRPr="00FF0BBF" w:rsidRDefault="00FF0BBF" w:rsidP="00FF0BBF">
      <w:pPr>
        <w:pStyle w:val="Bibliography"/>
      </w:pPr>
      <w:r w:rsidRPr="00FF0BBF">
        <w:t xml:space="preserve">Tversky, A. (1977). Features of similarity. </w:t>
      </w:r>
      <w:r w:rsidRPr="00FF0BBF">
        <w:rPr>
          <w:i/>
          <w:iCs/>
        </w:rPr>
        <w:t>Psychological Review</w:t>
      </w:r>
      <w:r w:rsidRPr="00FF0BBF">
        <w:t xml:space="preserve">, </w:t>
      </w:r>
      <w:r w:rsidRPr="00FF0BBF">
        <w:rPr>
          <w:i/>
          <w:iCs/>
        </w:rPr>
        <w:t>84</w:t>
      </w:r>
      <w:r w:rsidRPr="00FF0BBF">
        <w:t>(4), 327–352. https://doi.org/10.1037/0033-295X.84.4.327</w:t>
      </w:r>
    </w:p>
    <w:p w14:paraId="56C9B825" w14:textId="77777777" w:rsidR="00FF0BBF" w:rsidRPr="00FF0BBF" w:rsidRDefault="00FF0BBF" w:rsidP="00FF0BBF">
      <w:pPr>
        <w:pStyle w:val="Bibliography"/>
      </w:pPr>
      <w:r w:rsidRPr="00FF0BBF">
        <w:t xml:space="preserve">Tyler, L. K., &amp; Moss, H. E. (2001). Towards a distributed account of conceptual knowledge. </w:t>
      </w:r>
      <w:r w:rsidRPr="00FF0BBF">
        <w:rPr>
          <w:i/>
          <w:iCs/>
        </w:rPr>
        <w:t>Trends in Cognitive Sciences</w:t>
      </w:r>
      <w:r w:rsidRPr="00FF0BBF">
        <w:t xml:space="preserve">, </w:t>
      </w:r>
      <w:r w:rsidRPr="00FF0BBF">
        <w:rPr>
          <w:i/>
          <w:iCs/>
        </w:rPr>
        <w:t>5</w:t>
      </w:r>
      <w:r w:rsidRPr="00FF0BBF">
        <w:t>, 244–252. https://doi.org/10.1016/S1364-6613(00)01651-X</w:t>
      </w:r>
    </w:p>
    <w:p w14:paraId="13AA3E2F" w14:textId="77777777" w:rsidR="00FF0BBF" w:rsidRPr="00FF0BBF" w:rsidRDefault="00FF0BBF" w:rsidP="00FF0BBF">
      <w:pPr>
        <w:pStyle w:val="Bibliography"/>
      </w:pPr>
      <w:r w:rsidRPr="00FF0BBF">
        <w:t xml:space="preserve">Unkelbach, C. (2007). Reversing the truth effect: Learning the interpretation of processing fluency in judgments of truth. </w:t>
      </w:r>
      <w:r w:rsidRPr="00FF0BBF">
        <w:rPr>
          <w:i/>
          <w:iCs/>
        </w:rPr>
        <w:t>Journal of Experimental Psychology: Learning, Memory, and Cognition</w:t>
      </w:r>
      <w:r w:rsidRPr="00FF0BBF">
        <w:t xml:space="preserve">, </w:t>
      </w:r>
      <w:r w:rsidRPr="00FF0BBF">
        <w:rPr>
          <w:i/>
          <w:iCs/>
        </w:rPr>
        <w:t>33</w:t>
      </w:r>
      <w:r w:rsidRPr="00FF0BBF">
        <w:t>(1), 219–230. https://doi.org/10.1037/0278-7393.33.1.219</w:t>
      </w:r>
    </w:p>
    <w:p w14:paraId="05205A48" w14:textId="77777777" w:rsidR="00FF0BBF" w:rsidRPr="00FF0BBF" w:rsidRDefault="00FF0BBF" w:rsidP="00FF0BBF">
      <w:pPr>
        <w:pStyle w:val="Bibliography"/>
      </w:pPr>
      <w:r w:rsidRPr="00FF0BBF">
        <w:lastRenderedPageBreak/>
        <w:t xml:space="preserve">Unkelbach, C., Koch, A., Silva, R. R., &amp; Garcia-Marques, T. (2019). Truth by Repetition: Explanations and Implications. </w:t>
      </w:r>
      <w:r w:rsidRPr="00FF0BBF">
        <w:rPr>
          <w:i/>
          <w:iCs/>
        </w:rPr>
        <w:t>Current Directions in Psychological Science</w:t>
      </w:r>
      <w:r w:rsidRPr="00FF0BBF">
        <w:t xml:space="preserve">, </w:t>
      </w:r>
      <w:r w:rsidRPr="00FF0BBF">
        <w:rPr>
          <w:i/>
          <w:iCs/>
        </w:rPr>
        <w:t>28</w:t>
      </w:r>
      <w:r w:rsidRPr="00FF0BBF">
        <w:t>(3), 247–253. https://doi.org/10.1177/0963721419827854</w:t>
      </w:r>
    </w:p>
    <w:p w14:paraId="45344164" w14:textId="77777777" w:rsidR="00FF0BBF" w:rsidRPr="00FF0BBF" w:rsidRDefault="00FF0BBF" w:rsidP="00FF0BBF">
      <w:pPr>
        <w:pStyle w:val="Bibliography"/>
      </w:pPr>
      <w:r w:rsidRPr="00FF0BBF">
        <w:t xml:space="preserve">Unkelbach, C., &amp; Rom, S. C. (2017). A referential theory of the repetition-induced truth effect. </w:t>
      </w:r>
      <w:r w:rsidRPr="00FF0BBF">
        <w:rPr>
          <w:i/>
          <w:iCs/>
        </w:rPr>
        <w:t>Cognition</w:t>
      </w:r>
      <w:r w:rsidRPr="00FF0BBF">
        <w:t xml:space="preserve">, </w:t>
      </w:r>
      <w:r w:rsidRPr="00FF0BBF">
        <w:rPr>
          <w:i/>
          <w:iCs/>
        </w:rPr>
        <w:t>160</w:t>
      </w:r>
      <w:r w:rsidRPr="00FF0BBF">
        <w:t>, 110–126. https://doi.org/10.1016/j.cognition.2016.12.016</w:t>
      </w:r>
    </w:p>
    <w:p w14:paraId="00BD6CE1" w14:textId="77777777" w:rsidR="00FF0BBF" w:rsidRPr="00FF0BBF" w:rsidRDefault="00FF0BBF" w:rsidP="00FF0BBF">
      <w:pPr>
        <w:pStyle w:val="Bibliography"/>
      </w:pPr>
      <w:r w:rsidRPr="00FF0BBF">
        <w:t xml:space="preserve">van Veelen, R., Eisenbeiss, K. K., &amp; Otten, S. (2016). Newcomers to Social Categories: Longitudinal Predictors and Consequences of Ingroup Identification. </w:t>
      </w:r>
      <w:r w:rsidRPr="00FF0BBF">
        <w:rPr>
          <w:i/>
          <w:iCs/>
        </w:rPr>
        <w:t>Personality and Social Psychology Bulletin</w:t>
      </w:r>
      <w:r w:rsidRPr="00FF0BBF">
        <w:t xml:space="preserve">, </w:t>
      </w:r>
      <w:r w:rsidRPr="00FF0BBF">
        <w:rPr>
          <w:i/>
          <w:iCs/>
        </w:rPr>
        <w:t>42</w:t>
      </w:r>
      <w:r w:rsidRPr="00FF0BBF">
        <w:t>(6), 811–825. https://doi.org/10.1177/0146167216643937</w:t>
      </w:r>
    </w:p>
    <w:p w14:paraId="7E069527" w14:textId="77777777" w:rsidR="00FF0BBF" w:rsidRPr="00FF0BBF" w:rsidRDefault="00FF0BBF" w:rsidP="00FF0BBF">
      <w:pPr>
        <w:pStyle w:val="Bibliography"/>
      </w:pPr>
      <w:r w:rsidRPr="00FF0BBF">
        <w:t xml:space="preserve">van Veelen, R., Otten, S., Cadinu, M., &amp; Hansen, N. (2016). An Integrative Model of Social Identification: Self-Stereotyping and Self-Anchoring as Two Cognitive Pathways. </w:t>
      </w:r>
      <w:r w:rsidRPr="00FF0BBF">
        <w:rPr>
          <w:i/>
          <w:iCs/>
        </w:rPr>
        <w:t>Personality and Social Psychology Review</w:t>
      </w:r>
      <w:r w:rsidRPr="00FF0BBF">
        <w:t xml:space="preserve">, </w:t>
      </w:r>
      <w:r w:rsidRPr="00FF0BBF">
        <w:rPr>
          <w:i/>
          <w:iCs/>
        </w:rPr>
        <w:t>20</w:t>
      </w:r>
      <w:r w:rsidRPr="00FF0BBF">
        <w:t>(1), 3–26. https://doi.org/10.1177/1088868315576642</w:t>
      </w:r>
    </w:p>
    <w:p w14:paraId="5D94F9D2" w14:textId="77777777" w:rsidR="00FF0BBF" w:rsidRPr="00FF0BBF" w:rsidRDefault="00FF0BBF" w:rsidP="00FF0BBF">
      <w:pPr>
        <w:pStyle w:val="Bibliography"/>
      </w:pPr>
      <w:r w:rsidRPr="00FF0BBF">
        <w:t xml:space="preserve">van Veelen, R., Otten, S., &amp; Hansen, N. (2011). Linking self and ingroup: Self-anchoring as distinctive cognitive route to social identification. </w:t>
      </w:r>
      <w:r w:rsidRPr="00FF0BBF">
        <w:rPr>
          <w:i/>
          <w:iCs/>
        </w:rPr>
        <w:t>European Journal of Social Psychology</w:t>
      </w:r>
      <w:r w:rsidRPr="00FF0BBF">
        <w:t xml:space="preserve">, </w:t>
      </w:r>
      <w:r w:rsidRPr="00FF0BBF">
        <w:rPr>
          <w:i/>
          <w:iCs/>
        </w:rPr>
        <w:t>41</w:t>
      </w:r>
      <w:r w:rsidRPr="00FF0BBF">
        <w:t>(5), 628–637. https://doi.org/10.1002/ejsp.792</w:t>
      </w:r>
    </w:p>
    <w:p w14:paraId="3740CE06" w14:textId="77777777" w:rsidR="00FF0BBF" w:rsidRPr="00FF0BBF" w:rsidRDefault="00FF0BBF" w:rsidP="00FF0BBF">
      <w:pPr>
        <w:pStyle w:val="Bibliography"/>
      </w:pPr>
      <w:r w:rsidRPr="00FF0BBF">
        <w:t xml:space="preserve">van Veelen, R., Otten, S., &amp; Hansen, N. (2013a). Social identification when an in‐group identity is unclear: The role of self‐anchoring and self‐stereotyping. </w:t>
      </w:r>
      <w:r w:rsidRPr="00FF0BBF">
        <w:rPr>
          <w:i/>
          <w:iCs/>
        </w:rPr>
        <w:t>British Journal of Social Psychology</w:t>
      </w:r>
      <w:r w:rsidRPr="00FF0BBF">
        <w:t xml:space="preserve">, </w:t>
      </w:r>
      <w:r w:rsidRPr="00FF0BBF">
        <w:rPr>
          <w:i/>
          <w:iCs/>
        </w:rPr>
        <w:t>52</w:t>
      </w:r>
      <w:r w:rsidRPr="00FF0BBF">
        <w:t>(3), 543–562. https://doi.org/10.1111/j.2044-8309.2012.02110.x</w:t>
      </w:r>
    </w:p>
    <w:p w14:paraId="4C2C82C3" w14:textId="77777777" w:rsidR="00FF0BBF" w:rsidRPr="00FF0BBF" w:rsidRDefault="00FF0BBF" w:rsidP="00FF0BBF">
      <w:pPr>
        <w:pStyle w:val="Bibliography"/>
      </w:pPr>
      <w:r w:rsidRPr="00FF0BBF">
        <w:t xml:space="preserve">van Veelen, R., Otten, S., &amp; Hansen, N. (2013b). A personal touch to diversity: Self-anchoring increases minority members’ identification in a diverse group. </w:t>
      </w:r>
      <w:r w:rsidRPr="00FF0BBF">
        <w:rPr>
          <w:i/>
          <w:iCs/>
        </w:rPr>
        <w:t xml:space="preserve">Group </w:t>
      </w:r>
      <w:r w:rsidRPr="00FF0BBF">
        <w:rPr>
          <w:i/>
          <w:iCs/>
        </w:rPr>
        <w:lastRenderedPageBreak/>
        <w:t>Processes &amp; Intergroup Relations</w:t>
      </w:r>
      <w:r w:rsidRPr="00FF0BBF">
        <w:t xml:space="preserve">, </w:t>
      </w:r>
      <w:r w:rsidRPr="00FF0BBF">
        <w:rPr>
          <w:i/>
          <w:iCs/>
        </w:rPr>
        <w:t>16</w:t>
      </w:r>
      <w:r w:rsidRPr="00FF0BBF">
        <w:t>(6), 671–683. https://doi.org/10.1177/1368430212473167</w:t>
      </w:r>
    </w:p>
    <w:p w14:paraId="62A150B9" w14:textId="77777777" w:rsidR="00FF0BBF" w:rsidRPr="00FF0BBF" w:rsidRDefault="00FF0BBF" w:rsidP="00FF0BBF">
      <w:pPr>
        <w:pStyle w:val="Bibliography"/>
      </w:pPr>
      <w:r w:rsidRPr="00FF0BBF">
        <w:t xml:space="preserve">Vehtari, A., Gelman, A., &amp; Gabry, J. (2017). Practical Bayesian model evaluation using leave-one-out cross-validation and WAIC. </w:t>
      </w:r>
      <w:r w:rsidRPr="00FF0BBF">
        <w:rPr>
          <w:i/>
          <w:iCs/>
        </w:rPr>
        <w:t>Statistics and Computing</w:t>
      </w:r>
      <w:r w:rsidRPr="00FF0BBF">
        <w:t xml:space="preserve">, </w:t>
      </w:r>
      <w:r w:rsidRPr="00FF0BBF">
        <w:rPr>
          <w:i/>
          <w:iCs/>
        </w:rPr>
        <w:t>27</w:t>
      </w:r>
      <w:r w:rsidRPr="00FF0BBF">
        <w:t>(5), 1413–1432. https://doi.org/10.1007/s11222-016-9696-4</w:t>
      </w:r>
    </w:p>
    <w:p w14:paraId="61A2B9E6" w14:textId="77777777" w:rsidR="00FF0BBF" w:rsidRPr="00FF0BBF" w:rsidRDefault="00FF0BBF" w:rsidP="00FF0BBF">
      <w:pPr>
        <w:pStyle w:val="Bibliography"/>
      </w:pPr>
      <w:r w:rsidRPr="00FF0BBF">
        <w:t xml:space="preserve">Vehtari, A., Gelman, A., Simpson, D., Carpenter, B., &amp; Bürkner, P.-C. (2021). Rank-Normalization, Folding, and Localization: An Improved Rˆ for Assessing Convergence of MCMC (with Discussion). </w:t>
      </w:r>
      <w:r w:rsidRPr="00FF0BBF">
        <w:rPr>
          <w:i/>
          <w:iCs/>
        </w:rPr>
        <w:t>Bayesian Analysis</w:t>
      </w:r>
      <w:r w:rsidRPr="00FF0BBF">
        <w:t xml:space="preserve">, </w:t>
      </w:r>
      <w:r w:rsidRPr="00FF0BBF">
        <w:rPr>
          <w:i/>
          <w:iCs/>
        </w:rPr>
        <w:t>16</w:t>
      </w:r>
      <w:r w:rsidRPr="00FF0BBF">
        <w:t>(2), 667–718. https://doi.org/10.1214/20-BA1221</w:t>
      </w:r>
    </w:p>
    <w:p w14:paraId="3AC28D96" w14:textId="77777777" w:rsidR="00FF0BBF" w:rsidRPr="00FF0BBF" w:rsidRDefault="00FF0BBF" w:rsidP="00FF0BBF">
      <w:pPr>
        <w:pStyle w:val="Bibliography"/>
      </w:pPr>
      <w:r w:rsidRPr="00FF0BBF">
        <w:t xml:space="preserve">Vogel, T., Carr, E. W., Davis, T., &amp; Winkielman, P. (2018). Category structure determines the relative attractiveness of global versus local averages. </w:t>
      </w:r>
      <w:r w:rsidRPr="00FF0BBF">
        <w:rPr>
          <w:i/>
          <w:iCs/>
        </w:rPr>
        <w:t>Journal of Experimental Psychology: Learning, Memory, and Cognition</w:t>
      </w:r>
      <w:r w:rsidRPr="00FF0BBF">
        <w:t xml:space="preserve">, </w:t>
      </w:r>
      <w:r w:rsidRPr="00FF0BBF">
        <w:rPr>
          <w:i/>
          <w:iCs/>
        </w:rPr>
        <w:t>44</w:t>
      </w:r>
      <w:r w:rsidRPr="00FF0BBF">
        <w:t>, 250–267. https://doi.org/10.1037/xlm0000446</w:t>
      </w:r>
    </w:p>
    <w:p w14:paraId="54BE95F2" w14:textId="77777777" w:rsidR="00FF0BBF" w:rsidRPr="00FF0BBF" w:rsidRDefault="00FF0BBF" w:rsidP="00FF0BBF">
      <w:pPr>
        <w:pStyle w:val="Bibliography"/>
      </w:pPr>
      <w:r w:rsidRPr="00FF0BBF">
        <w:t xml:space="preserve">Yarkoni, T. (2022). The generalizability crisis. </w:t>
      </w:r>
      <w:r w:rsidRPr="00FF0BBF">
        <w:rPr>
          <w:i/>
          <w:iCs/>
        </w:rPr>
        <w:t>Behavioral and Brain Sciences</w:t>
      </w:r>
      <w:r w:rsidRPr="00FF0BBF">
        <w:t xml:space="preserve">, </w:t>
      </w:r>
      <w:r w:rsidRPr="00FF0BBF">
        <w:rPr>
          <w:i/>
          <w:iCs/>
        </w:rPr>
        <w:t>45</w:t>
      </w:r>
      <w:r w:rsidRPr="00FF0BBF">
        <w:t>, e1. https://doi.org/10.1017/S0140525X20001685</w:t>
      </w:r>
    </w:p>
    <w:p w14:paraId="2E8B58AE" w14:textId="77777777" w:rsidR="00FF0BBF" w:rsidRPr="00FF0BBF" w:rsidRDefault="00FF0BBF" w:rsidP="00FF0BBF">
      <w:pPr>
        <w:pStyle w:val="Bibliography"/>
      </w:pPr>
      <w:r w:rsidRPr="00FF0BBF">
        <w:t xml:space="preserve">Zeithamova, D., Maddox, W. T., &amp; Schnyer, D. M. (2008). Dissociable Prototype Learning Systems: Evidence from Brain Imaging and Behavior. </w:t>
      </w:r>
      <w:r w:rsidRPr="00FF0BBF">
        <w:rPr>
          <w:i/>
          <w:iCs/>
        </w:rPr>
        <w:t>Journal of Neuroscience</w:t>
      </w:r>
      <w:r w:rsidRPr="00FF0BBF">
        <w:t xml:space="preserve">, </w:t>
      </w:r>
      <w:r w:rsidRPr="00FF0BBF">
        <w:rPr>
          <w:i/>
          <w:iCs/>
        </w:rPr>
        <w:t>28</w:t>
      </w:r>
      <w:r w:rsidRPr="00FF0BBF">
        <w:t>(49), 13194–13201. https://doi.org/10.1523/JNEUROSCI.2915-08.2008</w:t>
      </w:r>
    </w:p>
    <w:p w14:paraId="0F701694" w14:textId="50A76D94" w:rsidR="00F9006C" w:rsidRPr="00F9006C" w:rsidRDefault="00F9006C" w:rsidP="00F9006C">
      <w:r>
        <w:fldChar w:fldCharType="end"/>
      </w:r>
    </w:p>
    <w:p w14:paraId="7B14B8EE" w14:textId="028AAC15" w:rsidR="00F9006C" w:rsidRDefault="00F9006C">
      <w:r>
        <w:br w:type="page"/>
      </w:r>
    </w:p>
    <w:p w14:paraId="10DA9730" w14:textId="77777777" w:rsidR="00921BFF" w:rsidRPr="009F1D6C" w:rsidRDefault="00921BFF">
      <w:pPr>
        <w:pBdr>
          <w:top w:val="nil"/>
          <w:left w:val="nil"/>
          <w:bottom w:val="nil"/>
          <w:right w:val="nil"/>
          <w:between w:val="nil"/>
        </w:pBdr>
        <w:spacing w:line="480" w:lineRule="auto"/>
        <w:ind w:firstLine="720"/>
      </w:pPr>
    </w:p>
    <w:p w14:paraId="6507734D" w14:textId="77777777" w:rsidR="00921BFF" w:rsidRPr="009F1D6C" w:rsidRDefault="00000000">
      <w:pPr>
        <w:pBdr>
          <w:top w:val="nil"/>
          <w:left w:val="nil"/>
          <w:bottom w:val="nil"/>
          <w:right w:val="nil"/>
          <w:between w:val="nil"/>
        </w:pBdr>
        <w:spacing w:line="480" w:lineRule="auto"/>
        <w:jc w:val="center"/>
        <w:rPr>
          <w:b/>
        </w:rPr>
      </w:pPr>
      <w:r w:rsidRPr="009F1D6C">
        <w:rPr>
          <w:b/>
        </w:rPr>
        <w:t>Supplemental Materials</w:t>
      </w:r>
    </w:p>
    <w:p w14:paraId="69DF4017" w14:textId="77777777" w:rsidR="00921BFF" w:rsidRPr="009F1D6C" w:rsidRDefault="00000000">
      <w:pPr>
        <w:spacing w:line="523" w:lineRule="auto"/>
      </w:pPr>
      <w:r w:rsidRPr="009F1D6C">
        <w:rPr>
          <w:b/>
        </w:rPr>
        <w:t>Expected Rating and Strength of Self-Descriptiveness.</w:t>
      </w:r>
      <w:r w:rsidRPr="009F1D6C">
        <w:t xml:space="preserve"> There are seven ordinal categories which a participant may self-evaluate on. For each evaluation category, the similarity of all traits belonging to the category relative to the trait </w:t>
      </w:r>
      <w:r w:rsidRPr="009F1D6C">
        <w:rPr>
          <w:i/>
        </w:rPr>
        <w:t>t</w:t>
      </w:r>
      <w:r w:rsidRPr="009F1D6C">
        <w:t xml:space="preserve"> observed during group evaluations is estimated. Each trait observed during group evaluations receives a vector of similarity estimates relative to the previous traits that were evaluated as self-descriptive each category, which is then summed to estimate the summed similarity to each self-evaluation category:</w:t>
      </w:r>
    </w:p>
    <w:p w14:paraId="34AA9A82" w14:textId="77777777" w:rsidR="00921BFF" w:rsidRPr="009F1D6C" w:rsidRDefault="00000000">
      <w:pPr>
        <w:spacing w:line="523" w:lineRule="auto"/>
      </w:pPr>
      <w:r w:rsidRPr="009F1D6C">
        <w:tab/>
        <w:t>[INSERT]</w:t>
      </w:r>
    </w:p>
    <w:p w14:paraId="0FF63323" w14:textId="77777777" w:rsidR="00921BFF" w:rsidRPr="009F1D6C" w:rsidRDefault="00000000">
      <w:pPr>
        <w:spacing w:line="480" w:lineRule="auto"/>
        <w:ind w:firstLine="720"/>
      </w:pPr>
      <w:r w:rsidRPr="009F1D6C">
        <w:t>The probability of different evaluation classes can be then estimated using the summed similarity at each evaluation category over the overall summed similarity.</w:t>
      </w:r>
    </w:p>
    <w:p w14:paraId="73148B3F" w14:textId="77777777" w:rsidR="00921BFF" w:rsidRPr="009F1D6C" w:rsidRDefault="00000000">
      <w:pPr>
        <w:spacing w:line="480" w:lineRule="auto"/>
        <w:ind w:firstLine="720"/>
      </w:pPr>
      <w:r w:rsidRPr="009F1D6C">
        <w:t>[INSERT]</w:t>
      </w:r>
    </w:p>
    <w:p w14:paraId="762EDF4D" w14:textId="77777777" w:rsidR="00921BFF" w:rsidRPr="009F1D6C" w:rsidRDefault="00000000">
      <w:pPr>
        <w:spacing w:line="480" w:lineRule="auto"/>
        <w:ind w:firstLine="720"/>
      </w:pPr>
      <w:r w:rsidRPr="009F1D6C">
        <w:t>The probability (</w:t>
      </w:r>
      <w:proofErr w:type="spellStart"/>
      <w:r w:rsidRPr="009F1D6C">
        <w:rPr>
          <w:i/>
        </w:rPr>
        <w:t>P</w:t>
      </w:r>
      <w:r w:rsidRPr="009F1D6C">
        <w:rPr>
          <w:i/>
          <w:vertAlign w:val="subscript"/>
        </w:rPr>
        <w:t>f</w:t>
      </w:r>
      <w:proofErr w:type="spellEnd"/>
      <w:r w:rsidRPr="009F1D6C">
        <w:t xml:space="preserve">) of each evaluation category, for each trait t observed at testing phase, can be estimated as the summed similarity of evaluation class </w:t>
      </w:r>
      <w:r w:rsidRPr="009F1D6C">
        <w:rPr>
          <w:i/>
        </w:rPr>
        <w:t>f</w:t>
      </w:r>
      <w:r w:rsidRPr="009F1D6C">
        <w:t xml:space="preserve"> divided by the overall summed similarity of the trait regardless of category (</w:t>
      </w:r>
      <w:r w:rsidRPr="009F1D6C">
        <w:rPr>
          <w:i/>
        </w:rPr>
        <w:t>S</w:t>
      </w:r>
      <w:r w:rsidRPr="009F1D6C">
        <w:rPr>
          <w:i/>
          <w:vertAlign w:val="subscript"/>
        </w:rPr>
        <w:t>t</w:t>
      </w:r>
      <w:r w:rsidRPr="009F1D6C">
        <w:t xml:space="preserve">), generating seven probability estimates for each evaluation category </w:t>
      </w:r>
      <w:r w:rsidRPr="009F1D6C">
        <w:rPr>
          <w:i/>
        </w:rPr>
        <w:t>C</w:t>
      </w:r>
      <w:r w:rsidRPr="009F1D6C">
        <w:t>.</w:t>
      </w:r>
    </w:p>
    <w:p w14:paraId="7F399111" w14:textId="77777777" w:rsidR="00921BFF" w:rsidRPr="009F1D6C" w:rsidRDefault="00000000">
      <w:pPr>
        <w:spacing w:line="480" w:lineRule="auto"/>
        <w:ind w:firstLine="720"/>
      </w:pPr>
      <w:r w:rsidRPr="009F1D6C">
        <w:t>We computed two measures from these seven probabilities. First, we computed a measure Expected Rating (ER), based on the dot-product of the seven probability categories:</w:t>
      </w:r>
    </w:p>
    <w:p w14:paraId="5E7F425E" w14:textId="77777777" w:rsidR="00921BFF" w:rsidRPr="009F1D6C" w:rsidRDefault="00000000">
      <w:pPr>
        <w:spacing w:line="480" w:lineRule="auto"/>
        <w:ind w:firstLine="720"/>
        <w:rPr>
          <w:i/>
        </w:rPr>
      </w:pPr>
      <w:r w:rsidRPr="009F1D6C">
        <w:t>Expected Rating = 1*</w:t>
      </w:r>
      <w:r w:rsidRPr="009F1D6C">
        <w:rPr>
          <w:i/>
        </w:rPr>
        <w:t>P</w:t>
      </w:r>
      <w:r w:rsidRPr="009F1D6C">
        <w:rPr>
          <w:i/>
          <w:vertAlign w:val="subscript"/>
        </w:rPr>
        <w:t>1</w:t>
      </w:r>
      <w:r w:rsidRPr="009F1D6C">
        <w:rPr>
          <w:i/>
        </w:rPr>
        <w:t xml:space="preserve"> </w:t>
      </w:r>
      <w:r w:rsidRPr="009F1D6C">
        <w:t>+ 2*</w:t>
      </w:r>
      <w:r w:rsidRPr="009F1D6C">
        <w:rPr>
          <w:i/>
        </w:rPr>
        <w:t>P</w:t>
      </w:r>
      <w:r w:rsidRPr="009F1D6C">
        <w:rPr>
          <w:i/>
          <w:vertAlign w:val="subscript"/>
        </w:rPr>
        <w:t>2</w:t>
      </w:r>
      <w:r w:rsidRPr="009F1D6C">
        <w:rPr>
          <w:i/>
        </w:rPr>
        <w:t xml:space="preserve"> + </w:t>
      </w:r>
      <w:r w:rsidRPr="009F1D6C">
        <w:t>3*</w:t>
      </w:r>
      <w:r w:rsidRPr="009F1D6C">
        <w:rPr>
          <w:i/>
        </w:rPr>
        <w:t>P</w:t>
      </w:r>
      <w:r w:rsidRPr="009F1D6C">
        <w:rPr>
          <w:i/>
          <w:vertAlign w:val="subscript"/>
        </w:rPr>
        <w:t>3</w:t>
      </w:r>
      <w:r w:rsidRPr="009F1D6C">
        <w:rPr>
          <w:i/>
        </w:rPr>
        <w:t xml:space="preserve"> + </w:t>
      </w:r>
      <w:r w:rsidRPr="009F1D6C">
        <w:t>4*</w:t>
      </w:r>
      <w:r w:rsidRPr="009F1D6C">
        <w:rPr>
          <w:i/>
        </w:rPr>
        <w:t>P</w:t>
      </w:r>
      <w:r w:rsidRPr="009F1D6C">
        <w:rPr>
          <w:i/>
          <w:vertAlign w:val="subscript"/>
        </w:rPr>
        <w:t>4</w:t>
      </w:r>
      <w:r w:rsidRPr="009F1D6C">
        <w:rPr>
          <w:i/>
        </w:rPr>
        <w:t xml:space="preserve"> + </w:t>
      </w:r>
      <w:r w:rsidRPr="009F1D6C">
        <w:t>5*</w:t>
      </w:r>
      <w:r w:rsidRPr="009F1D6C">
        <w:rPr>
          <w:i/>
        </w:rPr>
        <w:t>P</w:t>
      </w:r>
      <w:r w:rsidRPr="009F1D6C">
        <w:rPr>
          <w:i/>
          <w:vertAlign w:val="subscript"/>
        </w:rPr>
        <w:t>5</w:t>
      </w:r>
      <w:r w:rsidRPr="009F1D6C">
        <w:rPr>
          <w:i/>
        </w:rPr>
        <w:t xml:space="preserve"> + </w:t>
      </w:r>
      <w:r w:rsidRPr="009F1D6C">
        <w:t>6*</w:t>
      </w:r>
      <w:r w:rsidRPr="009F1D6C">
        <w:rPr>
          <w:i/>
        </w:rPr>
        <w:t>P</w:t>
      </w:r>
      <w:r w:rsidRPr="009F1D6C">
        <w:rPr>
          <w:i/>
          <w:vertAlign w:val="subscript"/>
        </w:rPr>
        <w:t>6</w:t>
      </w:r>
      <w:r w:rsidRPr="009F1D6C">
        <w:rPr>
          <w:i/>
        </w:rPr>
        <w:t xml:space="preserve"> + </w:t>
      </w:r>
      <w:r w:rsidRPr="009F1D6C">
        <w:t>7*</w:t>
      </w:r>
      <w:r w:rsidRPr="009F1D6C">
        <w:rPr>
          <w:i/>
        </w:rPr>
        <w:t>P</w:t>
      </w:r>
      <w:r w:rsidRPr="009F1D6C">
        <w:rPr>
          <w:i/>
          <w:vertAlign w:val="subscript"/>
        </w:rPr>
        <w:t>7</w:t>
      </w:r>
      <w:r w:rsidRPr="009F1D6C">
        <w:rPr>
          <w:i/>
        </w:rPr>
        <w:t xml:space="preserve"> </w:t>
      </w:r>
    </w:p>
    <w:p w14:paraId="53220077" w14:textId="77777777" w:rsidR="00921BFF" w:rsidRPr="009F1D6C" w:rsidRDefault="00000000">
      <w:pPr>
        <w:spacing w:line="480" w:lineRule="auto"/>
        <w:ind w:firstLine="720"/>
      </w:pPr>
      <w:r w:rsidRPr="009F1D6C">
        <w:lastRenderedPageBreak/>
        <w:t>Second, we computed of strength of descriptiveness. This was estimated by fitting a best-fit OLS slope to predict the probabilities.</w:t>
      </w:r>
    </w:p>
    <w:p w14:paraId="5A78B9C8" w14:textId="77777777" w:rsidR="00921BFF" w:rsidRPr="009F1D6C" w:rsidRDefault="00000000">
      <w:pPr>
        <w:spacing w:line="480" w:lineRule="auto"/>
        <w:ind w:firstLine="720"/>
      </w:pPr>
      <w:r w:rsidRPr="009F1D6C">
        <w:t>[</w:t>
      </w:r>
      <w:r w:rsidRPr="009F1D6C">
        <w:rPr>
          <w:i/>
        </w:rPr>
        <w:t>P</w:t>
      </w:r>
      <w:r w:rsidRPr="009F1D6C">
        <w:rPr>
          <w:i/>
          <w:vertAlign w:val="subscript"/>
        </w:rPr>
        <w:t>1</w:t>
      </w:r>
      <w:r w:rsidRPr="009F1D6C">
        <w:rPr>
          <w:i/>
        </w:rPr>
        <w:t xml:space="preserve"> P</w:t>
      </w:r>
      <w:r w:rsidRPr="009F1D6C">
        <w:rPr>
          <w:i/>
          <w:vertAlign w:val="subscript"/>
        </w:rPr>
        <w:t>2</w:t>
      </w:r>
      <w:r w:rsidRPr="009F1D6C">
        <w:rPr>
          <w:i/>
        </w:rPr>
        <w:t xml:space="preserve"> P</w:t>
      </w:r>
      <w:r w:rsidRPr="009F1D6C">
        <w:rPr>
          <w:i/>
          <w:vertAlign w:val="subscript"/>
        </w:rPr>
        <w:t>3</w:t>
      </w:r>
      <w:r w:rsidRPr="009F1D6C">
        <w:rPr>
          <w:i/>
        </w:rPr>
        <w:t xml:space="preserve"> P</w:t>
      </w:r>
      <w:r w:rsidRPr="009F1D6C">
        <w:rPr>
          <w:i/>
          <w:vertAlign w:val="subscript"/>
        </w:rPr>
        <w:t>4</w:t>
      </w:r>
      <w:r w:rsidRPr="009F1D6C">
        <w:rPr>
          <w:i/>
        </w:rPr>
        <w:t xml:space="preserve"> P</w:t>
      </w:r>
      <w:r w:rsidRPr="009F1D6C">
        <w:rPr>
          <w:i/>
          <w:vertAlign w:val="subscript"/>
        </w:rPr>
        <w:t>5</w:t>
      </w:r>
      <w:r w:rsidRPr="009F1D6C">
        <w:rPr>
          <w:i/>
        </w:rPr>
        <w:t xml:space="preserve"> P</w:t>
      </w:r>
      <w:r w:rsidRPr="009F1D6C">
        <w:rPr>
          <w:i/>
          <w:vertAlign w:val="subscript"/>
        </w:rPr>
        <w:t>6</w:t>
      </w:r>
      <w:r w:rsidRPr="009F1D6C">
        <w:rPr>
          <w:i/>
        </w:rPr>
        <w:t xml:space="preserve"> P</w:t>
      </w:r>
      <w:r w:rsidRPr="009F1D6C">
        <w:rPr>
          <w:i/>
          <w:vertAlign w:val="subscript"/>
        </w:rPr>
        <w:t>7</w:t>
      </w:r>
      <w:r w:rsidRPr="009F1D6C">
        <w:t>] = β</w:t>
      </w:r>
      <w:r w:rsidRPr="009F1D6C">
        <w:rPr>
          <w:vertAlign w:val="subscript"/>
        </w:rPr>
        <w:t>0</w:t>
      </w:r>
      <w:r w:rsidRPr="009F1D6C">
        <w:t xml:space="preserve"> + β</w:t>
      </w:r>
      <w:r w:rsidRPr="009F1D6C">
        <w:rPr>
          <w:vertAlign w:val="subscript"/>
        </w:rPr>
        <w:t>1</w:t>
      </w:r>
      <w:r w:rsidRPr="009F1D6C">
        <w:t xml:space="preserve"> * [1 2 3 4 5 6 7] + ε</w:t>
      </w:r>
    </w:p>
    <w:p w14:paraId="647C24B7" w14:textId="77777777" w:rsidR="00921BFF" w:rsidRPr="009F1D6C" w:rsidRDefault="00000000">
      <w:pPr>
        <w:spacing w:line="480" w:lineRule="auto"/>
        <w:ind w:firstLine="720"/>
      </w:pPr>
      <w:r w:rsidRPr="009F1D6C">
        <w:t>Strength of Descriptiveness = β</w:t>
      </w:r>
      <w:r w:rsidRPr="009F1D6C">
        <w:rPr>
          <w:vertAlign w:val="subscript"/>
        </w:rPr>
        <w:t>1</w:t>
      </w:r>
    </w:p>
    <w:p w14:paraId="09997260" w14:textId="77777777" w:rsidR="00921BFF" w:rsidRPr="009F1D6C" w:rsidRDefault="00000000">
      <w:pPr>
        <w:spacing w:line="480" w:lineRule="auto"/>
      </w:pPr>
      <w:r w:rsidRPr="009F1D6C">
        <w:tab/>
        <w:t>We fit the OLS model for each participant to generate a slope denoting Strength of Self-Descriptiveness (SSD), such that a steeper slope reflects that higher categories are more associated with higher probabilities.</w:t>
      </w:r>
    </w:p>
    <w:p w14:paraId="5EC583F2" w14:textId="77777777" w:rsidR="00921BFF" w:rsidRPr="009F1D6C" w:rsidRDefault="00000000">
      <w:pPr>
        <w:spacing w:line="480" w:lineRule="auto"/>
      </w:pPr>
      <w:r w:rsidRPr="009F1D6C">
        <w:tab/>
      </w:r>
      <w:r w:rsidRPr="009F1D6C">
        <w:rPr>
          <w:b/>
        </w:rPr>
        <w:t>Neighboring Self-Evaluations.</w:t>
      </w:r>
      <w:r w:rsidRPr="009F1D6C">
        <w:t xml:space="preserve"> Lastly, we additionally created a measure of Neighboring Self-Evaluations. For each trait, it has neighboring traits to which it is connected, and people self-evaluate on both specific traits and their neighbors. We extract the neighbors for each trait observed during group </w:t>
      </w:r>
      <w:proofErr w:type="gramStart"/>
      <w:r w:rsidRPr="009F1D6C">
        <w:t>evaluations, and</w:t>
      </w:r>
      <w:proofErr w:type="gramEnd"/>
      <w:r w:rsidRPr="009F1D6C">
        <w:t xml:space="preserve"> computed the mean for the trait neighbors’ self-evaluations. We performed this separately for Neighboring Self-Evaluations of all connections (NSE), Neighboring Self-Evaluations for neighbors caused by the trait (NSE</w:t>
      </w:r>
      <w:r w:rsidRPr="009F1D6C">
        <w:rPr>
          <w:rFonts w:eastAsia="Cardo"/>
          <w:vertAlign w:val="subscript"/>
        </w:rPr>
        <w:t>→</w:t>
      </w:r>
      <w:r w:rsidRPr="009F1D6C">
        <w:t>), and neighboring self-</w:t>
      </w:r>
      <w:proofErr w:type="spellStart"/>
      <w:r w:rsidRPr="009F1D6C">
        <w:t>ealuations</w:t>
      </w:r>
      <w:proofErr w:type="spellEnd"/>
      <w:r w:rsidRPr="009F1D6C">
        <w:t xml:space="preserve"> for neighbors the trait causes (NSE</w:t>
      </w:r>
      <w:r w:rsidRPr="009F1D6C">
        <w:rPr>
          <w:rFonts w:eastAsia="Cardo"/>
          <w:vertAlign w:val="subscript"/>
        </w:rPr>
        <w:t>←</w:t>
      </w:r>
      <w:r w:rsidRPr="009F1D6C">
        <w:t>).</w:t>
      </w:r>
    </w:p>
    <w:sectPr w:rsidR="00921BFF" w:rsidRPr="009F1D6C" w:rsidSect="003E4616">
      <w:pgSz w:w="12240" w:h="15840"/>
      <w:pgMar w:top="2160" w:right="1440" w:bottom="1440" w:left="216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Brent Hughes" w:date="2023-05-06T00:23:00Z" w:initials="">
    <w:p w14:paraId="74B57B2E" w14:textId="77777777" w:rsidR="00921BF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B panel was harder for me to interpret. do the colors coincide with the large vs small projection rate from panel A? Didn't get dimension 1 and dimension 2 on the x and y axis.</w:t>
      </w:r>
    </w:p>
  </w:comment>
  <w:comment w:id="17" w:author="Jacob Elder" w:date="2023-05-07T15:53:00Z" w:initials="JE">
    <w:p w14:paraId="6D1B2A31" w14:textId="77777777" w:rsidR="00D7136A" w:rsidRDefault="00D7136A" w:rsidP="00547113">
      <w:r>
        <w:rPr>
          <w:rStyle w:val="CommentReference"/>
        </w:rPr>
        <w:annotationRef/>
      </w:r>
      <w:r>
        <w:rPr>
          <w:color w:val="000000"/>
          <w:sz w:val="20"/>
          <w:szCs w:val="20"/>
        </w:rPr>
        <w:t>Replace</w:t>
      </w:r>
    </w:p>
  </w:comment>
  <w:comment w:id="21" w:author="Brent Hughes" w:date="2023-05-06T00:24:00Z" w:initials="">
    <w:p w14:paraId="71438274" w14:textId="4A2D9D07" w:rsidR="00921BF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commented above too but i wonder if we can include the term mental or something here to make the phrase clear. like Mental segregation of groups or something</w:t>
      </w:r>
    </w:p>
  </w:comment>
  <w:comment w:id="31" w:author="Jacob Elder" w:date="2023-05-06T15:18:00Z" w:initials="">
    <w:p w14:paraId="379CD0E5" w14:textId="77777777" w:rsidR="00921BF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Fix y-axis, replace</w:t>
      </w:r>
    </w:p>
  </w:comment>
  <w:comment w:id="34" w:author="Brent Hughes" w:date="2023-05-06T00:29:00Z" w:initials="">
    <w:p w14:paraId="1606A395" w14:textId="77777777" w:rsidR="00921BF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ok nice this can help inform that introduction paragraph where i left a comment about how to phrase feeling positive towards ingroup or antipahty towards outgroup. based on this and study 3, it could be about positivity (for the minimal group), status (study 2) and majority/minority contrast (study 3)</w:t>
      </w:r>
    </w:p>
  </w:comment>
  <w:comment w:id="65" w:author="Brent Hughes" w:date="2023-05-06T00:35:00Z" w:initials="">
    <w:p w14:paraId="7812D660" w14:textId="77777777" w:rsidR="00921BFF"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same as above, once we pick a label etc, can apply to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B57B2E" w15:done="1"/>
  <w15:commentEx w15:paraId="6D1B2A31" w15:done="0"/>
  <w15:commentEx w15:paraId="71438274" w15:done="1"/>
  <w15:commentEx w15:paraId="379CD0E5" w15:done="0"/>
  <w15:commentEx w15:paraId="1606A395" w15:done="1"/>
  <w15:commentEx w15:paraId="7812D66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247E2" w16cex:dateUtc="2023-05-07T2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B57B2E" w16cid:durableId="2802307D"/>
  <w16cid:commentId w16cid:paraId="6D1B2A31" w16cid:durableId="280247E2"/>
  <w16cid:commentId w16cid:paraId="71438274" w16cid:durableId="2802307E"/>
  <w16cid:commentId w16cid:paraId="379CD0E5" w16cid:durableId="28023080"/>
  <w16cid:commentId w16cid:paraId="1606A395" w16cid:durableId="28023081"/>
  <w16cid:commentId w16cid:paraId="7812D660" w16cid:durableId="280230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D6F57" w14:textId="77777777" w:rsidR="003D1674" w:rsidRDefault="003D1674">
      <w:r>
        <w:separator/>
      </w:r>
    </w:p>
  </w:endnote>
  <w:endnote w:type="continuationSeparator" w:id="0">
    <w:p w14:paraId="21DE0CBC" w14:textId="77777777" w:rsidR="003D1674" w:rsidRDefault="003D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rdo">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6660502"/>
      <w:docPartObj>
        <w:docPartGallery w:val="Page Numbers (Bottom of Page)"/>
        <w:docPartUnique/>
      </w:docPartObj>
    </w:sdtPr>
    <w:sdtContent>
      <w:p w14:paraId="171F7324" w14:textId="5111CECE" w:rsidR="003E4616" w:rsidRDefault="003E4616" w:rsidP="00EC62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C09BA2" w14:textId="77777777" w:rsidR="003E4616" w:rsidRDefault="003E4616" w:rsidP="00EC62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08D20" w14:textId="7481DC9D" w:rsidR="00EC624B" w:rsidRDefault="00EC624B" w:rsidP="007F6EB4">
    <w:pPr>
      <w:pStyle w:val="Footer"/>
      <w:framePr w:wrap="none" w:vAnchor="text" w:hAnchor="margin" w:xAlign="right" w:y="1"/>
      <w:rPr>
        <w:rStyle w:val="PageNumber"/>
      </w:rPr>
    </w:pPr>
  </w:p>
  <w:p w14:paraId="7838E184" w14:textId="77777777" w:rsidR="00215EBE" w:rsidRDefault="00215EBE" w:rsidP="00EC624B">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3784261"/>
      <w:docPartObj>
        <w:docPartGallery w:val="Page Numbers (Bottom of Page)"/>
        <w:docPartUnique/>
      </w:docPartObj>
    </w:sdtPr>
    <w:sdtContent>
      <w:p w14:paraId="392A5D91" w14:textId="14372788" w:rsidR="003E4616" w:rsidRDefault="003E4616" w:rsidP="00EC62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
  <w:p w14:paraId="5B7D0E12" w14:textId="77777777" w:rsidR="00921BFF" w:rsidRDefault="00921BFF" w:rsidP="00EC624B">
    <w:pPr>
      <w:pBdr>
        <w:top w:val="nil"/>
        <w:left w:val="nil"/>
        <w:bottom w:val="nil"/>
        <w:right w:val="nil"/>
        <w:between w:val="nil"/>
      </w:pBdr>
      <w:tabs>
        <w:tab w:val="right" w:pos="9020"/>
      </w:tabs>
      <w:ind w:right="360"/>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43F61" w14:textId="77777777" w:rsidR="003D1674" w:rsidRDefault="003D1674">
      <w:r>
        <w:separator/>
      </w:r>
    </w:p>
  </w:footnote>
  <w:footnote w:type="continuationSeparator" w:id="0">
    <w:p w14:paraId="0BF542F7" w14:textId="77777777" w:rsidR="003D1674" w:rsidRDefault="003D1674">
      <w:r>
        <w:continuationSeparator/>
      </w:r>
    </w:p>
  </w:footnote>
  <w:footnote w:id="1">
    <w:p w14:paraId="668486A8" w14:textId="77777777" w:rsidR="00921BFF" w:rsidRDefault="00000000">
      <w:pPr>
        <w:rPr>
          <w:sz w:val="20"/>
          <w:szCs w:val="20"/>
        </w:rPr>
      </w:pPr>
      <w:r>
        <w:rPr>
          <w:vertAlign w:val="superscript"/>
        </w:rPr>
        <w:footnoteRef/>
      </w:r>
      <w:r>
        <w:rPr>
          <w:sz w:val="20"/>
          <w:szCs w:val="20"/>
        </w:rPr>
        <w:t xml:space="preserve"> </w:t>
      </w:r>
      <w:r>
        <w:t>A two-way, average, consistency ICC revealed good reliability for the normatively rated social desirability of positive traits, ICC(C, 16) = .682 [.601, .753].</w:t>
      </w:r>
    </w:p>
  </w:footnote>
  <w:footnote w:id="2">
    <w:p w14:paraId="052EC3EF" w14:textId="77777777" w:rsidR="00921BFF" w:rsidRDefault="00000000">
      <w:pPr>
        <w:rPr>
          <w:sz w:val="20"/>
          <w:szCs w:val="20"/>
        </w:rPr>
      </w:pPr>
      <w:r>
        <w:rPr>
          <w:vertAlign w:val="superscript"/>
        </w:rPr>
        <w:footnoteRef/>
      </w:r>
      <w:r>
        <w:rPr>
          <w:sz w:val="20"/>
          <w:szCs w:val="20"/>
        </w:rPr>
        <w:t xml:space="preserve"> The above results also hold when using average similarity rather than summed similarity, but we use summed similarity as it incorporates frequency information which is relevant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E29A3" w14:textId="17C82309" w:rsidR="00921BFF" w:rsidRDefault="00921BFF">
    <w:pPr>
      <w:pBdr>
        <w:top w:val="nil"/>
        <w:left w:val="nil"/>
        <w:bottom w:val="nil"/>
        <w:right w:val="nil"/>
        <w:between w:val="nil"/>
      </w:pBdr>
      <w:tabs>
        <w:tab w:val="right" w:pos="90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1968"/>
    <w:multiLevelType w:val="multilevel"/>
    <w:tmpl w:val="C06690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628203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ob Elder">
    <w15:presenceInfo w15:providerId="AD" w15:userId="S::jacob.elder@email.ucr.edu::92ccfc21-5bb1-4830-b9ca-c2cae8ceb5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FF"/>
    <w:rsid w:val="000D2B9E"/>
    <w:rsid w:val="0012312E"/>
    <w:rsid w:val="00154254"/>
    <w:rsid w:val="00156FB8"/>
    <w:rsid w:val="00161249"/>
    <w:rsid w:val="00164D8E"/>
    <w:rsid w:val="001652D3"/>
    <w:rsid w:val="00184EED"/>
    <w:rsid w:val="00193B96"/>
    <w:rsid w:val="001C5353"/>
    <w:rsid w:val="001F2591"/>
    <w:rsid w:val="00215EBE"/>
    <w:rsid w:val="002338C5"/>
    <w:rsid w:val="0024440F"/>
    <w:rsid w:val="00284766"/>
    <w:rsid w:val="00296B71"/>
    <w:rsid w:val="002A31A9"/>
    <w:rsid w:val="002C1800"/>
    <w:rsid w:val="00322D85"/>
    <w:rsid w:val="003643F9"/>
    <w:rsid w:val="003653F2"/>
    <w:rsid w:val="003D1674"/>
    <w:rsid w:val="003E4616"/>
    <w:rsid w:val="003E636D"/>
    <w:rsid w:val="003F630B"/>
    <w:rsid w:val="00447E54"/>
    <w:rsid w:val="0045381E"/>
    <w:rsid w:val="0047422C"/>
    <w:rsid w:val="00474A04"/>
    <w:rsid w:val="004F6568"/>
    <w:rsid w:val="0051548B"/>
    <w:rsid w:val="00543954"/>
    <w:rsid w:val="00553C15"/>
    <w:rsid w:val="005F0938"/>
    <w:rsid w:val="005F0FE4"/>
    <w:rsid w:val="00612A75"/>
    <w:rsid w:val="00643AA5"/>
    <w:rsid w:val="00647E57"/>
    <w:rsid w:val="00651519"/>
    <w:rsid w:val="006A1B5A"/>
    <w:rsid w:val="00732B71"/>
    <w:rsid w:val="0079121B"/>
    <w:rsid w:val="007C075E"/>
    <w:rsid w:val="007C240A"/>
    <w:rsid w:val="00850E45"/>
    <w:rsid w:val="008C0E25"/>
    <w:rsid w:val="00900E09"/>
    <w:rsid w:val="00907FC7"/>
    <w:rsid w:val="00921BFF"/>
    <w:rsid w:val="00932D2E"/>
    <w:rsid w:val="00947C0C"/>
    <w:rsid w:val="009719B6"/>
    <w:rsid w:val="00992DBF"/>
    <w:rsid w:val="009B6917"/>
    <w:rsid w:val="009C280E"/>
    <w:rsid w:val="009F1D6C"/>
    <w:rsid w:val="00A52F30"/>
    <w:rsid w:val="00A54204"/>
    <w:rsid w:val="00A6447B"/>
    <w:rsid w:val="00A744AE"/>
    <w:rsid w:val="00B63F24"/>
    <w:rsid w:val="00B74AE4"/>
    <w:rsid w:val="00B97BF5"/>
    <w:rsid w:val="00BD05C9"/>
    <w:rsid w:val="00BF7BDA"/>
    <w:rsid w:val="00C17858"/>
    <w:rsid w:val="00C71440"/>
    <w:rsid w:val="00C82CE9"/>
    <w:rsid w:val="00CB6D5D"/>
    <w:rsid w:val="00D356ED"/>
    <w:rsid w:val="00D7136A"/>
    <w:rsid w:val="00D71FCD"/>
    <w:rsid w:val="00DA6CCE"/>
    <w:rsid w:val="00DF4900"/>
    <w:rsid w:val="00E54C40"/>
    <w:rsid w:val="00E863D1"/>
    <w:rsid w:val="00EA30C2"/>
    <w:rsid w:val="00EC05F6"/>
    <w:rsid w:val="00EC624B"/>
    <w:rsid w:val="00ED64FF"/>
    <w:rsid w:val="00F13D56"/>
    <w:rsid w:val="00F75D83"/>
    <w:rsid w:val="00F9006C"/>
    <w:rsid w:val="00FB30B9"/>
    <w:rsid w:val="00FF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F4DD"/>
  <w15:docId w15:val="{43B4C611-CE70-7F47-80AE-CED6C532B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75D83"/>
    <w:pPr>
      <w:pBdr>
        <w:top w:val="nil"/>
        <w:left w:val="nil"/>
        <w:bottom w:val="nil"/>
        <w:right w:val="nil"/>
        <w:between w:val="nil"/>
      </w:pBdr>
      <w:spacing w:line="480" w:lineRule="auto"/>
      <w:jc w:val="center"/>
      <w:outlineLvl w:val="0"/>
    </w:pPr>
    <w:rPr>
      <w:b/>
    </w:rPr>
  </w:style>
  <w:style w:type="paragraph" w:styleId="Heading2">
    <w:name w:val="heading 2"/>
    <w:basedOn w:val="Normal"/>
    <w:next w:val="Normal"/>
    <w:uiPriority w:val="9"/>
    <w:unhideWhenUsed/>
    <w:qFormat/>
    <w:rsid w:val="00F75D83"/>
    <w:pPr>
      <w:pBdr>
        <w:top w:val="nil"/>
        <w:left w:val="nil"/>
        <w:bottom w:val="nil"/>
        <w:right w:val="nil"/>
        <w:between w:val="nil"/>
      </w:pBdr>
      <w:spacing w:line="480" w:lineRule="auto"/>
      <w:outlineLvl w:val="1"/>
    </w:pPr>
    <w:rPr>
      <w:b/>
    </w:rPr>
  </w:style>
  <w:style w:type="paragraph" w:styleId="Heading3">
    <w:name w:val="heading 3"/>
    <w:basedOn w:val="Normal"/>
    <w:next w:val="Normal"/>
    <w:uiPriority w:val="9"/>
    <w:unhideWhenUsed/>
    <w:qFormat/>
    <w:rsid w:val="00F75D83"/>
    <w:pPr>
      <w:spacing w:line="480" w:lineRule="auto"/>
      <w:outlineLvl w:val="2"/>
    </w:pPr>
    <w:rPr>
      <w:b/>
      <w: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9F1D6C"/>
    <w:rPr>
      <w:color w:val="808080"/>
    </w:rPr>
  </w:style>
  <w:style w:type="paragraph" w:styleId="Header">
    <w:name w:val="header"/>
    <w:basedOn w:val="Normal"/>
    <w:link w:val="HeaderChar"/>
    <w:unhideWhenUsed/>
    <w:rsid w:val="000D2B9E"/>
    <w:pPr>
      <w:tabs>
        <w:tab w:val="center" w:pos="4680"/>
        <w:tab w:val="right" w:pos="9360"/>
      </w:tabs>
    </w:pPr>
  </w:style>
  <w:style w:type="character" w:customStyle="1" w:styleId="HeaderChar">
    <w:name w:val="Header Char"/>
    <w:basedOn w:val="DefaultParagraphFont"/>
    <w:link w:val="Header"/>
    <w:rsid w:val="000D2B9E"/>
  </w:style>
  <w:style w:type="paragraph" w:styleId="Footer">
    <w:name w:val="footer"/>
    <w:basedOn w:val="Normal"/>
    <w:link w:val="FooterChar"/>
    <w:uiPriority w:val="99"/>
    <w:unhideWhenUsed/>
    <w:rsid w:val="000D2B9E"/>
    <w:pPr>
      <w:tabs>
        <w:tab w:val="center" w:pos="4680"/>
        <w:tab w:val="right" w:pos="9360"/>
      </w:tabs>
    </w:pPr>
  </w:style>
  <w:style w:type="character" w:customStyle="1" w:styleId="FooterChar">
    <w:name w:val="Footer Char"/>
    <w:basedOn w:val="DefaultParagraphFont"/>
    <w:link w:val="Footer"/>
    <w:uiPriority w:val="99"/>
    <w:rsid w:val="000D2B9E"/>
  </w:style>
  <w:style w:type="paragraph" w:styleId="NormalWeb">
    <w:name w:val="Normal (Web)"/>
    <w:basedOn w:val="Normal"/>
    <w:uiPriority w:val="99"/>
    <w:rsid w:val="00215EBE"/>
    <w:pPr>
      <w:spacing w:beforeLines="1" w:afterLines="1"/>
    </w:pPr>
    <w:rPr>
      <w:rFonts w:ascii="Times" w:eastAsia="Times" w:hAnsi="Times"/>
      <w:sz w:val="20"/>
    </w:rPr>
  </w:style>
  <w:style w:type="paragraph" w:styleId="TOCHeading">
    <w:name w:val="TOC Heading"/>
    <w:basedOn w:val="Heading1"/>
    <w:next w:val="Normal"/>
    <w:uiPriority w:val="39"/>
    <w:unhideWhenUsed/>
    <w:qFormat/>
    <w:rsid w:val="00215EBE"/>
    <w:pPr>
      <w:spacing w:line="276" w:lineRule="auto"/>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7C240A"/>
    <w:pPr>
      <w:spacing w:before="360"/>
    </w:pPr>
    <w:rPr>
      <w:rFonts w:asciiTheme="majorHAnsi" w:hAnsiTheme="majorHAnsi" w:cstheme="majorHAnsi"/>
      <w:b/>
      <w:bCs/>
      <w:caps/>
    </w:rPr>
  </w:style>
  <w:style w:type="paragraph" w:styleId="TOC2">
    <w:name w:val="toc 2"/>
    <w:basedOn w:val="Normal"/>
    <w:next w:val="Normal"/>
    <w:autoRedefine/>
    <w:uiPriority w:val="39"/>
    <w:unhideWhenUsed/>
    <w:rsid w:val="00215EBE"/>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215EBE"/>
    <w:pPr>
      <w:ind w:left="240"/>
    </w:pPr>
    <w:rPr>
      <w:rFonts w:asciiTheme="minorHAnsi" w:hAnsiTheme="minorHAnsi"/>
      <w:sz w:val="20"/>
      <w:szCs w:val="20"/>
    </w:rPr>
  </w:style>
  <w:style w:type="paragraph" w:styleId="TOC4">
    <w:name w:val="toc 4"/>
    <w:basedOn w:val="Normal"/>
    <w:next w:val="Normal"/>
    <w:autoRedefine/>
    <w:uiPriority w:val="39"/>
    <w:unhideWhenUsed/>
    <w:rsid w:val="00215EBE"/>
    <w:pPr>
      <w:ind w:left="480"/>
    </w:pPr>
    <w:rPr>
      <w:rFonts w:asciiTheme="minorHAnsi" w:hAnsiTheme="minorHAnsi"/>
      <w:sz w:val="20"/>
      <w:szCs w:val="20"/>
    </w:rPr>
  </w:style>
  <w:style w:type="paragraph" w:styleId="TOC5">
    <w:name w:val="toc 5"/>
    <w:basedOn w:val="Normal"/>
    <w:next w:val="Normal"/>
    <w:autoRedefine/>
    <w:uiPriority w:val="39"/>
    <w:unhideWhenUsed/>
    <w:rsid w:val="00215EBE"/>
    <w:pPr>
      <w:ind w:left="720"/>
    </w:pPr>
    <w:rPr>
      <w:rFonts w:asciiTheme="minorHAnsi" w:hAnsiTheme="minorHAnsi"/>
      <w:sz w:val="20"/>
      <w:szCs w:val="20"/>
    </w:rPr>
  </w:style>
  <w:style w:type="paragraph" w:styleId="TOC6">
    <w:name w:val="toc 6"/>
    <w:basedOn w:val="Normal"/>
    <w:next w:val="Normal"/>
    <w:autoRedefine/>
    <w:uiPriority w:val="39"/>
    <w:unhideWhenUsed/>
    <w:rsid w:val="00215EBE"/>
    <w:pPr>
      <w:ind w:left="960"/>
    </w:pPr>
    <w:rPr>
      <w:rFonts w:asciiTheme="minorHAnsi" w:hAnsiTheme="minorHAnsi"/>
      <w:sz w:val="20"/>
      <w:szCs w:val="20"/>
    </w:rPr>
  </w:style>
  <w:style w:type="paragraph" w:styleId="TOC7">
    <w:name w:val="toc 7"/>
    <w:basedOn w:val="Normal"/>
    <w:next w:val="Normal"/>
    <w:autoRedefine/>
    <w:uiPriority w:val="39"/>
    <w:unhideWhenUsed/>
    <w:rsid w:val="00215EBE"/>
    <w:pPr>
      <w:ind w:left="1200"/>
    </w:pPr>
    <w:rPr>
      <w:rFonts w:asciiTheme="minorHAnsi" w:hAnsiTheme="minorHAnsi"/>
      <w:sz w:val="20"/>
      <w:szCs w:val="20"/>
    </w:rPr>
  </w:style>
  <w:style w:type="paragraph" w:styleId="TOC8">
    <w:name w:val="toc 8"/>
    <w:basedOn w:val="Normal"/>
    <w:next w:val="Normal"/>
    <w:autoRedefine/>
    <w:uiPriority w:val="39"/>
    <w:unhideWhenUsed/>
    <w:rsid w:val="00215EBE"/>
    <w:pPr>
      <w:ind w:left="1440"/>
    </w:pPr>
    <w:rPr>
      <w:rFonts w:asciiTheme="minorHAnsi" w:hAnsiTheme="minorHAnsi"/>
      <w:sz w:val="20"/>
      <w:szCs w:val="20"/>
    </w:rPr>
  </w:style>
  <w:style w:type="paragraph" w:styleId="TOC9">
    <w:name w:val="toc 9"/>
    <w:basedOn w:val="Normal"/>
    <w:next w:val="Normal"/>
    <w:autoRedefine/>
    <w:uiPriority w:val="39"/>
    <w:unhideWhenUsed/>
    <w:rsid w:val="00215EBE"/>
    <w:pPr>
      <w:ind w:left="1680"/>
    </w:pPr>
    <w:rPr>
      <w:rFonts w:asciiTheme="minorHAnsi" w:hAnsiTheme="minorHAnsi"/>
      <w:sz w:val="20"/>
      <w:szCs w:val="20"/>
    </w:rPr>
  </w:style>
  <w:style w:type="character" w:styleId="Hyperlink">
    <w:name w:val="Hyperlink"/>
    <w:basedOn w:val="DefaultParagraphFont"/>
    <w:uiPriority w:val="99"/>
    <w:unhideWhenUsed/>
    <w:rsid w:val="009B6917"/>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D7136A"/>
    <w:rPr>
      <w:b/>
      <w:bCs/>
    </w:rPr>
  </w:style>
  <w:style w:type="character" w:customStyle="1" w:styleId="CommentSubjectChar">
    <w:name w:val="Comment Subject Char"/>
    <w:basedOn w:val="CommentTextChar"/>
    <w:link w:val="CommentSubject"/>
    <w:uiPriority w:val="99"/>
    <w:semiHidden/>
    <w:rsid w:val="00D7136A"/>
    <w:rPr>
      <w:b/>
      <w:bCs/>
      <w:sz w:val="20"/>
      <w:szCs w:val="20"/>
    </w:rPr>
  </w:style>
  <w:style w:type="paragraph" w:customStyle="1" w:styleId="Style1">
    <w:name w:val="Style1"/>
    <w:basedOn w:val="TOCHeading"/>
    <w:qFormat/>
    <w:rsid w:val="00643AA5"/>
    <w:rPr>
      <w:rFonts w:ascii="Times New Roman" w:hAnsi="Times New Roman"/>
      <w:color w:val="000000" w:themeColor="text1"/>
      <w:sz w:val="24"/>
    </w:rPr>
  </w:style>
  <w:style w:type="paragraph" w:styleId="Bibliography">
    <w:name w:val="Bibliography"/>
    <w:basedOn w:val="Normal"/>
    <w:next w:val="Normal"/>
    <w:uiPriority w:val="37"/>
    <w:unhideWhenUsed/>
    <w:rsid w:val="003E636D"/>
    <w:pPr>
      <w:spacing w:line="480" w:lineRule="auto"/>
      <w:ind w:left="720" w:hanging="720"/>
    </w:pPr>
  </w:style>
  <w:style w:type="character" w:styleId="PageNumber">
    <w:name w:val="page number"/>
    <w:basedOn w:val="DefaultParagraphFont"/>
    <w:uiPriority w:val="99"/>
    <w:semiHidden/>
    <w:unhideWhenUsed/>
    <w:rsid w:val="003E4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3.pn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183AC-0724-9A4E-9F2D-1340F7763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107</Pages>
  <Words>86045</Words>
  <Characters>490458</Characters>
  <Application>Microsoft Office Word</Application>
  <DocSecurity>0</DocSecurity>
  <Lines>4087</Lines>
  <Paragraphs>1150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Jacob Elder</cp:lastModifiedBy>
  <cp:revision>3</cp:revision>
  <dcterms:created xsi:type="dcterms:W3CDTF">2023-05-09T00:19:00Z</dcterms:created>
  <dcterms:modified xsi:type="dcterms:W3CDTF">2023-05-09T17:48:00Z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id="9iwgJIXr"/&gt;&lt;style id="http://www.zotero.org/styles/apa" locale="en-US" hasBibliography="1" bibliographyStyleHasBeenSet="1"/&gt;&lt;prefs&gt;&lt;pref name="fieldType" value="Field"/&gt;&lt;pref name="delayCitationU</vt:lpwstr>
  </property>
  <property fmtid="{D5CDD505-2E9C-101B-9397-08002B2CF9AE}" pid="3" name="ZOTERO_PREF_2">
    <vt:lpwstr>pdates" value="true"/&gt;&lt;pref name="dontAskDelayCitationUpdates" value="true"/&gt;&lt;/prefs&gt;&lt;/data&gt;</vt:lpwstr>
  </property>
</Properties>
</file>