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LEARNING OBJECTIVES</w:t>
      </w:r>
    </w:p>
    <w:p>
      <w:pPr>
        <w:rPr>
          <w:rFonts w:hint="eastAsia"/>
        </w:rPr>
      </w:pPr>
      <w:r>
        <w:rPr>
          <w:rFonts w:hint="eastAsia"/>
        </w:rPr>
        <w:t>By the end of this course, students are expected to demonstrate knowledge in the following areas:</w:t>
      </w:r>
    </w:p>
    <w:p>
      <w:pPr>
        <w:numPr>
          <w:ilvl w:val="0"/>
          <w:numId w:val="1"/>
        </w:numPr>
        <w:ind w:left="840" w:leftChars="0" w:firstLine="0" w:firstLineChars="0"/>
        <w:rPr>
          <w:rFonts w:hint="eastAsia"/>
        </w:rPr>
      </w:pPr>
      <w:r>
        <w:rPr>
          <w:rFonts w:hint="eastAsia"/>
        </w:rPr>
        <w:t>The fundamental concepts of blockchain technology and cryptocurrencies.</w:t>
      </w:r>
    </w:p>
    <w:p>
      <w:pPr>
        <w:numPr>
          <w:numId w:val="0"/>
        </w:numPr>
        <w:ind w:left="840" w:leftChars="0" w:firstLine="420" w:firstLineChars="0"/>
        <w:rPr>
          <w:rFonts w:hint="eastAsia"/>
          <w:lang w:val="en-US" w:eastAsia="zh-CN"/>
        </w:rPr>
      </w:pPr>
      <w:r>
        <w:rPr>
          <w:rFonts w:hint="eastAsia"/>
          <w:lang w:val="en-US" w:eastAsia="zh-CN"/>
        </w:rPr>
        <w:t>区块链：</w:t>
      </w:r>
    </w:p>
    <w:p>
      <w:pPr>
        <w:numPr>
          <w:numId w:val="0"/>
        </w:numPr>
        <w:ind w:left="840" w:leftChars="0" w:firstLine="420" w:firstLineChars="0"/>
        <w:rPr>
          <w:rFonts w:hint="eastAsia"/>
          <w:lang w:val="en-US" w:eastAsia="zh-CN"/>
        </w:rPr>
      </w:pPr>
      <w:r>
        <w:rPr>
          <w:rFonts w:hint="eastAsia"/>
          <w:lang w:val="en-US" w:eastAsia="zh-CN"/>
        </w:rPr>
        <w:t>去中心化</w:t>
      </w:r>
    </w:p>
    <w:p>
      <w:pPr>
        <w:numPr>
          <w:numId w:val="0"/>
        </w:numPr>
        <w:ind w:left="840" w:leftChars="0" w:firstLine="420" w:firstLineChars="0"/>
        <w:rPr>
          <w:rFonts w:hint="eastAsia"/>
          <w:lang w:val="en-US" w:eastAsia="zh-CN"/>
        </w:rPr>
      </w:pPr>
      <w:r>
        <w:rPr>
          <w:rFonts w:hint="eastAsia"/>
          <w:lang w:val="en-US" w:eastAsia="zh-CN"/>
        </w:rPr>
        <w:t>透明化</w:t>
      </w:r>
    </w:p>
    <w:p>
      <w:pPr>
        <w:numPr>
          <w:numId w:val="0"/>
        </w:numPr>
        <w:ind w:left="840" w:leftChars="0" w:firstLine="420" w:firstLineChars="0"/>
        <w:rPr>
          <w:rFonts w:hint="eastAsia"/>
          <w:lang w:val="en-US" w:eastAsia="zh-CN"/>
        </w:rPr>
      </w:pPr>
      <w:r>
        <w:rPr>
          <w:rFonts w:hint="eastAsia"/>
          <w:lang w:val="en-US" w:eastAsia="zh-CN"/>
        </w:rPr>
        <w:t>不可修改性</w:t>
      </w:r>
    </w:p>
    <w:p>
      <w:pPr>
        <w:numPr>
          <w:numId w:val="0"/>
        </w:numPr>
        <w:ind w:left="840" w:leftChars="0" w:firstLine="420" w:firstLineChars="0"/>
        <w:rPr>
          <w:rFonts w:hint="eastAsia"/>
          <w:lang w:val="en-US" w:eastAsia="zh-CN"/>
        </w:rPr>
      </w:pPr>
      <w:r>
        <w:rPr>
          <w:rFonts w:hint="eastAsia"/>
          <w:lang w:val="en-US" w:eastAsia="zh-CN"/>
        </w:rPr>
        <w:t>安全性</w:t>
      </w:r>
    </w:p>
    <w:p>
      <w:pPr>
        <w:numPr>
          <w:numId w:val="0"/>
        </w:numPr>
        <w:ind w:left="840" w:leftChars="0" w:firstLine="420" w:firstLineChars="0"/>
        <w:rPr>
          <w:rFonts w:hint="eastAsia"/>
          <w:lang w:val="en-US" w:eastAsia="zh-CN"/>
        </w:rPr>
      </w:pPr>
      <w:r>
        <w:rPr>
          <w:rFonts w:hint="eastAsia"/>
          <w:lang w:val="en-US" w:eastAsia="zh-CN"/>
        </w:rPr>
        <w:t>虚拟货币：</w:t>
      </w:r>
    </w:p>
    <w:p>
      <w:pPr>
        <w:numPr>
          <w:numId w:val="0"/>
        </w:numPr>
        <w:ind w:left="840" w:leftChars="0" w:firstLine="420" w:firstLineChars="0"/>
        <w:rPr>
          <w:rFonts w:hint="eastAsia"/>
          <w:lang w:val="en-US" w:eastAsia="zh-CN"/>
        </w:rPr>
      </w:pPr>
      <w:r>
        <w:rPr>
          <w:rFonts w:hint="eastAsia"/>
          <w:lang w:val="en-US" w:eastAsia="zh-CN"/>
        </w:rPr>
        <w:t>去中心化</w:t>
      </w:r>
    </w:p>
    <w:p>
      <w:pPr>
        <w:numPr>
          <w:numId w:val="0"/>
        </w:numPr>
        <w:ind w:left="840" w:leftChars="0" w:firstLine="420" w:firstLineChars="0"/>
        <w:rPr>
          <w:rFonts w:hint="eastAsia"/>
          <w:lang w:val="en-US" w:eastAsia="zh-CN"/>
        </w:rPr>
      </w:pPr>
      <w:r>
        <w:rPr>
          <w:rFonts w:hint="eastAsia"/>
          <w:lang w:val="en-US" w:eastAsia="zh-CN"/>
        </w:rPr>
        <w:t>加密性</w:t>
      </w:r>
    </w:p>
    <w:p>
      <w:pPr>
        <w:numPr>
          <w:numId w:val="0"/>
        </w:numPr>
        <w:ind w:left="840" w:leftChars="0" w:firstLine="420" w:firstLineChars="0"/>
        <w:rPr>
          <w:rFonts w:hint="eastAsia"/>
          <w:lang w:val="en-US" w:eastAsia="zh-CN"/>
        </w:rPr>
      </w:pPr>
      <w:r>
        <w:rPr>
          <w:rFonts w:hint="eastAsia"/>
          <w:lang w:val="en-US" w:eastAsia="zh-CN"/>
        </w:rPr>
        <w:t>无第三方</w:t>
      </w:r>
    </w:p>
    <w:p>
      <w:pPr>
        <w:numPr>
          <w:numId w:val="0"/>
        </w:numPr>
        <w:ind w:left="840" w:leftChars="0" w:firstLine="420" w:firstLineChars="0"/>
        <w:rPr>
          <w:rFonts w:hint="eastAsia"/>
          <w:lang w:val="en-US" w:eastAsia="zh-CN"/>
        </w:rPr>
      </w:pPr>
      <w:r>
        <w:rPr>
          <w:rFonts w:hint="eastAsia"/>
          <w:lang w:val="en-US" w:eastAsia="zh-CN"/>
        </w:rPr>
        <w:t>稀缺性</w:t>
      </w:r>
    </w:p>
    <w:p>
      <w:pPr>
        <w:numPr>
          <w:numId w:val="0"/>
        </w:numPr>
        <w:ind w:left="840" w:leftChars="0" w:firstLine="420" w:firstLineChars="0"/>
        <w:rPr>
          <w:rFonts w:hint="default"/>
          <w:lang w:val="en-US" w:eastAsia="zh-CN"/>
        </w:rPr>
      </w:pPr>
      <w:r>
        <w:rPr>
          <w:rFonts w:hint="eastAsia"/>
          <w:lang w:val="en-US" w:eastAsia="zh-CN"/>
        </w:rPr>
        <w:t>象征性</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Fundamental concepts of blockchain technology: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Decentralization: The blockchain technology does not rely on a central authority or intermediary to verify transactions. Instead, it operates on a peer-to-peer network where each participant has an equal say.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Transparency: Transactions on the blockchain are transparent and can be viewed by anyone on the network. This ensures that all parties involved in a transaction can see its details and verify its authenticity.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Immutability: Once a transaction is recorded on the blockchain, it cannot be altered or deleted. This provides a reliable and permanent record of all transactions on the network.</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Security: Transactions on the blockchain are secured through complex algorithms and cryptography techniques that make it almost impossible for hackers to compromise the network.</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Fundamental concepts of cryptocurrencies: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Decentralization: Like the blockchain technology, cryptocurrencies also operate on a decentralized network and do not require a central authority to verify transactions.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Cryptography: Cryptocurrencies use cryptography to secure transactions and maintain the anonymity of the parties involved.</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Peer-to-peer transactions: Transactions involving cryptocurrencies are conducted directly between two parties, without the need for a middleman.</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Limited supply: Most cryptocurrencies are designed to have a limited supply, which makes them scarce and valuable.</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5. Digital ownership: Cryptocurrencies represent digital ownership of an asset, such as a currency, commodity, or even real estate. This property makes them appealing to investors looking for an alternative investment asset.</w:t>
      </w:r>
    </w:p>
    <w:p>
      <w:pPr>
        <w:rPr>
          <w:rFonts w:hint="eastAsia"/>
        </w:rPr>
      </w:pPr>
      <w:r>
        <w:rPr>
          <w:rFonts w:hint="eastAsia"/>
        </w:rPr>
        <w:t xml:space="preserve">        2.Regulatory approach to blockchain and cryptocurrencies.</w:t>
      </w:r>
    </w:p>
    <w:p>
      <w:pPr>
        <w:ind w:left="840" w:leftChars="0" w:firstLine="420" w:firstLineChars="0"/>
        <w:rPr>
          <w:rFonts w:hint="eastAsia"/>
          <w:lang w:val="en-US" w:eastAsia="zh-CN"/>
        </w:rPr>
      </w:pPr>
      <w:r>
        <w:rPr>
          <w:rFonts w:hint="eastAsia"/>
          <w:lang w:val="en-US" w:eastAsia="zh-CN"/>
        </w:rPr>
        <w:t>出台执照和法律（法律角度）</w:t>
      </w:r>
    </w:p>
    <w:p>
      <w:pPr>
        <w:ind w:left="840" w:leftChars="0" w:firstLine="420" w:firstLineChars="0"/>
        <w:rPr>
          <w:rFonts w:hint="eastAsia"/>
          <w:lang w:val="en-US" w:eastAsia="zh-CN"/>
        </w:rPr>
      </w:pPr>
      <w:r>
        <w:rPr>
          <w:rFonts w:hint="eastAsia"/>
          <w:lang w:val="en-US" w:eastAsia="zh-CN"/>
        </w:rPr>
        <w:t>征税（商业角度）</w:t>
      </w:r>
    </w:p>
    <w:p>
      <w:pPr>
        <w:ind w:left="840" w:leftChars="0" w:firstLine="420" w:firstLineChars="0"/>
        <w:rPr>
          <w:rFonts w:hint="default"/>
          <w:lang w:val="en-US" w:eastAsia="zh-CN"/>
        </w:rPr>
      </w:pPr>
      <w:r>
        <w:rPr>
          <w:rFonts w:hint="eastAsia"/>
          <w:lang w:val="en-US" w:eastAsia="zh-CN"/>
        </w:rPr>
        <w:t>共同自治（技术角度）</w:t>
      </w: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There are several regulatory approaches that can be implemented to govern blockchain and cryptocurrencies. These include:</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Licensing and regulation of cryptocurrency exchanges: Cryptocurrency exchanges can be licensed and regulated by financial regulatory bodies to ensure that they comply with proper Know Your Customer (KYC) and Anti-Money Laundering (AML) procedures.</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Taxation: Governments can impose taxes on cryptocurrencies and any profits made from trading them, thereby regulating and generating revenue from the industry.</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Securities laws: Depending on the nature of cryptocurrencies, they may be considered securities and be subjected to the same securities laws and regulations.</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Consumer protection laws: Governments can enact laws that protect consumers from fraud in the cryptocurrency industry, such as implementing measures to ensure transparency in Initial Coin Offerings (ICOs).</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 xml:space="preserve">5. Blockchain governance: A decentralized approach to blockchain governance can be implemented, where different stakeholders in the blockchain network are responsible for making decisions in consensus. </w:t>
      </w:r>
    </w:p>
    <w:p>
      <w:pPr>
        <w:ind w:left="840" w:leftChars="0" w:firstLine="420" w:firstLineChars="0"/>
        <w:rPr>
          <w:rFonts w:hint="eastAsia"/>
          <w:color w:val="E54C5E" w:themeColor="accent6"/>
          <w14:textFill>
            <w14:solidFill>
              <w14:schemeClr w14:val="accent6"/>
            </w14:solidFill>
          </w14:textFill>
        </w:rPr>
      </w:pPr>
    </w:p>
    <w:p>
      <w:p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These regulatory approaches can help create a safer and more trusted environment for blockchain and cryptocurrencies, making it more appealing to mainstream adoption.</w:t>
      </w:r>
    </w:p>
    <w:p>
      <w:pPr>
        <w:numPr>
          <w:ilvl w:val="0"/>
          <w:numId w:val="1"/>
        </w:numPr>
        <w:ind w:left="840" w:leftChars="0" w:firstLine="0" w:firstLineChars="0"/>
        <w:rPr>
          <w:rFonts w:hint="eastAsia"/>
        </w:rPr>
      </w:pPr>
      <w:r>
        <w:rPr>
          <w:rFonts w:hint="eastAsia"/>
        </w:rPr>
        <w:t>The impact of regulatory policies on the development of blockchain and cryptocurrency industries</w:t>
      </w:r>
    </w:p>
    <w:p>
      <w:pPr>
        <w:numPr>
          <w:numId w:val="0"/>
        </w:numPr>
        <w:ind w:left="840" w:leftChars="0" w:firstLine="420" w:firstLineChars="0"/>
        <w:rPr>
          <w:rFonts w:hint="eastAsia"/>
          <w:lang w:val="en-US" w:eastAsia="zh-CN"/>
        </w:rPr>
      </w:pPr>
      <w:r>
        <w:rPr>
          <w:rFonts w:hint="eastAsia"/>
          <w:lang w:val="en-US" w:eastAsia="zh-CN"/>
        </w:rPr>
        <w:t>增强合法性，降低风险和增强投资信心（商业角度）</w:t>
      </w:r>
    </w:p>
    <w:p>
      <w:pPr>
        <w:numPr>
          <w:numId w:val="0"/>
        </w:numPr>
        <w:ind w:left="840" w:leftChars="0" w:firstLine="420" w:firstLineChars="0"/>
        <w:rPr>
          <w:rFonts w:hint="eastAsia"/>
          <w:lang w:val="en-US" w:eastAsia="zh-CN"/>
        </w:rPr>
      </w:pPr>
      <w:r>
        <w:rPr>
          <w:rFonts w:hint="eastAsia"/>
          <w:lang w:val="en-US" w:eastAsia="zh-CN"/>
        </w:rPr>
        <w:t>提高覆盖率（技术角度）</w:t>
      </w:r>
    </w:p>
    <w:p>
      <w:pPr>
        <w:numPr>
          <w:numId w:val="0"/>
        </w:numPr>
        <w:ind w:left="840" w:leftChars="0" w:firstLine="420" w:firstLineChars="0"/>
        <w:rPr>
          <w:rFonts w:hint="eastAsia"/>
          <w:lang w:val="en-US" w:eastAsia="zh-CN"/>
        </w:rPr>
      </w:pPr>
      <w:r>
        <w:rPr>
          <w:rFonts w:hint="eastAsia"/>
          <w:lang w:val="en-US" w:eastAsia="zh-CN"/>
        </w:rPr>
        <w:t>抑制创新（技术角度）</w:t>
      </w:r>
    </w:p>
    <w:p>
      <w:pPr>
        <w:numPr>
          <w:numId w:val="0"/>
        </w:numPr>
        <w:ind w:left="840" w:leftChars="0" w:firstLine="420" w:firstLineChars="0"/>
        <w:rPr>
          <w:rFonts w:hint="default"/>
          <w:lang w:val="en-US" w:eastAsia="zh-CN"/>
        </w:rPr>
      </w:pPr>
      <w:r>
        <w:rPr>
          <w:rFonts w:hint="eastAsia"/>
          <w:lang w:val="en-US" w:eastAsia="zh-CN"/>
        </w:rPr>
        <w:t>国际竞争（商业角度）</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The impact of regulatory policies on the development of blockchain and currency industries can be significant. Here are some possible effects: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Increased legitimacy: Regulatory policies can increase the legitimacy of blockchain and cryptocurrency industries, making them more appealing to investors and consumers. Clear regulations promote trust and confidence in the industry participants, thereby enhancing growth and innovation.</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Reduced risks: Through proper regulation, the risks associated with cryptocurrencies and blockchain-related investments can be reduced, thereby attracting more mainstream investors to the industry. This could result in more significant capital investment in these technologies, leading to further growth.</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 xml:space="preserve">3. Adoption: Regulatory policies may also facilitate the adoption of blockchain technology across various industries by providing the baseline infrastructure, guidelines and security protocols for its use. </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Stifling innovation: Overly restrictive regulations can also stifle innovative progress in the industry. Unreasonable regulations are more likely to unsettle potential investors and inhibit the development of new and emerging technologies.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5. International competition: Stringent regulatory policies in one country may lead companies to move their blockchain or cryptocurrency operations to countries with less regulatory restrictions, creating international competition and a loss of potential economic benefits.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In summary, regulatory policies will play a critical role in the development of blockchain and cryptocurrencies. Appropriate regulations create a conducive business environment for industry participants, while unfavorable policies can stifle innovation. The eventual goal is to strike a proper balance between protecting consumers and allowing market players adequate room to innovate and build.</w:t>
      </w:r>
    </w:p>
    <w:p>
      <w:pPr>
        <w:numPr>
          <w:ilvl w:val="0"/>
          <w:numId w:val="1"/>
        </w:numPr>
        <w:ind w:left="840" w:leftChars="0" w:firstLine="0" w:firstLineChars="0"/>
        <w:rPr>
          <w:rFonts w:hint="eastAsia"/>
        </w:rPr>
      </w:pPr>
      <w:r>
        <w:rPr>
          <w:rFonts w:hint="eastAsia"/>
        </w:rPr>
        <w:t>The strengths and weaknesses of current regulatory frameworks.</w:t>
      </w:r>
    </w:p>
    <w:p>
      <w:pPr>
        <w:numPr>
          <w:numId w:val="0"/>
        </w:numPr>
        <w:ind w:left="840" w:leftChars="0" w:firstLine="420" w:firstLineChars="0"/>
        <w:rPr>
          <w:rFonts w:hint="eastAsia"/>
          <w:lang w:val="en-US" w:eastAsia="zh-CN"/>
        </w:rPr>
      </w:pPr>
      <w:r>
        <w:rPr>
          <w:rFonts w:hint="eastAsia"/>
          <w:lang w:val="en-US" w:eastAsia="zh-CN"/>
        </w:rPr>
        <w:t>优点：</w:t>
      </w:r>
    </w:p>
    <w:p>
      <w:pPr>
        <w:numPr>
          <w:numId w:val="0"/>
        </w:numPr>
        <w:ind w:left="840" w:leftChars="0" w:firstLine="420" w:firstLineChars="0"/>
        <w:rPr>
          <w:rFonts w:hint="default"/>
          <w:lang w:val="en-US" w:eastAsia="zh-CN"/>
        </w:rPr>
      </w:pPr>
      <w:r>
        <w:rPr>
          <w:rFonts w:hint="eastAsia"/>
          <w:lang w:val="en-US" w:eastAsia="zh-CN"/>
        </w:rPr>
        <w:t>消费者保护程度高</w:t>
      </w:r>
    </w:p>
    <w:p>
      <w:pPr>
        <w:numPr>
          <w:numId w:val="0"/>
        </w:numPr>
        <w:ind w:left="840" w:leftChars="0" w:firstLine="420" w:firstLineChars="0"/>
        <w:rPr>
          <w:rFonts w:hint="default"/>
          <w:lang w:val="en-US" w:eastAsia="zh-CN"/>
        </w:rPr>
      </w:pPr>
      <w:r>
        <w:rPr>
          <w:rFonts w:hint="eastAsia"/>
          <w:lang w:val="en-US" w:eastAsia="zh-CN"/>
        </w:rPr>
        <w:t>法律明确性高</w:t>
      </w:r>
    </w:p>
    <w:p>
      <w:pPr>
        <w:numPr>
          <w:numId w:val="0"/>
        </w:numPr>
        <w:ind w:left="840" w:leftChars="0" w:firstLine="420" w:firstLineChars="0"/>
        <w:rPr>
          <w:rFonts w:hint="eastAsia"/>
          <w:lang w:val="en-US" w:eastAsia="zh-CN"/>
        </w:rPr>
      </w:pPr>
      <w:r>
        <w:rPr>
          <w:rFonts w:hint="eastAsia"/>
          <w:lang w:val="en-US" w:eastAsia="zh-CN"/>
        </w:rPr>
        <w:t>机构投资信心强</w:t>
      </w:r>
    </w:p>
    <w:p>
      <w:pPr>
        <w:numPr>
          <w:numId w:val="0"/>
        </w:numPr>
        <w:ind w:left="840" w:leftChars="0" w:firstLine="420" w:firstLineChars="0"/>
        <w:rPr>
          <w:rFonts w:hint="eastAsia"/>
          <w:lang w:val="en-US" w:eastAsia="zh-CN"/>
        </w:rPr>
      </w:pPr>
      <w:r>
        <w:rPr>
          <w:rFonts w:hint="eastAsia"/>
          <w:lang w:val="en-US" w:eastAsia="zh-CN"/>
        </w:rPr>
        <w:t>缺点：</w:t>
      </w:r>
    </w:p>
    <w:p>
      <w:pPr>
        <w:numPr>
          <w:numId w:val="0"/>
        </w:numPr>
        <w:ind w:left="840" w:leftChars="0" w:firstLine="420" w:firstLineChars="0"/>
        <w:rPr>
          <w:rFonts w:hint="eastAsia"/>
          <w:lang w:val="en-US" w:eastAsia="zh-CN"/>
        </w:rPr>
      </w:pPr>
      <w:r>
        <w:rPr>
          <w:rFonts w:hint="eastAsia"/>
          <w:lang w:val="en-US" w:eastAsia="zh-CN"/>
        </w:rPr>
        <w:t>监管不足</w:t>
      </w:r>
    </w:p>
    <w:p>
      <w:pPr>
        <w:numPr>
          <w:numId w:val="0"/>
        </w:numPr>
        <w:ind w:left="840" w:leftChars="0" w:firstLine="420" w:firstLineChars="0"/>
        <w:rPr>
          <w:rFonts w:hint="eastAsia"/>
          <w:lang w:val="en-US" w:eastAsia="zh-CN"/>
        </w:rPr>
      </w:pPr>
      <w:r>
        <w:rPr>
          <w:rFonts w:hint="eastAsia"/>
          <w:lang w:val="en-US" w:eastAsia="zh-CN"/>
        </w:rPr>
        <w:t>全球框架散，覆盖缓慢</w:t>
      </w:r>
    </w:p>
    <w:p>
      <w:pPr>
        <w:numPr>
          <w:numId w:val="0"/>
        </w:numPr>
        <w:ind w:left="840" w:leftChars="0" w:firstLine="420" w:firstLineChars="0"/>
        <w:rPr>
          <w:rFonts w:hint="default"/>
          <w:lang w:val="en-US" w:eastAsia="zh-CN"/>
        </w:rPr>
      </w:pPr>
      <w:r>
        <w:rPr>
          <w:rFonts w:hint="eastAsia"/>
          <w:lang w:val="en-US" w:eastAsia="zh-CN"/>
        </w:rPr>
        <w:t>创新力不足</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The regulatory framework surrounding blockchain and cryptocurrency is still in its early stages and has both strengths and weaknesses. Some of the key strengths include:</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Consumer Protection: The regulatory bodies have a primary mandate of ensuring that consumers are protected from fraudulent schemes and scams related to blockchain and cryptocurrencies.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Legal Clarity: Regulatory frameworks provide legal clarity and standardization. This assures investors that their investments are legally bound, and protects the innovators from ambiguous legal environments.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Institutional Investment Confidence: Institutional and other large-scale investors prefer an industry that is regulated. A clear regulatory framework helps to attract such investors into the blockchain and cryptocurrency space.</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Some of the apparent weaknesses of current regulatory frameworks include:</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Inadequate Regulations: Some countries lack adequate regulatory frameworks that address the unique needs of the blockchain and cryptocurrency industries. This has allowed many scams and fraudulent schemes to thrive.</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Fragmentation: The regulatory frameworks tend to vary significantly from country to country, creating inconsistencies and lack of clarity. This makes it challenging for companies to expand globally.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Slow Coverage: The rate of the ever-changing technology may surpass the regulatory reaction. The time taken to create and enforce new regulations may leave the industry exposed.</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Limitation in Innovation: Regulatory frameworks can limit the innovation process, only allowing established or familiar industry stakeholders into the industry. If not correctly balanced, the regulation can inhibit creativity within the industry.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In summary, the existing regulatory frameworks' main strengths include standardization and consumer protection, while the weaknesses revolve around the lack of detailed regulations, fragmentation and the potential for limiting innovation. Ultimately, policymakers and industry stakeholders must work together to provide an equitable environment with a conducive regulatory framework for the industry's progress.</w:t>
      </w:r>
    </w:p>
    <w:p>
      <w:pPr>
        <w:numPr>
          <w:ilvl w:val="0"/>
          <w:numId w:val="1"/>
        </w:numPr>
        <w:ind w:left="840" w:leftChars="0" w:firstLine="0" w:firstLineChars="0"/>
        <w:rPr>
          <w:rFonts w:hint="eastAsia"/>
        </w:rPr>
      </w:pPr>
      <w:r>
        <w:rPr>
          <w:rFonts w:hint="eastAsia"/>
        </w:rPr>
        <w:t>Regulatory reforms and strategies for the future.</w:t>
      </w:r>
    </w:p>
    <w:p>
      <w:pPr>
        <w:numPr>
          <w:numId w:val="0"/>
        </w:numPr>
        <w:ind w:left="840" w:leftChars="0" w:firstLine="420" w:firstLineChars="0"/>
        <w:rPr>
          <w:rFonts w:hint="default"/>
          <w:lang w:val="en-US" w:eastAsia="zh-CN"/>
        </w:rPr>
      </w:pPr>
      <w:r>
        <w:rPr>
          <w:rFonts w:hint="eastAsia"/>
          <w:lang w:val="en-US" w:eastAsia="zh-CN"/>
        </w:rPr>
        <w:t>行业角度：</w:t>
      </w:r>
    </w:p>
    <w:p>
      <w:pPr>
        <w:numPr>
          <w:numId w:val="0"/>
        </w:numPr>
        <w:ind w:left="840" w:leftChars="0" w:firstLine="420" w:firstLineChars="0"/>
        <w:rPr>
          <w:rFonts w:hint="eastAsia"/>
          <w:lang w:val="en-US" w:eastAsia="zh-CN"/>
        </w:rPr>
      </w:pPr>
      <w:r>
        <w:rPr>
          <w:rFonts w:hint="eastAsia"/>
          <w:lang w:val="en-US" w:eastAsia="zh-CN"/>
        </w:rPr>
        <w:t>改善合作</w:t>
      </w:r>
    </w:p>
    <w:p>
      <w:pPr>
        <w:numPr>
          <w:numId w:val="0"/>
        </w:numPr>
        <w:ind w:left="840" w:leftChars="0" w:firstLine="420" w:firstLineChars="0"/>
        <w:rPr>
          <w:rFonts w:hint="eastAsia"/>
          <w:lang w:val="en-US" w:eastAsia="zh-CN"/>
        </w:rPr>
      </w:pPr>
      <w:r>
        <w:rPr>
          <w:rFonts w:hint="eastAsia"/>
          <w:lang w:val="en-US" w:eastAsia="zh-CN"/>
        </w:rPr>
        <w:t>全球标准化</w:t>
      </w:r>
    </w:p>
    <w:p>
      <w:pPr>
        <w:numPr>
          <w:numId w:val="0"/>
        </w:numPr>
        <w:ind w:left="840" w:leftChars="0" w:firstLine="420" w:firstLineChars="0"/>
        <w:rPr>
          <w:rFonts w:hint="eastAsia"/>
          <w:lang w:val="en-US" w:eastAsia="zh-CN"/>
        </w:rPr>
      </w:pPr>
      <w:r>
        <w:rPr>
          <w:rFonts w:hint="eastAsia"/>
          <w:lang w:val="en-US" w:eastAsia="zh-CN"/>
        </w:rPr>
        <w:t>灵活但基于原则的框架</w:t>
      </w:r>
    </w:p>
    <w:p>
      <w:pPr>
        <w:numPr>
          <w:numId w:val="0"/>
        </w:numPr>
        <w:ind w:left="840" w:leftChars="0" w:firstLine="420" w:firstLineChars="0"/>
        <w:rPr>
          <w:rFonts w:hint="default"/>
          <w:lang w:val="en-US" w:eastAsia="zh-CN"/>
        </w:rPr>
      </w:pPr>
      <w:r>
        <w:rPr>
          <w:rFonts w:hint="eastAsia"/>
          <w:lang w:val="en-US" w:eastAsia="zh-CN"/>
        </w:rPr>
        <w:t>监管角度：</w:t>
      </w:r>
    </w:p>
    <w:p>
      <w:pPr>
        <w:numPr>
          <w:numId w:val="0"/>
        </w:numPr>
        <w:ind w:left="840" w:leftChars="0" w:firstLine="420" w:firstLineChars="0"/>
        <w:rPr>
          <w:rFonts w:hint="eastAsia"/>
          <w:lang w:val="en-US" w:eastAsia="zh-CN"/>
        </w:rPr>
      </w:pPr>
      <w:r>
        <w:rPr>
          <w:rFonts w:hint="eastAsia"/>
          <w:lang w:val="en-US" w:eastAsia="zh-CN"/>
        </w:rPr>
        <w:t>加强监管</w:t>
      </w:r>
    </w:p>
    <w:p>
      <w:pPr>
        <w:numPr>
          <w:numId w:val="0"/>
        </w:numPr>
        <w:ind w:left="840" w:leftChars="0" w:firstLine="420" w:firstLineChars="0"/>
        <w:rPr>
          <w:rFonts w:hint="eastAsia"/>
          <w:lang w:val="en-US" w:eastAsia="zh-CN"/>
        </w:rPr>
      </w:pPr>
      <w:r>
        <w:rPr>
          <w:rFonts w:hint="eastAsia"/>
          <w:lang w:val="en-US" w:eastAsia="zh-CN"/>
        </w:rPr>
        <w:t>改进数字身份验证</w:t>
      </w:r>
    </w:p>
    <w:p>
      <w:pPr>
        <w:numPr>
          <w:numId w:val="0"/>
        </w:numPr>
        <w:ind w:left="840" w:leftChars="0" w:firstLine="420" w:firstLineChars="0"/>
        <w:rPr>
          <w:rFonts w:hint="default"/>
          <w:lang w:val="en-US" w:eastAsia="zh-CN"/>
        </w:rPr>
      </w:pPr>
      <w:r>
        <w:rPr>
          <w:rFonts w:hint="eastAsia"/>
          <w:lang w:val="en-US" w:eastAsia="zh-CN"/>
        </w:rPr>
        <w:t>鼓励监管沙盒</w:t>
      </w:r>
    </w:p>
    <w:p>
      <w:pPr>
        <w:numPr>
          <w:numId w:val="0"/>
        </w:numPr>
        <w:ind w:left="840" w:leftChars="0" w:firstLine="420" w:firstLineChars="0"/>
        <w:rPr>
          <w:rFonts w:hint="default"/>
          <w:lang w:val="en-US" w:eastAsia="zh-CN"/>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To address the weaknesses in the current regulatory framework, below are some potential regulatory reforms and strategies.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Improved Collaboration: The blockchain and cryptocurrency industry needs to ensure better collaboration with regulatory agencies to ensure that the regulatory frameworks are appropriate for the industry's unique characteristics. Regular dialogue, education and feedback would encourage innovation and appropriate regulation.</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Global Standardization: Establishing global standardization, or at least standardization between major jurisdictions, would offer a common rulebook that regulated blockchain and cryptocurrency activities. Common standards and transparency would encourage growth, innovation, and trust in the industry.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Flexible, Principles-Based Frameworks: Future regulatory frameworks should be flexible and principles-based, allowing for the continuous adoption of technology. New frameworks must achieve a balance of enabling innovation and protecting consumer interests.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Strengthening of Regulatory Enforcement: It is necessary to strengthen the enforcement of existing regulations or creating new regulations to deter fraudulent activities. This can include increased penalties or stricter monitoring of activities.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5. Improved Digital Identity Verification: Promoting digital identity verification systems can help prevent fraud and provide a more robust regulatory system. Many fraudulent activities can be traced to inadequate identity verification, and this could be a starting point of regulatory measures.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6. Encouragement of Regulatory Sandbox: Through proper regulation, a "sandbox" can be established for start-ups to test innovative approaches before launching them fully. This approach opens the industry to innovative ideas and experimentation in a controlled and regulated environment.</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In conclusion, the regulatory response to blockchain and cryptocurrency will need to remain agile, transparent and flexible to adapt to the continuous changes and innovations.  Good regulatory frameworks can help blockchain and cryptocurrency reach its potential as a transformative technology.</w:t>
      </w:r>
    </w:p>
    <w:p>
      <w:pPr>
        <w:numPr>
          <w:ilvl w:val="0"/>
          <w:numId w:val="1"/>
        </w:numPr>
        <w:ind w:left="840" w:leftChars="0" w:firstLine="0" w:firstLineChars="0"/>
        <w:rPr>
          <w:rFonts w:hint="eastAsia"/>
        </w:rPr>
      </w:pPr>
      <w:r>
        <w:rPr>
          <w:rFonts w:hint="eastAsia"/>
        </w:rPr>
        <w:t>Should regulatory policies prioritize decentralization to foster innovation, or is greater control necessary to mitigate risks and ensure compliance with existing financial regulations?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On the one hand, decentralization can foster innovation by allowing for more experimentation and diverse approaches to problem-solving. By distributing decision-making power and allowing for a variety of solutions to emerge, decentralization may lead to more creative and effective solutions to problems in the financial industry.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On the other hand, greater control may be necessary to mitigate risks and ensure compliance with existing financial regulations. Without proper oversight, decentralized systems could pose risks to consumers and the stability of the financial system. Additionally, regulatory policies may need to be updated or adapted over time to keep pace with emerging technologies, which may require greater levels of control.</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Ultimately, the question of whether regulatory policies should prioritize decentralization or greater control may depend on a range of factors, including the specific risks and challenges posed by the financial industry in question, the level of maturity of the industry, and the goals of the regulatory policies themselves.</w:t>
      </w:r>
    </w:p>
    <w:p>
      <w:pPr>
        <w:numPr>
          <w:ilvl w:val="0"/>
          <w:numId w:val="1"/>
        </w:numPr>
        <w:ind w:left="840" w:leftChars="0" w:firstLine="0" w:firstLineChars="0"/>
        <w:rPr>
          <w:rFonts w:hint="eastAsia"/>
        </w:rPr>
      </w:pPr>
      <w:r>
        <w:rPr>
          <w:rFonts w:hint="eastAsia"/>
        </w:rPr>
        <w:t>Do regulatory uncertainties hinder or foster innovation within the blockchain and cryptocurrency ecosystem? How can regulatory clarity be achieved without stifling innovation?</w:t>
      </w:r>
    </w:p>
    <w:p>
      <w:pPr>
        <w:numPr>
          <w:numId w:val="0"/>
        </w:numPr>
        <w:ind w:left="840" w:leftChars="0"/>
        <w:rPr>
          <w:rFonts w:hint="eastAsia"/>
          <w:lang w:val="en-US" w:eastAsia="zh-CN"/>
        </w:rPr>
      </w:pPr>
      <w:r>
        <w:rPr>
          <w:rFonts w:hint="eastAsia"/>
          <w:lang w:val="en-US" w:eastAsia="zh-CN"/>
        </w:rPr>
        <w:t>广收众见，共同决策</w:t>
      </w:r>
    </w:p>
    <w:p>
      <w:pPr>
        <w:numPr>
          <w:numId w:val="0"/>
        </w:numPr>
        <w:ind w:left="840" w:leftChars="0"/>
        <w:rPr>
          <w:rFonts w:hint="eastAsia"/>
          <w:lang w:val="en-US" w:eastAsia="zh-CN"/>
        </w:rPr>
      </w:pPr>
      <w:r>
        <w:rPr>
          <w:rFonts w:hint="eastAsia"/>
          <w:lang w:val="en-US" w:eastAsia="zh-CN"/>
        </w:rPr>
        <w:t>因地制宜，制定框架</w:t>
      </w:r>
    </w:p>
    <w:p>
      <w:pPr>
        <w:numPr>
          <w:numId w:val="0"/>
        </w:numPr>
        <w:ind w:left="840" w:leftChars="0"/>
        <w:rPr>
          <w:rFonts w:hint="default"/>
          <w:lang w:val="en-US" w:eastAsia="zh-CN"/>
        </w:rPr>
      </w:pPr>
      <w:r>
        <w:rPr>
          <w:rFonts w:hint="eastAsia"/>
          <w:lang w:val="en-US" w:eastAsia="zh-CN"/>
        </w:rPr>
        <w:t>与时俱进，不断调整</w:t>
      </w:r>
    </w:p>
    <w:p>
      <w:pPr>
        <w:numPr>
          <w:numId w:val="0"/>
        </w:numPr>
        <w:ind w:left="840" w:left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Regulatory uncertainties can both hinder and foster innovation within the blockchain and cryptocurrency ecosystem. On the one hand, regulatory clarity can help to establish clear rules of the road and reduce uncertainty among businesses, investors, and other stakeholders. This can help to increase confidence in the ecosystem and facilitate greater investment and growth. On the other hand, regulatory uncertainties can also create opportunities for experimentation and creative problem-solving, as entrepreneurs and innovators seek to find new ways to navigate the regulatory landscape.</w:t>
      </w:r>
    </w:p>
    <w:p>
      <w:pPr>
        <w:numPr>
          <w:numId w:val="0"/>
        </w:numPr>
        <w:ind w:left="840" w:leftChars="0"/>
        <w:rPr>
          <w:rFonts w:hint="eastAsia"/>
          <w:color w:val="E54C5E" w:themeColor="accent6"/>
          <w14:textFill>
            <w14:solidFill>
              <w14:schemeClr w14:val="accent6"/>
            </w14:solidFill>
          </w14:textFill>
        </w:rPr>
      </w:pPr>
    </w:p>
    <w:p>
      <w:pPr>
        <w:numPr>
          <w:numId w:val="0"/>
        </w:numPr>
        <w:ind w:left="840" w:left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Achieving regulatory clarity without stifling innovation can be a delicate balancing act. One approach is to engage in a collaborative process involving all stakeholders, including regulators, entrepreneurs, investors, and consumers. By working together, stakeholders can develop policies and regulations that strike the right balance between fostering innovation and protecting consumers and the broader financial system.</w:t>
      </w:r>
    </w:p>
    <w:p>
      <w:pPr>
        <w:numPr>
          <w:numId w:val="0"/>
        </w:numPr>
        <w:ind w:left="840" w:leftChars="0"/>
        <w:rPr>
          <w:rFonts w:hint="eastAsia"/>
          <w:color w:val="E54C5E" w:themeColor="accent6"/>
          <w14:textFill>
            <w14:solidFill>
              <w14:schemeClr w14:val="accent6"/>
            </w14:solidFill>
          </w14:textFill>
        </w:rPr>
      </w:pPr>
    </w:p>
    <w:p>
      <w:pPr>
        <w:numPr>
          <w:numId w:val="0"/>
        </w:numPr>
        <w:ind w:left="840" w:left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Another key step is to provide clear and consistent guidance that reflects the specific needs and challenges of the blockchain and cryptocurrency ecosystem. This can include developing new regulatory frameworks that are tailored to the unique characteristics of the technology, as well as providing guidance on specific issues such as taxation, money laundering, and consumer protection.</w:t>
      </w:r>
    </w:p>
    <w:p>
      <w:pPr>
        <w:numPr>
          <w:numId w:val="0"/>
        </w:numPr>
        <w:ind w:left="840" w:leftChars="0"/>
        <w:rPr>
          <w:rFonts w:hint="eastAsia"/>
          <w:color w:val="E54C5E" w:themeColor="accent6"/>
          <w14:textFill>
            <w14:solidFill>
              <w14:schemeClr w14:val="accent6"/>
            </w14:solidFill>
          </w14:textFill>
        </w:rPr>
      </w:pPr>
    </w:p>
    <w:p>
      <w:pPr>
        <w:numPr>
          <w:numId w:val="0"/>
        </w:numPr>
        <w:ind w:left="840" w:left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Finally, it is important to recognize that achieving regulatory clarity is an ongoing process, and that policies and regulations will need to evolve over time as the technology continues to develop and mature. By maintaining an open and collaborative approach, regulators can help to ensure that the blockchain and cryptocurrency ecosystem remains dynamic, innovative, and responsive to changing market conditions and consumer needs.</w:t>
      </w:r>
    </w:p>
    <w:p>
      <w:pPr>
        <w:numPr>
          <w:ilvl w:val="0"/>
          <w:numId w:val="1"/>
        </w:numPr>
        <w:ind w:left="840" w:leftChars="0" w:firstLine="0" w:firstLineChars="0"/>
        <w:rPr>
          <w:rFonts w:hint="eastAsia"/>
        </w:rPr>
      </w:pPr>
      <w:r>
        <w:rPr>
          <w:rFonts w:hint="eastAsia"/>
        </w:rPr>
        <w:t>Should China adopt a more permissive regulatory approach towards cryptocurrencies to stimulate innovation and attract talent, or maintain strict controls to mitigate financial risks and maintain stability?</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China is currently facing a dilemma regarding how to regulate cryptocurrencies. On the one hand, a more permissive regulatory approach towards cryptocurrencies could stimulate innovation, attract talent, and potentially create new economic opportunities for the country. On the other hand, maintaining strict controls could mitigate financial risks and help maintain stability in the financial system.</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China has historically been wary of cryptocurrencies due to concerns about money laundering, fraud, and other illicit activities. In 2017, the country banned initial coin offerings (ICOs) and shut down local cryptocurrency exchanges. But in recent times, there has been a shift towards exploring the potential of blockchain, the underlying technology behind cryptocurrencies. China is now investing heavily in developing blockchain technology and has launched its digital currency, the digital yuan, which could potentially challenge the dominance of other cryptocurrencies.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However, cryptocurrencies remain a contentious issue in China, with some advocating for a more permissive regulatory approach to foster innovation and growth, while others argue for strict controls to mitigate financial risks.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Ultimately, the decision will depend on the country's priorities and risk tolerance. A more permissive approach could potentially lead to greater innovation and economic growth, but it also entails risks such as increased volatility and potential for fraud. Alternatively, maintaining strict controls could help mitigate risks and maintain financial stability, but may also impede innovation and discourage talented individuals from pursuing opportunities in this space.</w:t>
      </w:r>
    </w:p>
    <w:p>
      <w:pPr>
        <w:numPr>
          <w:ilvl w:val="0"/>
          <w:numId w:val="1"/>
        </w:numPr>
        <w:ind w:left="840" w:leftChars="0" w:firstLine="0" w:firstLineChars="0"/>
        <w:rPr>
          <w:rFonts w:hint="eastAsia"/>
        </w:rPr>
      </w:pPr>
      <w:r>
        <w:rPr>
          <w:rFonts w:hint="eastAsia"/>
        </w:rPr>
        <w:t>How can regulatory sandboxes be utilized effectively to foster innovation while ensuring consumer protection and regulatory compliance within the blockchain and cryptocurrency industry?</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Regulatory sandboxes are a relatively new concept in the blockchain and cryptocurrency industry, but they have the potential to stimulate innovation while ensuring consumer protection and regulatory compliance. Here are some ways regulatory sandboxes can be utilized effectively: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1. Flexibility: To be effective, regulatory sandboxes should have flexible frameworks that allow for a diversity of business models and blockchain applications. This will allow startups and entrepreneurs to test and experiment with different ideas before going to market.</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2. Risk management: Regulatory sandboxes should have a clear risk management framework that can anticipate, monitor, and mitigate risks associated with blockchain and cryptocurrencies. This can include financial risk, cybersecurity risks, and risks associated with the potential misuse of blockchain technology for illegal activities.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3. Collaboration: Regulatory sandboxes should encourage collaboration among startups, regulators, and consumers. This will help build trust and create a feedback loop that can help regulators and businesses adapt to the changing landscape of blockchain technology.</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4. Consumer protection: Regulatory sandboxes should prioritize consumer protection, including safeguarding against fraud, data privacy, and cybersecurity risks. This requires engaging with the general public and the broader blockchain and cryptocurrency ecosystem to identify the key risks and concerns that need to be addressed.</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 xml:space="preserve">5. Regulatory compliance: Regulatory sandboxes should have clear guidelines and regulatory requirements that businesses need to adhere to. This will ensure that startups are held accountable for their actions and have the necessary legal framework to operate within. </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Overall, regulatory sandboxes can be an effective tool if they foster innovation while ensuring consumer protection and regulatory compliance. By creating a flexible framework that encourages collaboration and prioritizes consumer protection, regulators can help build a robust and sustainable blockchain and cryptocurrency industry.</w:t>
      </w:r>
    </w:p>
    <w:p>
      <w:pPr>
        <w:numPr>
          <w:ilvl w:val="0"/>
          <w:numId w:val="1"/>
        </w:numPr>
        <w:ind w:left="840" w:leftChars="0" w:firstLine="0" w:firstLineChars="0"/>
        <w:rPr>
          <w:rFonts w:hint="eastAsia"/>
        </w:rPr>
      </w:pPr>
      <w:r>
        <w:rPr>
          <w:rFonts w:hint="eastAsia"/>
        </w:rPr>
        <w:t xml:space="preserve">Is there a need for international coordination and standardization of blockchain and cryptocurrency regulations to address cross-border challenges effectively, or should each country develop its own regulatory frameworks based on local needs and priorities?     </w:t>
      </w: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Blockchain and cryptocurrencies are inherently borderless, meaning that they can operate globally without being confined by geographic boundaries. This poses a challenge for regulators who need to ensure that the regulatory framework for these technologies is effective at addressing cross-border challenges while still being responsive to local needs and priorities.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On the one hand, there is a need for international coordination and standardization of blockchain and cryptocurrency regulations to address cross-border challenges effectively. This is because a lack of standardization can create regulatory arbitrage, where companies may choose to locate in jurisdictions with less stringent regulations to avoid compliance costs. This can lead to gaps in regulatory oversight, which can be exploited by bad actors. International coordination and standardization can help address these challenges by harmonizing regulatory frameworks, improving data sharing and collaboration, and enhancing cross-border enforcement.</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On the other hand, each country has its own unique economic, social, and political context, which may require tailored regulatory frameworks that reflect local needs and priorities. A one-size-fits-all approach may not be effective in addressing the complex challenges posed by blockchain and cryptocurrencies. In addition, some countries may have differing cultural and legal systems that may not be compatible with international standards.</w:t>
      </w:r>
    </w:p>
    <w:p>
      <w:pPr>
        <w:numPr>
          <w:numId w:val="0"/>
        </w:numPr>
        <w:ind w:left="840" w:leftChars="0" w:firstLine="420" w:firstLineChars="0"/>
        <w:rPr>
          <w:rFonts w:hint="eastAsia"/>
          <w:color w:val="E54C5E" w:themeColor="accent6"/>
          <w14:textFill>
            <w14:solidFill>
              <w14:schemeClr w14:val="accent6"/>
            </w14:solidFill>
          </w14:textFill>
        </w:rPr>
      </w:pPr>
    </w:p>
    <w:p>
      <w:pPr>
        <w:numPr>
          <w:numId w:val="0"/>
        </w:numPr>
        <w:ind w:left="840" w:leftChars="0" w:firstLine="420" w:firstLineChars="0"/>
        <w:rPr>
          <w:rFonts w:hint="eastAsia"/>
          <w:color w:val="E54C5E" w:themeColor="accent6"/>
          <w14:textFill>
            <w14:solidFill>
              <w14:schemeClr w14:val="accent6"/>
            </w14:solidFill>
          </w14:textFill>
        </w:rPr>
      </w:pPr>
      <w:r>
        <w:rPr>
          <w:rFonts w:hint="eastAsia"/>
          <w:color w:val="E54C5E" w:themeColor="accent6"/>
          <w14:textFill>
            <w14:solidFill>
              <w14:schemeClr w14:val="accent6"/>
            </w14:solidFill>
          </w14:textFill>
        </w:rPr>
        <w:t>Overall, there is a need for a balance between international coordination and standardization and local needs and priorities. A collaborative approach that includes international organizations, cross-border dialogues, and sharing best practices can help in achieving this balance. This will ensure that the regulatory framework for blockchain and cryptocurrencies is both effective at addressing cross-border challenges and responsive to the unique local needs of each jurisdiction.</w:t>
      </w:r>
      <w:bookmarkStart w:id="0" w:name="_GoBack"/>
      <w:bookmarkEnd w:id="0"/>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3D542"/>
    <w:multiLevelType w:val="singleLevel"/>
    <w:tmpl w:val="2063D542"/>
    <w:lvl w:ilvl="0" w:tentative="0">
      <w:start w:val="1"/>
      <w:numFmt w:val="decimal"/>
      <w:lvlText w:val="%1."/>
      <w:lvlJc w:val="left"/>
      <w:pPr>
        <w:tabs>
          <w:tab w:val="left" w:pos="312"/>
        </w:tabs>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00000000"/>
    <w:rsid w:val="0EF20D46"/>
    <w:rsid w:val="328C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2024-03-10T15:41:00Z</dcterms:created>
  <dc:creator>gongyw</dc:creator>
  <cp:lastModifiedBy>千事暗觉</cp:lastModifiedBy>
  <dcterms:modified xsi:type="dcterms:W3CDTF">2024-03-13T02:41:50Z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CF6D70D7A6B9469FA331672FDE6367E6_12</vt:lpwstr>
  </property>
</Properties>
</file>