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A3" w:rsidRDefault="008827A3" w:rsidP="007C6C84"/>
    <w:p w:rsidR="00D3782E" w:rsidRDefault="00930FEF" w:rsidP="00D3782E">
      <w:pPr>
        <w:pStyle w:val="2"/>
        <w:rPr>
          <w:noProof/>
        </w:rPr>
      </w:pPr>
      <w:r w:rsidRPr="00930FEF">
        <w:rPr>
          <w:rFonts w:eastAsia="新細明體" w:hint="eastAsia"/>
          <w:noProof/>
        </w:rPr>
        <w:t>地圖找屋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 xml:space="preserve">C++ </w:t>
      </w:r>
      <w:r w:rsidRPr="00930FEF">
        <w:rPr>
          <w:rStyle w:val="a3"/>
          <w:rFonts w:ascii="微軟正黑體" w:hAnsi="微軟正黑體" w:hint="eastAsia"/>
          <w:color w:val="666666"/>
        </w:rPr>
        <w:t>中</w:t>
      </w:r>
      <w:r w:rsidRPr="00930FEF">
        <w:rPr>
          <w:rStyle w:val="a3"/>
          <w:rFonts w:ascii="微軟正黑體" w:hAnsi="微軟正黑體"/>
          <w:color w:val="666666"/>
        </w:rPr>
        <w:t xml:space="preserve">sort </w:t>
      </w:r>
      <w:r w:rsidRPr="00930FEF">
        <w:rPr>
          <w:rStyle w:val="a3"/>
          <w:rFonts w:ascii="微軟正黑體" w:hAnsi="微軟正黑體" w:hint="eastAsia"/>
          <w:color w:val="666666"/>
        </w:rPr>
        <w:t>函數及</w:t>
      </w:r>
      <w:r w:rsidRPr="00930FEF">
        <w:rPr>
          <w:rStyle w:val="a3"/>
          <w:rFonts w:ascii="微軟正黑體" w:hAnsi="微軟正黑體"/>
          <w:color w:val="666666"/>
        </w:rPr>
        <w:t xml:space="preserve"> cmp </w:t>
      </w:r>
      <w:r w:rsidRPr="00930FEF">
        <w:rPr>
          <w:rStyle w:val="a3"/>
          <w:rFonts w:ascii="微軟正黑體" w:hAnsi="微軟正黑體" w:hint="eastAsia"/>
          <w:color w:val="666666"/>
        </w:rPr>
        <w:t>自訂規則的使用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 w:hint="eastAsia"/>
          <w:color w:val="666666"/>
        </w:rPr>
        <w:t>需要標頭檔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>#include&lt;algorithm&gt;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>using namespace std;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  <w:lang w:eastAsia="zh-CN"/>
        </w:rPr>
      </w:pPr>
      <w:r w:rsidRPr="00930FEF">
        <w:rPr>
          <w:rStyle w:val="a3"/>
          <w:rFonts w:ascii="微軟正黑體" w:hAnsi="微軟正黑體" w:hint="eastAsia"/>
          <w:color w:val="666666"/>
        </w:rPr>
        <w:t>這個函數可以傳兩個參數或三個參數。第一個參數是要排序的區間首位址，第二個參數是區間尾地址的下一地址。也就是說，排序的區間是</w:t>
      </w:r>
      <w:r w:rsidRPr="00930FEF">
        <w:rPr>
          <w:rStyle w:val="a3"/>
          <w:rFonts w:ascii="微軟正黑體" w:hAnsi="微軟正黑體"/>
          <w:color w:val="666666"/>
        </w:rPr>
        <w:t>[a,b)</w:t>
      </w:r>
      <w:r w:rsidRPr="00930FEF">
        <w:rPr>
          <w:rStyle w:val="a3"/>
          <w:rFonts w:ascii="微軟正黑體" w:hAnsi="微軟正黑體" w:hint="eastAsia"/>
          <w:color w:val="666666"/>
        </w:rPr>
        <w:t>。簡單來說，有一個陣列</w:t>
      </w:r>
      <w:r w:rsidRPr="00930FEF">
        <w:rPr>
          <w:rStyle w:val="a3"/>
          <w:rFonts w:ascii="微軟正黑體" w:hAnsi="微軟正黑體"/>
          <w:color w:val="666666"/>
        </w:rPr>
        <w:t>int a[100]</w:t>
      </w:r>
      <w:r w:rsidRPr="00930FEF">
        <w:rPr>
          <w:rStyle w:val="a3"/>
          <w:rFonts w:ascii="微軟正黑體" w:hAnsi="微軟正黑體" w:hint="eastAsia"/>
          <w:color w:val="666666"/>
        </w:rPr>
        <w:t>，要對從</w:t>
      </w:r>
      <w:r w:rsidRPr="00930FEF">
        <w:rPr>
          <w:rStyle w:val="a3"/>
          <w:rFonts w:ascii="微軟正黑體" w:hAnsi="微軟正黑體"/>
          <w:color w:val="666666"/>
        </w:rPr>
        <w:t>a[0]</w:t>
      </w:r>
      <w:r w:rsidRPr="00930FEF">
        <w:rPr>
          <w:rStyle w:val="a3"/>
          <w:rFonts w:ascii="微軟正黑體" w:hAnsi="微軟正黑體" w:hint="eastAsia"/>
          <w:color w:val="666666"/>
        </w:rPr>
        <w:t>到</w:t>
      </w:r>
      <w:r w:rsidRPr="00930FEF">
        <w:rPr>
          <w:rStyle w:val="a3"/>
          <w:rFonts w:ascii="微軟正黑體" w:hAnsi="微軟正黑體"/>
          <w:color w:val="666666"/>
        </w:rPr>
        <w:t>a[99]</w:t>
      </w:r>
      <w:r w:rsidRPr="00930FEF">
        <w:rPr>
          <w:rStyle w:val="a3"/>
          <w:rFonts w:ascii="微軟正黑體" w:hAnsi="微軟正黑體" w:hint="eastAsia"/>
          <w:color w:val="666666"/>
        </w:rPr>
        <w:t>的元素進行排序，只要寫</w:t>
      </w:r>
      <w:r w:rsidRPr="00930FEF">
        <w:rPr>
          <w:rStyle w:val="a3"/>
          <w:rFonts w:ascii="微軟正黑體" w:hAnsi="微軟正黑體"/>
          <w:color w:val="666666"/>
        </w:rPr>
        <w:t>sort(a,a+100)</w:t>
      </w:r>
      <w:r w:rsidRPr="00930FEF">
        <w:rPr>
          <w:rStyle w:val="a3"/>
          <w:rFonts w:ascii="微軟正黑體" w:hAnsi="微軟正黑體" w:hint="eastAsia"/>
          <w:color w:val="666666"/>
        </w:rPr>
        <w:t>就行了，預設的排序方式是昇冪。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 w:hint="eastAsia"/>
          <w:color w:val="666666"/>
        </w:rPr>
        <w:t>需要對陣列</w:t>
      </w:r>
      <w:r w:rsidRPr="00930FEF">
        <w:rPr>
          <w:rStyle w:val="a3"/>
          <w:rFonts w:ascii="微軟正黑體" w:hAnsi="微軟正黑體"/>
          <w:color w:val="666666"/>
        </w:rPr>
        <w:t>t</w:t>
      </w:r>
      <w:r w:rsidRPr="00930FEF">
        <w:rPr>
          <w:rStyle w:val="a3"/>
          <w:rFonts w:ascii="微軟正黑體" w:hAnsi="微軟正黑體" w:hint="eastAsia"/>
          <w:color w:val="666666"/>
        </w:rPr>
        <w:t>的第</w:t>
      </w:r>
      <w:r w:rsidRPr="00930FEF">
        <w:rPr>
          <w:rStyle w:val="a3"/>
          <w:rFonts w:ascii="微軟正黑體" w:hAnsi="微軟正黑體"/>
          <w:color w:val="666666"/>
        </w:rPr>
        <w:t>0</w:t>
      </w:r>
      <w:r w:rsidRPr="00930FEF">
        <w:rPr>
          <w:rStyle w:val="a3"/>
          <w:rFonts w:ascii="微軟正黑體" w:hAnsi="微軟正黑體" w:hint="eastAsia"/>
          <w:color w:val="666666"/>
        </w:rPr>
        <w:t>到</w:t>
      </w:r>
      <w:r w:rsidRPr="00930FEF">
        <w:rPr>
          <w:rStyle w:val="a3"/>
          <w:rFonts w:ascii="微軟正黑體" w:hAnsi="微軟正黑體"/>
          <w:color w:val="666666"/>
        </w:rPr>
        <w:t>len-1</w:t>
      </w:r>
      <w:r w:rsidRPr="00930FEF">
        <w:rPr>
          <w:rStyle w:val="a3"/>
          <w:rFonts w:ascii="微軟正黑體" w:hAnsi="微軟正黑體" w:hint="eastAsia"/>
          <w:color w:val="666666"/>
        </w:rPr>
        <w:t>的元素排序，就寫</w:t>
      </w:r>
      <w:r w:rsidRPr="00930FEF">
        <w:rPr>
          <w:rStyle w:val="a3"/>
          <w:rFonts w:ascii="微軟正黑體" w:hAnsi="微軟正黑體"/>
          <w:color w:val="666666"/>
        </w:rPr>
        <w:t>sort(t,t+len);</w:t>
      </w:r>
      <w:r w:rsidRPr="00930FEF">
        <w:rPr>
          <w:rStyle w:val="a3"/>
          <w:rFonts w:ascii="微軟正黑體" w:hAnsi="微軟正黑體" w:hint="eastAsia"/>
          <w:color w:val="666666"/>
        </w:rPr>
        <w:t>對向量</w:t>
      </w:r>
      <w:r w:rsidRPr="00930FEF">
        <w:rPr>
          <w:rStyle w:val="a3"/>
          <w:rFonts w:ascii="微軟正黑體" w:hAnsi="微軟正黑體"/>
          <w:color w:val="666666"/>
        </w:rPr>
        <w:t>v</w:t>
      </w:r>
      <w:r w:rsidRPr="00930FEF">
        <w:rPr>
          <w:rStyle w:val="a3"/>
          <w:rFonts w:ascii="微軟正黑體" w:hAnsi="微軟正黑體" w:hint="eastAsia"/>
          <w:color w:val="666666"/>
        </w:rPr>
        <w:t>排序也差不多，</w:t>
      </w:r>
      <w:r w:rsidRPr="00930FEF">
        <w:rPr>
          <w:rStyle w:val="a3"/>
          <w:rFonts w:ascii="微軟正黑體" w:hAnsi="微軟正黑體"/>
          <w:color w:val="666666"/>
        </w:rPr>
        <w:t>sort(v.begin(),v.end());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 w:hint="eastAsia"/>
          <w:color w:val="666666"/>
        </w:rPr>
        <w:t>排序的資料類型不局限於整數，只要是定義了小於運算的類型都可以，比如字串類</w:t>
      </w:r>
      <w:r w:rsidRPr="00930FEF">
        <w:rPr>
          <w:rStyle w:val="a3"/>
          <w:rFonts w:ascii="微軟正黑體" w:hAnsi="微軟正黑體"/>
          <w:color w:val="666666"/>
        </w:rPr>
        <w:t>string</w:t>
      </w:r>
      <w:r w:rsidRPr="00930FEF">
        <w:rPr>
          <w:rStyle w:val="a3"/>
          <w:rFonts w:ascii="微軟正黑體" w:hAnsi="微軟正黑體" w:hint="eastAsia"/>
          <w:color w:val="666666"/>
        </w:rPr>
        <w:t>。</w:t>
      </w:r>
    </w:p>
    <w:p w:rsidR="006E32C0" w:rsidRPr="006E32C0" w:rsidRDefault="006E32C0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 xml:space="preserve"> </w:t>
      </w:r>
      <w:r w:rsidRPr="00930FEF">
        <w:rPr>
          <w:rStyle w:val="a3"/>
          <w:rFonts w:ascii="微軟正黑體" w:hAnsi="微軟正黑體" w:hint="eastAsia"/>
          <w:color w:val="666666"/>
        </w:rPr>
        <w:t>如果是沒有定義小於運算的資料類型，或者想改變排序的順序，就要用到第三參數——比較函數。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  <w:lang w:eastAsia="zh-CN"/>
        </w:rPr>
      </w:pPr>
      <w:r w:rsidRPr="00930FEF">
        <w:rPr>
          <w:rStyle w:val="a3"/>
          <w:rFonts w:ascii="微軟正黑體" w:hAnsi="微軟正黑體" w:hint="eastAsia"/>
          <w:color w:val="666666"/>
        </w:rPr>
        <w:lastRenderedPageBreak/>
        <w:t>比較函數是一個自己定義的函數，返回值是</w:t>
      </w:r>
      <w:r w:rsidRPr="00930FEF">
        <w:rPr>
          <w:rStyle w:val="a3"/>
          <w:rFonts w:ascii="微軟正黑體" w:hAnsi="微軟正黑體"/>
          <w:color w:val="666666"/>
        </w:rPr>
        <w:t>bool</w:t>
      </w:r>
      <w:r w:rsidRPr="00930FEF">
        <w:rPr>
          <w:rStyle w:val="a3"/>
          <w:rFonts w:ascii="微軟正黑體" w:hAnsi="微軟正黑體" w:hint="eastAsia"/>
          <w:color w:val="666666"/>
        </w:rPr>
        <w:t>型，它規定了什麼樣的關係才是“小於”。想把剛才的整數陣列按降冪排列，可以先定義一個比較函數</w:t>
      </w:r>
      <w:r w:rsidRPr="00930FEF">
        <w:rPr>
          <w:rStyle w:val="a3"/>
          <w:rFonts w:ascii="微軟正黑體" w:hAnsi="微軟正黑體"/>
          <w:color w:val="666666"/>
        </w:rPr>
        <w:t>cmp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>bool cmp(int a,int b)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>{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 xml:space="preserve"> return a&gt;b;</w:t>
      </w:r>
    </w:p>
    <w:p w:rsidR="006E32C0" w:rsidRPr="006E32C0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>}</w:t>
      </w:r>
    </w:p>
    <w:p w:rsidR="00D3782E" w:rsidRDefault="00930FEF" w:rsidP="006E32C0">
      <w:pPr>
        <w:pStyle w:val="Web"/>
        <w:rPr>
          <w:rStyle w:val="a3"/>
          <w:rFonts w:ascii="微軟正黑體" w:eastAsia="微軟正黑體" w:hAnsi="微軟正黑體"/>
          <w:color w:val="666666"/>
        </w:rPr>
      </w:pPr>
      <w:r w:rsidRPr="00930FEF">
        <w:rPr>
          <w:rStyle w:val="a3"/>
          <w:rFonts w:ascii="微軟正黑體" w:hAnsi="微軟正黑體"/>
          <w:color w:val="666666"/>
        </w:rPr>
        <w:t xml:space="preserve"> </w:t>
      </w:r>
      <w:r w:rsidRPr="00930FEF">
        <w:rPr>
          <w:rStyle w:val="a3"/>
          <w:rFonts w:ascii="微軟正黑體" w:hAnsi="微軟正黑體" w:hint="eastAsia"/>
          <w:color w:val="666666"/>
        </w:rPr>
        <w:t>排序的時候就寫</w:t>
      </w:r>
      <w:r w:rsidRPr="00930FEF">
        <w:rPr>
          <w:rStyle w:val="a3"/>
          <w:rFonts w:ascii="微軟正黑體" w:hAnsi="微軟正黑體"/>
          <w:color w:val="666666"/>
        </w:rPr>
        <w:t>sort(a,a+100,cmp);</w:t>
      </w:r>
    </w:p>
    <w:p w:rsidR="00D3782E" w:rsidRDefault="00930FEF" w:rsidP="00D3782E">
      <w:pPr>
        <w:pStyle w:val="Web"/>
        <w:rPr>
          <w:rStyle w:val="a3"/>
          <w:rFonts w:ascii="微軟正黑體" w:eastAsia="微軟正黑體" w:hAnsi="微軟正黑體"/>
        </w:rPr>
      </w:pPr>
      <w:r w:rsidRPr="00930FEF">
        <w:rPr>
          <w:rStyle w:val="a3"/>
          <w:rFonts w:ascii="微軟正黑體" w:hAnsi="微軟正黑體" w:hint="eastAsia"/>
          <w:color w:val="666666"/>
        </w:rPr>
        <w:t>範例輸入</w:t>
      </w:r>
      <w:r w:rsidRPr="00930FEF">
        <w:rPr>
          <w:rStyle w:val="a3"/>
          <w:rFonts w:ascii="微軟正黑體" w:hAnsi="微軟正黑體"/>
          <w:color w:val="666666"/>
        </w:rPr>
        <w:t xml:space="preserve"> </w:t>
      </w:r>
      <w:r w:rsidRPr="00930FEF">
        <w:rPr>
          <w:rStyle w:val="a3"/>
          <w:rFonts w:ascii="微軟正黑體" w:hAnsi="微軟正黑體" w:hint="eastAsia"/>
          <w:color w:val="666666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782E" w:rsidTr="00D3782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C0" w:rsidRDefault="00930FEF" w:rsidP="006E32C0">
            <w:r w:rsidRPr="00930FEF">
              <w:rPr>
                <w:rFonts w:eastAsia="新細明體"/>
              </w:rPr>
              <w:t>5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3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4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2</w:t>
            </w:r>
          </w:p>
          <w:p w:rsidR="00D3782E" w:rsidRDefault="00930FEF" w:rsidP="006E32C0">
            <w:r w:rsidRPr="00930FEF">
              <w:rPr>
                <w:rFonts w:eastAsia="新細明體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9C3" w:rsidRDefault="00930FEF" w:rsidP="006E32C0">
            <w:r w:rsidRPr="00930FEF">
              <w:rPr>
                <w:rFonts w:eastAsia="新細明體" w:hint="eastAsia"/>
              </w:rPr>
              <w:t>每行一個數字</w:t>
            </w:r>
          </w:p>
        </w:tc>
      </w:tr>
    </w:tbl>
    <w:p w:rsidR="00D3782E" w:rsidRDefault="00930FEF" w:rsidP="00D3782E">
      <w:pPr>
        <w:pStyle w:val="Web"/>
        <w:rPr>
          <w:rStyle w:val="a3"/>
          <w:rFonts w:ascii="Courier New" w:hAnsi="Courier New" w:cs="Courier New"/>
          <w:color w:val="666666"/>
        </w:rPr>
      </w:pPr>
      <w:r w:rsidRPr="00930FEF">
        <w:rPr>
          <w:rStyle w:val="a3"/>
          <w:rFonts w:ascii="Courier New" w:hAnsi="Courier New" w:cs="Courier New" w:hint="eastAsia"/>
          <w:color w:val="666666"/>
        </w:rPr>
        <w:t>範例輸出</w:t>
      </w:r>
      <w:r w:rsidRPr="00930FEF">
        <w:rPr>
          <w:rStyle w:val="a3"/>
          <w:rFonts w:ascii="Courier New" w:hAnsi="Courier New" w:cs="Courier New"/>
          <w:color w:val="666666"/>
        </w:rPr>
        <w:t xml:space="preserve"> </w:t>
      </w:r>
      <w:r w:rsidRPr="00930FEF">
        <w:rPr>
          <w:rStyle w:val="a3"/>
          <w:rFonts w:ascii="Courier New" w:hAnsi="Courier New" w:cs="Courier New" w:hint="eastAsia"/>
          <w:color w:val="666666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782E" w:rsidTr="00D3782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2C0" w:rsidRDefault="00930FEF" w:rsidP="006E32C0">
            <w:r w:rsidRPr="00930FEF">
              <w:rPr>
                <w:rFonts w:eastAsia="新細明體"/>
              </w:rPr>
              <w:t>5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4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3</w:t>
            </w:r>
          </w:p>
          <w:p w:rsidR="006E32C0" w:rsidRDefault="00930FEF" w:rsidP="006E32C0">
            <w:r w:rsidRPr="00930FEF">
              <w:rPr>
                <w:rFonts w:eastAsia="新細明體"/>
              </w:rPr>
              <w:t>2</w:t>
            </w:r>
          </w:p>
          <w:p w:rsidR="00D3782E" w:rsidRDefault="00930FEF" w:rsidP="006E32C0">
            <w:r w:rsidRPr="00930FEF">
              <w:rPr>
                <w:rFonts w:eastAsia="新細明體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782E" w:rsidRDefault="00930FEF">
            <w:r w:rsidRPr="00930FEF">
              <w:rPr>
                <w:rFonts w:eastAsia="新細明體" w:hint="eastAsia"/>
              </w:rPr>
              <w:t>輸出遞減排序</w:t>
            </w:r>
          </w:p>
        </w:tc>
      </w:tr>
    </w:tbl>
    <w:p w:rsidR="00D3782E" w:rsidRDefault="00D3782E" w:rsidP="00D3782E"/>
    <w:p w:rsidR="00A21C71" w:rsidRDefault="00A21C71" w:rsidP="00D3782E"/>
    <w:p w:rsidR="00A21C71" w:rsidRDefault="00930FEF" w:rsidP="00A21C71">
      <w:pPr>
        <w:pStyle w:val="1"/>
      </w:pPr>
      <w:r w:rsidRPr="00930FEF">
        <w:rPr>
          <w:rFonts w:eastAsia="新細明體" w:hint="eastAsia"/>
        </w:rPr>
        <w:lastRenderedPageBreak/>
        <w:t>加分題</w:t>
      </w:r>
    </w:p>
    <w:p w:rsidR="00A21C71" w:rsidRDefault="00930FEF" w:rsidP="00A21C71">
      <w:r w:rsidRPr="00930FEF">
        <w:rPr>
          <w:rFonts w:eastAsia="新細明體" w:hint="eastAsia"/>
        </w:rPr>
        <w:t>多欄位排序</w:t>
      </w:r>
    </w:p>
    <w:p w:rsidR="00930FEF" w:rsidRPr="00930FEF" w:rsidRDefault="00930FEF" w:rsidP="00930FEF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color w:val="595959"/>
          <w:kern w:val="0"/>
          <w:szCs w:val="24"/>
        </w:rPr>
      </w:pPr>
      <w:r w:rsidRPr="00930FEF">
        <w:rPr>
          <w:rFonts w:ascii="Arial" w:eastAsia="新細明體" w:hAnsi="Arial" w:cs="Arial" w:hint="eastAsia"/>
          <w:color w:val="525252"/>
          <w:kern w:val="0"/>
          <w:sz w:val="21"/>
          <w:szCs w:val="21"/>
        </w:rPr>
        <w:t>假設自己定義了一個結構體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node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struct node{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 int a;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 int b;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 double c;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}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 </w:t>
      </w:r>
      <w:r w:rsidRPr="00930FEF">
        <w:rPr>
          <w:rFonts w:ascii="Arial" w:eastAsia="新細明體" w:hAnsi="Arial" w:cs="Arial" w:hint="eastAsia"/>
          <w:color w:val="525252"/>
          <w:kern w:val="0"/>
          <w:sz w:val="21"/>
          <w:szCs w:val="21"/>
        </w:rPr>
        <w:t>有一個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node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類型的陣列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node arr[100]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，想對它進行排序：先按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a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值昇冪排列，如果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a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值相同，再按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b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值降冪排列，如果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b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還相同，就按</w:t>
      </w:r>
      <w:r w:rsidRPr="00930FEF">
        <w:rPr>
          <w:rFonts w:ascii="Microsoft YaHei" w:eastAsia="新細明體" w:hAnsi="Microsoft YaHei" w:cs="Arial"/>
          <w:color w:val="525252"/>
          <w:kern w:val="0"/>
          <w:sz w:val="21"/>
          <w:szCs w:val="21"/>
        </w:rPr>
        <w:t>c</w:t>
      </w:r>
      <w:r w:rsidRPr="00930FEF">
        <w:rPr>
          <w:rFonts w:ascii="SimSun" w:eastAsia="新細明體" w:hAnsi="SimSun" w:cs="Arial" w:hint="eastAsia"/>
          <w:color w:val="525252"/>
          <w:kern w:val="0"/>
          <w:sz w:val="21"/>
          <w:szCs w:val="21"/>
        </w:rPr>
        <w:t>降冪排列。就可以寫這樣一個比較函數：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</w:r>
      <w:r w:rsidRPr="00930FEF">
        <w:rPr>
          <w:rFonts w:ascii="Arial" w:eastAsia="新細明體" w:hAnsi="Arial" w:cs="Arial" w:hint="eastAsia"/>
          <w:color w:val="525252"/>
          <w:kern w:val="0"/>
          <w:sz w:val="21"/>
          <w:szCs w:val="21"/>
        </w:rPr>
        <w:t>以下是代碼片段：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bool cmp(node x,node y)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{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if(x.a!=y.a) return x.a</w:t>
      </w:r>
      <w:r>
        <w:rPr>
          <w:rFonts w:ascii="Arial" w:eastAsia="新細明體" w:hAnsi="Arial" w:cs="Arial"/>
          <w:color w:val="525252"/>
          <w:kern w:val="0"/>
          <w:sz w:val="21"/>
          <w:szCs w:val="21"/>
        </w:rPr>
        <w:t>&lt;y.</w:t>
      </w:r>
      <w:r w:rsidR="0070434E">
        <w:rPr>
          <w:rFonts w:ascii="Arial" w:eastAsia="新細明體" w:hAnsi="Arial" w:cs="Arial"/>
          <w:color w:val="525252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525252"/>
          <w:kern w:val="0"/>
          <w:sz w:val="21"/>
          <w:szCs w:val="21"/>
        </w:rPr>
        <w:t>;</w:t>
      </w:r>
    </w:p>
    <w:p w:rsidR="00930FEF" w:rsidRPr="00930FEF" w:rsidRDefault="00930FEF" w:rsidP="00930FEF">
      <w:pPr>
        <w:widowControl/>
        <w:shd w:val="clear" w:color="auto" w:fill="FFFFFF"/>
        <w:spacing w:line="420" w:lineRule="atLeast"/>
        <w:rPr>
          <w:rFonts w:ascii="Arial" w:eastAsia="新細明體" w:hAnsi="Arial" w:cs="Arial"/>
          <w:color w:val="595959"/>
          <w:kern w:val="0"/>
          <w:szCs w:val="24"/>
        </w:rPr>
      </w:pP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t>if(x.b!=y.b) return x.b&gt;y.b;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return x.c&gt;y.c;</w:t>
      </w:r>
      <w:r w:rsidRPr="00930FEF">
        <w:rPr>
          <w:rFonts w:ascii="Arial" w:eastAsia="新細明體" w:hAnsi="Arial" w:cs="Arial"/>
          <w:color w:val="525252"/>
          <w:kern w:val="0"/>
          <w:sz w:val="21"/>
          <w:szCs w:val="21"/>
        </w:rPr>
        <w:br/>
        <w:t>} </w:t>
      </w:r>
    </w:p>
    <w:p w:rsidR="00930FEF" w:rsidRPr="00930FEF" w:rsidRDefault="00930FEF" w:rsidP="00A21C71">
      <w:pPr>
        <w:rPr>
          <w:rFonts w:hint="eastAsia"/>
        </w:rPr>
      </w:pPr>
    </w:p>
    <w:p w:rsidR="001425E1" w:rsidRDefault="00930FEF" w:rsidP="00A21C71">
      <w:pPr>
        <w:rPr>
          <w:rFonts w:hint="eastAsia"/>
        </w:rPr>
      </w:pPr>
      <w:r w:rsidRPr="00930FEF">
        <w:rPr>
          <w:rFonts w:eastAsia="新細明體" w:hint="eastAsia"/>
        </w:rPr>
        <w:t>有</w:t>
      </w:r>
      <w:r w:rsidRPr="00930FEF">
        <w:rPr>
          <w:rFonts w:eastAsia="新細明體"/>
        </w:rPr>
        <w:t>N</w:t>
      </w:r>
      <w:r w:rsidR="00ED44D9">
        <w:rPr>
          <w:rFonts w:eastAsia="新細明體" w:hint="eastAsia"/>
        </w:rPr>
        <w:t>個學生的資料，將學生資料按成績由高至低遞減</w:t>
      </w:r>
      <w:r w:rsidRPr="00930FEF">
        <w:rPr>
          <w:rFonts w:eastAsia="新細明體" w:hint="eastAsia"/>
        </w:rPr>
        <w:t>排序，如果成績相同則按姓名字元的字母序</w:t>
      </w:r>
      <w:r w:rsidR="00ED44D9">
        <w:rPr>
          <w:rFonts w:eastAsia="新細明體" w:hint="eastAsia"/>
        </w:rPr>
        <w:t>遞增</w:t>
      </w:r>
      <w:r w:rsidRPr="00930FEF">
        <w:rPr>
          <w:rFonts w:eastAsia="新細明體" w:hint="eastAsia"/>
        </w:rPr>
        <w:t>排序，如果姓名的字母序也相同則按照學生的年齡</w:t>
      </w:r>
      <w:r w:rsidR="00ED44D9">
        <w:rPr>
          <w:rFonts w:eastAsia="新細明體" w:hint="eastAsia"/>
        </w:rPr>
        <w:t>遞增</w:t>
      </w:r>
      <w:r w:rsidRPr="00930FEF">
        <w:rPr>
          <w:rFonts w:eastAsia="新細明體" w:hint="eastAsia"/>
        </w:rPr>
        <w:t>排序，並輸出</w:t>
      </w:r>
      <w:r w:rsidRPr="00930FEF">
        <w:rPr>
          <w:rFonts w:eastAsia="新細明體"/>
        </w:rPr>
        <w:t>N</w:t>
      </w:r>
      <w:r w:rsidRPr="00930FEF">
        <w:rPr>
          <w:rFonts w:eastAsia="新細明體" w:hint="eastAsia"/>
        </w:rPr>
        <w:t>個學生排序後的資訊。</w:t>
      </w:r>
    </w:p>
    <w:p w:rsidR="001425E1" w:rsidRDefault="00930FEF" w:rsidP="001425E1">
      <w:pPr>
        <w:pStyle w:val="Web"/>
        <w:rPr>
          <w:rStyle w:val="a3"/>
          <w:rFonts w:ascii="微軟正黑體" w:eastAsia="微軟正黑體" w:hAnsi="微軟正黑體"/>
        </w:rPr>
      </w:pPr>
      <w:r w:rsidRPr="00930FEF">
        <w:rPr>
          <w:rStyle w:val="a3"/>
          <w:rFonts w:ascii="微軟正黑體" w:hAnsi="微軟正黑體" w:hint="eastAsia"/>
          <w:color w:val="666666"/>
        </w:rPr>
        <w:t>範例輸入</w:t>
      </w:r>
      <w:r w:rsidRPr="00930FEF">
        <w:rPr>
          <w:rStyle w:val="a3"/>
          <w:rFonts w:ascii="微軟正黑體" w:hAnsi="微軟正黑體"/>
          <w:color w:val="666666"/>
        </w:rPr>
        <w:t xml:space="preserve"> </w:t>
      </w:r>
      <w:r w:rsidRPr="00930FEF">
        <w:rPr>
          <w:rStyle w:val="a3"/>
          <w:rFonts w:ascii="微軟正黑體" w:hAnsi="微軟正黑體" w:hint="eastAsia"/>
          <w:color w:val="666666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5E1" w:rsidTr="001C5F6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E6" w:rsidRPr="009836E6" w:rsidRDefault="009836E6" w:rsidP="009836E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3</w:t>
            </w:r>
          </w:p>
          <w:p w:rsidR="009836E6" w:rsidRPr="009836E6" w:rsidRDefault="009836E6" w:rsidP="009836E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abc 20 99</w:t>
            </w:r>
          </w:p>
          <w:p w:rsidR="009836E6" w:rsidRPr="009836E6" w:rsidRDefault="009836E6" w:rsidP="009836E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bcd 19 97</w:t>
            </w:r>
          </w:p>
          <w:p w:rsidR="001425E1" w:rsidRDefault="009836E6" w:rsidP="009836E6"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bed 20 97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E1" w:rsidRDefault="00930FEF" w:rsidP="001C5F65">
            <w:r w:rsidRPr="00930FEF">
              <w:rPr>
                <w:rFonts w:eastAsia="新細明體"/>
              </w:rPr>
              <w:t>N</w:t>
            </w:r>
            <w:r w:rsidRPr="00930FEF">
              <w:rPr>
                <w:rFonts w:eastAsia="新細明體" w:hint="eastAsia"/>
              </w:rPr>
              <w:t>個學生</w:t>
            </w:r>
          </w:p>
          <w:p w:rsidR="00930FEF" w:rsidRDefault="00E50D62" w:rsidP="001C5F6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成績</w:t>
            </w:r>
          </w:p>
        </w:tc>
      </w:tr>
    </w:tbl>
    <w:p w:rsidR="001425E1" w:rsidRDefault="00930FEF" w:rsidP="001425E1">
      <w:pPr>
        <w:pStyle w:val="Web"/>
        <w:rPr>
          <w:rStyle w:val="a3"/>
          <w:rFonts w:ascii="Courier New" w:hAnsi="Courier New" w:cs="Courier New"/>
          <w:color w:val="666666"/>
        </w:rPr>
      </w:pPr>
      <w:r w:rsidRPr="00930FEF">
        <w:rPr>
          <w:rStyle w:val="a3"/>
          <w:rFonts w:ascii="Courier New" w:hAnsi="Courier New" w:cs="Courier New" w:hint="eastAsia"/>
          <w:color w:val="666666"/>
        </w:rPr>
        <w:t>範例輸出</w:t>
      </w:r>
      <w:r w:rsidRPr="00930FEF">
        <w:rPr>
          <w:rStyle w:val="a3"/>
          <w:rFonts w:ascii="Courier New" w:hAnsi="Courier New" w:cs="Courier New"/>
          <w:color w:val="666666"/>
        </w:rPr>
        <w:t xml:space="preserve"> </w:t>
      </w:r>
      <w:r w:rsidRPr="00930FEF">
        <w:rPr>
          <w:rStyle w:val="a3"/>
          <w:rFonts w:ascii="Courier New" w:hAnsi="Courier New" w:cs="Courier New" w:hint="eastAsia"/>
          <w:color w:val="666666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5E1" w:rsidTr="001C5F6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36E6" w:rsidRPr="009836E6" w:rsidRDefault="009836E6" w:rsidP="009836E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abc 20 99</w:t>
            </w:r>
          </w:p>
          <w:p w:rsidR="009836E6" w:rsidRPr="009836E6" w:rsidRDefault="009836E6" w:rsidP="009836E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bcd 19 97</w:t>
            </w:r>
          </w:p>
          <w:p w:rsidR="001425E1" w:rsidRDefault="009836E6" w:rsidP="009836E6">
            <w:r w:rsidRPr="009836E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bed 20 97</w:t>
            </w:r>
            <w:bookmarkStart w:id="0" w:name="_GoBack"/>
            <w:bookmarkEnd w:id="0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25E1" w:rsidRDefault="001425E1" w:rsidP="001C5F65"/>
        </w:tc>
      </w:tr>
    </w:tbl>
    <w:p w:rsidR="001425E1" w:rsidRPr="00A21C71" w:rsidRDefault="001425E1" w:rsidP="00A21C71">
      <w:pPr>
        <w:rPr>
          <w:rFonts w:hint="eastAsia"/>
        </w:rPr>
      </w:pPr>
    </w:p>
    <w:sectPr w:rsidR="001425E1" w:rsidRPr="00A21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13B" w:rsidRDefault="00D8613B" w:rsidP="00D3782E">
      <w:r>
        <w:separator/>
      </w:r>
    </w:p>
  </w:endnote>
  <w:endnote w:type="continuationSeparator" w:id="0">
    <w:p w:rsidR="00D8613B" w:rsidRDefault="00D8613B" w:rsidP="00D37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13B" w:rsidRDefault="00D8613B" w:rsidP="00D3782E">
      <w:r>
        <w:separator/>
      </w:r>
    </w:p>
  </w:footnote>
  <w:footnote w:type="continuationSeparator" w:id="0">
    <w:p w:rsidR="00D8613B" w:rsidRDefault="00D8613B" w:rsidP="00D37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C"/>
    <w:rsid w:val="000009C3"/>
    <w:rsid w:val="001425E1"/>
    <w:rsid w:val="001A282F"/>
    <w:rsid w:val="00276A33"/>
    <w:rsid w:val="00350A29"/>
    <w:rsid w:val="003F7428"/>
    <w:rsid w:val="00445C24"/>
    <w:rsid w:val="004C3960"/>
    <w:rsid w:val="004F4423"/>
    <w:rsid w:val="00576AA2"/>
    <w:rsid w:val="0069584D"/>
    <w:rsid w:val="006E32C0"/>
    <w:rsid w:val="006F41AA"/>
    <w:rsid w:val="0070434E"/>
    <w:rsid w:val="0074272A"/>
    <w:rsid w:val="007C6C84"/>
    <w:rsid w:val="008827A3"/>
    <w:rsid w:val="008D3A3A"/>
    <w:rsid w:val="00930FEF"/>
    <w:rsid w:val="009836E6"/>
    <w:rsid w:val="009D1B92"/>
    <w:rsid w:val="00A21C71"/>
    <w:rsid w:val="00AD625A"/>
    <w:rsid w:val="00C01069"/>
    <w:rsid w:val="00C212C9"/>
    <w:rsid w:val="00D02769"/>
    <w:rsid w:val="00D3782E"/>
    <w:rsid w:val="00D72432"/>
    <w:rsid w:val="00D8613B"/>
    <w:rsid w:val="00DA0CA3"/>
    <w:rsid w:val="00DA3ECB"/>
    <w:rsid w:val="00E03A12"/>
    <w:rsid w:val="00E50D62"/>
    <w:rsid w:val="00EC635A"/>
    <w:rsid w:val="00ED44D9"/>
    <w:rsid w:val="00EF3E43"/>
    <w:rsid w:val="00F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83288"/>
  <w15:chartTrackingRefBased/>
  <w15:docId w15:val="{A454D4EA-B3B0-44A4-8F48-FE5B3A0F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82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1C7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8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E0C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E0C8C"/>
    <w:rPr>
      <w:b/>
      <w:bCs/>
    </w:rPr>
  </w:style>
  <w:style w:type="table" w:styleId="a4">
    <w:name w:val="Table Grid"/>
    <w:basedOn w:val="a1"/>
    <w:uiPriority w:val="39"/>
    <w:rsid w:val="00FE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7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378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37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3782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D3782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21C7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1FE05-BE63-4469-ABEC-4CFA899D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2019-09-23T07:39:00Z</dcterms:created>
  <dcterms:modified xsi:type="dcterms:W3CDTF">2019-10-17T06:04:00Z</dcterms:modified>
</cp:coreProperties>
</file>