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808080"/>
          <w:sz w:val="32"/>
          <w:szCs w:val="32"/>
        </w:rPr>
        <w:t>Virginia Polytechnic Institute and State University</w:t>
      </w:r>
    </w:p>
    <w:p>
      <w:pPr>
        <w:pStyle w:val="style0"/>
        <w:spacing w:after="0" w:before="0"/>
      </w:pPr>
      <w:r>
        <w:rPr>
          <w:b/>
          <w:bCs/>
          <w:color w:val="808080"/>
          <w:sz w:val="32"/>
          <w:szCs w:val="32"/>
        </w:rPr>
      </w:r>
    </w:p>
    <w:p>
      <w:pPr>
        <w:pStyle w:val="style0"/>
        <w:jc w:val="right"/>
      </w:pPr>
      <w:r>
        <w:rPr>
          <w:sz w:val="96"/>
          <w:szCs w:val="96"/>
        </w:rPr>
      </w:r>
    </w:p>
    <w:p>
      <w:pPr>
        <w:pStyle w:val="style0"/>
        <w:spacing w:after="0" w:before="0"/>
        <w:jc w:val="center"/>
      </w:pPr>
      <w:r>
        <w:rPr>
          <w:b/>
          <w:bCs/>
          <w:color w:val="1F497D"/>
          <w:sz w:val="96"/>
          <w:szCs w:val="96"/>
        </w:rPr>
        <w:t>Virtual Textbook User Guide</w:t>
      </w:r>
    </w:p>
    <w:p>
      <w:pPr>
        <w:pStyle w:val="style0"/>
      </w:pPr>
      <w:r>
        <w:rPr>
          <w:b/>
          <w:bCs/>
          <w:color w:val="4F81BD"/>
          <w:sz w:val="40"/>
          <w:szCs w:val="40"/>
        </w:rPr>
        <w:t>Modeling a concept graph based statics textbook</w:t>
      </w:r>
    </w:p>
    <w:p>
      <w:pPr>
        <w:pStyle w:val="style0"/>
      </w:pPr>
      <w:r>
        <w:rPr>
          <w:b/>
          <w:bCs/>
          <w:color w:val="808080"/>
          <w:sz w:val="32"/>
          <w:szCs w:val="32"/>
        </w:rPr>
      </w:r>
    </w:p>
    <w:p>
      <w:pPr>
        <w:pStyle w:val="style0"/>
      </w:pPr>
      <w:r>
        <w:rPr>
          <w:b/>
          <w:bCs/>
          <w:color w:val="808080"/>
          <w:sz w:val="32"/>
          <w:szCs w:val="32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mbria" w:cs="" w:hAnsi="Cambria"/>
          <w:b/>
          <w:bCs/>
          <w:color w:val="365F91"/>
          <w:sz w:val="96"/>
          <w:szCs w:val="96"/>
        </w:rPr>
      </w:r>
    </w:p>
    <w:p>
      <w:pPr>
        <w:pStyle w:val="style35"/>
        <w:spacing w:after="120" w:before="0"/>
        <w:jc w:val="center"/>
      </w:pPr>
      <w:r>
        <w:rPr>
          <w:i/>
          <w:sz w:val="28"/>
          <w:szCs w:val="28"/>
        </w:rPr>
        <w:t>Last Updated: May 3, 2012</w:t>
      </w:r>
    </w:p>
    <w:p>
      <w:pPr>
        <w:pStyle w:val="style28"/>
        <w:pageBreakBefore/>
      </w:pPr>
      <w:r>
        <w:rPr/>
        <w:t>Table of Contents</w:t>
      </w:r>
    </w:p>
    <w:p>
      <w:pPr>
        <w:sectPr>
          <w:footerReference r:id="rId2" w:type="default"/>
          <w:type w:val="nextPage"/>
          <w:pgSz w:h="15840" w:w="12240"/>
          <w:pgMar w:bottom="1440" w:footer="720" w:gutter="0" w:header="0" w:left="1440" w:right="1440" w:top="1440"/>
          <w:pgNumType w:fmt="decimal"/>
          <w:formProt w:val="false"/>
          <w:titlePg/>
          <w:textDirection w:val="lrTb"/>
          <w:docGrid w:charSpace="4096" w:linePitch="360" w:type="default"/>
        </w:sectPr>
      </w:pPr>
    </w:p>
    <w:p>
      <w:pPr>
        <w:pStyle w:val="style30"/>
        <w:tabs>
          <w:tab w:leader="dot" w:pos="9360" w:val="right"/>
        </w:tabs>
      </w:pPr>
      <w:hyperlink w:anchor="__RefHeading__696_1088245608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1"/>
          </w:rPr>
          <w:t>I.Opening the Application</w:t>
          <w:tab/>
          <w:t>3</w:t>
        </w:r>
      </w:hyperlink>
    </w:p>
    <w:p>
      <w:pPr>
        <w:pStyle w:val="style30"/>
        <w:tabs>
          <w:tab w:leader="dot" w:pos="9360" w:val="right"/>
        </w:tabs>
      </w:pPr>
      <w:hyperlink w:anchor="__RefHeading__698_1088245608">
        <w:r>
          <w:rPr>
            <w:rStyle w:val="style21"/>
          </w:rPr>
          <w:t>II.Features</w:t>
          <w:tab/>
          <w:t>3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40" w:footer="720" w:gutter="0" w:header="0" w:left="1440" w:right="1440" w:top="1440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11539158"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tabs>
          <w:tab w:leader="none" w:pos="5678" w:val="left"/>
        </w:tabs>
      </w:pPr>
      <w:r>
        <w:rPr/>
        <w:tab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40" w:footer="72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  <w:pStyle w:val="style33"/>
      </w:pPr>
      <w:r>
        <w:rPr/>
      </w:r>
    </w:p>
    <w:p>
      <w:pPr>
        <w:pStyle w:val="style1"/>
        <w:numPr>
          <w:ilvl w:val="0"/>
          <w:numId w:val="1"/>
        </w:numPr>
        <w:jc w:val="center"/>
      </w:pPr>
      <w:bookmarkStart w:id="0" w:name="__RefHeading__696_1088245608"/>
      <w:bookmarkStart w:id="1" w:name="_Toc311539158"/>
      <w:bookmarkEnd w:id="0"/>
      <w:bookmarkEnd w:id="1"/>
      <w:r>
        <w:rPr/>
        <w:t>Opening the Application</w:t>
      </w:r>
    </w:p>
    <w:p>
      <w:pPr>
        <w:pStyle w:val="style0"/>
      </w:pPr>
      <w:r>
        <w:rPr/>
        <w:tab/>
        <w:t xml:space="preserve">The Virtual Textbook Application (VTA) can be run through a browser as an applet.  Simply visit the website URL that contains the HTML or JSP page that the applet has been embedded in (currently </w:t>
      </w:r>
      <w:hyperlink r:id="rId3">
        <w:r>
          <w:rPr>
            <w:rStyle w:val="style18"/>
          </w:rPr>
          <w:t>http://www.adaptivemap.me.vt.edu/</w:t>
        </w:r>
      </w:hyperlink>
      <w:r>
        <w:rPr/>
        <w:t xml:space="preserve">, but this is subject to change). </w:t>
      </w:r>
    </w:p>
    <w:p>
      <w:pPr>
        <w:pStyle w:val="style1"/>
        <w:numPr>
          <w:ilvl w:val="0"/>
          <w:numId w:val="1"/>
        </w:numPr>
        <w:jc w:val="center"/>
      </w:pPr>
      <w:bookmarkStart w:id="2" w:name="__RefHeading__698_1088245608"/>
      <w:bookmarkStart w:id="3" w:name="_Toc311539159"/>
      <w:bookmarkEnd w:id="2"/>
      <w:bookmarkEnd w:id="3"/>
      <w:r>
        <w:rPr/>
        <w:t>Features</w:t>
      </w:r>
    </w:p>
    <w:p>
      <w:pPr>
        <w:pStyle w:val="style0"/>
        <w:ind w:hanging="0" w:left="360" w:right="0"/>
      </w:pPr>
      <w:r>
        <w:rPr/>
        <w:t>The VTA has the following features with their corresponding methods of executing the feature:</w:t>
      </w:r>
    </w:p>
    <w:tbl>
      <w:tblPr>
        <w:jc w:val="left"/>
        <w:tblInd w:type="dxa" w:w="252"/>
        <w:tblBorders/>
      </w:tblPr>
      <w:tblGrid>
        <w:gridCol w:w="4601"/>
        <w:gridCol w:w="4614"/>
      </w:tblGrid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Command</w:t>
            </w:r>
          </w:p>
        </w:tc>
      </w:tr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Zoom in/out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Scroll wheel</w:t>
            </w:r>
          </w:p>
        </w:tc>
      </w:tr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Focus on a node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Click on the node</w:t>
            </w:r>
          </w:p>
        </w:tc>
      </w:tr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Show all nodes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Middle click</w:t>
            </w:r>
          </w:p>
        </w:tc>
      </w:tr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Access a node’s webpage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Click on the node after it is focused on</w:t>
            </w:r>
          </w:p>
        </w:tc>
      </w:tr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4" w:name="_GoBack"/>
            <w:bookmarkEnd w:id="4"/>
            <w:r>
              <w:rPr/>
              <w:t>Pan the screen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Press and drag the background</w:t>
            </w:r>
          </w:p>
        </w:tc>
      </w:tr>
      <w:tr>
        <w:trPr>
          <w:cantSplit w:val="false"/>
        </w:trPr>
        <w:tc>
          <w:tcPr>
            <w:tcW w:type="dxa" w:w="46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Show node position</w:t>
            </w:r>
          </w:p>
        </w:tc>
        <w:tc>
          <w:tcPr>
            <w:tcW w:type="dxa" w:w="46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Shift click on a node</w:t>
            </w:r>
          </w:p>
        </w:tc>
      </w:tr>
    </w:tbl>
    <w:p>
      <w:pPr>
        <w:pStyle w:val="style1"/>
      </w:pPr>
      <w:r>
        <w:rPr/>
      </w:r>
    </w:p>
    <w:sectPr>
      <w:headerReference r:id="rId4" w:type="default"/>
      <w:footerReference r:id="rId5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jc w:val="right"/>
    </w:pPr>
    <w:r>
      <w:rPr/>
      <w:t>Virginia Polytechnic Institute and State University | Table of Contents</w:t>
    </w:r>
  </w:p>
  <w:p>
    <w:pPr>
      <w:pStyle w:val="style32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3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jc w:val="right"/>
    </w:pPr>
    <w:r>
      <w:rPr/>
      <w:t>Virginia Polytechnic Institute and State University | Table of Contents</w:t>
    </w:r>
  </w:p>
  <w:p>
    <w:pPr>
      <w:pStyle w:val="style32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3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ind w:hanging="1080" w:left="144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3"/>
    <w:pPr>
      <w:keepNext/>
      <w:keepLines/>
      <w:spacing w:after="0" w:before="480"/>
    </w:pPr>
    <w:rPr>
      <w:rFonts w:ascii="Cambria" w:cs="" w:hAnsi="Cambria"/>
      <w:b/>
      <w:bCs/>
      <w:color w:val="365F91"/>
      <w:sz w:val="56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56"/>
      <w:szCs w:val="28"/>
    </w:rPr>
  </w:style>
  <w:style w:styleId="style17" w:type="character">
    <w:name w:val="Balloon Text Char"/>
    <w:basedOn w:val="style15"/>
    <w:next w:val="style17"/>
    <w:rPr>
      <w:rFonts w:ascii="Tahoma" w:hAnsi="Tahoma"/>
      <w:sz w:val="16"/>
      <w:szCs w:val="16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Index Link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hAnsi="Tahoma"/>
      <w:sz w:val="16"/>
      <w:szCs w:val="16"/>
    </w:rPr>
  </w:style>
  <w:style w:styleId="style28" w:type="paragraph">
    <w:name w:val="Contents Heading"/>
    <w:basedOn w:val="style1"/>
    <w:next w:val="style28"/>
    <w:pPr>
      <w:suppressLineNumbers/>
    </w:pPr>
    <w:rPr>
      <w:b/>
      <w:bCs/>
      <w:sz w:val="32"/>
      <w:szCs w:val="32"/>
    </w:rPr>
  </w:style>
  <w:style w:styleId="style29" w:type="paragraph">
    <w:name w:val="Contents 2"/>
    <w:basedOn w:val="style0"/>
    <w:next w:val="style29"/>
    <w:pPr>
      <w:tabs>
        <w:tab w:leader="dot" w:pos="9909" w:val="right"/>
      </w:tabs>
      <w:spacing w:after="100" w:before="0"/>
      <w:ind w:hanging="0" w:left="220" w:right="0"/>
    </w:pPr>
    <w:rPr/>
  </w:style>
  <w:style w:styleId="style30" w:type="paragraph">
    <w:name w:val="Contents 1"/>
    <w:basedOn w:val="style0"/>
    <w:next w:val="style30"/>
    <w:pPr>
      <w:tabs>
        <w:tab w:leader="dot" w:pos="9972" w:val="right"/>
      </w:tabs>
      <w:spacing w:after="100" w:before="0"/>
      <w:ind w:hanging="0" w:left="0" w:right="0"/>
    </w:pPr>
    <w:rPr/>
  </w:style>
  <w:style w:styleId="style31" w:type="paragraph">
    <w:name w:val="Contents 3"/>
    <w:basedOn w:val="style0"/>
    <w:next w:val="style31"/>
    <w:pPr>
      <w:tabs>
        <w:tab w:leader="dot" w:pos="9846" w:val="right"/>
      </w:tabs>
      <w:spacing w:after="100" w:before="0"/>
      <w:ind w:hanging="0" w:left="440" w:right="0"/>
    </w:pPr>
    <w:rPr/>
  </w:style>
  <w:style w:styleId="style32" w:type="paragraph">
    <w:name w:val="Header"/>
    <w:basedOn w:val="style0"/>
    <w:next w:val="style3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4" w:type="paragraph">
    <w:name w:val="List Paragraph"/>
    <w:basedOn w:val="style0"/>
    <w:next w:val="style34"/>
    <w:pPr>
      <w:ind w:hanging="0" w:left="720" w:right="0"/>
    </w:pPr>
    <w:rPr/>
  </w:style>
  <w:style w:styleId="style35" w:type="paragraph">
    <w:name w:val="Frame contents"/>
    <w:basedOn w:val="style23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www.adaptivemap.me.vt.edu/" TargetMode="Externa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2011-12-13T16:02:00.00Z</dcterms:created>
  <dc:creator>john</dc:creator>
  <cp:lastModifiedBy>Joe Luke</cp:lastModifiedBy>
  <dcterms:modified xsi:type="dcterms:W3CDTF">2012-05-03T19:40:00.00Z</dcterms:modified>
  <cp:revision>12</cp:revision>
  <dc:subject>Modeling a concept graph based statics textbook</dc:subject>
  <dc:title>Virtual Textbook User Guide</dc:title>
</cp:coreProperties>
</file>