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D98" w:rsidRDefault="00783D1D" w:rsidP="00481D98">
      <w:r w:rsidRPr="00783D1D">
        <w:t xml:space="preserve">The LiquidContainer widget </w:t>
      </w:r>
      <w:r>
        <w:t xml:space="preserve">is </w:t>
      </w:r>
      <w:r w:rsidR="009221CE">
        <w:t>a</w:t>
      </w:r>
      <w:r w:rsidR="00997BB9">
        <w:t xml:space="preserve"> souped-up linear gauge.</w:t>
      </w:r>
      <w:r w:rsidR="00707E0A">
        <w:t xml:space="preserve"> </w:t>
      </w:r>
      <w:r w:rsidR="00481D98">
        <w:t xml:space="preserve">Instead of showing the level statically, it </w:t>
      </w:r>
      <w:r w:rsidR="00A26824">
        <w:t>sports a</w:t>
      </w:r>
      <w:r w:rsidR="00481D98">
        <w:t xml:space="preserve"> scroll</w:t>
      </w:r>
      <w:r w:rsidR="00A26824">
        <w:t>ing</w:t>
      </w:r>
      <w:r w:rsidR="00481D98">
        <w:t xml:space="preserve"> </w:t>
      </w:r>
      <w:r w:rsidR="00A26824">
        <w:t xml:space="preserve">level </w:t>
      </w:r>
      <w:r w:rsidR="00481D98">
        <w:t>image</w:t>
      </w:r>
      <w:r w:rsidR="00615E67">
        <w:t xml:space="preserve">. Use it </w:t>
      </w:r>
      <w:r w:rsidR="00481D98">
        <w:t xml:space="preserve">to add a little </w:t>
      </w:r>
      <w:r w:rsidR="009139E7">
        <w:t>pizazz</w:t>
      </w:r>
      <w:r w:rsidR="00481D98">
        <w:t xml:space="preserve"> using </w:t>
      </w:r>
      <w:r w:rsidR="00095E10">
        <w:t xml:space="preserve">dynamic </w:t>
      </w:r>
      <w:r w:rsidR="00481D98">
        <w:t xml:space="preserve">gradients, waves or whatever </w:t>
      </w:r>
      <w:r w:rsidR="00C06EC6">
        <w:t xml:space="preserve">strikes </w:t>
      </w:r>
      <w:proofErr w:type="gramStart"/>
      <w:r w:rsidR="00C06EC6">
        <w:t>your</w:t>
      </w:r>
      <w:proofErr w:type="gramEnd"/>
      <w:r w:rsidR="00C06EC6">
        <w:t xml:space="preserve"> fancy</w:t>
      </w:r>
      <w:r w:rsidR="00DE4302">
        <w:t>.</w:t>
      </w:r>
    </w:p>
    <w:p w:rsidR="009301AB" w:rsidRDefault="004E307E" w:rsidP="00481D98">
      <w:r>
        <w:t>The Liqui</w:t>
      </w:r>
      <w:r w:rsidR="00C0750C">
        <w:t>d</w:t>
      </w:r>
      <w:r>
        <w:t xml:space="preserve">Container consists of two </w:t>
      </w:r>
      <w:r w:rsidR="00634298">
        <w:t xml:space="preserve">main </w:t>
      </w:r>
      <w:r>
        <w:t xml:space="preserve">parts, the container image and liquid image. The container image must have </w:t>
      </w:r>
      <w:r w:rsidR="00097E92">
        <w:t xml:space="preserve">a </w:t>
      </w:r>
      <w:r>
        <w:t xml:space="preserve">transparent section that serves as a viewport through which the liquid image </w:t>
      </w:r>
      <w:proofErr w:type="gramStart"/>
      <w:r>
        <w:t>is shown</w:t>
      </w:r>
      <w:proofErr w:type="gramEnd"/>
      <w:r>
        <w:t>. The liquid image should be at least the size of the viewport and have matching left and right sides for smooth wrap-around when scrolling.</w:t>
      </w:r>
      <w:r w:rsidR="00752FCA">
        <w:t xml:space="preserve"> </w:t>
      </w:r>
      <w:r w:rsidR="00E64B27">
        <w:t xml:space="preserve">For demonstration purposes, </w:t>
      </w:r>
      <w:r w:rsidR="00752FCA">
        <w:t xml:space="preserve">the LiquidContainer has a text displaying the current level and </w:t>
      </w:r>
      <w:r w:rsidR="00E64B27">
        <w:t xml:space="preserve">supports </w:t>
      </w:r>
      <w:r w:rsidR="0050239C">
        <w:t xml:space="preserve">level adjustment by </w:t>
      </w:r>
      <w:r w:rsidR="00E64B27">
        <w:t xml:space="preserve">clicking (top half to increase, bottom </w:t>
      </w:r>
      <w:r w:rsidR="00C15D71">
        <w:t xml:space="preserve">half </w:t>
      </w:r>
      <w:r w:rsidR="00E64B27">
        <w:t>to decrease</w:t>
      </w:r>
      <w:r w:rsidR="00615E67">
        <w:t>, in user-specified increments; this can easily be disabled or changed</w:t>
      </w:r>
      <w:r w:rsidR="00E64B27">
        <w:t>).</w:t>
      </w:r>
    </w:p>
    <w:p w:rsidR="007A6762" w:rsidRDefault="009E76B7" w:rsidP="00481D98">
      <w:r>
        <w:t xml:space="preserve">Caveat: </w:t>
      </w:r>
      <w:r w:rsidR="007A6762">
        <w:t xml:space="preserve">The LiquidContainer represents my first forays into TouchGFX programming. As you can </w:t>
      </w:r>
      <w:r w:rsidR="00B8281F">
        <w:t xml:space="preserve">undoubtedly </w:t>
      </w:r>
      <w:r w:rsidR="007A6762">
        <w:t xml:space="preserve">tell, my C++ coding skills are somewhat rusty. But hey, </w:t>
      </w:r>
      <w:r w:rsidR="00ED0FAC">
        <w:t xml:space="preserve">the code </w:t>
      </w:r>
      <w:r w:rsidR="007A6762">
        <w:t>compiles</w:t>
      </w:r>
      <w:r w:rsidR="00AA6DED">
        <w:t xml:space="preserve"> and </w:t>
      </w:r>
      <w:r w:rsidR="00ED0FAC">
        <w:t xml:space="preserve">the widget </w:t>
      </w:r>
      <w:r w:rsidR="00AA6DED">
        <w:t>seems to work</w:t>
      </w:r>
      <w:r w:rsidR="007A6762">
        <w:t>, so I thought I</w:t>
      </w:r>
      <w:r>
        <w:t xml:space="preserve"> might as well </w:t>
      </w:r>
      <w:r w:rsidR="00AA6DED">
        <w:t>share it</w:t>
      </w:r>
      <w:r>
        <w:t>.</w:t>
      </w:r>
      <w:r w:rsidR="00AA6DED">
        <w:t xml:space="preserve"> Enjoy!</w:t>
      </w:r>
    </w:p>
    <w:p w:rsidR="0049020B" w:rsidRDefault="0049020B" w:rsidP="00481D98"/>
    <w:p w:rsidR="00E204A3" w:rsidRDefault="00E204A3" w:rsidP="00E204A3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TouchGFX Version</w:t>
      </w:r>
    </w:p>
    <w:p w:rsidR="00E204A3" w:rsidRDefault="00E204A3" w:rsidP="00E204A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widget </w:t>
      </w:r>
      <w:proofErr w:type="gramStart"/>
      <w:r>
        <w:rPr>
          <w:rFonts w:ascii="Helvetica" w:hAnsi="Helvetica" w:cs="Helvetica"/>
          <w:color w:val="333333"/>
        </w:rPr>
        <w:t>was created</w:t>
      </w:r>
      <w:proofErr w:type="gramEnd"/>
      <w:r>
        <w:rPr>
          <w:rFonts w:ascii="Helvetica" w:hAnsi="Helvetica" w:cs="Helvetica"/>
          <w:color w:val="333333"/>
        </w:rPr>
        <w:t xml:space="preserve"> and tested using TouchGFX version 4.4.1.</w:t>
      </w:r>
    </w:p>
    <w:p w:rsidR="0026361E" w:rsidRDefault="0026361E" w:rsidP="0026361E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Functional description</w:t>
      </w:r>
    </w:p>
    <w:p w:rsidR="00BA5D72" w:rsidRDefault="00BA5D72" w:rsidP="00BA5D72">
      <w:r>
        <w:t>The initialization function takes more param</w:t>
      </w:r>
      <w:bookmarkStart w:id="0" w:name="_GoBack"/>
      <w:bookmarkEnd w:id="0"/>
      <w:r>
        <w:t xml:space="preserve">eters than you can shake a stick at, but </w:t>
      </w:r>
      <w:proofErr w:type="gramStart"/>
      <w:r>
        <w:t>don't</w:t>
      </w:r>
      <w:proofErr w:type="gramEnd"/>
      <w:r>
        <w:t xml:space="preserve"> despair. Once your widgets are up and running, they are completely maintenance free, providing you with years of uninterrupted, carefree clicking and scrolling.</w:t>
      </w:r>
      <w:r w:rsidRPr="00BA5D72">
        <w:t xml:space="preserve"> </w:t>
      </w:r>
      <w:r>
        <w:t xml:space="preserve">So play around with the values in the examples </w:t>
      </w:r>
      <w:r>
        <w:t xml:space="preserve">below </w:t>
      </w:r>
      <w:r>
        <w:t>and see how it affects the behavior. Soon</w:t>
      </w:r>
      <w:r>
        <w:t>,</w:t>
      </w:r>
      <w:r>
        <w:t xml:space="preserve"> you will be tweaking widgets like a pro.</w:t>
      </w:r>
    </w:p>
    <w:p w:rsidR="00C561F9" w:rsidRPr="00C561F9" w:rsidRDefault="00C561F9" w:rsidP="00C561F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C561F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// 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show </w:t>
      </w:r>
      <w:r w:rsidRPr="00C561F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beaker</w:t>
      </w:r>
    </w:p>
    <w:p w:rsidR="00BA5D72" w:rsidRDefault="00BA5D72" w:rsidP="00C561F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ClickListener</w:t>
      </w:r>
      <w:proofErr w:type="spellEnd"/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&lt;LiquidContainer&gt; beaker;</w:t>
      </w:r>
    </w:p>
    <w:p w:rsidR="00C561F9" w:rsidRPr="00C561F9" w:rsidRDefault="00C561F9" w:rsidP="00C561F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 w:rsidRPr="00C561F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beaker.init</w:t>
      </w:r>
      <w:proofErr w:type="spellEnd"/>
      <w:r w:rsidRPr="00C561F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 w:rsidRPr="00C561F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BITMAP_BEAKER_ID, BITMAP_ACID_ID, 20, 250, 3, </w:t>
      </w:r>
    </w:p>
    <w:p w:rsidR="00C561F9" w:rsidRPr="00C561F9" w:rsidRDefault="00C561F9" w:rsidP="00C561F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        </w:t>
      </w:r>
      <w:r w:rsidRPr="00C561F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T_MILLILITERS, 39, 138, 150, 50, </w:t>
      </w:r>
    </w:p>
    <w:p w:rsidR="00C561F9" w:rsidRPr="00C561F9" w:rsidRDefault="00C561F9" w:rsidP="00C561F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C561F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ab/>
        <w:t xml:space="preserve">    0, 250, 90, 5);</w:t>
      </w:r>
    </w:p>
    <w:p w:rsidR="00C561F9" w:rsidRDefault="00C561F9" w:rsidP="00C561F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 w:rsidRPr="00C561F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beaker.setXY</w:t>
      </w:r>
      <w:proofErr w:type="spellEnd"/>
      <w:r w:rsidRPr="00C561F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 w:rsidRPr="00C561F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20, 20); </w:t>
      </w:r>
    </w:p>
    <w:p w:rsidR="00C561F9" w:rsidRDefault="00C561F9" w:rsidP="00C561F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add(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beaker);</w:t>
      </w:r>
    </w:p>
    <w:p w:rsidR="00F81B93" w:rsidRDefault="00BA5D72" w:rsidP="00F81B93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br/>
      </w:r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// show test tube</w:t>
      </w:r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br/>
      </w:r>
      <w:proofErr w:type="spellStart"/>
      <w:r w:rsidR="00F81B93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ClickListener</w:t>
      </w:r>
      <w:proofErr w:type="spellEnd"/>
      <w:r w:rsidR="00F81B93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&lt;LiquidContainer&gt; </w:t>
      </w:r>
      <w:r w:rsidR="00F81B9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tube</w:t>
      </w:r>
      <w:r w:rsidR="00F81B93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;</w:t>
      </w:r>
    </w:p>
    <w:p w:rsidR="00BA5D72" w:rsidRDefault="00C561F9" w:rsidP="00BA5D72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tube.init</w:t>
      </w:r>
      <w:proofErr w:type="spellEnd"/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BITMAP_TESTTUBE_ID,</w:t>
      </w:r>
      <w:r w:rsid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BITMAP_WATER_ID, 25, 194, -1, </w:t>
      </w:r>
    </w:p>
    <w:p w:rsidR="00C561F9" w:rsidRPr="00BA5D72" w:rsidRDefault="00BA5D72" w:rsidP="00BA5D72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      </w:t>
      </w:r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T_PERCENT, 5, 159, 50, 50, </w:t>
      </w:r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br/>
      </w:r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ab/>
        <w:t xml:space="preserve">  0, 100, 75, 1)</w:t>
      </w:r>
      <w:proofErr w:type="gramStart"/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;</w:t>
      </w:r>
      <w:proofErr w:type="gramEnd"/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br/>
      </w:r>
      <w:proofErr w:type="spellStart"/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tube.setXY</w:t>
      </w:r>
      <w:proofErr w:type="spellEnd"/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(282, 55);</w:t>
      </w:r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br/>
        <w:t>add(tube);</w:t>
      </w:r>
    </w:p>
    <w:p w:rsidR="00F81B93" w:rsidRDefault="00BA5D72" w:rsidP="00F81B93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br/>
      </w:r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// show oil gauge</w:t>
      </w:r>
      <w:r w:rsidR="00C561F9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br/>
      </w:r>
      <w:proofErr w:type="spellStart"/>
      <w:r w:rsidR="00F81B93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ClickListener</w:t>
      </w:r>
      <w:proofErr w:type="spellEnd"/>
      <w:r w:rsidR="00F81B93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&lt;LiquidContainer&gt; </w:t>
      </w:r>
      <w:r w:rsidR="00F81B9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gauge</w:t>
      </w:r>
      <w:r w:rsidR="00F81B93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;</w:t>
      </w:r>
    </w:p>
    <w:p w:rsidR="00F81B93" w:rsidRDefault="00F81B93" w:rsidP="00BA5D72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49020B" w:rsidRPr="00BA5D72" w:rsidRDefault="00C561F9" w:rsidP="00BA5D72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gauge.init</w:t>
      </w:r>
      <w:proofErr w:type="spellEnd"/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BITMAP_GAUGE_</w:t>
      </w:r>
      <w:r w:rsidR="00BA5D72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ID, BITMAP_OIL_ID, 35, 135, 1, </w:t>
      </w:r>
      <w:r w:rsidR="00BA5D72"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br/>
        <w:t xml:space="preserve">           </w:t>
      </w:r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T_DEGREES, 0, 60, 200, 50, </w:t>
      </w:r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br/>
      </w:r>
      <w:r w:rsid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  </w:t>
      </w:r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 90, 150, 105, 5);</w:t>
      </w:r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br/>
      </w:r>
      <w:proofErr w:type="spellStart"/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gauge.setXY</w:t>
      </w:r>
      <w:proofErr w:type="spellEnd"/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(375, 60);</w:t>
      </w:r>
      <w:r w:rsidRPr="00BA5D72">
        <w:rPr>
          <w:rStyle w:val="HTMLCode"/>
          <w:rFonts w:ascii="Consolas" w:hAnsi="Consolas" w:cs="Consolas"/>
          <w:color w:val="333333"/>
          <w:bdr w:val="none" w:sz="0" w:space="0" w:color="auto" w:frame="1"/>
        </w:rPr>
        <w:br/>
        <w:t>add(gauge);</w:t>
      </w:r>
    </w:p>
    <w:sectPr w:rsidR="0049020B" w:rsidRPr="00BA5D72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E7"/>
    <w:rsid w:val="00095E10"/>
    <w:rsid w:val="00097E92"/>
    <w:rsid w:val="000B20E0"/>
    <w:rsid w:val="001E3F9F"/>
    <w:rsid w:val="001E7111"/>
    <w:rsid w:val="0026361E"/>
    <w:rsid w:val="00266820"/>
    <w:rsid w:val="002D4651"/>
    <w:rsid w:val="00330B79"/>
    <w:rsid w:val="00481D98"/>
    <w:rsid w:val="0049020B"/>
    <w:rsid w:val="00495199"/>
    <w:rsid w:val="00497BE7"/>
    <w:rsid w:val="004E307E"/>
    <w:rsid w:val="0050239C"/>
    <w:rsid w:val="00561C0F"/>
    <w:rsid w:val="00611875"/>
    <w:rsid w:val="00615E67"/>
    <w:rsid w:val="00634298"/>
    <w:rsid w:val="00700B87"/>
    <w:rsid w:val="00707E0A"/>
    <w:rsid w:val="00752FCA"/>
    <w:rsid w:val="00783D1D"/>
    <w:rsid w:val="007A6762"/>
    <w:rsid w:val="007F0FF0"/>
    <w:rsid w:val="00822EE6"/>
    <w:rsid w:val="00857836"/>
    <w:rsid w:val="00895808"/>
    <w:rsid w:val="009139E7"/>
    <w:rsid w:val="009221CE"/>
    <w:rsid w:val="009301AB"/>
    <w:rsid w:val="00997BB9"/>
    <w:rsid w:val="009E76B7"/>
    <w:rsid w:val="00A26824"/>
    <w:rsid w:val="00A83648"/>
    <w:rsid w:val="00AA6DED"/>
    <w:rsid w:val="00AC0940"/>
    <w:rsid w:val="00AD3A69"/>
    <w:rsid w:val="00AE0ADE"/>
    <w:rsid w:val="00AF43C1"/>
    <w:rsid w:val="00B45540"/>
    <w:rsid w:val="00B61C60"/>
    <w:rsid w:val="00B733BB"/>
    <w:rsid w:val="00B8281F"/>
    <w:rsid w:val="00BA5D72"/>
    <w:rsid w:val="00BF1DD5"/>
    <w:rsid w:val="00C06EC6"/>
    <w:rsid w:val="00C0750C"/>
    <w:rsid w:val="00C15D71"/>
    <w:rsid w:val="00C561F9"/>
    <w:rsid w:val="00D42F79"/>
    <w:rsid w:val="00DC0524"/>
    <w:rsid w:val="00DE4302"/>
    <w:rsid w:val="00E204A3"/>
    <w:rsid w:val="00E64B27"/>
    <w:rsid w:val="00ED0FAC"/>
    <w:rsid w:val="00F229F5"/>
    <w:rsid w:val="00F8039A"/>
    <w:rsid w:val="00F81B93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8708C-332D-4013-A6FB-9B292192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2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0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2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020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6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Mjolner Informatics A/S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Seligmann</dc:creator>
  <cp:keywords/>
  <dc:description/>
  <cp:lastModifiedBy>Jacob Seligmann</cp:lastModifiedBy>
  <cp:revision>55</cp:revision>
  <dcterms:created xsi:type="dcterms:W3CDTF">2015-11-10T20:56:00Z</dcterms:created>
  <dcterms:modified xsi:type="dcterms:W3CDTF">2015-11-11T11:06:00Z</dcterms:modified>
</cp:coreProperties>
</file>