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יעקב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סובולב</w:t>
      </w:r>
    </w:p>
    <w:p w:rsidR="00000000" w:rsidDel="00000000" w:rsidP="00000000" w:rsidRDefault="00000000" w:rsidRPr="00000000" w14:paraId="00000002">
      <w:pPr>
        <w:bidi w:val="1"/>
        <w:jc w:val="right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righ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המחלקות</w:t>
      </w:r>
      <w:r w:rsidDel="00000000" w:rsidR="00000000" w:rsidRPr="00000000">
        <w:rPr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FuelSource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אבסטרקטי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FuelVehicle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ElectricVehicle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ElectricMotorcycle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FuelMotorcycle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אנרגיית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FuelTruck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GarageElectricCar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GarageElectricMotocycle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GarageFuelCar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GarageFuelMotorcycle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GarageFuelTruck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GarageVehicle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GarageUI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מצגיה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בקונסול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האפליקציה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</w:t>
      </w:r>
    </w:p>
    <w:p w:rsidR="00000000" w:rsidDel="00000000" w:rsidP="00000000" w:rsidRDefault="00000000" w:rsidRPr="00000000" w14:paraId="0000001B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right"/>
        <w:rPr>
          <w:vertAlign w:val="baseline"/>
        </w:rPr>
      </w:pPr>
      <w:r w:rsidDel="00000000" w:rsidR="00000000" w:rsidRPr="00000000">
        <w:rPr>
          <w:vertAlign w:val="baseline"/>
          <w:rtl w:val="1"/>
        </w:rPr>
        <w:t xml:space="preserve">ה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0"/>
        </w:rPr>
        <w:t xml:space="preserve">Enums</w:t>
      </w:r>
      <w:r w:rsidDel="00000000" w:rsidR="00000000" w:rsidRPr="00000000">
        <w:rPr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eCarColor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eFuelType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באוטו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eGarageVehicleStatus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סטאטוס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הרכב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eMotorcycleLicenseType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אופנועים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eGarageVehicleTypes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רכבים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במוסך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eUserBooleanSelection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hanging="36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eUserMenuSelection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</w:p>
    <w:p w:rsidR="00000000" w:rsidDel="00000000" w:rsidP="00000000" w:rsidRDefault="00000000" w:rsidRPr="00000000" w14:paraId="00000026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72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228917</wp:posOffset>
            </wp:positionH>
            <wp:positionV relativeFrom="paragraph">
              <wp:posOffset>5080</wp:posOffset>
            </wp:positionV>
            <wp:extent cx="6400165" cy="311975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3119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libri" w:cs="Ari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rtl w:val="1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rtl w:val="1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Liberation Sans" w:cs="Lucida Sans Unicode" w:eastAsia="Microsoft YaHei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e-IL" w:eastAsia="en-US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Ari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88" w:lineRule="auto"/>
      <w:ind w:leftChars="-1" w:rightChars="0" w:firstLineChars="-1"/>
      <w:jc w:val="left"/>
      <w:textDirection w:val="btLr"/>
      <w:textAlignment w:val="top"/>
      <w:outlineLvl w:val="0"/>
    </w:pPr>
    <w:rPr>
      <w:rFonts w:ascii="Calibri" w:cs="Lucida Sans Unicode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libri" w:cs="Lucida Sans Unicode" w:eastAsia="Calibri" w:hAnsi="Calibri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Calibri" w:cs="Lucida Sans Unicode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widowControl w:val="1"/>
      <w:suppressAutoHyphens w:val="0"/>
      <w:bidi w:val="0"/>
      <w:spacing w:after="0" w:before="0" w:line="1" w:lineRule="atLeast"/>
      <w:ind w:left="720" w:right="0" w:leftChars="-1" w:rightChars="0" w:firstLine="0" w:firstLineChars="-1"/>
      <w:contextualSpacing w:val="1"/>
      <w:jc w:val="left"/>
      <w:textDirection w:val="btLr"/>
      <w:textAlignment w:val="top"/>
      <w:outlineLvl w:val="0"/>
    </w:pPr>
    <w:rPr>
      <w:rFonts w:ascii="Calibri" w:cs="Arial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he-IL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ahoma" w:cs="Tahoma" w:eastAsia="Calibri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he-IL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M1DmTjk/mk6Gh7Gh2K76kX3pQ==">CgMxLjAyCGguZ2pkZ3hzOAByITFhUTc4UVRnVEVILWw3elM1NGd6N1RheVVsdnZzdXNMQg==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2016-09-09T09:52:00Z</dcterms:created>
  <dc:creator>Andrey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12.0000</vt:lp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