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1F6EA" w14:textId="77777777" w:rsidR="00096FEC" w:rsidRPr="00096FEC" w:rsidRDefault="00096FEC" w:rsidP="006065FD">
      <w:pPr>
        <w:jc w:val="center"/>
        <w:rPr>
          <w:rFonts w:ascii="NarkisBlock" w:hAnsi="NarkisBlock" w:cs="NarkisBlock"/>
          <w:b/>
          <w:bCs/>
          <w:color w:val="002060"/>
          <w:sz w:val="32"/>
          <w:szCs w:val="32"/>
          <w:rtl/>
        </w:rPr>
      </w:pPr>
    </w:p>
    <w:p w14:paraId="3CEA39C9" w14:textId="77777777" w:rsidR="00096FEC" w:rsidRPr="00096FEC" w:rsidRDefault="001B68D9" w:rsidP="006065FD">
      <w:pPr>
        <w:jc w:val="center"/>
        <w:rPr>
          <w:rFonts w:ascii="NarkisBlock" w:hAnsi="NarkisBlock" w:cs="NarkisBlock"/>
          <w:b/>
          <w:bCs/>
          <w:color w:val="002060"/>
          <w:sz w:val="32"/>
          <w:szCs w:val="32"/>
          <w:rtl/>
        </w:rPr>
      </w:pPr>
      <w:r>
        <w:rPr>
          <w:rFonts w:ascii="NarkisBlock" w:hAnsi="NarkisBlock" w:cs="NarkisBlock"/>
          <w:b/>
          <w:bCs/>
          <w:color w:val="002060"/>
          <w:sz w:val="32"/>
          <w:szCs w:val="32"/>
        </w:rPr>
        <w:pict w14:anchorId="6F47FB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75pt;height:83.25pt">
            <v:imagedata r:id="rId9" o:title="לוגו עיריית קריית מוצקין"/>
          </v:shape>
        </w:pict>
      </w:r>
    </w:p>
    <w:p w14:paraId="00B7B881" w14:textId="77777777" w:rsidR="00833733" w:rsidRPr="00096FEC" w:rsidRDefault="006065FD" w:rsidP="006065FD">
      <w:pPr>
        <w:jc w:val="center"/>
        <w:rPr>
          <w:rFonts w:ascii="NarkisBlock" w:hAnsi="NarkisBlock" w:cs="NarkisBlock"/>
          <w:b/>
          <w:bCs/>
          <w:color w:val="002060"/>
          <w:sz w:val="32"/>
          <w:szCs w:val="32"/>
          <w:rtl/>
        </w:rPr>
      </w:pPr>
      <w:r w:rsidRPr="00096FEC">
        <w:rPr>
          <w:rFonts w:ascii="NarkisBlock" w:hAnsi="NarkisBlock" w:cs="NarkisBlock"/>
          <w:b/>
          <w:bCs/>
          <w:color w:val="002060"/>
          <w:sz w:val="32"/>
          <w:szCs w:val="32"/>
          <w:rtl/>
        </w:rPr>
        <w:t>תקנון</w:t>
      </w:r>
      <w:r w:rsidR="00096FEC" w:rsidRPr="00096FEC">
        <w:rPr>
          <w:rFonts w:ascii="NarkisBlock" w:hAnsi="NarkisBlock" w:cs="NarkisBlock"/>
          <w:b/>
          <w:bCs/>
          <w:color w:val="002060"/>
          <w:sz w:val="32"/>
          <w:szCs w:val="32"/>
          <w:rtl/>
        </w:rPr>
        <w:t xml:space="preserve"> </w:t>
      </w:r>
      <w:r w:rsidRPr="00096FEC">
        <w:rPr>
          <w:rFonts w:ascii="NarkisBlock" w:hAnsi="NarkisBlock" w:cs="NarkisBlock"/>
          <w:b/>
          <w:bCs/>
          <w:color w:val="002060"/>
          <w:sz w:val="32"/>
          <w:szCs w:val="32"/>
          <w:rtl/>
        </w:rPr>
        <w:t>- אמות המידה להענקת מלגות לסטודנטים</w:t>
      </w:r>
    </w:p>
    <w:p w14:paraId="232DD03B" w14:textId="77777777" w:rsidR="006065FD" w:rsidRPr="00096FEC" w:rsidRDefault="006065FD" w:rsidP="007128BD">
      <w:pPr>
        <w:jc w:val="center"/>
        <w:rPr>
          <w:rFonts w:ascii="NarkisBlock" w:hAnsi="NarkisBlock" w:cs="NarkisBlock"/>
          <w:b/>
          <w:bCs/>
          <w:color w:val="002060"/>
          <w:sz w:val="28"/>
          <w:szCs w:val="28"/>
          <w:rtl/>
        </w:rPr>
      </w:pPr>
      <w:r w:rsidRPr="00096FEC">
        <w:rPr>
          <w:rFonts w:ascii="NarkisBlock" w:hAnsi="NarkisBlock" w:cs="NarkisBlock"/>
          <w:b/>
          <w:bCs/>
          <w:color w:val="002060"/>
          <w:sz w:val="28"/>
          <w:szCs w:val="28"/>
          <w:rtl/>
        </w:rPr>
        <w:t>(אושר במועצת העיר)</w:t>
      </w:r>
    </w:p>
    <w:p w14:paraId="2F9A3716" w14:textId="77777777" w:rsidR="00096FEC" w:rsidRPr="00096FEC" w:rsidRDefault="00096FEC" w:rsidP="007128BD">
      <w:pPr>
        <w:jc w:val="center"/>
        <w:rPr>
          <w:rFonts w:ascii="NarkisBlock" w:hAnsi="NarkisBlock" w:cs="NarkisBlock"/>
          <w:b/>
          <w:bCs/>
          <w:color w:val="002060"/>
          <w:sz w:val="28"/>
          <w:szCs w:val="28"/>
          <w:rtl/>
        </w:rPr>
      </w:pPr>
    </w:p>
    <w:p w14:paraId="4A400931" w14:textId="77777777" w:rsidR="006065FD" w:rsidRPr="00096FEC" w:rsidRDefault="006065FD" w:rsidP="006065FD">
      <w:pPr>
        <w:pStyle w:val="a3"/>
        <w:numPr>
          <w:ilvl w:val="0"/>
          <w:numId w:val="1"/>
        </w:numPr>
        <w:rPr>
          <w:rFonts w:ascii="NarkisBlock" w:hAnsi="NarkisBlock" w:cs="NarkisBlock"/>
          <w:color w:val="002060"/>
          <w:sz w:val="28"/>
          <w:szCs w:val="28"/>
        </w:rPr>
      </w:pPr>
      <w:r w:rsidRPr="00096FEC">
        <w:rPr>
          <w:rFonts w:ascii="NarkisBlock" w:hAnsi="NarkisBlock" w:cs="NarkisBlock"/>
          <w:color w:val="002060"/>
          <w:sz w:val="28"/>
          <w:szCs w:val="28"/>
          <w:rtl/>
        </w:rPr>
        <w:t>מלגות לימודים לסטודנטים יוענקו מדי שנה במועדים כפי שיוחלטו על ידי ראש העיר ומועצת העיר.</w:t>
      </w:r>
    </w:p>
    <w:p w14:paraId="15AD75DB" w14:textId="77777777" w:rsidR="006065FD" w:rsidRPr="00096FEC" w:rsidRDefault="006065FD" w:rsidP="006065FD">
      <w:pPr>
        <w:pStyle w:val="a3"/>
        <w:numPr>
          <w:ilvl w:val="0"/>
          <w:numId w:val="1"/>
        </w:numPr>
        <w:rPr>
          <w:rFonts w:ascii="NarkisBlock" w:hAnsi="NarkisBlock" w:cs="NarkisBlock"/>
          <w:color w:val="002060"/>
          <w:sz w:val="28"/>
          <w:szCs w:val="28"/>
        </w:rPr>
      </w:pPr>
      <w:r w:rsidRPr="00096FEC">
        <w:rPr>
          <w:rFonts w:ascii="NarkisBlock" w:hAnsi="NarkisBlock" w:cs="NarkisBlock"/>
          <w:color w:val="002060"/>
          <w:sz w:val="28"/>
          <w:szCs w:val="28"/>
          <w:rtl/>
        </w:rPr>
        <w:t>א. כמות המלגות וסכום המלגה בכפוף להחלטת ועדת המלגות ואישור מועצת העיר.</w:t>
      </w:r>
    </w:p>
    <w:p w14:paraId="3A8F14A5" w14:textId="77777777" w:rsidR="006065FD" w:rsidRPr="00096FEC" w:rsidRDefault="006065FD" w:rsidP="007128BD">
      <w:pPr>
        <w:pStyle w:val="a3"/>
        <w:rPr>
          <w:rFonts w:ascii="NarkisBlock" w:hAnsi="NarkisBlock" w:cs="NarkisBlock"/>
          <w:color w:val="002060"/>
          <w:sz w:val="28"/>
          <w:szCs w:val="28"/>
          <w:rtl/>
        </w:rPr>
      </w:pPr>
      <w:r w:rsidRPr="00096FEC">
        <w:rPr>
          <w:rFonts w:ascii="NarkisBlock" w:hAnsi="NarkisBlock" w:cs="NarkisBlock"/>
          <w:color w:val="002060"/>
          <w:sz w:val="28"/>
          <w:szCs w:val="28"/>
          <w:rtl/>
        </w:rPr>
        <w:t>ב. פרסום לקבלת מלגה יפורסם באתר האינטרנט וע"ג לוחות המודעות בסמוך לפתיחת שנה"ל באוניברסיטאות ובמכללות.</w:t>
      </w:r>
    </w:p>
    <w:p w14:paraId="1E17DFBA" w14:textId="77777777" w:rsidR="006065FD" w:rsidRPr="00096FEC" w:rsidRDefault="006065FD" w:rsidP="006065FD">
      <w:pPr>
        <w:pStyle w:val="a3"/>
        <w:numPr>
          <w:ilvl w:val="0"/>
          <w:numId w:val="1"/>
        </w:numPr>
        <w:rPr>
          <w:rFonts w:ascii="NarkisBlock" w:hAnsi="NarkisBlock" w:cs="NarkisBlock"/>
          <w:color w:val="002060"/>
          <w:sz w:val="28"/>
          <w:szCs w:val="28"/>
        </w:rPr>
      </w:pPr>
      <w:r w:rsidRPr="00096FEC">
        <w:rPr>
          <w:rFonts w:ascii="NarkisBlock" w:hAnsi="NarkisBlock" w:cs="NarkisBlock"/>
          <w:color w:val="002060"/>
          <w:sz w:val="28"/>
          <w:szCs w:val="28"/>
          <w:rtl/>
        </w:rPr>
        <w:t>תנאי סף לקבלת מלגה</w:t>
      </w:r>
    </w:p>
    <w:p w14:paraId="14EE979F" w14:textId="77777777" w:rsidR="006065FD" w:rsidRPr="00096FEC" w:rsidRDefault="006065FD" w:rsidP="006065FD">
      <w:pPr>
        <w:pStyle w:val="a3"/>
        <w:numPr>
          <w:ilvl w:val="0"/>
          <w:numId w:val="3"/>
        </w:numPr>
        <w:rPr>
          <w:rFonts w:ascii="NarkisBlock" w:hAnsi="NarkisBlock" w:cs="NarkisBlock"/>
          <w:color w:val="002060"/>
          <w:sz w:val="28"/>
          <w:szCs w:val="28"/>
        </w:rPr>
      </w:pPr>
      <w:r w:rsidRPr="00096FEC">
        <w:rPr>
          <w:rFonts w:ascii="NarkisBlock" w:hAnsi="NarkisBlock" w:cs="NarkisBlock"/>
          <w:color w:val="002060"/>
          <w:sz w:val="28"/>
          <w:szCs w:val="28"/>
          <w:rtl/>
        </w:rPr>
        <w:t>אישה או גבר, תושבי העיר קריית מוצקין ב-3 השנים האחרונות.</w:t>
      </w:r>
    </w:p>
    <w:p w14:paraId="203B7951" w14:textId="77777777" w:rsidR="006065FD" w:rsidRPr="00096FEC" w:rsidRDefault="006065FD" w:rsidP="006065FD">
      <w:pPr>
        <w:pStyle w:val="a3"/>
        <w:numPr>
          <w:ilvl w:val="0"/>
          <w:numId w:val="3"/>
        </w:numPr>
        <w:rPr>
          <w:rFonts w:ascii="NarkisBlock" w:hAnsi="NarkisBlock" w:cs="NarkisBlock"/>
          <w:color w:val="002060"/>
          <w:sz w:val="28"/>
          <w:szCs w:val="28"/>
        </w:rPr>
      </w:pPr>
      <w:r w:rsidRPr="00096FEC">
        <w:rPr>
          <w:rFonts w:ascii="NarkisBlock" w:hAnsi="NarkisBlock" w:cs="NarkisBlock"/>
          <w:color w:val="002060"/>
          <w:sz w:val="28"/>
          <w:szCs w:val="28"/>
          <w:rtl/>
        </w:rPr>
        <w:t>סטודנטים במוסד על תיכוני מוכר בישראל לתואר ראשון בלבד (למעט מכינה)</w:t>
      </w:r>
    </w:p>
    <w:p w14:paraId="24A9E800" w14:textId="77777777" w:rsidR="006065FD" w:rsidRPr="00096FEC" w:rsidRDefault="006065FD" w:rsidP="007128BD">
      <w:pPr>
        <w:pStyle w:val="a3"/>
        <w:numPr>
          <w:ilvl w:val="0"/>
          <w:numId w:val="3"/>
        </w:numPr>
        <w:rPr>
          <w:rFonts w:ascii="NarkisBlock" w:hAnsi="NarkisBlock" w:cs="NarkisBlock"/>
          <w:color w:val="002060"/>
          <w:sz w:val="28"/>
          <w:szCs w:val="28"/>
          <w:rtl/>
        </w:rPr>
      </w:pPr>
      <w:r w:rsidRPr="00096FEC">
        <w:rPr>
          <w:rFonts w:ascii="NarkisBlock" w:hAnsi="NarkisBlock" w:cs="NarkisBlock"/>
          <w:color w:val="002060"/>
          <w:sz w:val="28"/>
          <w:szCs w:val="28"/>
          <w:rtl/>
        </w:rPr>
        <w:t xml:space="preserve">מי שהגישו את טפסי הבקשה במועד והטפסים כוללים את כל הפרטים הנדרשים ומצורפים סימוכין כנדרש. </w:t>
      </w:r>
    </w:p>
    <w:p w14:paraId="25361E18" w14:textId="77777777" w:rsidR="006065FD" w:rsidRPr="00096FEC" w:rsidRDefault="006065FD" w:rsidP="006065FD">
      <w:pPr>
        <w:pStyle w:val="a3"/>
        <w:numPr>
          <w:ilvl w:val="0"/>
          <w:numId w:val="1"/>
        </w:numPr>
        <w:rPr>
          <w:rFonts w:ascii="NarkisBlock" w:hAnsi="NarkisBlock" w:cs="NarkisBlock"/>
          <w:color w:val="002060"/>
          <w:sz w:val="28"/>
          <w:szCs w:val="28"/>
        </w:rPr>
      </w:pPr>
      <w:r w:rsidRPr="00096FEC">
        <w:rPr>
          <w:rFonts w:ascii="NarkisBlock" w:hAnsi="NarkisBlock" w:cs="NarkisBlock"/>
          <w:color w:val="002060"/>
          <w:sz w:val="28"/>
          <w:szCs w:val="28"/>
          <w:rtl/>
        </w:rPr>
        <w:t>תבחינים לקבלת מלגה</w:t>
      </w:r>
    </w:p>
    <w:p w14:paraId="282D4D3F" w14:textId="77777777" w:rsidR="006065FD" w:rsidRPr="00096FEC" w:rsidRDefault="006065FD" w:rsidP="006065FD">
      <w:pPr>
        <w:pStyle w:val="a3"/>
        <w:numPr>
          <w:ilvl w:val="0"/>
          <w:numId w:val="4"/>
        </w:numPr>
        <w:rPr>
          <w:rFonts w:ascii="NarkisBlock" w:hAnsi="NarkisBlock" w:cs="NarkisBlock"/>
          <w:color w:val="002060"/>
          <w:sz w:val="28"/>
          <w:szCs w:val="28"/>
        </w:rPr>
      </w:pPr>
      <w:r w:rsidRPr="00096FEC">
        <w:rPr>
          <w:rFonts w:ascii="NarkisBlock" w:hAnsi="NarkisBlock" w:cs="NarkisBlock"/>
          <w:color w:val="002060"/>
          <w:sz w:val="28"/>
          <w:szCs w:val="28"/>
          <w:rtl/>
        </w:rPr>
        <w:t>לימודים שנה ב' ואילך</w:t>
      </w:r>
    </w:p>
    <w:p w14:paraId="6CF92B26" w14:textId="77777777" w:rsidR="006065FD" w:rsidRPr="00096FEC" w:rsidRDefault="006065FD" w:rsidP="006065FD">
      <w:pPr>
        <w:pStyle w:val="a3"/>
        <w:numPr>
          <w:ilvl w:val="0"/>
          <w:numId w:val="4"/>
        </w:numPr>
        <w:rPr>
          <w:rFonts w:ascii="NarkisBlock" w:hAnsi="NarkisBlock" w:cs="NarkisBlock"/>
          <w:color w:val="002060"/>
          <w:sz w:val="28"/>
          <w:szCs w:val="28"/>
        </w:rPr>
      </w:pPr>
      <w:r w:rsidRPr="00096FEC">
        <w:rPr>
          <w:rFonts w:ascii="NarkisBlock" w:hAnsi="NarkisBlock" w:cs="NarkisBlock"/>
          <w:color w:val="002060"/>
          <w:sz w:val="28"/>
          <w:szCs w:val="28"/>
          <w:rtl/>
        </w:rPr>
        <w:t>סטודנט אחד במשפחה</w:t>
      </w:r>
    </w:p>
    <w:p w14:paraId="6D28340C" w14:textId="05950684" w:rsidR="001B68D9" w:rsidRPr="001B68D9" w:rsidRDefault="006065FD" w:rsidP="001B68D9">
      <w:pPr>
        <w:pStyle w:val="a3"/>
        <w:numPr>
          <w:ilvl w:val="0"/>
          <w:numId w:val="4"/>
        </w:numPr>
        <w:rPr>
          <w:rFonts w:ascii="NarkisBlock" w:hAnsi="NarkisBlock" w:cs="NarkisBlock"/>
          <w:color w:val="002060"/>
          <w:sz w:val="28"/>
          <w:szCs w:val="28"/>
        </w:rPr>
      </w:pPr>
      <w:r w:rsidRPr="00096FEC">
        <w:rPr>
          <w:rFonts w:ascii="NarkisBlock" w:hAnsi="NarkisBlock" w:cs="NarkisBlock"/>
          <w:color w:val="002060"/>
          <w:sz w:val="28"/>
          <w:szCs w:val="28"/>
          <w:rtl/>
        </w:rPr>
        <w:t>מצב</w:t>
      </w:r>
      <w:r w:rsidR="001B68D9">
        <w:rPr>
          <w:rFonts w:ascii="NarkisBlock" w:hAnsi="NarkisBlock" w:cs="NarkisBlock" w:hint="cs"/>
          <w:color w:val="002060"/>
          <w:sz w:val="28"/>
          <w:szCs w:val="28"/>
          <w:rtl/>
        </w:rPr>
        <w:t xml:space="preserve"> כלכלי</w:t>
      </w:r>
    </w:p>
    <w:p w14:paraId="4C195FED" w14:textId="77777777" w:rsidR="006065FD" w:rsidRPr="00096FEC" w:rsidRDefault="006065FD" w:rsidP="006065FD">
      <w:pPr>
        <w:pStyle w:val="a3"/>
        <w:numPr>
          <w:ilvl w:val="0"/>
          <w:numId w:val="4"/>
        </w:numPr>
        <w:rPr>
          <w:rFonts w:ascii="NarkisBlock" w:hAnsi="NarkisBlock" w:cs="NarkisBlock"/>
          <w:color w:val="002060"/>
          <w:sz w:val="28"/>
          <w:szCs w:val="28"/>
        </w:rPr>
      </w:pPr>
      <w:r w:rsidRPr="00096FEC">
        <w:rPr>
          <w:rFonts w:ascii="NarkisBlock" w:hAnsi="NarkisBlock" w:cs="NarkisBlock"/>
          <w:color w:val="002060"/>
          <w:sz w:val="28"/>
          <w:szCs w:val="28"/>
          <w:rtl/>
        </w:rPr>
        <w:t>משפחות ברוכות ילדים</w:t>
      </w:r>
    </w:p>
    <w:p w14:paraId="0481DB79" w14:textId="77777777" w:rsidR="006065FD" w:rsidRPr="00096FEC" w:rsidRDefault="006065FD" w:rsidP="006065FD">
      <w:pPr>
        <w:pStyle w:val="a3"/>
        <w:numPr>
          <w:ilvl w:val="0"/>
          <w:numId w:val="4"/>
        </w:numPr>
        <w:rPr>
          <w:rFonts w:ascii="NarkisBlock" w:hAnsi="NarkisBlock" w:cs="NarkisBlock"/>
          <w:color w:val="002060"/>
          <w:sz w:val="28"/>
          <w:szCs w:val="28"/>
        </w:rPr>
      </w:pPr>
      <w:r w:rsidRPr="00096FEC">
        <w:rPr>
          <w:rFonts w:ascii="NarkisBlock" w:hAnsi="NarkisBlock" w:cs="NarkisBlock"/>
          <w:color w:val="002060"/>
          <w:sz w:val="28"/>
          <w:szCs w:val="28"/>
          <w:rtl/>
        </w:rPr>
        <w:t>תרומה לקהילה</w:t>
      </w:r>
    </w:p>
    <w:p w14:paraId="652CDE8B" w14:textId="2B07995C" w:rsidR="001B68D9" w:rsidRDefault="001B68D9" w:rsidP="001B68D9">
      <w:pPr>
        <w:pStyle w:val="a3"/>
        <w:numPr>
          <w:ilvl w:val="0"/>
          <w:numId w:val="4"/>
        </w:numPr>
        <w:rPr>
          <w:rFonts w:ascii="NarkisBlock" w:hAnsi="NarkisBlock" w:cs="NarkisBlock"/>
          <w:color w:val="002060"/>
          <w:sz w:val="28"/>
          <w:szCs w:val="28"/>
        </w:rPr>
      </w:pPr>
      <w:r>
        <w:rPr>
          <w:rFonts w:ascii="NarkisBlock" w:hAnsi="NarkisBlock" w:cs="NarkisBlock" w:hint="cs"/>
          <w:color w:val="002060"/>
          <w:sz w:val="28"/>
          <w:szCs w:val="28"/>
          <w:rtl/>
        </w:rPr>
        <w:t>*</w:t>
      </w:r>
      <w:r w:rsidR="006065FD" w:rsidRPr="00096FEC">
        <w:rPr>
          <w:rFonts w:ascii="NarkisBlock" w:hAnsi="NarkisBlock" w:cs="NarkisBlock"/>
          <w:color w:val="002060"/>
          <w:sz w:val="28"/>
          <w:szCs w:val="28"/>
          <w:rtl/>
        </w:rPr>
        <w:t>לא נתנה מלגת הרשות בעבר</w:t>
      </w:r>
    </w:p>
    <w:p w14:paraId="04CD524E" w14:textId="5D932FB8" w:rsidR="006065FD" w:rsidRPr="001B68D9" w:rsidRDefault="001B68D9" w:rsidP="001B68D9">
      <w:pPr>
        <w:pStyle w:val="a3"/>
        <w:ind w:left="1080"/>
        <w:rPr>
          <w:rFonts w:ascii="NarkisBlock" w:hAnsi="NarkisBlock" w:cs="NarkisBlock"/>
          <w:color w:val="002060"/>
          <w:sz w:val="28"/>
          <w:szCs w:val="28"/>
        </w:rPr>
      </w:pPr>
      <w:r>
        <w:rPr>
          <w:rFonts w:ascii="NarkisBlock" w:hAnsi="NarkisBlock" w:cs="NarkisBlock" w:hint="cs"/>
          <w:color w:val="002060"/>
          <w:sz w:val="28"/>
          <w:szCs w:val="28"/>
          <w:rtl/>
        </w:rPr>
        <w:t>*</w:t>
      </w:r>
      <w:r w:rsidR="006065FD" w:rsidRPr="001B68D9">
        <w:rPr>
          <w:rFonts w:ascii="NarkisBlock" w:hAnsi="NarkisBlock" w:cs="NarkisBlock"/>
          <w:color w:val="002060"/>
          <w:sz w:val="28"/>
          <w:szCs w:val="28"/>
          <w:rtl/>
        </w:rPr>
        <w:t>מלגות ו\או תמיכה מגורמים אחרים</w:t>
      </w:r>
    </w:p>
    <w:p w14:paraId="21AAE511" w14:textId="321B4278" w:rsidR="001B68D9" w:rsidRPr="00096FEC" w:rsidRDefault="001B68D9" w:rsidP="007128BD">
      <w:pPr>
        <w:pStyle w:val="a3"/>
        <w:numPr>
          <w:ilvl w:val="0"/>
          <w:numId w:val="4"/>
        </w:numPr>
        <w:rPr>
          <w:rFonts w:ascii="NarkisBlock" w:hAnsi="NarkisBlock" w:cs="NarkisBlock"/>
          <w:color w:val="002060"/>
          <w:sz w:val="28"/>
          <w:szCs w:val="28"/>
          <w:rtl/>
        </w:rPr>
      </w:pPr>
      <w:r>
        <w:rPr>
          <w:rFonts w:ascii="NarkisBlock" w:hAnsi="NarkisBlock" w:cs="NarkisBlock" w:hint="cs"/>
          <w:color w:val="002060"/>
          <w:sz w:val="28"/>
          <w:szCs w:val="28"/>
          <w:rtl/>
        </w:rPr>
        <w:t>מצב משפחתי</w:t>
      </w:r>
    </w:p>
    <w:p w14:paraId="53DB274B" w14:textId="77777777" w:rsidR="006065FD" w:rsidRPr="00096FEC" w:rsidRDefault="006065FD" w:rsidP="006065FD">
      <w:pPr>
        <w:pStyle w:val="a3"/>
        <w:numPr>
          <w:ilvl w:val="0"/>
          <w:numId w:val="1"/>
        </w:numPr>
        <w:rPr>
          <w:rFonts w:ascii="NarkisBlock" w:hAnsi="NarkisBlock" w:cs="NarkisBlock"/>
          <w:color w:val="002060"/>
          <w:sz w:val="28"/>
          <w:szCs w:val="28"/>
        </w:rPr>
      </w:pPr>
      <w:r w:rsidRPr="00096FEC">
        <w:rPr>
          <w:rFonts w:ascii="NarkisBlock" w:hAnsi="NarkisBlock" w:cs="NarkisBlock"/>
          <w:color w:val="002060"/>
          <w:sz w:val="28"/>
          <w:szCs w:val="28"/>
          <w:rtl/>
        </w:rPr>
        <w:t>הבקשות</w:t>
      </w:r>
    </w:p>
    <w:p w14:paraId="197F417D" w14:textId="77777777" w:rsidR="006065FD" w:rsidRPr="00096FEC" w:rsidRDefault="006065FD" w:rsidP="006065FD">
      <w:pPr>
        <w:pStyle w:val="a3"/>
        <w:numPr>
          <w:ilvl w:val="0"/>
          <w:numId w:val="5"/>
        </w:numPr>
        <w:rPr>
          <w:rFonts w:ascii="NarkisBlock" w:hAnsi="NarkisBlock" w:cs="NarkisBlock"/>
          <w:color w:val="002060"/>
          <w:sz w:val="28"/>
          <w:szCs w:val="28"/>
        </w:rPr>
      </w:pPr>
      <w:r w:rsidRPr="00096FEC">
        <w:rPr>
          <w:rFonts w:ascii="NarkisBlock" w:hAnsi="NarkisBlock" w:cs="NarkisBlock"/>
          <w:color w:val="002060"/>
          <w:sz w:val="28"/>
          <w:szCs w:val="28"/>
          <w:rtl/>
        </w:rPr>
        <w:t xml:space="preserve">כל בקשה תוגש בכתב ורק על גבי טפסי רשות הרשמיים, בצירוף כל המסמכים הנדרשים. </w:t>
      </w:r>
    </w:p>
    <w:p w14:paraId="420018B3" w14:textId="77777777" w:rsidR="006065FD" w:rsidRPr="00096FEC" w:rsidRDefault="006065FD" w:rsidP="006065FD">
      <w:pPr>
        <w:pStyle w:val="a3"/>
        <w:numPr>
          <w:ilvl w:val="0"/>
          <w:numId w:val="5"/>
        </w:numPr>
        <w:rPr>
          <w:rFonts w:ascii="NarkisBlock" w:hAnsi="NarkisBlock" w:cs="NarkisBlock"/>
          <w:color w:val="002060"/>
          <w:sz w:val="28"/>
          <w:szCs w:val="28"/>
        </w:rPr>
      </w:pPr>
      <w:r w:rsidRPr="00096FEC">
        <w:rPr>
          <w:rFonts w:ascii="NarkisBlock" w:hAnsi="NarkisBlock" w:cs="NarkisBlock"/>
          <w:color w:val="002060"/>
          <w:sz w:val="28"/>
          <w:szCs w:val="28"/>
          <w:rtl/>
        </w:rPr>
        <w:t>לא תתקבל ולא תידון כל בקשה למלגה שלא על פי תקנון זה.</w:t>
      </w:r>
    </w:p>
    <w:p w14:paraId="18C05F06" w14:textId="77777777" w:rsidR="007128BD" w:rsidRPr="00096FEC" w:rsidRDefault="006065FD" w:rsidP="007128BD">
      <w:pPr>
        <w:pStyle w:val="a3"/>
        <w:numPr>
          <w:ilvl w:val="0"/>
          <w:numId w:val="5"/>
        </w:numPr>
        <w:rPr>
          <w:rFonts w:ascii="NarkisBlock" w:hAnsi="NarkisBlock" w:cs="NarkisBlock"/>
          <w:color w:val="002060"/>
          <w:sz w:val="28"/>
          <w:szCs w:val="28"/>
        </w:rPr>
      </w:pPr>
      <w:r w:rsidRPr="00096FEC">
        <w:rPr>
          <w:rFonts w:ascii="NarkisBlock" w:hAnsi="NarkisBlock" w:cs="NarkisBlock"/>
          <w:color w:val="002060"/>
          <w:sz w:val="28"/>
          <w:szCs w:val="28"/>
          <w:rtl/>
        </w:rPr>
        <w:lastRenderedPageBreak/>
        <w:t xml:space="preserve">כל הבקשות למלגה, הכשרות על פי התקנון, יובאו לדיון בוועדת המלגות העירונית, כל ההחלטות תתקבלנה ברוב קולות. פרוטוקול הישיבות </w:t>
      </w:r>
      <w:r w:rsidR="007128BD" w:rsidRPr="00096FEC">
        <w:rPr>
          <w:rFonts w:ascii="NarkisBlock" w:hAnsi="NarkisBlock" w:cs="NarkisBlock"/>
          <w:color w:val="002060"/>
          <w:sz w:val="28"/>
          <w:szCs w:val="28"/>
          <w:rtl/>
        </w:rPr>
        <w:t>יכלול את רשימת כלל הפונים בבקשה לקבלת מלגה.</w:t>
      </w:r>
    </w:p>
    <w:p w14:paraId="270A3469" w14:textId="2C9708F2" w:rsidR="007128BD" w:rsidRPr="00096FEC" w:rsidRDefault="007128BD" w:rsidP="007128BD">
      <w:pPr>
        <w:pStyle w:val="a3"/>
        <w:numPr>
          <w:ilvl w:val="0"/>
          <w:numId w:val="5"/>
        </w:numPr>
        <w:rPr>
          <w:rFonts w:ascii="NarkisBlock" w:hAnsi="NarkisBlock" w:cs="NarkisBlock"/>
          <w:color w:val="002060"/>
          <w:sz w:val="28"/>
          <w:szCs w:val="28"/>
        </w:rPr>
      </w:pPr>
      <w:r w:rsidRPr="00096FEC">
        <w:rPr>
          <w:rFonts w:ascii="NarkisBlock" w:hAnsi="NarkisBlock" w:cs="NarkisBlock"/>
          <w:color w:val="002060"/>
          <w:sz w:val="28"/>
          <w:szCs w:val="28"/>
          <w:rtl/>
        </w:rPr>
        <w:t xml:space="preserve">הועדה רשאית להקל ולהעניק מלגה גם למי שאינו עומד בכל אמות המידה, ובלבד שהבקשה כשרה ועומדת בתנאי הסף </w:t>
      </w:r>
      <w:r w:rsidR="001B68D9">
        <w:rPr>
          <w:rFonts w:ascii="NarkisBlock" w:hAnsi="NarkisBlock" w:cs="NarkisBlock" w:hint="cs"/>
          <w:color w:val="002060"/>
          <w:sz w:val="28"/>
          <w:szCs w:val="28"/>
          <w:rtl/>
        </w:rPr>
        <w:t>ה</w:t>
      </w:r>
      <w:bookmarkStart w:id="0" w:name="_GoBack"/>
      <w:bookmarkEnd w:id="0"/>
      <w:r w:rsidRPr="00096FEC">
        <w:rPr>
          <w:rFonts w:ascii="NarkisBlock" w:hAnsi="NarkisBlock" w:cs="NarkisBlock"/>
          <w:color w:val="002060"/>
          <w:sz w:val="28"/>
          <w:szCs w:val="28"/>
          <w:rtl/>
        </w:rPr>
        <w:t>ראשוניים.</w:t>
      </w:r>
    </w:p>
    <w:p w14:paraId="4D8961B5" w14:textId="3ED68B54" w:rsidR="007128BD" w:rsidRPr="00096FEC" w:rsidRDefault="007128BD" w:rsidP="007128BD">
      <w:pPr>
        <w:pStyle w:val="a3"/>
        <w:numPr>
          <w:ilvl w:val="0"/>
          <w:numId w:val="5"/>
        </w:numPr>
        <w:rPr>
          <w:rFonts w:ascii="NarkisBlock" w:hAnsi="NarkisBlock" w:cs="NarkisBlock"/>
          <w:color w:val="002060"/>
          <w:sz w:val="28"/>
          <w:szCs w:val="28"/>
        </w:rPr>
      </w:pPr>
      <w:r w:rsidRPr="00096FEC">
        <w:rPr>
          <w:rFonts w:ascii="NarkisBlock" w:hAnsi="NarkisBlock" w:cs="NarkisBlock"/>
          <w:color w:val="002060"/>
          <w:sz w:val="28"/>
          <w:szCs w:val="28"/>
          <w:rtl/>
        </w:rPr>
        <w:t>רשימת מומל</w:t>
      </w:r>
      <w:r w:rsidR="00C970EB">
        <w:rPr>
          <w:rFonts w:ascii="NarkisBlock" w:hAnsi="NarkisBlock" w:cs="NarkisBlock" w:hint="cs"/>
          <w:color w:val="002060"/>
          <w:sz w:val="28"/>
          <w:szCs w:val="28"/>
          <w:rtl/>
        </w:rPr>
        <w:t>צ</w:t>
      </w:r>
      <w:r w:rsidRPr="00096FEC">
        <w:rPr>
          <w:rFonts w:ascii="NarkisBlock" w:hAnsi="NarkisBlock" w:cs="NarkisBlock"/>
          <w:color w:val="002060"/>
          <w:sz w:val="28"/>
          <w:szCs w:val="28"/>
          <w:rtl/>
        </w:rPr>
        <w:t xml:space="preserve">י הועדה לקבלת </w:t>
      </w:r>
      <w:r w:rsidR="00654742">
        <w:rPr>
          <w:rFonts w:ascii="NarkisBlock" w:hAnsi="NarkisBlock" w:cs="NarkisBlock" w:hint="cs"/>
          <w:color w:val="002060"/>
          <w:sz w:val="28"/>
          <w:szCs w:val="28"/>
          <w:rtl/>
        </w:rPr>
        <w:t xml:space="preserve">מלגה </w:t>
      </w:r>
      <w:r w:rsidRPr="00096FEC">
        <w:rPr>
          <w:rFonts w:ascii="NarkisBlock" w:hAnsi="NarkisBlock" w:cs="NarkisBlock"/>
          <w:color w:val="002060"/>
          <w:sz w:val="28"/>
          <w:szCs w:val="28"/>
          <w:rtl/>
        </w:rPr>
        <w:t xml:space="preserve">תובא לדיון ואישור במליאת מועצת העיר. פרוטוקול הישיבה יכלול את שמות המועמדים הסופיים שנבחרו לקבל מלגה. מכתבים לכלל הפונים באחריות יו"ר הוועדה. </w:t>
      </w:r>
    </w:p>
    <w:p w14:paraId="2A76341F" w14:textId="77777777" w:rsidR="007128BD" w:rsidRPr="00096FEC" w:rsidRDefault="007128BD" w:rsidP="007128BD">
      <w:pPr>
        <w:pStyle w:val="a3"/>
        <w:numPr>
          <w:ilvl w:val="0"/>
          <w:numId w:val="5"/>
        </w:numPr>
        <w:rPr>
          <w:rFonts w:ascii="NarkisBlock" w:hAnsi="NarkisBlock" w:cs="NarkisBlock"/>
          <w:color w:val="002060"/>
          <w:sz w:val="28"/>
          <w:szCs w:val="28"/>
        </w:rPr>
      </w:pPr>
      <w:r w:rsidRPr="00096FEC">
        <w:rPr>
          <w:rFonts w:ascii="NarkisBlock" w:hAnsi="NarkisBlock" w:cs="NarkisBlock"/>
          <w:color w:val="002060"/>
          <w:sz w:val="28"/>
          <w:szCs w:val="28"/>
          <w:rtl/>
        </w:rPr>
        <w:t>טקס הענקת המלגות יתקיים במועד שנקבע ע"י ראש העיר ומועצת העיר.</w:t>
      </w:r>
    </w:p>
    <w:p w14:paraId="13BA5B29" w14:textId="77777777" w:rsidR="007128BD" w:rsidRPr="00096FEC" w:rsidRDefault="007128BD" w:rsidP="007128BD">
      <w:pPr>
        <w:pStyle w:val="a3"/>
        <w:numPr>
          <w:ilvl w:val="0"/>
          <w:numId w:val="5"/>
        </w:numPr>
        <w:rPr>
          <w:rFonts w:ascii="NarkisBlock" w:hAnsi="NarkisBlock" w:cs="NarkisBlock"/>
          <w:color w:val="002060"/>
          <w:sz w:val="28"/>
          <w:szCs w:val="28"/>
        </w:rPr>
      </w:pPr>
      <w:r w:rsidRPr="00096FEC">
        <w:rPr>
          <w:rFonts w:ascii="NarkisBlock" w:hAnsi="NarkisBlock" w:cs="NarkisBlock"/>
          <w:color w:val="002060"/>
          <w:sz w:val="28"/>
          <w:szCs w:val="28"/>
          <w:rtl/>
        </w:rPr>
        <w:t xml:space="preserve">מי שנמצא ראוי לקבל מלגה והוזמן לטקס הענקת המלגות אך לא הגיע לטקס דינו כמי </w:t>
      </w:r>
      <w:proofErr w:type="spellStart"/>
      <w:r w:rsidRPr="00096FEC">
        <w:rPr>
          <w:rFonts w:ascii="NarkisBlock" w:hAnsi="NarkisBlock" w:cs="NarkisBlock"/>
          <w:color w:val="002060"/>
          <w:sz w:val="28"/>
          <w:szCs w:val="28"/>
          <w:rtl/>
        </w:rPr>
        <w:t>שויתר</w:t>
      </w:r>
      <w:proofErr w:type="spellEnd"/>
      <w:r w:rsidRPr="00096FEC">
        <w:rPr>
          <w:rFonts w:ascii="NarkisBlock" w:hAnsi="NarkisBlock" w:cs="NarkisBlock"/>
          <w:color w:val="002060"/>
          <w:sz w:val="28"/>
          <w:szCs w:val="28"/>
          <w:rtl/>
        </w:rPr>
        <w:t xml:space="preserve"> על המלגה הזו תועבר לבא בתור ברשימת המומלצים המלאה (למעט חריגים שיאושרו </w:t>
      </w:r>
      <w:proofErr w:type="spellStart"/>
      <w:r w:rsidRPr="00096FEC">
        <w:rPr>
          <w:rFonts w:ascii="NarkisBlock" w:hAnsi="NarkisBlock" w:cs="NarkisBlock"/>
          <w:color w:val="002060"/>
          <w:sz w:val="28"/>
          <w:szCs w:val="28"/>
          <w:rtl/>
        </w:rPr>
        <w:t>בועדת</w:t>
      </w:r>
      <w:proofErr w:type="spellEnd"/>
      <w:r w:rsidRPr="00096FEC">
        <w:rPr>
          <w:rFonts w:ascii="NarkisBlock" w:hAnsi="NarkisBlock" w:cs="NarkisBlock"/>
          <w:color w:val="002060"/>
          <w:sz w:val="28"/>
          <w:szCs w:val="28"/>
          <w:rtl/>
        </w:rPr>
        <w:t xml:space="preserve"> המלגות).</w:t>
      </w:r>
    </w:p>
    <w:sectPr w:rsidR="007128BD" w:rsidRPr="00096FEC" w:rsidSect="00CB221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Block">
    <w:altName w:val="Tahoma"/>
    <w:panose1 w:val="00000000000000000000"/>
    <w:charset w:val="00"/>
    <w:family w:val="modern"/>
    <w:notTrueType/>
    <w:pitch w:val="variable"/>
    <w:sig w:usb0="8000282F" w:usb1="50000000" w:usb2="00000000" w:usb3="00000000" w:csb0="0000006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90E38"/>
    <w:multiLevelType w:val="hybridMultilevel"/>
    <w:tmpl w:val="F018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95594"/>
    <w:multiLevelType w:val="hybridMultilevel"/>
    <w:tmpl w:val="2C62F270"/>
    <w:lvl w:ilvl="0" w:tplc="A21C9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D3182B"/>
    <w:multiLevelType w:val="hybridMultilevel"/>
    <w:tmpl w:val="76D43176"/>
    <w:lvl w:ilvl="0" w:tplc="0118773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EA0B61"/>
    <w:multiLevelType w:val="hybridMultilevel"/>
    <w:tmpl w:val="32AEBB9C"/>
    <w:lvl w:ilvl="0" w:tplc="4762E92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F67BA4"/>
    <w:multiLevelType w:val="hybridMultilevel"/>
    <w:tmpl w:val="33FA5042"/>
    <w:lvl w:ilvl="0" w:tplc="202CB15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5FD"/>
    <w:rsid w:val="00096FEC"/>
    <w:rsid w:val="00145510"/>
    <w:rsid w:val="001B68D9"/>
    <w:rsid w:val="00240EB7"/>
    <w:rsid w:val="006065FD"/>
    <w:rsid w:val="00654742"/>
    <w:rsid w:val="007128BD"/>
    <w:rsid w:val="00833733"/>
    <w:rsid w:val="00C970EB"/>
    <w:rsid w:val="00CB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245B0"/>
  <w15:chartTrackingRefBased/>
  <w15:docId w15:val="{E2B0A33F-179F-47B5-BEB5-CF4F093F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38BAA9CEA82D0B43907A70CB35B2B6B6" ma:contentTypeVersion="1" ma:contentTypeDescription="צור מסמך חדש." ma:contentTypeScope="" ma:versionID="b275cd227bb149b0abf52c1af407e4f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5d0be1c5bbf6cd520794c7c6a473994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מתזמן תאריך התחלה" ma:description="'מתזמן תאריך התחלה' הוא עמודת אתר שיוצרת תכונת הפרסום. היא משמשת לציון התאריך והשעה שבהם יופיע הדף לראשונה בפני מבקרי האתר." ma:hidden="true" ma:internalName="PublishingStartDate">
      <xsd:simpleType>
        <xsd:restriction base="dms:Unknown"/>
      </xsd:simpleType>
    </xsd:element>
    <xsd:element name="PublishingExpirationDate" ma:index="9" nillable="true" ma:displayName="מתזמן תאריך סיום" ma:description="'תזמון תאריך הסיום' הוא עמודת אתר שיוצרת תכונת הפרסום. היא משמשת לציון התאריך והשעה שבהם הדף לא יופיע עוד בפני מבקרי האתר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5B6D1-0876-4985-8511-04D70B3B29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9DD8C22-AB38-45F1-AD37-D3B18E7541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35CC2E-C875-4730-9DBC-285B5CE4E2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F36E0B-1158-4607-AC1D-C7B75874E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257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הראל פלג</dc:creator>
  <cp:keywords/>
  <dc:description/>
  <cp:lastModifiedBy>הראל פלג</cp:lastModifiedBy>
  <cp:revision>2</cp:revision>
  <dcterms:created xsi:type="dcterms:W3CDTF">2019-11-07T11:56:00Z</dcterms:created>
  <dcterms:modified xsi:type="dcterms:W3CDTF">2019-11-07T11:56:00Z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0x01010038BAA9CEA82D0B43907A70CB35B2B6B6</vt:lpwstr>
  </property>
</Properties>
</file>