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062E" w14:textId="77777777" w:rsidR="007949F8" w:rsidRDefault="007949F8" w:rsidP="00C260B7">
      <w:pPr>
        <w:jc w:val="center"/>
      </w:pPr>
    </w:p>
    <w:p w14:paraId="250DADCE" w14:textId="77777777" w:rsidR="007949F8" w:rsidRDefault="007949F8" w:rsidP="00C260B7">
      <w:pPr>
        <w:jc w:val="center"/>
      </w:pPr>
    </w:p>
    <w:p w14:paraId="38DD21E5" w14:textId="77777777" w:rsidR="007949F8" w:rsidRDefault="007949F8" w:rsidP="00C260B7">
      <w:pPr>
        <w:jc w:val="center"/>
      </w:pPr>
    </w:p>
    <w:p w14:paraId="7F1908E6" w14:textId="77777777" w:rsidR="007949F8" w:rsidRDefault="007949F8" w:rsidP="00C260B7">
      <w:pPr>
        <w:jc w:val="center"/>
      </w:pPr>
    </w:p>
    <w:p w14:paraId="41D5A780" w14:textId="77777777" w:rsidR="007949F8" w:rsidRDefault="007949F8" w:rsidP="00C260B7">
      <w:pPr>
        <w:jc w:val="center"/>
      </w:pPr>
    </w:p>
    <w:p w14:paraId="3D8D5B8E" w14:textId="77777777" w:rsidR="007949F8" w:rsidRDefault="007949F8" w:rsidP="00C260B7">
      <w:pPr>
        <w:jc w:val="center"/>
      </w:pPr>
    </w:p>
    <w:p w14:paraId="1924FED9" w14:textId="77777777" w:rsidR="007949F8" w:rsidRDefault="007949F8" w:rsidP="00C260B7">
      <w:pPr>
        <w:jc w:val="center"/>
      </w:pPr>
    </w:p>
    <w:p w14:paraId="3F9877AF" w14:textId="77777777" w:rsidR="007949F8" w:rsidRDefault="007949F8" w:rsidP="00C260B7">
      <w:pPr>
        <w:jc w:val="center"/>
      </w:pPr>
    </w:p>
    <w:p w14:paraId="0B18DC8C" w14:textId="77777777" w:rsidR="007949F8" w:rsidRDefault="007949F8" w:rsidP="00C260B7">
      <w:pPr>
        <w:jc w:val="center"/>
      </w:pPr>
    </w:p>
    <w:p w14:paraId="2C7F16E1" w14:textId="77777777" w:rsidR="007949F8" w:rsidRDefault="007949F8" w:rsidP="00C260B7">
      <w:pPr>
        <w:jc w:val="center"/>
      </w:pPr>
    </w:p>
    <w:p w14:paraId="0FB1486D" w14:textId="77777777" w:rsidR="007949F8" w:rsidRDefault="007949F8" w:rsidP="00C260B7">
      <w:pPr>
        <w:jc w:val="center"/>
      </w:pPr>
    </w:p>
    <w:p w14:paraId="31BB6706" w14:textId="77777777" w:rsidR="007949F8" w:rsidRDefault="007949F8" w:rsidP="00C260B7">
      <w:pPr>
        <w:jc w:val="center"/>
      </w:pPr>
    </w:p>
    <w:p w14:paraId="355A22ED" w14:textId="77777777" w:rsidR="007949F8" w:rsidRDefault="007949F8" w:rsidP="00C260B7">
      <w:pPr>
        <w:jc w:val="center"/>
      </w:pPr>
    </w:p>
    <w:p w14:paraId="75C2CB9E" w14:textId="77777777" w:rsidR="007949F8" w:rsidRDefault="007949F8" w:rsidP="00C260B7">
      <w:pPr>
        <w:jc w:val="center"/>
      </w:pPr>
    </w:p>
    <w:p w14:paraId="20B38733" w14:textId="77777777" w:rsidR="007949F8" w:rsidRDefault="007949F8" w:rsidP="00C260B7">
      <w:pPr>
        <w:jc w:val="center"/>
      </w:pPr>
    </w:p>
    <w:p w14:paraId="68FB39B2" w14:textId="77777777" w:rsidR="007949F8" w:rsidRDefault="007949F8" w:rsidP="00C260B7">
      <w:pPr>
        <w:jc w:val="center"/>
      </w:pPr>
    </w:p>
    <w:p w14:paraId="4538A413" w14:textId="77777777" w:rsidR="007949F8" w:rsidRDefault="007949F8" w:rsidP="00C260B7">
      <w:pPr>
        <w:jc w:val="center"/>
      </w:pPr>
    </w:p>
    <w:p w14:paraId="4DA1787E" w14:textId="77777777" w:rsidR="007949F8" w:rsidRDefault="007949F8" w:rsidP="00C260B7">
      <w:pPr>
        <w:jc w:val="center"/>
      </w:pPr>
    </w:p>
    <w:p w14:paraId="7251A996" w14:textId="77777777" w:rsidR="007949F8" w:rsidRPr="007949F8" w:rsidRDefault="007949F8" w:rsidP="00C260B7">
      <w:pPr>
        <w:jc w:val="center"/>
        <w:rPr>
          <w:sz w:val="72"/>
          <w:szCs w:val="72"/>
        </w:rPr>
      </w:pPr>
      <w:r w:rsidRPr="007949F8">
        <w:rPr>
          <w:sz w:val="72"/>
          <w:szCs w:val="72"/>
        </w:rPr>
        <w:t>Kickstarter Campaign Data Analysis Report</w:t>
      </w:r>
    </w:p>
    <w:p w14:paraId="5E2E0FCC" w14:textId="77777777" w:rsidR="007949F8" w:rsidRDefault="007949F8" w:rsidP="00C260B7">
      <w:pPr>
        <w:jc w:val="center"/>
      </w:pPr>
    </w:p>
    <w:p w14:paraId="148B0E9C" w14:textId="77777777" w:rsidR="007949F8" w:rsidRDefault="007949F8" w:rsidP="00C260B7">
      <w:pPr>
        <w:jc w:val="center"/>
      </w:pPr>
    </w:p>
    <w:p w14:paraId="10A0CED9" w14:textId="77777777" w:rsidR="007949F8" w:rsidRDefault="007949F8" w:rsidP="00C260B7">
      <w:pPr>
        <w:jc w:val="center"/>
      </w:pPr>
    </w:p>
    <w:p w14:paraId="2A4491D4" w14:textId="77777777" w:rsidR="007949F8" w:rsidRDefault="007949F8" w:rsidP="00C260B7">
      <w:pPr>
        <w:jc w:val="center"/>
      </w:pPr>
    </w:p>
    <w:p w14:paraId="153E9ED0" w14:textId="77777777" w:rsidR="007949F8" w:rsidRDefault="007949F8" w:rsidP="00C260B7">
      <w:pPr>
        <w:jc w:val="center"/>
      </w:pPr>
    </w:p>
    <w:p w14:paraId="4C189211" w14:textId="77777777" w:rsidR="007949F8" w:rsidRDefault="007949F8" w:rsidP="00C260B7">
      <w:pPr>
        <w:jc w:val="center"/>
      </w:pPr>
    </w:p>
    <w:p w14:paraId="0968406E" w14:textId="77777777" w:rsidR="007949F8" w:rsidRDefault="007949F8" w:rsidP="00C260B7">
      <w:pPr>
        <w:jc w:val="center"/>
      </w:pPr>
    </w:p>
    <w:p w14:paraId="660DB35D" w14:textId="77777777" w:rsidR="007949F8" w:rsidRDefault="007949F8" w:rsidP="00C260B7">
      <w:pPr>
        <w:jc w:val="center"/>
      </w:pPr>
    </w:p>
    <w:p w14:paraId="3AE8C16A" w14:textId="77777777" w:rsidR="007949F8" w:rsidRDefault="007949F8" w:rsidP="00C260B7">
      <w:pPr>
        <w:jc w:val="center"/>
      </w:pPr>
    </w:p>
    <w:p w14:paraId="4F1C3817" w14:textId="77777777" w:rsidR="007949F8" w:rsidRDefault="007949F8" w:rsidP="00C260B7">
      <w:pPr>
        <w:jc w:val="center"/>
      </w:pPr>
    </w:p>
    <w:p w14:paraId="153DEA0C" w14:textId="77777777" w:rsidR="007949F8" w:rsidRDefault="007949F8" w:rsidP="00C260B7">
      <w:pPr>
        <w:jc w:val="center"/>
      </w:pPr>
    </w:p>
    <w:p w14:paraId="107E76D9" w14:textId="77777777" w:rsidR="007949F8" w:rsidRDefault="007949F8" w:rsidP="00C260B7">
      <w:pPr>
        <w:jc w:val="center"/>
      </w:pPr>
    </w:p>
    <w:p w14:paraId="0B783ACB" w14:textId="77777777" w:rsidR="007949F8" w:rsidRDefault="007949F8" w:rsidP="00C260B7">
      <w:pPr>
        <w:jc w:val="center"/>
      </w:pPr>
    </w:p>
    <w:p w14:paraId="6849A3A1" w14:textId="77777777" w:rsidR="007949F8" w:rsidRDefault="007949F8" w:rsidP="00C260B7">
      <w:pPr>
        <w:jc w:val="center"/>
      </w:pPr>
    </w:p>
    <w:p w14:paraId="555E208D" w14:textId="77777777" w:rsidR="007949F8" w:rsidRDefault="007949F8" w:rsidP="00C260B7">
      <w:pPr>
        <w:jc w:val="center"/>
      </w:pPr>
    </w:p>
    <w:p w14:paraId="67BD34A3" w14:textId="77777777" w:rsidR="007949F8" w:rsidRPr="007949F8" w:rsidRDefault="007949F8" w:rsidP="00C260B7">
      <w:pPr>
        <w:jc w:val="center"/>
      </w:pPr>
    </w:p>
    <w:p w14:paraId="7006FEE4" w14:textId="77777777" w:rsidR="007949F8" w:rsidRPr="007949F8" w:rsidRDefault="007949F8" w:rsidP="00C260B7">
      <w:pPr>
        <w:jc w:val="center"/>
      </w:pPr>
    </w:p>
    <w:p w14:paraId="01F72320" w14:textId="5EE4CA73" w:rsidR="007949F8" w:rsidRPr="007949F8" w:rsidRDefault="007949F8" w:rsidP="00C260B7">
      <w:pPr>
        <w:jc w:val="center"/>
      </w:pPr>
      <w:r w:rsidRPr="007949F8">
        <w:t>Jacob Trevithick</w:t>
      </w:r>
    </w:p>
    <w:p w14:paraId="5BD6FA8A" w14:textId="4CE47D6C" w:rsidR="007949F8" w:rsidRPr="007949F8" w:rsidRDefault="007949F8" w:rsidP="00C260B7">
      <w:pPr>
        <w:jc w:val="center"/>
      </w:pPr>
      <w:r w:rsidRPr="007949F8">
        <w:t>August 12, 2021</w:t>
      </w:r>
    </w:p>
    <w:p w14:paraId="5D6BBC91" w14:textId="42442005" w:rsidR="007949F8" w:rsidRDefault="007949F8" w:rsidP="00C260B7">
      <w:pPr>
        <w:jc w:val="center"/>
      </w:pPr>
      <w:r w:rsidRPr="007949F8">
        <w:t>UCSD Ext. Data Science and Visualization Bootcamp</w:t>
      </w:r>
    </w:p>
    <w:p w14:paraId="489BDB3F" w14:textId="77777777" w:rsidR="004A6BB5" w:rsidRDefault="004A6BB5">
      <w:pPr>
        <w:rPr>
          <w:sz w:val="40"/>
          <w:szCs w:val="40"/>
        </w:rPr>
      </w:pPr>
      <w:r>
        <w:rPr>
          <w:sz w:val="40"/>
          <w:szCs w:val="40"/>
        </w:rPr>
        <w:br w:type="page"/>
      </w:r>
    </w:p>
    <w:p w14:paraId="06ACC6B3" w14:textId="54046B79" w:rsidR="007949F8" w:rsidRPr="00802527" w:rsidRDefault="00855E59" w:rsidP="00C260B7">
      <w:pPr>
        <w:rPr>
          <w:sz w:val="40"/>
          <w:szCs w:val="40"/>
        </w:rPr>
      </w:pPr>
      <w:r w:rsidRPr="00802527">
        <w:rPr>
          <w:sz w:val="40"/>
          <w:szCs w:val="40"/>
        </w:rPr>
        <w:lastRenderedPageBreak/>
        <w:t>Table of Contents</w:t>
      </w:r>
    </w:p>
    <w:p w14:paraId="594FE112" w14:textId="687A5A03" w:rsidR="00855E59" w:rsidRDefault="00855E59" w:rsidP="00C260B7"/>
    <w:p w14:paraId="38DC0333" w14:textId="64664F02" w:rsidR="00855E59" w:rsidRDefault="00802527" w:rsidP="00C260B7">
      <w:pPr>
        <w:pStyle w:val="ListParagraph"/>
        <w:numPr>
          <w:ilvl w:val="0"/>
          <w:numId w:val="1"/>
        </w:numPr>
        <w:contextualSpacing w:val="0"/>
      </w:pPr>
      <w:r>
        <w:t>Introduction</w:t>
      </w:r>
    </w:p>
    <w:p w14:paraId="43F1E9D3" w14:textId="78DFD4E4" w:rsidR="00802527" w:rsidRDefault="00802527" w:rsidP="00C260B7">
      <w:pPr>
        <w:pStyle w:val="ListParagraph"/>
        <w:numPr>
          <w:ilvl w:val="0"/>
          <w:numId w:val="1"/>
        </w:numPr>
        <w:contextualSpacing w:val="0"/>
      </w:pPr>
      <w:r>
        <w:t>Analysis</w:t>
      </w:r>
    </w:p>
    <w:p w14:paraId="3DF71F5F" w14:textId="09D3A987" w:rsidR="00802527" w:rsidRDefault="00802527" w:rsidP="00C260B7">
      <w:pPr>
        <w:pStyle w:val="ListParagraph"/>
        <w:numPr>
          <w:ilvl w:val="0"/>
          <w:numId w:val="1"/>
        </w:numPr>
        <w:contextualSpacing w:val="0"/>
      </w:pPr>
      <w:r>
        <w:t>Conclusion</w:t>
      </w:r>
    </w:p>
    <w:p w14:paraId="181B4656" w14:textId="4C245C39" w:rsidR="00802527" w:rsidRDefault="00802527" w:rsidP="00C260B7">
      <w:pPr>
        <w:pStyle w:val="ListParagraph"/>
        <w:numPr>
          <w:ilvl w:val="0"/>
          <w:numId w:val="1"/>
        </w:numPr>
        <w:contextualSpacing w:val="0"/>
      </w:pPr>
      <w:r>
        <w:t>Appendi</w:t>
      </w:r>
      <w:r w:rsidR="00D1792A">
        <w:t>x I</w:t>
      </w:r>
    </w:p>
    <w:p w14:paraId="29E83EE1" w14:textId="6D08DC07" w:rsidR="00802527" w:rsidRDefault="00802527" w:rsidP="00C260B7"/>
    <w:p w14:paraId="07EDF407" w14:textId="773B7777" w:rsidR="00802527" w:rsidRPr="003C02B7" w:rsidRDefault="00802527" w:rsidP="00C260B7">
      <w:pPr>
        <w:pStyle w:val="ListParagraph"/>
        <w:numPr>
          <w:ilvl w:val="0"/>
          <w:numId w:val="2"/>
        </w:numPr>
        <w:contextualSpacing w:val="0"/>
        <w:rPr>
          <w:sz w:val="40"/>
          <w:szCs w:val="40"/>
        </w:rPr>
      </w:pPr>
      <w:r w:rsidRPr="003C02B7">
        <w:rPr>
          <w:sz w:val="40"/>
          <w:szCs w:val="40"/>
        </w:rPr>
        <w:t>Introduction</w:t>
      </w:r>
    </w:p>
    <w:p w14:paraId="3F62F8AE" w14:textId="7BD4BBA2" w:rsidR="00802527" w:rsidRDefault="00802527" w:rsidP="00C260B7"/>
    <w:p w14:paraId="2B2F3143" w14:textId="1B8FDD41" w:rsidR="006273E2" w:rsidRDefault="00AC6B8A" w:rsidP="00C260B7">
      <w:r>
        <w:t>Kickstarter is an online fundraising platform</w:t>
      </w:r>
      <w:r w:rsidR="003C02B7">
        <w:t xml:space="preserve"> that allows individuals and early-stage companies to crowd source their projects</w:t>
      </w:r>
      <w:r w:rsidR="00C01ECC">
        <w:t xml:space="preserve"> through</w:t>
      </w:r>
      <w:r w:rsidR="00CD2408">
        <w:t xml:space="preserve"> user donations</w:t>
      </w:r>
      <w:r w:rsidR="003C02B7">
        <w:t xml:space="preserve">. </w:t>
      </w:r>
      <w:r w:rsidR="0052720A">
        <w:t xml:space="preserve">This report analyzes Kickstarter fundraising campaigns dating from May 2009 to March 2017. The </w:t>
      </w:r>
      <w:r>
        <w:t>data is analyzed for possible trends in successful and failed campaigns based on campaign category, money goal, creation date, and backer count.</w:t>
      </w:r>
      <w:r w:rsidR="003C02B7">
        <w:t xml:space="preserve"> Data set limitations are also discussed.</w:t>
      </w:r>
      <w:r w:rsidR="003A7D74">
        <w:t xml:space="preserve"> A successful campaign is defined as the total amount of </w:t>
      </w:r>
      <w:r w:rsidR="00EC2C58">
        <w:t>pledge money exceeding the goal amount.</w:t>
      </w:r>
    </w:p>
    <w:p w14:paraId="2E68B734" w14:textId="02490D14" w:rsidR="0090756F" w:rsidRDefault="0090756F" w:rsidP="00C260B7"/>
    <w:p w14:paraId="657FF617" w14:textId="2E703235" w:rsidR="0090756F" w:rsidRDefault="0090756F" w:rsidP="00C260B7">
      <w:r>
        <w:t xml:space="preserve">In the following sections, these questions will be addressed: </w:t>
      </w:r>
    </w:p>
    <w:p w14:paraId="3E2CF8D0" w14:textId="77777777" w:rsidR="0090756F" w:rsidRDefault="0090756F" w:rsidP="0090756F">
      <w:pPr>
        <w:numPr>
          <w:ilvl w:val="0"/>
          <w:numId w:val="3"/>
        </w:numPr>
        <w:spacing w:before="100" w:beforeAutospacing="1" w:after="100" w:afterAutospacing="1"/>
      </w:pPr>
      <w:r>
        <w:t>Given the provided data, what are three conclusions we can draw about Kickstarter campaigns?</w:t>
      </w:r>
    </w:p>
    <w:p w14:paraId="5E521EF9" w14:textId="77777777" w:rsidR="0090756F" w:rsidRDefault="0090756F" w:rsidP="0090756F">
      <w:pPr>
        <w:numPr>
          <w:ilvl w:val="0"/>
          <w:numId w:val="3"/>
        </w:numPr>
        <w:spacing w:before="100" w:beforeAutospacing="1" w:after="100" w:afterAutospacing="1"/>
      </w:pPr>
      <w:r>
        <w:t>What are some limitations of this dataset?</w:t>
      </w:r>
    </w:p>
    <w:p w14:paraId="034C86F8" w14:textId="1F93CD44" w:rsidR="006273E2" w:rsidRDefault="0090756F" w:rsidP="00C260B7">
      <w:pPr>
        <w:numPr>
          <w:ilvl w:val="0"/>
          <w:numId w:val="3"/>
        </w:numPr>
        <w:spacing w:before="100" w:beforeAutospacing="1" w:after="100" w:afterAutospacing="1"/>
      </w:pPr>
      <w:r>
        <w:t>What are some other possible tables and/or graphs that we could create?</w:t>
      </w:r>
    </w:p>
    <w:p w14:paraId="096C7DC1" w14:textId="77777777" w:rsidR="001423DE" w:rsidRDefault="001423DE">
      <w:pPr>
        <w:rPr>
          <w:sz w:val="40"/>
          <w:szCs w:val="40"/>
        </w:rPr>
      </w:pPr>
      <w:r>
        <w:rPr>
          <w:sz w:val="40"/>
          <w:szCs w:val="40"/>
        </w:rPr>
        <w:br w:type="page"/>
      </w:r>
    </w:p>
    <w:p w14:paraId="42EE966C" w14:textId="75AD0382" w:rsidR="006273E2" w:rsidRPr="003C02B7" w:rsidRDefault="006273E2" w:rsidP="00C260B7">
      <w:pPr>
        <w:pStyle w:val="ListParagraph"/>
        <w:numPr>
          <w:ilvl w:val="0"/>
          <w:numId w:val="2"/>
        </w:numPr>
        <w:contextualSpacing w:val="0"/>
        <w:rPr>
          <w:sz w:val="40"/>
          <w:szCs w:val="40"/>
        </w:rPr>
      </w:pPr>
      <w:r w:rsidRPr="003C02B7">
        <w:rPr>
          <w:sz w:val="40"/>
          <w:szCs w:val="40"/>
        </w:rPr>
        <w:lastRenderedPageBreak/>
        <w:t>Analysis</w:t>
      </w:r>
    </w:p>
    <w:p w14:paraId="57CA3983" w14:textId="491E7FAB" w:rsidR="006273E2" w:rsidRDefault="006273E2" w:rsidP="00C260B7">
      <w:pPr>
        <w:rPr>
          <w:sz w:val="40"/>
          <w:szCs w:val="40"/>
        </w:rPr>
      </w:pPr>
    </w:p>
    <w:p w14:paraId="3214AEF2" w14:textId="276275F2" w:rsidR="00CD2408" w:rsidRPr="00CD2408" w:rsidRDefault="005023D8" w:rsidP="00C260B7">
      <w:pPr>
        <w:rPr>
          <w:b/>
          <w:bCs/>
        </w:rPr>
      </w:pPr>
      <w:r w:rsidRPr="005023D8">
        <w:rPr>
          <w:b/>
          <w:bCs/>
          <w:sz w:val="32"/>
          <w:szCs w:val="32"/>
        </w:rPr>
        <w:t>Question</w:t>
      </w:r>
      <w:r>
        <w:rPr>
          <w:b/>
          <w:bCs/>
          <w:sz w:val="32"/>
          <w:szCs w:val="32"/>
        </w:rPr>
        <w:t>:</w:t>
      </w:r>
      <w:r w:rsidRPr="00CD2408">
        <w:rPr>
          <w:b/>
          <w:bCs/>
        </w:rPr>
        <w:t xml:space="preserve"> </w:t>
      </w:r>
      <w:r w:rsidR="00CD2408" w:rsidRPr="00CD2408">
        <w:rPr>
          <w:b/>
          <w:bCs/>
        </w:rPr>
        <w:t>Given the provided data, what are three conclusions we can draw about Kickstarter campaigns?</w:t>
      </w:r>
    </w:p>
    <w:p w14:paraId="3A82BAE4" w14:textId="77777777" w:rsidR="00CD2408" w:rsidRPr="00CD2408" w:rsidRDefault="00CD2408" w:rsidP="00C260B7"/>
    <w:p w14:paraId="56EF8761" w14:textId="6EF308DA" w:rsidR="003C02B7" w:rsidRPr="00C55593" w:rsidRDefault="003C02B7" w:rsidP="00C260B7">
      <w:pPr>
        <w:rPr>
          <w:b/>
          <w:bCs/>
          <w:sz w:val="28"/>
          <w:szCs w:val="28"/>
        </w:rPr>
      </w:pPr>
      <w:r w:rsidRPr="00C55593">
        <w:rPr>
          <w:b/>
          <w:bCs/>
          <w:sz w:val="28"/>
          <w:szCs w:val="28"/>
        </w:rPr>
        <w:t xml:space="preserve">2.1 </w:t>
      </w:r>
      <w:r w:rsidR="00F5481B">
        <w:rPr>
          <w:b/>
          <w:bCs/>
          <w:sz w:val="28"/>
          <w:szCs w:val="28"/>
        </w:rPr>
        <w:t>Campaign Outcome</w:t>
      </w:r>
      <w:r w:rsidRPr="00C55593">
        <w:rPr>
          <w:b/>
          <w:bCs/>
          <w:sz w:val="28"/>
          <w:szCs w:val="28"/>
        </w:rPr>
        <w:t xml:space="preserve"> per Creation Month</w:t>
      </w:r>
    </w:p>
    <w:p w14:paraId="124A55F1" w14:textId="77777777" w:rsidR="003C02B7" w:rsidRPr="003C02B7" w:rsidRDefault="003C02B7" w:rsidP="00C260B7"/>
    <w:p w14:paraId="08894354" w14:textId="39A36BD7" w:rsidR="006273E2" w:rsidRDefault="003C02B7" w:rsidP="00C260B7">
      <w:r>
        <w:rPr>
          <w:noProof/>
        </w:rPr>
        <w:drawing>
          <wp:inline distT="0" distB="0" distL="0" distR="0" wp14:anchorId="6D02C9EE" wp14:editId="41B10A27">
            <wp:extent cx="4097867" cy="2470103"/>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116128" cy="2481111"/>
                    </a:xfrm>
                    <a:prstGeom prst="rect">
                      <a:avLst/>
                    </a:prstGeom>
                  </pic:spPr>
                </pic:pic>
              </a:graphicData>
            </a:graphic>
          </wp:inline>
        </w:drawing>
      </w:r>
    </w:p>
    <w:p w14:paraId="7B674612" w14:textId="7F699592" w:rsidR="00015E78" w:rsidRDefault="00CD2408" w:rsidP="00C260B7">
      <w:r>
        <w:t xml:space="preserve">Figure 1: </w:t>
      </w:r>
      <w:r w:rsidR="00687FDD">
        <w:t xml:space="preserve">Number of </w:t>
      </w:r>
      <w:r>
        <w:t>Successful, Failed, Canceled, and Live Kickstarter Campaigns per Creation Month across entire data set.</w:t>
      </w:r>
    </w:p>
    <w:p w14:paraId="2A059669" w14:textId="77777777" w:rsidR="003A7D74" w:rsidRDefault="003A7D74" w:rsidP="0090756F">
      <w:pPr>
        <w:jc w:val="both"/>
      </w:pPr>
    </w:p>
    <w:p w14:paraId="01B07400" w14:textId="76DA268B" w:rsidR="00C260B7" w:rsidRDefault="003A7D74" w:rsidP="0090756F">
      <w:pPr>
        <w:jc w:val="both"/>
      </w:pPr>
      <w:r>
        <w:t>Figure 1</w:t>
      </w:r>
      <w:r w:rsidR="003200A3">
        <w:t xml:space="preserve"> indicates that on average, independent of other factors like goal amount and category, a campaign is more likely to be successful in the months of February through June. </w:t>
      </w:r>
      <w:r w:rsidR="00687FDD">
        <w:t xml:space="preserve">The peak success rate is 60.6% in May, and the lowest success rate is 44.1% in December. </w:t>
      </w:r>
    </w:p>
    <w:p w14:paraId="1FA29CA8" w14:textId="3C608D2F" w:rsidR="00C260B7" w:rsidRDefault="00C260B7" w:rsidP="0090756F">
      <w:pPr>
        <w:jc w:val="both"/>
      </w:pPr>
    </w:p>
    <w:p w14:paraId="5F1507BC" w14:textId="334922BE" w:rsidR="00C260B7" w:rsidRDefault="001A2DF9" w:rsidP="0090756F">
      <w:pPr>
        <w:jc w:val="both"/>
      </w:pPr>
      <w:r>
        <w:t>One potential cause of low campaign success rate in December is that individuals may be less likely to donate money near the holiday season. In December, many people are spending money on gifts for major holidays like Christmas</w:t>
      </w:r>
      <w:r w:rsidR="0090756F">
        <w:t xml:space="preserve">. This would lead them to have fewer financial resources to devote to fundraising efforts. </w:t>
      </w:r>
    </w:p>
    <w:p w14:paraId="0C3A7C0F" w14:textId="01D7C36F" w:rsidR="00CD2408" w:rsidRDefault="00687FDD" w:rsidP="0090756F">
      <w:pPr>
        <w:jc w:val="both"/>
      </w:pPr>
      <w:r>
        <w:t xml:space="preserve"> </w:t>
      </w:r>
    </w:p>
    <w:p w14:paraId="2FE032F4" w14:textId="77777777" w:rsidR="00B13CF9" w:rsidRDefault="00B13CF9">
      <w:pPr>
        <w:rPr>
          <w:b/>
          <w:bCs/>
          <w:sz w:val="28"/>
          <w:szCs w:val="28"/>
        </w:rPr>
      </w:pPr>
      <w:r>
        <w:rPr>
          <w:b/>
          <w:bCs/>
          <w:sz w:val="28"/>
          <w:szCs w:val="28"/>
        </w:rPr>
        <w:br w:type="page"/>
      </w:r>
    </w:p>
    <w:p w14:paraId="37CC1B08" w14:textId="7498509E" w:rsidR="0090756F" w:rsidRPr="00C55593" w:rsidRDefault="0090756F" w:rsidP="0090756F">
      <w:pPr>
        <w:rPr>
          <w:b/>
          <w:bCs/>
          <w:sz w:val="28"/>
          <w:szCs w:val="28"/>
        </w:rPr>
      </w:pPr>
      <w:r w:rsidRPr="00C55593">
        <w:rPr>
          <w:b/>
          <w:bCs/>
          <w:sz w:val="28"/>
          <w:szCs w:val="28"/>
        </w:rPr>
        <w:lastRenderedPageBreak/>
        <w:t xml:space="preserve">2.2 </w:t>
      </w:r>
      <w:r w:rsidR="00F5481B">
        <w:rPr>
          <w:b/>
          <w:bCs/>
          <w:sz w:val="28"/>
          <w:szCs w:val="28"/>
        </w:rPr>
        <w:t>Campaign Outcome</w:t>
      </w:r>
      <w:r w:rsidRPr="00C55593">
        <w:rPr>
          <w:b/>
          <w:bCs/>
          <w:sz w:val="28"/>
          <w:szCs w:val="28"/>
        </w:rPr>
        <w:t xml:space="preserve"> per Category &amp; Sub-Category</w:t>
      </w:r>
    </w:p>
    <w:p w14:paraId="4D711D97" w14:textId="3597DC02" w:rsidR="0090756F" w:rsidRDefault="0090756F" w:rsidP="00C260B7"/>
    <w:p w14:paraId="1DE01ACF" w14:textId="3001EAC3" w:rsidR="00C55593" w:rsidRDefault="00B13CF9" w:rsidP="00C260B7">
      <w:r>
        <w:rPr>
          <w:noProof/>
        </w:rPr>
        <w:drawing>
          <wp:inline distT="0" distB="0" distL="0" distR="0" wp14:anchorId="54981773" wp14:editId="12CE5369">
            <wp:extent cx="5943600" cy="311721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5943600" cy="3117215"/>
                    </a:xfrm>
                    <a:prstGeom prst="rect">
                      <a:avLst/>
                    </a:prstGeom>
                  </pic:spPr>
                </pic:pic>
              </a:graphicData>
            </a:graphic>
          </wp:inline>
        </w:drawing>
      </w:r>
    </w:p>
    <w:p w14:paraId="04B0A218" w14:textId="52F4AABE" w:rsidR="00AA1E6E" w:rsidRDefault="00AA1E6E" w:rsidP="00AA1E6E">
      <w:r>
        <w:t xml:space="preserve">Figure </w:t>
      </w:r>
      <w:r w:rsidR="00B13CF9">
        <w:t>2</w:t>
      </w:r>
      <w:r>
        <w:t xml:space="preserve">: Number of Successful, Failed, Canceled, and Live Kickstarter Campaigns per </w:t>
      </w:r>
      <w:r w:rsidR="00B13CF9">
        <w:t xml:space="preserve">Category </w:t>
      </w:r>
      <w:r>
        <w:t>across entire data set.</w:t>
      </w:r>
    </w:p>
    <w:p w14:paraId="248E5DC9" w14:textId="07471D6F" w:rsidR="00AA1E6E" w:rsidRDefault="00AA1E6E" w:rsidP="00C260B7"/>
    <w:p w14:paraId="4E40CCF7" w14:textId="2D9FC423" w:rsidR="00AA1E6E" w:rsidRDefault="003A7D74" w:rsidP="00C260B7">
      <w:r>
        <w:t>Figure 2</w:t>
      </w:r>
      <w:r w:rsidR="00B13CF9">
        <w:t xml:space="preserve"> shows that the most frequent Kickstarter campaign</w:t>
      </w:r>
      <w:r w:rsidR="00015E78">
        <w:t xml:space="preserve"> category is theater. The greatest number of successful (839) and total (1393) campaigns are categorized primarily as theater.</w:t>
      </w:r>
      <w:r w:rsidR="00D524E2">
        <w:t xml:space="preserve"> However, the music category holds the highest success rate of 77%.</w:t>
      </w:r>
      <w:r w:rsidR="00A94F13">
        <w:t xml:space="preserve"> The food category holds the lowest success rate of 17%, although limited by small sample size</w:t>
      </w:r>
      <w:r w:rsidR="002B3CA0">
        <w:t xml:space="preserve"> of 200 fundraising attempts (4114 total).</w:t>
      </w:r>
    </w:p>
    <w:p w14:paraId="060F3D16" w14:textId="11A72074" w:rsidR="00015E78" w:rsidRDefault="00015E78" w:rsidP="00C260B7"/>
    <w:p w14:paraId="4623DFA9" w14:textId="77777777" w:rsidR="003A7D74" w:rsidRDefault="003A7D74">
      <w:r>
        <w:rPr>
          <w:noProof/>
        </w:rPr>
        <w:drawing>
          <wp:inline distT="0" distB="0" distL="0" distR="0" wp14:anchorId="5A215E4F" wp14:editId="35D6115E">
            <wp:extent cx="5943600" cy="2410460"/>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5943600" cy="2410460"/>
                    </a:xfrm>
                    <a:prstGeom prst="rect">
                      <a:avLst/>
                    </a:prstGeom>
                  </pic:spPr>
                </pic:pic>
              </a:graphicData>
            </a:graphic>
          </wp:inline>
        </w:drawing>
      </w:r>
    </w:p>
    <w:p w14:paraId="69481FBF" w14:textId="34675C20" w:rsidR="003A7D74" w:rsidRDefault="003A7D74" w:rsidP="003A7D74">
      <w:r>
        <w:t>Figure 3: Number of Successful, Failed, Canceled, and Live Kickstarter Campaigns per Sub-Category across entire data set.</w:t>
      </w:r>
    </w:p>
    <w:p w14:paraId="262A3EA3" w14:textId="77777777" w:rsidR="003A7D74" w:rsidRDefault="003A7D74"/>
    <w:p w14:paraId="03B07AD1" w14:textId="32B3A361" w:rsidR="00EC2C58" w:rsidRDefault="003A7D74">
      <w:r>
        <w:lastRenderedPageBreak/>
        <w:t>Figure 3 indicates the most popular sub-category is plays. This is expected since plays is the predominate sub-category of the theater main category.</w:t>
      </w:r>
      <w:r w:rsidR="00EC2C58">
        <w:t xml:space="preserve"> There are </w:t>
      </w:r>
      <w:r w:rsidR="00560855">
        <w:t>12</w:t>
      </w:r>
      <w:r w:rsidR="00EC2C58">
        <w:t xml:space="preserve"> sub-categories that have a 100% success rate: </w:t>
      </w:r>
      <w:r w:rsidR="00560855">
        <w:t>classical music, documentary, electronic music, hardware, metal, nonfiction, pop, radio and podcasts, shorts, small batch, tabletop games, and television</w:t>
      </w:r>
      <w:r w:rsidR="00EC2C58">
        <w:t>. Rock has</w:t>
      </w:r>
      <w:r w:rsidR="001E0CD1">
        <w:t xml:space="preserve"> the highest</w:t>
      </w:r>
      <w:r w:rsidR="00EC2C58">
        <w:t xml:space="preserve"> total </w:t>
      </w:r>
      <w:r w:rsidR="001E0CD1">
        <w:t xml:space="preserve">campaigns in this </w:t>
      </w:r>
      <w:r w:rsidR="00560855">
        <w:t xml:space="preserve">100% </w:t>
      </w:r>
      <w:r w:rsidR="001E0CD1">
        <w:t xml:space="preserve">group </w:t>
      </w:r>
      <w:r w:rsidR="00560855">
        <w:t>with 260</w:t>
      </w:r>
      <w:r w:rsidR="00EC2C58">
        <w:t xml:space="preserve"> campaigns</w:t>
      </w:r>
      <w:r w:rsidR="001E0CD1">
        <w:t>.</w:t>
      </w:r>
    </w:p>
    <w:p w14:paraId="38461E6B" w14:textId="77777777" w:rsidR="00EC2C58" w:rsidRDefault="00EC2C58"/>
    <w:p w14:paraId="50360F28" w14:textId="680F2B40" w:rsidR="00F5481B" w:rsidRDefault="00F5481B" w:rsidP="00F5481B">
      <w:pPr>
        <w:rPr>
          <w:b/>
          <w:bCs/>
          <w:sz w:val="28"/>
          <w:szCs w:val="28"/>
        </w:rPr>
      </w:pPr>
      <w:r w:rsidRPr="00C55593">
        <w:rPr>
          <w:b/>
          <w:bCs/>
          <w:sz w:val="28"/>
          <w:szCs w:val="28"/>
        </w:rPr>
        <w:t>2.</w:t>
      </w:r>
      <w:r>
        <w:rPr>
          <w:b/>
          <w:bCs/>
          <w:sz w:val="28"/>
          <w:szCs w:val="28"/>
        </w:rPr>
        <w:t>3</w:t>
      </w:r>
      <w:r w:rsidRPr="00C55593">
        <w:rPr>
          <w:b/>
          <w:bCs/>
          <w:sz w:val="28"/>
          <w:szCs w:val="28"/>
        </w:rPr>
        <w:t xml:space="preserve"> </w:t>
      </w:r>
      <w:r>
        <w:rPr>
          <w:b/>
          <w:bCs/>
          <w:sz w:val="28"/>
          <w:szCs w:val="28"/>
        </w:rPr>
        <w:t>Campaign Outcome vs. Goal Amount</w:t>
      </w:r>
      <w:r w:rsidR="00A877AD">
        <w:rPr>
          <w:b/>
          <w:bCs/>
          <w:sz w:val="28"/>
          <w:szCs w:val="28"/>
        </w:rPr>
        <w:t xml:space="preserve"> </w:t>
      </w:r>
      <w:r w:rsidR="00EB1D29">
        <w:rPr>
          <w:b/>
          <w:bCs/>
          <w:sz w:val="28"/>
          <w:szCs w:val="28"/>
        </w:rPr>
        <w:t>(Bonus 1)</w:t>
      </w:r>
    </w:p>
    <w:p w14:paraId="75988E84" w14:textId="78A05516" w:rsidR="00F5481B" w:rsidRDefault="00F5481B" w:rsidP="00F5481B">
      <w:pPr>
        <w:rPr>
          <w:b/>
          <w:bCs/>
          <w:sz w:val="28"/>
          <w:szCs w:val="28"/>
        </w:rPr>
      </w:pPr>
    </w:p>
    <w:p w14:paraId="39ED2601" w14:textId="035CBD9F" w:rsidR="00F5481B" w:rsidRPr="00C55593" w:rsidRDefault="00BA6D42" w:rsidP="00F5481B">
      <w:pPr>
        <w:rPr>
          <w:b/>
          <w:bCs/>
          <w:sz w:val="28"/>
          <w:szCs w:val="28"/>
        </w:rPr>
      </w:pPr>
      <w:r>
        <w:rPr>
          <w:noProof/>
        </w:rPr>
        <w:drawing>
          <wp:inline distT="0" distB="0" distL="0" distR="0" wp14:anchorId="17E337F5" wp14:editId="120DF983">
            <wp:extent cx="5943600" cy="3542665"/>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5943600" cy="3542665"/>
                    </a:xfrm>
                    <a:prstGeom prst="rect">
                      <a:avLst/>
                    </a:prstGeom>
                  </pic:spPr>
                </pic:pic>
              </a:graphicData>
            </a:graphic>
          </wp:inline>
        </w:drawing>
      </w:r>
    </w:p>
    <w:p w14:paraId="00060B38" w14:textId="45A059ED" w:rsidR="008C6C74" w:rsidRDefault="008C6C74" w:rsidP="008C6C74">
      <w:r>
        <w:t>Figure 4: Percentage of Successful, Failed, and Canceled Kickstarter Campaigns per Goal Amount Bin across entire data set.</w:t>
      </w:r>
      <w:r w:rsidR="00206E61">
        <w:t xml:space="preserve"> Including Trendlines for each Outcome.</w:t>
      </w:r>
    </w:p>
    <w:p w14:paraId="55C193D6" w14:textId="519D8EB0" w:rsidR="00BA6D42" w:rsidRDefault="00BA6D42"/>
    <w:p w14:paraId="2477D1CD" w14:textId="4BE22437" w:rsidR="0094209D" w:rsidRDefault="0094209D">
      <w:r>
        <w:t xml:space="preserve">Figure 4 clearly indicates that the campaign success rate is inversely proportional to the goal amount. The success rate is 71% for goals under 1,000 and 19% for goals greater than or equal to 50,000. </w:t>
      </w:r>
    </w:p>
    <w:p w14:paraId="33523E2B" w14:textId="403529EB" w:rsidR="0094209D" w:rsidRDefault="0094209D"/>
    <w:p w14:paraId="28CFB6B9" w14:textId="77777777" w:rsidR="002F0F43" w:rsidRDefault="002F0F43" w:rsidP="00EB1D29">
      <w:pPr>
        <w:rPr>
          <w:b/>
          <w:bCs/>
          <w:sz w:val="28"/>
          <w:szCs w:val="28"/>
        </w:rPr>
      </w:pPr>
    </w:p>
    <w:p w14:paraId="2A0CADD2" w14:textId="77777777" w:rsidR="002F0F43" w:rsidRDefault="002F0F43" w:rsidP="00EB1D29">
      <w:pPr>
        <w:rPr>
          <w:b/>
          <w:bCs/>
          <w:sz w:val="28"/>
          <w:szCs w:val="28"/>
        </w:rPr>
      </w:pPr>
    </w:p>
    <w:p w14:paraId="005ACA4B" w14:textId="77777777" w:rsidR="002F0F43" w:rsidRDefault="002F0F43" w:rsidP="00EB1D29">
      <w:pPr>
        <w:rPr>
          <w:b/>
          <w:bCs/>
          <w:sz w:val="28"/>
          <w:szCs w:val="28"/>
        </w:rPr>
      </w:pPr>
    </w:p>
    <w:p w14:paraId="06C55F49" w14:textId="77777777" w:rsidR="002F0F43" w:rsidRDefault="002F0F43" w:rsidP="00EB1D29">
      <w:pPr>
        <w:rPr>
          <w:b/>
          <w:bCs/>
          <w:sz w:val="28"/>
          <w:szCs w:val="28"/>
        </w:rPr>
      </w:pPr>
    </w:p>
    <w:p w14:paraId="60859A3E" w14:textId="77777777" w:rsidR="002F0F43" w:rsidRDefault="002F0F43" w:rsidP="00EB1D29">
      <w:pPr>
        <w:rPr>
          <w:b/>
          <w:bCs/>
          <w:sz w:val="28"/>
          <w:szCs w:val="28"/>
        </w:rPr>
      </w:pPr>
    </w:p>
    <w:p w14:paraId="10FB3296" w14:textId="77777777" w:rsidR="002F0F43" w:rsidRDefault="002F0F43" w:rsidP="00EB1D29">
      <w:pPr>
        <w:rPr>
          <w:b/>
          <w:bCs/>
          <w:sz w:val="28"/>
          <w:szCs w:val="28"/>
        </w:rPr>
      </w:pPr>
    </w:p>
    <w:p w14:paraId="45251547" w14:textId="77777777" w:rsidR="002F0F43" w:rsidRDefault="002F0F43" w:rsidP="00EB1D29">
      <w:pPr>
        <w:rPr>
          <w:b/>
          <w:bCs/>
          <w:sz w:val="28"/>
          <w:szCs w:val="28"/>
        </w:rPr>
      </w:pPr>
    </w:p>
    <w:p w14:paraId="45C723D1" w14:textId="77777777" w:rsidR="002F0F43" w:rsidRDefault="002F0F43" w:rsidP="00EB1D29">
      <w:pPr>
        <w:rPr>
          <w:b/>
          <w:bCs/>
          <w:sz w:val="28"/>
          <w:szCs w:val="28"/>
        </w:rPr>
      </w:pPr>
    </w:p>
    <w:p w14:paraId="73FD088B" w14:textId="77777777" w:rsidR="002F0F43" w:rsidRDefault="002F0F43" w:rsidP="00EB1D29">
      <w:pPr>
        <w:rPr>
          <w:b/>
          <w:bCs/>
          <w:sz w:val="28"/>
          <w:szCs w:val="28"/>
        </w:rPr>
      </w:pPr>
    </w:p>
    <w:p w14:paraId="3DA3CDC3" w14:textId="03B5E41E" w:rsidR="00EB1D29" w:rsidRDefault="00EB1D29" w:rsidP="00EB1D29">
      <w:pPr>
        <w:rPr>
          <w:b/>
          <w:bCs/>
          <w:sz w:val="28"/>
          <w:szCs w:val="28"/>
        </w:rPr>
      </w:pPr>
      <w:r w:rsidRPr="00C55593">
        <w:rPr>
          <w:b/>
          <w:bCs/>
          <w:sz w:val="28"/>
          <w:szCs w:val="28"/>
        </w:rPr>
        <w:lastRenderedPageBreak/>
        <w:t>2.</w:t>
      </w:r>
      <w:r>
        <w:rPr>
          <w:b/>
          <w:bCs/>
          <w:sz w:val="28"/>
          <w:szCs w:val="28"/>
        </w:rPr>
        <w:t>4</w:t>
      </w:r>
      <w:r w:rsidRPr="00C55593">
        <w:rPr>
          <w:b/>
          <w:bCs/>
          <w:sz w:val="28"/>
          <w:szCs w:val="28"/>
        </w:rPr>
        <w:t xml:space="preserve"> </w:t>
      </w:r>
      <w:r>
        <w:rPr>
          <w:b/>
          <w:bCs/>
          <w:sz w:val="28"/>
          <w:szCs w:val="28"/>
        </w:rPr>
        <w:t>Backer Count Statistical Analysis (Bonus 2)</w:t>
      </w:r>
    </w:p>
    <w:p w14:paraId="45EB27BF" w14:textId="4D3DBECC" w:rsidR="00EB1D29" w:rsidRDefault="00EB1D29" w:rsidP="00EB1D29">
      <w:pPr>
        <w:rPr>
          <w:b/>
          <w:bCs/>
          <w:sz w:val="28"/>
          <w:szCs w:val="28"/>
        </w:rPr>
      </w:pPr>
    </w:p>
    <w:p w14:paraId="54CD6D27" w14:textId="670C1EDC" w:rsidR="002F0F43" w:rsidRPr="002F0F43" w:rsidRDefault="002F0F43" w:rsidP="002F0F43">
      <w:pPr>
        <w:ind w:right="4176"/>
      </w:pPr>
      <w:r w:rsidRPr="002F0F43">
        <w:t xml:space="preserve">Table 1: </w:t>
      </w:r>
      <w:r>
        <w:t>Statistical Analysis of Backer Count Totals for Successful and Failed Campaigns.</w:t>
      </w:r>
    </w:p>
    <w:tbl>
      <w:tblPr>
        <w:tblW w:w="5125" w:type="dxa"/>
        <w:tblLook w:val="04A0" w:firstRow="1" w:lastRow="0" w:firstColumn="1" w:lastColumn="0" w:noHBand="0" w:noVBand="1"/>
      </w:tblPr>
      <w:tblGrid>
        <w:gridCol w:w="2335"/>
        <w:gridCol w:w="1800"/>
        <w:gridCol w:w="990"/>
      </w:tblGrid>
      <w:tr w:rsidR="002F0F43" w:rsidRPr="002F0F43" w14:paraId="1144B571" w14:textId="77777777" w:rsidTr="002F0F43">
        <w:trPr>
          <w:trHeight w:val="380"/>
        </w:trPr>
        <w:tc>
          <w:tcPr>
            <w:tcW w:w="5125" w:type="dxa"/>
            <w:gridSpan w:val="3"/>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DD5E1CF"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Statistical Analysis</w:t>
            </w:r>
          </w:p>
        </w:tc>
      </w:tr>
      <w:tr w:rsidR="002F0F43" w:rsidRPr="002F0F43" w14:paraId="17F58B5C"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13F1719E" w14:textId="7158D3E0" w:rsidR="002F0F43" w:rsidRPr="002F0F43" w:rsidRDefault="002F0F43" w:rsidP="002F0F43">
            <w:pPr>
              <w:jc w:val="center"/>
              <w:rPr>
                <w:rFonts w:ascii="Calibri" w:hAnsi="Calibri" w:cs="Calibri"/>
                <w:color w:val="000000"/>
                <w:sz w:val="22"/>
                <w:szCs w:val="22"/>
              </w:rPr>
            </w:pPr>
          </w:p>
        </w:tc>
        <w:tc>
          <w:tcPr>
            <w:tcW w:w="1800" w:type="dxa"/>
            <w:tcBorders>
              <w:top w:val="nil"/>
              <w:left w:val="nil"/>
              <w:bottom w:val="single" w:sz="4" w:space="0" w:color="auto"/>
              <w:right w:val="single" w:sz="4" w:space="0" w:color="auto"/>
            </w:tcBorders>
            <w:shd w:val="clear" w:color="000000" w:fill="C6E0B4"/>
            <w:noWrap/>
            <w:vAlign w:val="center"/>
            <w:hideMark/>
          </w:tcPr>
          <w:p w14:paraId="30A06B67"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Successful</w:t>
            </w:r>
          </w:p>
        </w:tc>
        <w:tc>
          <w:tcPr>
            <w:tcW w:w="990" w:type="dxa"/>
            <w:tcBorders>
              <w:top w:val="nil"/>
              <w:left w:val="nil"/>
              <w:bottom w:val="single" w:sz="4" w:space="0" w:color="auto"/>
              <w:right w:val="single" w:sz="4" w:space="0" w:color="auto"/>
            </w:tcBorders>
            <w:shd w:val="clear" w:color="000000" w:fill="FF6566"/>
            <w:noWrap/>
            <w:vAlign w:val="center"/>
            <w:hideMark/>
          </w:tcPr>
          <w:p w14:paraId="15452051"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Failed</w:t>
            </w:r>
          </w:p>
        </w:tc>
      </w:tr>
      <w:tr w:rsidR="002F0F43" w:rsidRPr="002F0F43" w14:paraId="7C76FE05"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41F00A49"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Mean</w:t>
            </w:r>
          </w:p>
        </w:tc>
        <w:tc>
          <w:tcPr>
            <w:tcW w:w="1800" w:type="dxa"/>
            <w:tcBorders>
              <w:top w:val="nil"/>
              <w:left w:val="nil"/>
              <w:bottom w:val="single" w:sz="4" w:space="0" w:color="auto"/>
              <w:right w:val="single" w:sz="4" w:space="0" w:color="auto"/>
            </w:tcBorders>
            <w:shd w:val="clear" w:color="auto" w:fill="auto"/>
            <w:noWrap/>
            <w:vAlign w:val="center"/>
            <w:hideMark/>
          </w:tcPr>
          <w:p w14:paraId="30C75F66"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194</w:t>
            </w:r>
          </w:p>
        </w:tc>
        <w:tc>
          <w:tcPr>
            <w:tcW w:w="990" w:type="dxa"/>
            <w:tcBorders>
              <w:top w:val="nil"/>
              <w:left w:val="nil"/>
              <w:bottom w:val="single" w:sz="4" w:space="0" w:color="auto"/>
              <w:right w:val="single" w:sz="4" w:space="0" w:color="auto"/>
            </w:tcBorders>
            <w:shd w:val="clear" w:color="auto" w:fill="auto"/>
            <w:noWrap/>
            <w:vAlign w:val="center"/>
            <w:hideMark/>
          </w:tcPr>
          <w:p w14:paraId="6BA38D77"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18</w:t>
            </w:r>
          </w:p>
        </w:tc>
      </w:tr>
      <w:tr w:rsidR="002F0F43" w:rsidRPr="002F0F43" w14:paraId="5466CC45"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7BFC0651"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Median</w:t>
            </w:r>
          </w:p>
        </w:tc>
        <w:tc>
          <w:tcPr>
            <w:tcW w:w="1800" w:type="dxa"/>
            <w:tcBorders>
              <w:top w:val="nil"/>
              <w:left w:val="nil"/>
              <w:bottom w:val="single" w:sz="4" w:space="0" w:color="auto"/>
              <w:right w:val="single" w:sz="4" w:space="0" w:color="auto"/>
            </w:tcBorders>
            <w:shd w:val="clear" w:color="auto" w:fill="auto"/>
            <w:noWrap/>
            <w:vAlign w:val="center"/>
            <w:hideMark/>
          </w:tcPr>
          <w:p w14:paraId="0E8B3F0D"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62</w:t>
            </w:r>
          </w:p>
        </w:tc>
        <w:tc>
          <w:tcPr>
            <w:tcW w:w="990" w:type="dxa"/>
            <w:tcBorders>
              <w:top w:val="nil"/>
              <w:left w:val="nil"/>
              <w:bottom w:val="single" w:sz="4" w:space="0" w:color="auto"/>
              <w:right w:val="single" w:sz="4" w:space="0" w:color="auto"/>
            </w:tcBorders>
            <w:shd w:val="clear" w:color="auto" w:fill="auto"/>
            <w:noWrap/>
            <w:vAlign w:val="center"/>
            <w:hideMark/>
          </w:tcPr>
          <w:p w14:paraId="0EFE7F50"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4</w:t>
            </w:r>
          </w:p>
        </w:tc>
      </w:tr>
      <w:tr w:rsidR="002F0F43" w:rsidRPr="002F0F43" w14:paraId="0AB1ED93"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06B7535A"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Minimum</w:t>
            </w:r>
          </w:p>
        </w:tc>
        <w:tc>
          <w:tcPr>
            <w:tcW w:w="1800" w:type="dxa"/>
            <w:tcBorders>
              <w:top w:val="nil"/>
              <w:left w:val="nil"/>
              <w:bottom w:val="single" w:sz="4" w:space="0" w:color="auto"/>
              <w:right w:val="single" w:sz="4" w:space="0" w:color="auto"/>
            </w:tcBorders>
            <w:shd w:val="clear" w:color="auto" w:fill="auto"/>
            <w:noWrap/>
            <w:vAlign w:val="center"/>
            <w:hideMark/>
          </w:tcPr>
          <w:p w14:paraId="420566D5"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w:t>
            </w:r>
          </w:p>
        </w:tc>
        <w:tc>
          <w:tcPr>
            <w:tcW w:w="990" w:type="dxa"/>
            <w:tcBorders>
              <w:top w:val="nil"/>
              <w:left w:val="nil"/>
              <w:bottom w:val="single" w:sz="4" w:space="0" w:color="auto"/>
              <w:right w:val="single" w:sz="4" w:space="0" w:color="auto"/>
            </w:tcBorders>
            <w:shd w:val="clear" w:color="auto" w:fill="auto"/>
            <w:noWrap/>
            <w:vAlign w:val="center"/>
            <w:hideMark/>
          </w:tcPr>
          <w:p w14:paraId="6446C9A0"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0</w:t>
            </w:r>
          </w:p>
        </w:tc>
      </w:tr>
      <w:tr w:rsidR="002F0F43" w:rsidRPr="002F0F43" w14:paraId="4AF92BD3"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66F3C9D6"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Maximum</w:t>
            </w:r>
          </w:p>
        </w:tc>
        <w:tc>
          <w:tcPr>
            <w:tcW w:w="1800" w:type="dxa"/>
            <w:tcBorders>
              <w:top w:val="nil"/>
              <w:left w:val="nil"/>
              <w:bottom w:val="single" w:sz="4" w:space="0" w:color="auto"/>
              <w:right w:val="single" w:sz="4" w:space="0" w:color="auto"/>
            </w:tcBorders>
            <w:shd w:val="clear" w:color="auto" w:fill="auto"/>
            <w:noWrap/>
            <w:vAlign w:val="center"/>
            <w:hideMark/>
          </w:tcPr>
          <w:p w14:paraId="319301BE"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26457</w:t>
            </w:r>
          </w:p>
        </w:tc>
        <w:tc>
          <w:tcPr>
            <w:tcW w:w="990" w:type="dxa"/>
            <w:tcBorders>
              <w:top w:val="nil"/>
              <w:left w:val="nil"/>
              <w:bottom w:val="single" w:sz="4" w:space="0" w:color="auto"/>
              <w:right w:val="single" w:sz="4" w:space="0" w:color="auto"/>
            </w:tcBorders>
            <w:shd w:val="clear" w:color="auto" w:fill="auto"/>
            <w:noWrap/>
            <w:vAlign w:val="center"/>
            <w:hideMark/>
          </w:tcPr>
          <w:p w14:paraId="6FB6982F"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1293</w:t>
            </w:r>
          </w:p>
        </w:tc>
      </w:tr>
      <w:tr w:rsidR="002F0F43" w:rsidRPr="002F0F43" w14:paraId="40371AA6"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54131518"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Variance</w:t>
            </w:r>
          </w:p>
        </w:tc>
        <w:tc>
          <w:tcPr>
            <w:tcW w:w="1800" w:type="dxa"/>
            <w:tcBorders>
              <w:top w:val="nil"/>
              <w:left w:val="nil"/>
              <w:bottom w:val="single" w:sz="4" w:space="0" w:color="auto"/>
              <w:right w:val="single" w:sz="4" w:space="0" w:color="auto"/>
            </w:tcBorders>
            <w:shd w:val="clear" w:color="auto" w:fill="auto"/>
            <w:noWrap/>
            <w:vAlign w:val="center"/>
            <w:hideMark/>
          </w:tcPr>
          <w:p w14:paraId="7B1D1295"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712841</w:t>
            </w:r>
          </w:p>
        </w:tc>
        <w:tc>
          <w:tcPr>
            <w:tcW w:w="990" w:type="dxa"/>
            <w:tcBorders>
              <w:top w:val="nil"/>
              <w:left w:val="nil"/>
              <w:bottom w:val="single" w:sz="4" w:space="0" w:color="auto"/>
              <w:right w:val="single" w:sz="4" w:space="0" w:color="auto"/>
            </w:tcBorders>
            <w:shd w:val="clear" w:color="auto" w:fill="auto"/>
            <w:noWrap/>
            <w:vAlign w:val="center"/>
            <w:hideMark/>
          </w:tcPr>
          <w:p w14:paraId="255EC84E"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3773</w:t>
            </w:r>
          </w:p>
        </w:tc>
      </w:tr>
      <w:tr w:rsidR="002F0F43" w:rsidRPr="002F0F43" w14:paraId="356C3693"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1D0622A1"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Std Deviation</w:t>
            </w:r>
          </w:p>
        </w:tc>
        <w:tc>
          <w:tcPr>
            <w:tcW w:w="1800" w:type="dxa"/>
            <w:tcBorders>
              <w:top w:val="nil"/>
              <w:left w:val="nil"/>
              <w:bottom w:val="single" w:sz="4" w:space="0" w:color="auto"/>
              <w:right w:val="single" w:sz="4" w:space="0" w:color="auto"/>
            </w:tcBorders>
            <w:shd w:val="clear" w:color="auto" w:fill="auto"/>
            <w:noWrap/>
            <w:vAlign w:val="center"/>
            <w:hideMark/>
          </w:tcPr>
          <w:p w14:paraId="0F6B498A"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844</w:t>
            </w:r>
          </w:p>
        </w:tc>
        <w:tc>
          <w:tcPr>
            <w:tcW w:w="990" w:type="dxa"/>
            <w:tcBorders>
              <w:top w:val="nil"/>
              <w:left w:val="nil"/>
              <w:bottom w:val="single" w:sz="4" w:space="0" w:color="auto"/>
              <w:right w:val="single" w:sz="4" w:space="0" w:color="auto"/>
            </w:tcBorders>
            <w:shd w:val="clear" w:color="auto" w:fill="auto"/>
            <w:noWrap/>
            <w:vAlign w:val="center"/>
            <w:hideMark/>
          </w:tcPr>
          <w:p w14:paraId="21F0FED0"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61</w:t>
            </w:r>
          </w:p>
        </w:tc>
      </w:tr>
      <w:tr w:rsidR="002F0F43" w:rsidRPr="002F0F43" w14:paraId="65CA6E34"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1376640C"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1st Quartile</w:t>
            </w:r>
          </w:p>
        </w:tc>
        <w:tc>
          <w:tcPr>
            <w:tcW w:w="1800" w:type="dxa"/>
            <w:tcBorders>
              <w:top w:val="nil"/>
              <w:left w:val="nil"/>
              <w:bottom w:val="single" w:sz="4" w:space="0" w:color="auto"/>
              <w:right w:val="single" w:sz="4" w:space="0" w:color="auto"/>
            </w:tcBorders>
            <w:shd w:val="clear" w:color="auto" w:fill="auto"/>
            <w:noWrap/>
            <w:vAlign w:val="center"/>
            <w:hideMark/>
          </w:tcPr>
          <w:p w14:paraId="3FE8CE24"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29</w:t>
            </w:r>
          </w:p>
        </w:tc>
        <w:tc>
          <w:tcPr>
            <w:tcW w:w="990" w:type="dxa"/>
            <w:tcBorders>
              <w:top w:val="nil"/>
              <w:left w:val="nil"/>
              <w:bottom w:val="single" w:sz="4" w:space="0" w:color="auto"/>
              <w:right w:val="single" w:sz="4" w:space="0" w:color="auto"/>
            </w:tcBorders>
            <w:shd w:val="clear" w:color="auto" w:fill="auto"/>
            <w:noWrap/>
            <w:vAlign w:val="center"/>
            <w:hideMark/>
          </w:tcPr>
          <w:p w14:paraId="6139143E"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w:t>
            </w:r>
          </w:p>
        </w:tc>
      </w:tr>
      <w:tr w:rsidR="002F0F43" w:rsidRPr="002F0F43" w14:paraId="21B28C8F"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21F2BF5F"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3rd Quartile</w:t>
            </w:r>
          </w:p>
        </w:tc>
        <w:tc>
          <w:tcPr>
            <w:tcW w:w="1800" w:type="dxa"/>
            <w:tcBorders>
              <w:top w:val="nil"/>
              <w:left w:val="nil"/>
              <w:bottom w:val="single" w:sz="4" w:space="0" w:color="auto"/>
              <w:right w:val="single" w:sz="4" w:space="0" w:color="auto"/>
            </w:tcBorders>
            <w:shd w:val="clear" w:color="auto" w:fill="auto"/>
            <w:noWrap/>
            <w:vAlign w:val="center"/>
            <w:hideMark/>
          </w:tcPr>
          <w:p w14:paraId="78A46A5D"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141</w:t>
            </w:r>
          </w:p>
        </w:tc>
        <w:tc>
          <w:tcPr>
            <w:tcW w:w="990" w:type="dxa"/>
            <w:tcBorders>
              <w:top w:val="nil"/>
              <w:left w:val="nil"/>
              <w:bottom w:val="single" w:sz="4" w:space="0" w:color="auto"/>
              <w:right w:val="single" w:sz="4" w:space="0" w:color="auto"/>
            </w:tcBorders>
            <w:shd w:val="clear" w:color="auto" w:fill="auto"/>
            <w:noWrap/>
            <w:vAlign w:val="center"/>
            <w:hideMark/>
          </w:tcPr>
          <w:p w14:paraId="56915D3B"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12</w:t>
            </w:r>
          </w:p>
        </w:tc>
      </w:tr>
      <w:tr w:rsidR="002F0F43" w:rsidRPr="002F0F43" w14:paraId="3F4991E2"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59C7018B" w14:textId="77777777" w:rsidR="002F0F43" w:rsidRPr="002F0F43" w:rsidRDefault="002F0F43" w:rsidP="002F0F43">
            <w:pPr>
              <w:jc w:val="center"/>
              <w:rPr>
                <w:rFonts w:ascii="Calibri" w:hAnsi="Calibri" w:cs="Calibri"/>
                <w:color w:val="000000"/>
                <w:sz w:val="22"/>
                <w:szCs w:val="22"/>
              </w:rPr>
            </w:pPr>
            <w:proofErr w:type="spellStart"/>
            <w:r w:rsidRPr="002F0F43">
              <w:rPr>
                <w:rFonts w:ascii="Calibri" w:hAnsi="Calibri" w:cs="Calibri"/>
                <w:color w:val="000000"/>
                <w:sz w:val="22"/>
                <w:szCs w:val="22"/>
              </w:rPr>
              <w:t>InterQuartile</w:t>
            </w:r>
            <w:proofErr w:type="spellEnd"/>
            <w:r w:rsidRPr="002F0F43">
              <w:rPr>
                <w:rFonts w:ascii="Calibri" w:hAnsi="Calibri" w:cs="Calibri"/>
                <w:color w:val="000000"/>
                <w:sz w:val="22"/>
                <w:szCs w:val="22"/>
              </w:rPr>
              <w:t xml:space="preserve"> Range</w:t>
            </w:r>
          </w:p>
        </w:tc>
        <w:tc>
          <w:tcPr>
            <w:tcW w:w="1800" w:type="dxa"/>
            <w:tcBorders>
              <w:top w:val="nil"/>
              <w:left w:val="nil"/>
              <w:bottom w:val="single" w:sz="4" w:space="0" w:color="auto"/>
              <w:right w:val="single" w:sz="4" w:space="0" w:color="auto"/>
            </w:tcBorders>
            <w:shd w:val="clear" w:color="auto" w:fill="auto"/>
            <w:noWrap/>
            <w:vAlign w:val="center"/>
            <w:hideMark/>
          </w:tcPr>
          <w:p w14:paraId="42932928"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112</w:t>
            </w:r>
          </w:p>
        </w:tc>
        <w:tc>
          <w:tcPr>
            <w:tcW w:w="990" w:type="dxa"/>
            <w:tcBorders>
              <w:top w:val="nil"/>
              <w:left w:val="nil"/>
              <w:bottom w:val="single" w:sz="4" w:space="0" w:color="auto"/>
              <w:right w:val="single" w:sz="4" w:space="0" w:color="auto"/>
            </w:tcBorders>
            <w:shd w:val="clear" w:color="auto" w:fill="auto"/>
            <w:noWrap/>
            <w:vAlign w:val="center"/>
            <w:hideMark/>
          </w:tcPr>
          <w:p w14:paraId="229EC072"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11</w:t>
            </w:r>
          </w:p>
        </w:tc>
      </w:tr>
      <w:tr w:rsidR="002F0F43" w:rsidRPr="002F0F43" w14:paraId="6B55C11E"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046E54FC"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Lower Outlier Bound</w:t>
            </w:r>
          </w:p>
        </w:tc>
        <w:tc>
          <w:tcPr>
            <w:tcW w:w="1800" w:type="dxa"/>
            <w:tcBorders>
              <w:top w:val="nil"/>
              <w:left w:val="nil"/>
              <w:bottom w:val="single" w:sz="4" w:space="0" w:color="auto"/>
              <w:right w:val="single" w:sz="4" w:space="0" w:color="auto"/>
            </w:tcBorders>
            <w:shd w:val="clear" w:color="auto" w:fill="auto"/>
            <w:noWrap/>
            <w:vAlign w:val="center"/>
            <w:hideMark/>
          </w:tcPr>
          <w:p w14:paraId="17BEFEC6"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-139</w:t>
            </w:r>
          </w:p>
        </w:tc>
        <w:tc>
          <w:tcPr>
            <w:tcW w:w="990" w:type="dxa"/>
            <w:tcBorders>
              <w:top w:val="nil"/>
              <w:left w:val="nil"/>
              <w:bottom w:val="single" w:sz="4" w:space="0" w:color="auto"/>
              <w:right w:val="single" w:sz="4" w:space="0" w:color="auto"/>
            </w:tcBorders>
            <w:shd w:val="clear" w:color="auto" w:fill="auto"/>
            <w:noWrap/>
            <w:vAlign w:val="center"/>
            <w:hideMark/>
          </w:tcPr>
          <w:p w14:paraId="1540A063"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-16</w:t>
            </w:r>
          </w:p>
        </w:tc>
      </w:tr>
      <w:tr w:rsidR="002F0F43" w:rsidRPr="002F0F43" w14:paraId="4226C756"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53DE7CDB"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Upper Outlier Bound</w:t>
            </w:r>
          </w:p>
        </w:tc>
        <w:tc>
          <w:tcPr>
            <w:tcW w:w="1800" w:type="dxa"/>
            <w:tcBorders>
              <w:top w:val="nil"/>
              <w:left w:val="nil"/>
              <w:bottom w:val="single" w:sz="4" w:space="0" w:color="auto"/>
              <w:right w:val="single" w:sz="4" w:space="0" w:color="auto"/>
            </w:tcBorders>
            <w:shd w:val="clear" w:color="auto" w:fill="auto"/>
            <w:noWrap/>
            <w:vAlign w:val="center"/>
            <w:hideMark/>
          </w:tcPr>
          <w:p w14:paraId="1968B933"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309</w:t>
            </w:r>
          </w:p>
        </w:tc>
        <w:tc>
          <w:tcPr>
            <w:tcW w:w="990" w:type="dxa"/>
            <w:tcBorders>
              <w:top w:val="nil"/>
              <w:left w:val="nil"/>
              <w:bottom w:val="single" w:sz="4" w:space="0" w:color="auto"/>
              <w:right w:val="single" w:sz="4" w:space="0" w:color="auto"/>
            </w:tcBorders>
            <w:shd w:val="clear" w:color="auto" w:fill="auto"/>
            <w:noWrap/>
            <w:vAlign w:val="center"/>
            <w:hideMark/>
          </w:tcPr>
          <w:p w14:paraId="6195929F"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29</w:t>
            </w:r>
          </w:p>
        </w:tc>
      </w:tr>
      <w:tr w:rsidR="002F0F43" w:rsidRPr="002F0F43" w14:paraId="55FFD4EA" w14:textId="77777777" w:rsidTr="002F0F43">
        <w:trPr>
          <w:trHeight w:val="300"/>
        </w:trPr>
        <w:tc>
          <w:tcPr>
            <w:tcW w:w="2335" w:type="dxa"/>
            <w:tcBorders>
              <w:top w:val="nil"/>
              <w:left w:val="single" w:sz="4" w:space="0" w:color="auto"/>
              <w:bottom w:val="single" w:sz="4" w:space="0" w:color="auto"/>
              <w:right w:val="single" w:sz="4" w:space="0" w:color="auto"/>
            </w:tcBorders>
            <w:shd w:val="clear" w:color="000000" w:fill="FFF2CC"/>
            <w:noWrap/>
            <w:vAlign w:val="center"/>
            <w:hideMark/>
          </w:tcPr>
          <w:p w14:paraId="64BA0575"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Adjusted Mean (excluding Outliers)</w:t>
            </w:r>
          </w:p>
        </w:tc>
        <w:tc>
          <w:tcPr>
            <w:tcW w:w="1800" w:type="dxa"/>
            <w:tcBorders>
              <w:top w:val="nil"/>
              <w:left w:val="nil"/>
              <w:bottom w:val="single" w:sz="4" w:space="0" w:color="auto"/>
              <w:right w:val="single" w:sz="4" w:space="0" w:color="auto"/>
            </w:tcBorders>
            <w:shd w:val="clear" w:color="auto" w:fill="auto"/>
            <w:noWrap/>
            <w:vAlign w:val="center"/>
            <w:hideMark/>
          </w:tcPr>
          <w:p w14:paraId="4F7043D4"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75</w:t>
            </w:r>
          </w:p>
        </w:tc>
        <w:tc>
          <w:tcPr>
            <w:tcW w:w="990" w:type="dxa"/>
            <w:tcBorders>
              <w:top w:val="nil"/>
              <w:left w:val="nil"/>
              <w:bottom w:val="single" w:sz="4" w:space="0" w:color="auto"/>
              <w:right w:val="single" w:sz="4" w:space="0" w:color="auto"/>
            </w:tcBorders>
            <w:shd w:val="clear" w:color="auto" w:fill="auto"/>
            <w:noWrap/>
            <w:vAlign w:val="center"/>
            <w:hideMark/>
          </w:tcPr>
          <w:p w14:paraId="20E6EC31" w14:textId="77777777" w:rsidR="002F0F43" w:rsidRPr="002F0F43" w:rsidRDefault="002F0F43" w:rsidP="002F0F43">
            <w:pPr>
              <w:jc w:val="center"/>
              <w:rPr>
                <w:rFonts w:ascii="Calibri" w:hAnsi="Calibri" w:cs="Calibri"/>
                <w:color w:val="000000"/>
                <w:sz w:val="22"/>
                <w:szCs w:val="22"/>
              </w:rPr>
            </w:pPr>
            <w:r w:rsidRPr="002F0F43">
              <w:rPr>
                <w:rFonts w:ascii="Calibri" w:hAnsi="Calibri" w:cs="Calibri"/>
                <w:color w:val="000000"/>
                <w:sz w:val="22"/>
                <w:szCs w:val="22"/>
              </w:rPr>
              <w:t>5</w:t>
            </w:r>
          </w:p>
        </w:tc>
      </w:tr>
    </w:tbl>
    <w:p w14:paraId="3CAE498D" w14:textId="59E19165" w:rsidR="00EB1D29" w:rsidRDefault="00EB1D29" w:rsidP="00EB1D29">
      <w:pPr>
        <w:rPr>
          <w:b/>
          <w:bCs/>
          <w:sz w:val="28"/>
          <w:szCs w:val="28"/>
        </w:rPr>
      </w:pPr>
    </w:p>
    <w:p w14:paraId="01F3BC28" w14:textId="02D4AB11" w:rsidR="00C001A4" w:rsidRDefault="00C001A4" w:rsidP="00EB1D29">
      <w:r>
        <w:t>The median value for the number of backers for successful and failed campaigns summarizes the data set more meaningfully than the mean. The large difference between the 3</w:t>
      </w:r>
      <w:r w:rsidRPr="00C001A4">
        <w:rPr>
          <w:vertAlign w:val="superscript"/>
        </w:rPr>
        <w:t>rd</w:t>
      </w:r>
      <w:r>
        <w:t xml:space="preserve"> quartile values and the maximum values in each case indicate that the mean value is heavily skewed by the highest values.</w:t>
      </w:r>
    </w:p>
    <w:p w14:paraId="33B35D27" w14:textId="030980EF" w:rsidR="00C001A4" w:rsidRDefault="00C001A4" w:rsidP="00EB1D29"/>
    <w:p w14:paraId="3EE1B50C" w14:textId="03E55C55" w:rsidR="005D034C" w:rsidRDefault="005D034C" w:rsidP="00EB1D29">
      <w:r>
        <w:t>Data points outside the upper outlier bound are removed from the mean value (Adjusted Mean) utilizing ± 1.5 x IQR Outlier bounds. This adjusted mean value is significantly closer to the median value than the total mean value for each data set. This further indicates the median value is a better representation of central tendency for these two data sets.</w:t>
      </w:r>
    </w:p>
    <w:p w14:paraId="41416902" w14:textId="77777777" w:rsidR="005D034C" w:rsidRDefault="005D034C" w:rsidP="00EB1D29"/>
    <w:p w14:paraId="3D93B824" w14:textId="64A58DD0" w:rsidR="002F0F43" w:rsidRDefault="003D6E96" w:rsidP="00EB1D29">
      <w:r>
        <w:t xml:space="preserve">The variance of the number of backers for successful campaigns is 712,841, compared to 3773 for failed campaigns. Therefore, the number of backers for successful campaigns is much more volatile compared to the failed campaigns. </w:t>
      </w:r>
    </w:p>
    <w:p w14:paraId="3E3E41C6" w14:textId="756E2144" w:rsidR="005D034C" w:rsidRDefault="005D034C" w:rsidP="00EB1D29"/>
    <w:p w14:paraId="1CFF33D4" w14:textId="467A9B81" w:rsidR="005D034C" w:rsidRPr="003D6E96" w:rsidRDefault="005D034C" w:rsidP="00EB1D29">
      <w:r>
        <w:t xml:space="preserve">Successful campaigns have a much higher </w:t>
      </w:r>
      <w:r w:rsidR="005D138C">
        <w:t>number of backers on average</w:t>
      </w:r>
      <w:r w:rsidR="004B22BD">
        <w:t xml:space="preserve"> so it makes sense that the variability in successful campaigns is larger since each backer can contribute an arbitrarily high amount. A campaign can be successful with just one backer if the donation size is large enough to satisfy goal. However, failed campaigns</w:t>
      </w:r>
      <w:r w:rsidR="00737F8B">
        <w:t xml:space="preserve"> will have a reduced tendency to have large single contributions, otherwise they would most likely be a successful campaign.</w:t>
      </w:r>
    </w:p>
    <w:p w14:paraId="63A55CAF" w14:textId="77777777" w:rsidR="002F0F43" w:rsidRDefault="002F0F43" w:rsidP="00EB1D29">
      <w:pPr>
        <w:rPr>
          <w:b/>
          <w:bCs/>
          <w:sz w:val="28"/>
          <w:szCs w:val="28"/>
        </w:rPr>
      </w:pPr>
    </w:p>
    <w:p w14:paraId="5295F4EF" w14:textId="77777777" w:rsidR="00A877AD" w:rsidRDefault="00A877AD"/>
    <w:p w14:paraId="3B3CE120" w14:textId="77777777" w:rsidR="00737F8B" w:rsidRDefault="00737F8B" w:rsidP="0094209D">
      <w:pPr>
        <w:spacing w:before="100" w:beforeAutospacing="1" w:after="100" w:afterAutospacing="1"/>
        <w:rPr>
          <w:b/>
          <w:bCs/>
        </w:rPr>
      </w:pPr>
    </w:p>
    <w:p w14:paraId="7527C77E" w14:textId="012E8A56" w:rsidR="0094209D" w:rsidRPr="0094209D" w:rsidRDefault="005023D8" w:rsidP="0094209D">
      <w:pPr>
        <w:spacing w:before="100" w:beforeAutospacing="1" w:after="100" w:afterAutospacing="1"/>
        <w:rPr>
          <w:b/>
          <w:bCs/>
        </w:rPr>
      </w:pPr>
      <w:r w:rsidRPr="005023D8">
        <w:rPr>
          <w:b/>
          <w:bCs/>
          <w:sz w:val="32"/>
          <w:szCs w:val="32"/>
        </w:rPr>
        <w:lastRenderedPageBreak/>
        <w:t>Question</w:t>
      </w:r>
      <w:r>
        <w:rPr>
          <w:b/>
          <w:bCs/>
        </w:rPr>
        <w:t xml:space="preserve">: </w:t>
      </w:r>
      <w:r w:rsidR="0094209D" w:rsidRPr="0094209D">
        <w:rPr>
          <w:b/>
          <w:bCs/>
        </w:rPr>
        <w:t>What are some limitations of this dataset?</w:t>
      </w:r>
    </w:p>
    <w:p w14:paraId="3BB1CFF0" w14:textId="77777777" w:rsidR="00C4055C" w:rsidRDefault="0094209D">
      <w:r>
        <w:t xml:space="preserve">The goal amount money value is not </w:t>
      </w:r>
      <w:r w:rsidR="005C66BA">
        <w:t>appropriately scaled based on the currency conversions between different countries. Since the conversion rates change on a day-to-day basis, it would be necessary to utilize conversion rates based on the campaign creation date.</w:t>
      </w:r>
      <w:r w:rsidR="00A877AD">
        <w:t xml:space="preserve"> Historical currency rates are readily available online.</w:t>
      </w:r>
    </w:p>
    <w:p w14:paraId="50FEE98D" w14:textId="1EEB6D2D" w:rsidR="00C4055C" w:rsidRDefault="00C4055C"/>
    <w:p w14:paraId="48C80D72" w14:textId="77777777" w:rsidR="00302D7F" w:rsidRDefault="00302D7F"/>
    <w:p w14:paraId="5E8CA70E" w14:textId="1F63BF63" w:rsidR="00302D7F" w:rsidRDefault="005023D8">
      <w:pPr>
        <w:rPr>
          <w:b/>
          <w:bCs/>
        </w:rPr>
      </w:pPr>
      <w:r w:rsidRPr="005023D8">
        <w:rPr>
          <w:b/>
          <w:bCs/>
          <w:sz w:val="32"/>
          <w:szCs w:val="32"/>
        </w:rPr>
        <w:t>Question</w:t>
      </w:r>
      <w:r>
        <w:rPr>
          <w:b/>
          <w:bCs/>
          <w:sz w:val="32"/>
          <w:szCs w:val="32"/>
        </w:rPr>
        <w:t>:</w:t>
      </w:r>
      <w:r>
        <w:rPr>
          <w:b/>
          <w:bCs/>
        </w:rPr>
        <w:t xml:space="preserve"> </w:t>
      </w:r>
      <w:r w:rsidR="00302D7F">
        <w:rPr>
          <w:b/>
          <w:bCs/>
        </w:rPr>
        <w:t>What are some other possible tables and/or graphs that we could create?</w:t>
      </w:r>
    </w:p>
    <w:p w14:paraId="59044810" w14:textId="77777777" w:rsidR="00302D7F" w:rsidRDefault="00302D7F">
      <w:pPr>
        <w:rPr>
          <w:b/>
          <w:bCs/>
        </w:rPr>
      </w:pPr>
    </w:p>
    <w:p w14:paraId="773D536A" w14:textId="77777777" w:rsidR="00302D7F" w:rsidRDefault="00302D7F">
      <w:r>
        <w:t>Another useful plot would be the length of time a campaign was open compared to the success rate. Intuitively, one think that with a long amount of time to gain traction in a campaign the higher the success rate. However, it is possible that a closer deadline encourages donors to act fast.</w:t>
      </w:r>
    </w:p>
    <w:p w14:paraId="115A3463" w14:textId="77777777" w:rsidR="00302D7F" w:rsidRDefault="00302D7F"/>
    <w:p w14:paraId="51AAC45E" w14:textId="77777777" w:rsidR="005023D8" w:rsidRDefault="005023D8">
      <w:r>
        <w:t>It would also be interesting to correlate the success rate with whether the campaign was Staff Picked or not. It would be interesting to discover if the Kickstarter Staff has any influence on success rate or the number of backers a campaign receives.</w:t>
      </w:r>
    </w:p>
    <w:p w14:paraId="616890A4" w14:textId="77777777" w:rsidR="005023D8" w:rsidRDefault="005023D8"/>
    <w:p w14:paraId="74719BB8" w14:textId="3E3FBFB3" w:rsidR="005023D8" w:rsidRDefault="005023D8" w:rsidP="005023D8">
      <w:pPr>
        <w:pStyle w:val="ListParagraph"/>
        <w:numPr>
          <w:ilvl w:val="0"/>
          <w:numId w:val="2"/>
        </w:numPr>
        <w:contextualSpacing w:val="0"/>
        <w:rPr>
          <w:sz w:val="40"/>
          <w:szCs w:val="40"/>
        </w:rPr>
      </w:pPr>
      <w:r>
        <w:rPr>
          <w:sz w:val="40"/>
          <w:szCs w:val="40"/>
        </w:rPr>
        <w:t>Conclusion</w:t>
      </w:r>
    </w:p>
    <w:p w14:paraId="2EA9FC9C" w14:textId="6C1A771E" w:rsidR="005023D8" w:rsidRDefault="005023D8" w:rsidP="005023D8">
      <w:pPr>
        <w:rPr>
          <w:sz w:val="40"/>
          <w:szCs w:val="40"/>
        </w:rPr>
      </w:pPr>
    </w:p>
    <w:p w14:paraId="048A93AF" w14:textId="281D7B7E" w:rsidR="00D13A5D" w:rsidRDefault="005E5328" w:rsidP="00D13A5D">
      <w:r>
        <w:t xml:space="preserve">The Kickstarter dataset is analyzed </w:t>
      </w:r>
      <w:r w:rsidR="00D13A5D">
        <w:t xml:space="preserve">from May 2009 to March 2017. </w:t>
      </w:r>
      <w:r w:rsidR="00D13A5D">
        <w:t>The peak success rate is 60.6% in May, and the lowest success rate is 44.1% in December.</w:t>
      </w:r>
      <w:r w:rsidR="00D13A5D">
        <w:t xml:space="preserve"> </w:t>
      </w:r>
      <w:r w:rsidR="00D13A5D">
        <w:t xml:space="preserve">The greatest number of successful </w:t>
      </w:r>
      <w:r w:rsidR="00D13A5D">
        <w:t xml:space="preserve">and total </w:t>
      </w:r>
      <w:r w:rsidR="00D13A5D">
        <w:t>campaigns are categorized primarily as theater. However, the music category holds the highest success rate of 77%.</w:t>
      </w:r>
      <w:r w:rsidR="00D13A5D">
        <w:t xml:space="preserve"> T</w:t>
      </w:r>
      <w:r w:rsidR="00D13A5D">
        <w:t xml:space="preserve">he campaign success rate is inversely proportional to the goal amount. The success rate is 71% for goals under 1,000 and 19% for goals greater than or equal to 50,000. </w:t>
      </w:r>
      <w:r w:rsidR="00D13A5D">
        <w:t>The median value of the number of backers for both failed and successful campaigns is a better measure of central tendency due to the large dispersion and variance in both cases. However, the number of backers for successful campaigns is more variable than failed campaigns.</w:t>
      </w:r>
    </w:p>
    <w:p w14:paraId="4E58B3A8" w14:textId="535044B0" w:rsidR="005023D8" w:rsidRPr="005E5328" w:rsidRDefault="005023D8" w:rsidP="005023D8"/>
    <w:p w14:paraId="5394C31A" w14:textId="5F58F570" w:rsidR="00015E78" w:rsidRDefault="00015E78">
      <w:r>
        <w:br w:type="page"/>
      </w:r>
    </w:p>
    <w:p w14:paraId="6011403F" w14:textId="4413D438" w:rsidR="00015E78" w:rsidRDefault="00015E78" w:rsidP="00C260B7">
      <w:pPr>
        <w:rPr>
          <w:b/>
          <w:bCs/>
        </w:rPr>
      </w:pPr>
      <w:r>
        <w:rPr>
          <w:b/>
          <w:bCs/>
        </w:rPr>
        <w:lastRenderedPageBreak/>
        <w:t>Appendix I</w:t>
      </w:r>
    </w:p>
    <w:p w14:paraId="5BAA7B88" w14:textId="77777777" w:rsidR="00015E78" w:rsidRDefault="00015E78" w:rsidP="00015E78"/>
    <w:p w14:paraId="47C13F69" w14:textId="5DD3A79C" w:rsidR="00015E78" w:rsidRPr="00A821C1" w:rsidRDefault="00A71749" w:rsidP="00C260B7">
      <w:r>
        <w:t>Table 1: Successful, failed, and Cancel</w:t>
      </w:r>
      <w:r w:rsidR="00A821C1">
        <w:t>ed</w:t>
      </w:r>
      <w:r>
        <w:t xml:space="preserve"> Campaign</w:t>
      </w:r>
      <w:r w:rsidR="00A821C1">
        <w:t xml:space="preserve"> Totals and Percentage of Total Campaigns</w:t>
      </w:r>
      <w:r>
        <w:t xml:space="preserve"> by Month</w:t>
      </w:r>
      <w:r w:rsidR="00A821C1">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975"/>
        <w:gridCol w:w="1195"/>
        <w:gridCol w:w="990"/>
        <w:gridCol w:w="1170"/>
        <w:gridCol w:w="990"/>
        <w:gridCol w:w="1170"/>
        <w:gridCol w:w="2610"/>
      </w:tblGrid>
      <w:tr w:rsidR="004E392C" w:rsidRPr="004E392C" w14:paraId="79452960" w14:textId="77777777" w:rsidTr="004E392C">
        <w:trPr>
          <w:trHeight w:val="337"/>
        </w:trPr>
        <w:tc>
          <w:tcPr>
            <w:tcW w:w="975" w:type="dxa"/>
            <w:shd w:val="clear" w:color="D9E1F2" w:fill="D9E1F2"/>
            <w:noWrap/>
            <w:vAlign w:val="center"/>
            <w:hideMark/>
          </w:tcPr>
          <w:p w14:paraId="40B46232" w14:textId="77777777" w:rsidR="004E392C" w:rsidRPr="004E392C" w:rsidRDefault="004E392C" w:rsidP="004E392C">
            <w:pPr>
              <w:jc w:val="center"/>
            </w:pPr>
          </w:p>
        </w:tc>
        <w:tc>
          <w:tcPr>
            <w:tcW w:w="2170" w:type="dxa"/>
            <w:gridSpan w:val="2"/>
            <w:shd w:val="clear" w:color="D9E1F2" w:fill="D9E1F2"/>
            <w:noWrap/>
            <w:vAlign w:val="center"/>
            <w:hideMark/>
          </w:tcPr>
          <w:p w14:paraId="0CCCB570" w14:textId="02CC13EA"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successful</w:t>
            </w:r>
          </w:p>
        </w:tc>
        <w:tc>
          <w:tcPr>
            <w:tcW w:w="2160" w:type="dxa"/>
            <w:gridSpan w:val="2"/>
            <w:shd w:val="clear" w:color="D9E1F2" w:fill="D9E1F2"/>
            <w:noWrap/>
            <w:vAlign w:val="center"/>
            <w:hideMark/>
          </w:tcPr>
          <w:p w14:paraId="0F21BF35" w14:textId="584ADEE0"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failed</w:t>
            </w:r>
          </w:p>
        </w:tc>
        <w:tc>
          <w:tcPr>
            <w:tcW w:w="2160" w:type="dxa"/>
            <w:gridSpan w:val="2"/>
            <w:shd w:val="clear" w:color="D9E1F2" w:fill="D9E1F2"/>
            <w:noWrap/>
            <w:vAlign w:val="center"/>
            <w:hideMark/>
          </w:tcPr>
          <w:p w14:paraId="50D287F7" w14:textId="14B2CF6B"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canceled</w:t>
            </w:r>
          </w:p>
        </w:tc>
        <w:tc>
          <w:tcPr>
            <w:tcW w:w="2610" w:type="dxa"/>
            <w:vMerge w:val="restart"/>
            <w:shd w:val="clear" w:color="D9E1F2" w:fill="D9E1F2"/>
            <w:noWrap/>
            <w:vAlign w:val="center"/>
            <w:hideMark/>
          </w:tcPr>
          <w:p w14:paraId="37B6E32D"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Total Count of state</w:t>
            </w:r>
          </w:p>
        </w:tc>
      </w:tr>
      <w:tr w:rsidR="004E392C" w:rsidRPr="004E392C" w14:paraId="092B6037" w14:textId="77777777" w:rsidTr="004E392C">
        <w:trPr>
          <w:trHeight w:val="337"/>
        </w:trPr>
        <w:tc>
          <w:tcPr>
            <w:tcW w:w="975" w:type="dxa"/>
            <w:shd w:val="clear" w:color="D9E1F2" w:fill="D9E1F2"/>
            <w:noWrap/>
            <w:vAlign w:val="center"/>
            <w:hideMark/>
          </w:tcPr>
          <w:p w14:paraId="6D5147ED"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Row Labels</w:t>
            </w:r>
          </w:p>
        </w:tc>
        <w:tc>
          <w:tcPr>
            <w:tcW w:w="975" w:type="dxa"/>
            <w:shd w:val="clear" w:color="D9E1F2" w:fill="D9E1F2"/>
            <w:noWrap/>
            <w:vAlign w:val="center"/>
            <w:hideMark/>
          </w:tcPr>
          <w:p w14:paraId="62413945"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Count of state</w:t>
            </w:r>
          </w:p>
        </w:tc>
        <w:tc>
          <w:tcPr>
            <w:tcW w:w="1195" w:type="dxa"/>
            <w:shd w:val="clear" w:color="D9E1F2" w:fill="D9E1F2"/>
            <w:noWrap/>
            <w:vAlign w:val="center"/>
            <w:hideMark/>
          </w:tcPr>
          <w:p w14:paraId="7B3EF4BD" w14:textId="61D163B0" w:rsidR="004E392C" w:rsidRPr="004E392C" w:rsidRDefault="00076940" w:rsidP="004E392C">
            <w:pPr>
              <w:jc w:val="center"/>
              <w:rPr>
                <w:rFonts w:ascii="Calibri" w:hAnsi="Calibri" w:cs="Calibri"/>
                <w:b/>
                <w:bCs/>
                <w:color w:val="000000"/>
                <w:sz w:val="22"/>
                <w:szCs w:val="22"/>
              </w:rPr>
            </w:pPr>
            <w:r>
              <w:rPr>
                <w:rFonts w:ascii="Calibri" w:hAnsi="Calibri" w:cs="Calibri"/>
                <w:b/>
                <w:bCs/>
                <w:color w:val="000000"/>
                <w:sz w:val="22"/>
                <w:szCs w:val="22"/>
              </w:rPr>
              <w:t>Success Rate</w:t>
            </w:r>
          </w:p>
        </w:tc>
        <w:tc>
          <w:tcPr>
            <w:tcW w:w="990" w:type="dxa"/>
            <w:shd w:val="clear" w:color="D9E1F2" w:fill="D9E1F2"/>
            <w:noWrap/>
            <w:vAlign w:val="center"/>
            <w:hideMark/>
          </w:tcPr>
          <w:p w14:paraId="393FED59"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Count of state</w:t>
            </w:r>
          </w:p>
        </w:tc>
        <w:tc>
          <w:tcPr>
            <w:tcW w:w="1170" w:type="dxa"/>
            <w:shd w:val="clear" w:color="D9E1F2" w:fill="D9E1F2"/>
            <w:noWrap/>
            <w:vAlign w:val="center"/>
            <w:hideMark/>
          </w:tcPr>
          <w:p w14:paraId="64813E61" w14:textId="4AF26ADC" w:rsidR="004E392C" w:rsidRPr="004E392C" w:rsidRDefault="00076940" w:rsidP="004E392C">
            <w:pPr>
              <w:jc w:val="center"/>
              <w:rPr>
                <w:rFonts w:ascii="Calibri" w:hAnsi="Calibri" w:cs="Calibri"/>
                <w:b/>
                <w:bCs/>
                <w:color w:val="000000"/>
                <w:sz w:val="22"/>
                <w:szCs w:val="22"/>
              </w:rPr>
            </w:pPr>
            <w:r>
              <w:rPr>
                <w:rFonts w:ascii="Calibri" w:hAnsi="Calibri" w:cs="Calibri"/>
                <w:b/>
                <w:bCs/>
                <w:color w:val="000000"/>
                <w:sz w:val="22"/>
                <w:szCs w:val="22"/>
              </w:rPr>
              <w:t>Fail Rate</w:t>
            </w:r>
          </w:p>
        </w:tc>
        <w:tc>
          <w:tcPr>
            <w:tcW w:w="990" w:type="dxa"/>
            <w:shd w:val="clear" w:color="D9E1F2" w:fill="D9E1F2"/>
            <w:noWrap/>
            <w:vAlign w:val="center"/>
            <w:hideMark/>
          </w:tcPr>
          <w:p w14:paraId="4D430147"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Count of state</w:t>
            </w:r>
          </w:p>
        </w:tc>
        <w:tc>
          <w:tcPr>
            <w:tcW w:w="1170" w:type="dxa"/>
            <w:shd w:val="clear" w:color="D9E1F2" w:fill="D9E1F2"/>
            <w:noWrap/>
            <w:vAlign w:val="center"/>
            <w:hideMark/>
          </w:tcPr>
          <w:p w14:paraId="1E94EC2B" w14:textId="15980F91" w:rsidR="004E392C" w:rsidRPr="004E392C" w:rsidRDefault="00076940" w:rsidP="004E392C">
            <w:pPr>
              <w:jc w:val="center"/>
              <w:rPr>
                <w:rFonts w:ascii="Calibri" w:hAnsi="Calibri" w:cs="Calibri"/>
                <w:b/>
                <w:bCs/>
                <w:color w:val="000000"/>
                <w:sz w:val="22"/>
                <w:szCs w:val="22"/>
              </w:rPr>
            </w:pPr>
            <w:r>
              <w:rPr>
                <w:rFonts w:ascii="Calibri" w:hAnsi="Calibri" w:cs="Calibri"/>
                <w:b/>
                <w:bCs/>
                <w:color w:val="000000"/>
                <w:sz w:val="22"/>
                <w:szCs w:val="22"/>
              </w:rPr>
              <w:t>Cancel Rate</w:t>
            </w:r>
          </w:p>
        </w:tc>
        <w:tc>
          <w:tcPr>
            <w:tcW w:w="2610" w:type="dxa"/>
            <w:vMerge/>
            <w:shd w:val="clear" w:color="D9E1F2" w:fill="D9E1F2"/>
            <w:noWrap/>
            <w:vAlign w:val="center"/>
            <w:hideMark/>
          </w:tcPr>
          <w:p w14:paraId="5234EC43" w14:textId="77777777" w:rsidR="004E392C" w:rsidRPr="004E392C" w:rsidRDefault="004E392C" w:rsidP="004E392C">
            <w:pPr>
              <w:jc w:val="center"/>
              <w:rPr>
                <w:rFonts w:ascii="Calibri" w:hAnsi="Calibri" w:cs="Calibri"/>
                <w:b/>
                <w:bCs/>
                <w:color w:val="000000"/>
                <w:sz w:val="22"/>
                <w:szCs w:val="22"/>
              </w:rPr>
            </w:pPr>
          </w:p>
        </w:tc>
      </w:tr>
      <w:tr w:rsidR="004E392C" w:rsidRPr="004E392C" w14:paraId="375F5FE3" w14:textId="77777777" w:rsidTr="004E392C">
        <w:trPr>
          <w:trHeight w:val="337"/>
        </w:trPr>
        <w:tc>
          <w:tcPr>
            <w:tcW w:w="975" w:type="dxa"/>
            <w:shd w:val="clear" w:color="auto" w:fill="auto"/>
            <w:noWrap/>
            <w:vAlign w:val="center"/>
            <w:hideMark/>
          </w:tcPr>
          <w:p w14:paraId="6016D74D"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Jan</w:t>
            </w:r>
          </w:p>
        </w:tc>
        <w:tc>
          <w:tcPr>
            <w:tcW w:w="975" w:type="dxa"/>
            <w:shd w:val="clear" w:color="auto" w:fill="auto"/>
            <w:noWrap/>
            <w:vAlign w:val="center"/>
            <w:hideMark/>
          </w:tcPr>
          <w:p w14:paraId="674E7D1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182</w:t>
            </w:r>
          </w:p>
        </w:tc>
        <w:tc>
          <w:tcPr>
            <w:tcW w:w="1195" w:type="dxa"/>
            <w:shd w:val="clear" w:color="auto" w:fill="auto"/>
            <w:noWrap/>
            <w:vAlign w:val="center"/>
            <w:hideMark/>
          </w:tcPr>
          <w:p w14:paraId="4921A63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49.86%</w:t>
            </w:r>
          </w:p>
        </w:tc>
        <w:tc>
          <w:tcPr>
            <w:tcW w:w="990" w:type="dxa"/>
            <w:shd w:val="clear" w:color="auto" w:fill="auto"/>
            <w:noWrap/>
            <w:vAlign w:val="center"/>
            <w:hideMark/>
          </w:tcPr>
          <w:p w14:paraId="2AF22AB4"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149</w:t>
            </w:r>
          </w:p>
        </w:tc>
        <w:tc>
          <w:tcPr>
            <w:tcW w:w="1170" w:type="dxa"/>
            <w:shd w:val="clear" w:color="auto" w:fill="auto"/>
            <w:noWrap/>
            <w:vAlign w:val="center"/>
            <w:hideMark/>
          </w:tcPr>
          <w:p w14:paraId="275D0100"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40.82%</w:t>
            </w:r>
          </w:p>
        </w:tc>
        <w:tc>
          <w:tcPr>
            <w:tcW w:w="990" w:type="dxa"/>
            <w:shd w:val="clear" w:color="auto" w:fill="auto"/>
            <w:noWrap/>
            <w:vAlign w:val="center"/>
            <w:hideMark/>
          </w:tcPr>
          <w:p w14:paraId="35FC2D0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34</w:t>
            </w:r>
          </w:p>
        </w:tc>
        <w:tc>
          <w:tcPr>
            <w:tcW w:w="1170" w:type="dxa"/>
            <w:shd w:val="clear" w:color="auto" w:fill="auto"/>
            <w:noWrap/>
            <w:vAlign w:val="center"/>
            <w:hideMark/>
          </w:tcPr>
          <w:p w14:paraId="265818B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9.32%</w:t>
            </w:r>
          </w:p>
        </w:tc>
        <w:tc>
          <w:tcPr>
            <w:tcW w:w="2610" w:type="dxa"/>
            <w:shd w:val="clear" w:color="auto" w:fill="auto"/>
            <w:noWrap/>
            <w:vAlign w:val="center"/>
            <w:hideMark/>
          </w:tcPr>
          <w:p w14:paraId="1CB92702"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365</w:t>
            </w:r>
          </w:p>
        </w:tc>
      </w:tr>
      <w:tr w:rsidR="004E392C" w:rsidRPr="004E392C" w14:paraId="132427C4" w14:textId="77777777" w:rsidTr="004E392C">
        <w:trPr>
          <w:trHeight w:val="337"/>
        </w:trPr>
        <w:tc>
          <w:tcPr>
            <w:tcW w:w="975" w:type="dxa"/>
            <w:shd w:val="clear" w:color="auto" w:fill="auto"/>
            <w:noWrap/>
            <w:vAlign w:val="center"/>
            <w:hideMark/>
          </w:tcPr>
          <w:p w14:paraId="60EE614D"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Feb</w:t>
            </w:r>
          </w:p>
        </w:tc>
        <w:tc>
          <w:tcPr>
            <w:tcW w:w="975" w:type="dxa"/>
            <w:shd w:val="clear" w:color="auto" w:fill="auto"/>
            <w:noWrap/>
            <w:vAlign w:val="center"/>
            <w:hideMark/>
          </w:tcPr>
          <w:p w14:paraId="3417BF02"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202</w:t>
            </w:r>
          </w:p>
        </w:tc>
        <w:tc>
          <w:tcPr>
            <w:tcW w:w="1195" w:type="dxa"/>
            <w:shd w:val="clear" w:color="auto" w:fill="auto"/>
            <w:noWrap/>
            <w:vAlign w:val="center"/>
            <w:hideMark/>
          </w:tcPr>
          <w:p w14:paraId="0E07891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60.30%</w:t>
            </w:r>
          </w:p>
        </w:tc>
        <w:tc>
          <w:tcPr>
            <w:tcW w:w="990" w:type="dxa"/>
            <w:shd w:val="clear" w:color="auto" w:fill="auto"/>
            <w:noWrap/>
            <w:vAlign w:val="center"/>
            <w:hideMark/>
          </w:tcPr>
          <w:p w14:paraId="5224121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106</w:t>
            </w:r>
          </w:p>
        </w:tc>
        <w:tc>
          <w:tcPr>
            <w:tcW w:w="1170" w:type="dxa"/>
            <w:shd w:val="clear" w:color="auto" w:fill="auto"/>
            <w:noWrap/>
            <w:vAlign w:val="center"/>
            <w:hideMark/>
          </w:tcPr>
          <w:p w14:paraId="4CD8216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31.64%</w:t>
            </w:r>
          </w:p>
        </w:tc>
        <w:tc>
          <w:tcPr>
            <w:tcW w:w="990" w:type="dxa"/>
            <w:shd w:val="clear" w:color="auto" w:fill="auto"/>
            <w:noWrap/>
            <w:vAlign w:val="center"/>
            <w:hideMark/>
          </w:tcPr>
          <w:p w14:paraId="1A855238"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27</w:t>
            </w:r>
          </w:p>
        </w:tc>
        <w:tc>
          <w:tcPr>
            <w:tcW w:w="1170" w:type="dxa"/>
            <w:shd w:val="clear" w:color="auto" w:fill="auto"/>
            <w:noWrap/>
            <w:vAlign w:val="center"/>
            <w:hideMark/>
          </w:tcPr>
          <w:p w14:paraId="07AFE8DE"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8.06%</w:t>
            </w:r>
          </w:p>
        </w:tc>
        <w:tc>
          <w:tcPr>
            <w:tcW w:w="2610" w:type="dxa"/>
            <w:shd w:val="clear" w:color="auto" w:fill="auto"/>
            <w:noWrap/>
            <w:vAlign w:val="center"/>
            <w:hideMark/>
          </w:tcPr>
          <w:p w14:paraId="02853AC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335</w:t>
            </w:r>
          </w:p>
        </w:tc>
      </w:tr>
      <w:tr w:rsidR="004E392C" w:rsidRPr="004E392C" w14:paraId="785664AD" w14:textId="77777777" w:rsidTr="004E392C">
        <w:trPr>
          <w:trHeight w:val="337"/>
        </w:trPr>
        <w:tc>
          <w:tcPr>
            <w:tcW w:w="975" w:type="dxa"/>
            <w:shd w:val="clear" w:color="auto" w:fill="auto"/>
            <w:noWrap/>
            <w:vAlign w:val="center"/>
            <w:hideMark/>
          </w:tcPr>
          <w:p w14:paraId="6D1654D4"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Mar</w:t>
            </w:r>
          </w:p>
        </w:tc>
        <w:tc>
          <w:tcPr>
            <w:tcW w:w="975" w:type="dxa"/>
            <w:shd w:val="clear" w:color="auto" w:fill="auto"/>
            <w:noWrap/>
            <w:vAlign w:val="center"/>
            <w:hideMark/>
          </w:tcPr>
          <w:p w14:paraId="0CC145ED"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180</w:t>
            </w:r>
          </w:p>
        </w:tc>
        <w:tc>
          <w:tcPr>
            <w:tcW w:w="1195" w:type="dxa"/>
            <w:shd w:val="clear" w:color="auto" w:fill="auto"/>
            <w:noWrap/>
            <w:vAlign w:val="center"/>
            <w:hideMark/>
          </w:tcPr>
          <w:p w14:paraId="6DA440C7"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56.96%</w:t>
            </w:r>
          </w:p>
        </w:tc>
        <w:tc>
          <w:tcPr>
            <w:tcW w:w="990" w:type="dxa"/>
            <w:shd w:val="clear" w:color="auto" w:fill="auto"/>
            <w:noWrap/>
            <w:vAlign w:val="center"/>
            <w:hideMark/>
          </w:tcPr>
          <w:p w14:paraId="51560E8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108</w:t>
            </w:r>
          </w:p>
        </w:tc>
        <w:tc>
          <w:tcPr>
            <w:tcW w:w="1170" w:type="dxa"/>
            <w:shd w:val="clear" w:color="auto" w:fill="auto"/>
            <w:noWrap/>
            <w:vAlign w:val="center"/>
            <w:hideMark/>
          </w:tcPr>
          <w:p w14:paraId="6D780AC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34.18%</w:t>
            </w:r>
          </w:p>
        </w:tc>
        <w:tc>
          <w:tcPr>
            <w:tcW w:w="990" w:type="dxa"/>
            <w:shd w:val="clear" w:color="auto" w:fill="auto"/>
            <w:noWrap/>
            <w:vAlign w:val="center"/>
            <w:hideMark/>
          </w:tcPr>
          <w:p w14:paraId="3143A920"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28</w:t>
            </w:r>
          </w:p>
        </w:tc>
        <w:tc>
          <w:tcPr>
            <w:tcW w:w="1170" w:type="dxa"/>
            <w:shd w:val="clear" w:color="auto" w:fill="auto"/>
            <w:noWrap/>
            <w:vAlign w:val="center"/>
            <w:hideMark/>
          </w:tcPr>
          <w:p w14:paraId="0BBC094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8.86%</w:t>
            </w:r>
          </w:p>
        </w:tc>
        <w:tc>
          <w:tcPr>
            <w:tcW w:w="2610" w:type="dxa"/>
            <w:shd w:val="clear" w:color="auto" w:fill="auto"/>
            <w:noWrap/>
            <w:vAlign w:val="center"/>
            <w:hideMark/>
          </w:tcPr>
          <w:p w14:paraId="47BC4AF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316</w:t>
            </w:r>
          </w:p>
        </w:tc>
      </w:tr>
      <w:tr w:rsidR="004E392C" w:rsidRPr="004E392C" w14:paraId="46FD3AFA" w14:textId="77777777" w:rsidTr="004E392C">
        <w:trPr>
          <w:trHeight w:val="337"/>
        </w:trPr>
        <w:tc>
          <w:tcPr>
            <w:tcW w:w="975" w:type="dxa"/>
            <w:shd w:val="clear" w:color="auto" w:fill="auto"/>
            <w:noWrap/>
            <w:vAlign w:val="center"/>
            <w:hideMark/>
          </w:tcPr>
          <w:p w14:paraId="256144F3"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Apr</w:t>
            </w:r>
          </w:p>
        </w:tc>
        <w:tc>
          <w:tcPr>
            <w:tcW w:w="975" w:type="dxa"/>
            <w:shd w:val="clear" w:color="auto" w:fill="auto"/>
            <w:noWrap/>
            <w:vAlign w:val="center"/>
            <w:hideMark/>
          </w:tcPr>
          <w:p w14:paraId="1F9EDAB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192</w:t>
            </w:r>
          </w:p>
        </w:tc>
        <w:tc>
          <w:tcPr>
            <w:tcW w:w="1195" w:type="dxa"/>
            <w:shd w:val="clear" w:color="auto" w:fill="auto"/>
            <w:noWrap/>
            <w:vAlign w:val="center"/>
            <w:hideMark/>
          </w:tcPr>
          <w:p w14:paraId="2C3A9B44"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59.81%</w:t>
            </w:r>
          </w:p>
        </w:tc>
        <w:tc>
          <w:tcPr>
            <w:tcW w:w="990" w:type="dxa"/>
            <w:shd w:val="clear" w:color="auto" w:fill="auto"/>
            <w:noWrap/>
            <w:vAlign w:val="center"/>
            <w:hideMark/>
          </w:tcPr>
          <w:p w14:paraId="5F635D4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102</w:t>
            </w:r>
          </w:p>
        </w:tc>
        <w:tc>
          <w:tcPr>
            <w:tcW w:w="1170" w:type="dxa"/>
            <w:shd w:val="clear" w:color="auto" w:fill="auto"/>
            <w:noWrap/>
            <w:vAlign w:val="center"/>
            <w:hideMark/>
          </w:tcPr>
          <w:p w14:paraId="01FEB4B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31.78%</w:t>
            </w:r>
          </w:p>
        </w:tc>
        <w:tc>
          <w:tcPr>
            <w:tcW w:w="990" w:type="dxa"/>
            <w:shd w:val="clear" w:color="auto" w:fill="auto"/>
            <w:noWrap/>
            <w:vAlign w:val="center"/>
            <w:hideMark/>
          </w:tcPr>
          <w:p w14:paraId="2367288C"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27</w:t>
            </w:r>
          </w:p>
        </w:tc>
        <w:tc>
          <w:tcPr>
            <w:tcW w:w="1170" w:type="dxa"/>
            <w:shd w:val="clear" w:color="auto" w:fill="auto"/>
            <w:noWrap/>
            <w:vAlign w:val="center"/>
            <w:hideMark/>
          </w:tcPr>
          <w:p w14:paraId="478B3D7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8.41%</w:t>
            </w:r>
          </w:p>
        </w:tc>
        <w:tc>
          <w:tcPr>
            <w:tcW w:w="2610" w:type="dxa"/>
            <w:shd w:val="clear" w:color="auto" w:fill="auto"/>
            <w:noWrap/>
            <w:vAlign w:val="center"/>
            <w:hideMark/>
          </w:tcPr>
          <w:p w14:paraId="43C17DA2"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321</w:t>
            </w:r>
          </w:p>
        </w:tc>
      </w:tr>
      <w:tr w:rsidR="004E392C" w:rsidRPr="004E392C" w14:paraId="44DA0E20" w14:textId="77777777" w:rsidTr="004E392C">
        <w:trPr>
          <w:trHeight w:val="337"/>
        </w:trPr>
        <w:tc>
          <w:tcPr>
            <w:tcW w:w="975" w:type="dxa"/>
            <w:shd w:val="clear" w:color="auto" w:fill="auto"/>
            <w:noWrap/>
            <w:vAlign w:val="center"/>
            <w:hideMark/>
          </w:tcPr>
          <w:p w14:paraId="7BCC5F5C"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May</w:t>
            </w:r>
          </w:p>
        </w:tc>
        <w:tc>
          <w:tcPr>
            <w:tcW w:w="975" w:type="dxa"/>
            <w:shd w:val="clear" w:color="auto" w:fill="auto"/>
            <w:noWrap/>
            <w:vAlign w:val="center"/>
            <w:hideMark/>
          </w:tcPr>
          <w:p w14:paraId="6A7344C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234</w:t>
            </w:r>
          </w:p>
        </w:tc>
        <w:tc>
          <w:tcPr>
            <w:tcW w:w="1195" w:type="dxa"/>
            <w:shd w:val="clear" w:color="auto" w:fill="auto"/>
            <w:noWrap/>
            <w:vAlign w:val="center"/>
            <w:hideMark/>
          </w:tcPr>
          <w:p w14:paraId="6321958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60.62%</w:t>
            </w:r>
          </w:p>
        </w:tc>
        <w:tc>
          <w:tcPr>
            <w:tcW w:w="990" w:type="dxa"/>
            <w:shd w:val="clear" w:color="auto" w:fill="auto"/>
            <w:noWrap/>
            <w:vAlign w:val="center"/>
            <w:hideMark/>
          </w:tcPr>
          <w:p w14:paraId="1A7227B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126</w:t>
            </w:r>
          </w:p>
        </w:tc>
        <w:tc>
          <w:tcPr>
            <w:tcW w:w="1170" w:type="dxa"/>
            <w:shd w:val="clear" w:color="auto" w:fill="auto"/>
            <w:noWrap/>
            <w:vAlign w:val="center"/>
            <w:hideMark/>
          </w:tcPr>
          <w:p w14:paraId="286AA938"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32.64%</w:t>
            </w:r>
          </w:p>
        </w:tc>
        <w:tc>
          <w:tcPr>
            <w:tcW w:w="990" w:type="dxa"/>
            <w:shd w:val="clear" w:color="auto" w:fill="auto"/>
            <w:noWrap/>
            <w:vAlign w:val="center"/>
            <w:hideMark/>
          </w:tcPr>
          <w:p w14:paraId="1EEA87FC"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26</w:t>
            </w:r>
          </w:p>
        </w:tc>
        <w:tc>
          <w:tcPr>
            <w:tcW w:w="1170" w:type="dxa"/>
            <w:shd w:val="clear" w:color="auto" w:fill="auto"/>
            <w:noWrap/>
            <w:vAlign w:val="center"/>
            <w:hideMark/>
          </w:tcPr>
          <w:p w14:paraId="266FA2B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6.74%</w:t>
            </w:r>
          </w:p>
        </w:tc>
        <w:tc>
          <w:tcPr>
            <w:tcW w:w="2610" w:type="dxa"/>
            <w:shd w:val="clear" w:color="auto" w:fill="auto"/>
            <w:noWrap/>
            <w:vAlign w:val="center"/>
            <w:hideMark/>
          </w:tcPr>
          <w:p w14:paraId="23C13978"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386</w:t>
            </w:r>
          </w:p>
        </w:tc>
      </w:tr>
      <w:tr w:rsidR="004E392C" w:rsidRPr="004E392C" w14:paraId="46DE46C4" w14:textId="77777777" w:rsidTr="004E392C">
        <w:trPr>
          <w:trHeight w:val="337"/>
        </w:trPr>
        <w:tc>
          <w:tcPr>
            <w:tcW w:w="975" w:type="dxa"/>
            <w:shd w:val="clear" w:color="auto" w:fill="auto"/>
            <w:noWrap/>
            <w:vAlign w:val="center"/>
            <w:hideMark/>
          </w:tcPr>
          <w:p w14:paraId="7C5CAC7A"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Jun</w:t>
            </w:r>
          </w:p>
        </w:tc>
        <w:tc>
          <w:tcPr>
            <w:tcW w:w="975" w:type="dxa"/>
            <w:shd w:val="clear" w:color="auto" w:fill="auto"/>
            <w:noWrap/>
            <w:vAlign w:val="center"/>
            <w:hideMark/>
          </w:tcPr>
          <w:p w14:paraId="0A51AFC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211</w:t>
            </w:r>
          </w:p>
        </w:tc>
        <w:tc>
          <w:tcPr>
            <w:tcW w:w="1195" w:type="dxa"/>
            <w:shd w:val="clear" w:color="auto" w:fill="auto"/>
            <w:noWrap/>
            <w:vAlign w:val="center"/>
            <w:hideMark/>
          </w:tcPr>
          <w:p w14:paraId="7AD0DE52"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54.81%</w:t>
            </w:r>
          </w:p>
        </w:tc>
        <w:tc>
          <w:tcPr>
            <w:tcW w:w="990" w:type="dxa"/>
            <w:shd w:val="clear" w:color="auto" w:fill="auto"/>
            <w:noWrap/>
            <w:vAlign w:val="center"/>
            <w:hideMark/>
          </w:tcPr>
          <w:p w14:paraId="39EDF41D"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147</w:t>
            </w:r>
          </w:p>
        </w:tc>
        <w:tc>
          <w:tcPr>
            <w:tcW w:w="1170" w:type="dxa"/>
            <w:shd w:val="clear" w:color="auto" w:fill="auto"/>
            <w:noWrap/>
            <w:vAlign w:val="center"/>
            <w:hideMark/>
          </w:tcPr>
          <w:p w14:paraId="78BACDFB"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38.18%</w:t>
            </w:r>
          </w:p>
        </w:tc>
        <w:tc>
          <w:tcPr>
            <w:tcW w:w="990" w:type="dxa"/>
            <w:shd w:val="clear" w:color="auto" w:fill="auto"/>
            <w:noWrap/>
            <w:vAlign w:val="center"/>
            <w:hideMark/>
          </w:tcPr>
          <w:p w14:paraId="317D0108"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27</w:t>
            </w:r>
          </w:p>
        </w:tc>
        <w:tc>
          <w:tcPr>
            <w:tcW w:w="1170" w:type="dxa"/>
            <w:shd w:val="clear" w:color="auto" w:fill="auto"/>
            <w:noWrap/>
            <w:vAlign w:val="center"/>
            <w:hideMark/>
          </w:tcPr>
          <w:p w14:paraId="239D6AA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7.01%</w:t>
            </w:r>
          </w:p>
        </w:tc>
        <w:tc>
          <w:tcPr>
            <w:tcW w:w="2610" w:type="dxa"/>
            <w:shd w:val="clear" w:color="auto" w:fill="auto"/>
            <w:noWrap/>
            <w:vAlign w:val="center"/>
            <w:hideMark/>
          </w:tcPr>
          <w:p w14:paraId="6911148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385</w:t>
            </w:r>
          </w:p>
        </w:tc>
      </w:tr>
      <w:tr w:rsidR="004E392C" w:rsidRPr="004E392C" w14:paraId="31E0BB06" w14:textId="77777777" w:rsidTr="004E392C">
        <w:trPr>
          <w:trHeight w:val="337"/>
        </w:trPr>
        <w:tc>
          <w:tcPr>
            <w:tcW w:w="975" w:type="dxa"/>
            <w:shd w:val="clear" w:color="auto" w:fill="auto"/>
            <w:noWrap/>
            <w:vAlign w:val="center"/>
            <w:hideMark/>
          </w:tcPr>
          <w:p w14:paraId="584D950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Jul</w:t>
            </w:r>
          </w:p>
        </w:tc>
        <w:tc>
          <w:tcPr>
            <w:tcW w:w="975" w:type="dxa"/>
            <w:shd w:val="clear" w:color="auto" w:fill="auto"/>
            <w:noWrap/>
            <w:vAlign w:val="center"/>
            <w:hideMark/>
          </w:tcPr>
          <w:p w14:paraId="335C41B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194</w:t>
            </w:r>
          </w:p>
        </w:tc>
        <w:tc>
          <w:tcPr>
            <w:tcW w:w="1195" w:type="dxa"/>
            <w:shd w:val="clear" w:color="auto" w:fill="auto"/>
            <w:noWrap/>
            <w:vAlign w:val="center"/>
            <w:hideMark/>
          </w:tcPr>
          <w:p w14:paraId="75518DC0"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50.13%</w:t>
            </w:r>
          </w:p>
        </w:tc>
        <w:tc>
          <w:tcPr>
            <w:tcW w:w="990" w:type="dxa"/>
            <w:shd w:val="clear" w:color="auto" w:fill="auto"/>
            <w:noWrap/>
            <w:vAlign w:val="center"/>
            <w:hideMark/>
          </w:tcPr>
          <w:p w14:paraId="54B7E62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150</w:t>
            </w:r>
          </w:p>
        </w:tc>
        <w:tc>
          <w:tcPr>
            <w:tcW w:w="1170" w:type="dxa"/>
            <w:shd w:val="clear" w:color="auto" w:fill="auto"/>
            <w:noWrap/>
            <w:vAlign w:val="center"/>
            <w:hideMark/>
          </w:tcPr>
          <w:p w14:paraId="2E05331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38.76%</w:t>
            </w:r>
          </w:p>
        </w:tc>
        <w:tc>
          <w:tcPr>
            <w:tcW w:w="990" w:type="dxa"/>
            <w:shd w:val="clear" w:color="auto" w:fill="auto"/>
            <w:noWrap/>
            <w:vAlign w:val="center"/>
            <w:hideMark/>
          </w:tcPr>
          <w:p w14:paraId="1886F4A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43</w:t>
            </w:r>
          </w:p>
        </w:tc>
        <w:tc>
          <w:tcPr>
            <w:tcW w:w="1170" w:type="dxa"/>
            <w:shd w:val="clear" w:color="auto" w:fill="auto"/>
            <w:noWrap/>
            <w:vAlign w:val="center"/>
            <w:hideMark/>
          </w:tcPr>
          <w:p w14:paraId="0C64234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11.11%</w:t>
            </w:r>
          </w:p>
        </w:tc>
        <w:tc>
          <w:tcPr>
            <w:tcW w:w="2610" w:type="dxa"/>
            <w:shd w:val="clear" w:color="auto" w:fill="auto"/>
            <w:noWrap/>
            <w:vAlign w:val="center"/>
            <w:hideMark/>
          </w:tcPr>
          <w:p w14:paraId="78A928C3"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387</w:t>
            </w:r>
          </w:p>
        </w:tc>
      </w:tr>
      <w:tr w:rsidR="004E392C" w:rsidRPr="004E392C" w14:paraId="244A70F2" w14:textId="77777777" w:rsidTr="004E392C">
        <w:trPr>
          <w:trHeight w:val="337"/>
        </w:trPr>
        <w:tc>
          <w:tcPr>
            <w:tcW w:w="975" w:type="dxa"/>
            <w:shd w:val="clear" w:color="auto" w:fill="auto"/>
            <w:noWrap/>
            <w:vAlign w:val="center"/>
            <w:hideMark/>
          </w:tcPr>
          <w:p w14:paraId="1573ADB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Aug</w:t>
            </w:r>
          </w:p>
        </w:tc>
        <w:tc>
          <w:tcPr>
            <w:tcW w:w="975" w:type="dxa"/>
            <w:shd w:val="clear" w:color="auto" w:fill="auto"/>
            <w:noWrap/>
            <w:vAlign w:val="center"/>
            <w:hideMark/>
          </w:tcPr>
          <w:p w14:paraId="11DD46B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166</w:t>
            </w:r>
          </w:p>
        </w:tc>
        <w:tc>
          <w:tcPr>
            <w:tcW w:w="1195" w:type="dxa"/>
            <w:shd w:val="clear" w:color="auto" w:fill="auto"/>
            <w:noWrap/>
            <w:vAlign w:val="center"/>
            <w:hideMark/>
          </w:tcPr>
          <w:p w14:paraId="70EDA0A8"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49.85%</w:t>
            </w:r>
          </w:p>
        </w:tc>
        <w:tc>
          <w:tcPr>
            <w:tcW w:w="990" w:type="dxa"/>
            <w:shd w:val="clear" w:color="auto" w:fill="auto"/>
            <w:noWrap/>
            <w:vAlign w:val="center"/>
            <w:hideMark/>
          </w:tcPr>
          <w:p w14:paraId="67393B40"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134</w:t>
            </w:r>
          </w:p>
        </w:tc>
        <w:tc>
          <w:tcPr>
            <w:tcW w:w="1170" w:type="dxa"/>
            <w:shd w:val="clear" w:color="auto" w:fill="auto"/>
            <w:noWrap/>
            <w:vAlign w:val="center"/>
            <w:hideMark/>
          </w:tcPr>
          <w:p w14:paraId="19A2E79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40.24%</w:t>
            </w:r>
          </w:p>
        </w:tc>
        <w:tc>
          <w:tcPr>
            <w:tcW w:w="990" w:type="dxa"/>
            <w:shd w:val="clear" w:color="auto" w:fill="auto"/>
            <w:noWrap/>
            <w:vAlign w:val="center"/>
            <w:hideMark/>
          </w:tcPr>
          <w:p w14:paraId="199B171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33</w:t>
            </w:r>
          </w:p>
        </w:tc>
        <w:tc>
          <w:tcPr>
            <w:tcW w:w="1170" w:type="dxa"/>
            <w:shd w:val="clear" w:color="auto" w:fill="auto"/>
            <w:noWrap/>
            <w:vAlign w:val="center"/>
            <w:hideMark/>
          </w:tcPr>
          <w:p w14:paraId="6DD1D6FF"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9.91%</w:t>
            </w:r>
          </w:p>
        </w:tc>
        <w:tc>
          <w:tcPr>
            <w:tcW w:w="2610" w:type="dxa"/>
            <w:shd w:val="clear" w:color="auto" w:fill="auto"/>
            <w:noWrap/>
            <w:vAlign w:val="center"/>
            <w:hideMark/>
          </w:tcPr>
          <w:p w14:paraId="2631E854"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333</w:t>
            </w:r>
          </w:p>
        </w:tc>
      </w:tr>
      <w:tr w:rsidR="004E392C" w:rsidRPr="004E392C" w14:paraId="463F98BE" w14:textId="77777777" w:rsidTr="004E392C">
        <w:trPr>
          <w:trHeight w:val="337"/>
        </w:trPr>
        <w:tc>
          <w:tcPr>
            <w:tcW w:w="975" w:type="dxa"/>
            <w:shd w:val="clear" w:color="auto" w:fill="auto"/>
            <w:noWrap/>
            <w:vAlign w:val="center"/>
            <w:hideMark/>
          </w:tcPr>
          <w:p w14:paraId="56DBA9F0"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Sep</w:t>
            </w:r>
          </w:p>
        </w:tc>
        <w:tc>
          <w:tcPr>
            <w:tcW w:w="975" w:type="dxa"/>
            <w:shd w:val="clear" w:color="auto" w:fill="auto"/>
            <w:noWrap/>
            <w:vAlign w:val="center"/>
            <w:hideMark/>
          </w:tcPr>
          <w:p w14:paraId="4413349A"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147</w:t>
            </w:r>
          </w:p>
        </w:tc>
        <w:tc>
          <w:tcPr>
            <w:tcW w:w="1195" w:type="dxa"/>
            <w:shd w:val="clear" w:color="auto" w:fill="auto"/>
            <w:noWrap/>
            <w:vAlign w:val="center"/>
            <w:hideMark/>
          </w:tcPr>
          <w:p w14:paraId="2FD5DEAC"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49.33%</w:t>
            </w:r>
          </w:p>
        </w:tc>
        <w:tc>
          <w:tcPr>
            <w:tcW w:w="990" w:type="dxa"/>
            <w:shd w:val="clear" w:color="auto" w:fill="auto"/>
            <w:noWrap/>
            <w:vAlign w:val="center"/>
            <w:hideMark/>
          </w:tcPr>
          <w:p w14:paraId="3ACC4773"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127</w:t>
            </w:r>
          </w:p>
        </w:tc>
        <w:tc>
          <w:tcPr>
            <w:tcW w:w="1170" w:type="dxa"/>
            <w:shd w:val="clear" w:color="auto" w:fill="auto"/>
            <w:noWrap/>
            <w:vAlign w:val="center"/>
            <w:hideMark/>
          </w:tcPr>
          <w:p w14:paraId="49DDCDE2"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42.62%</w:t>
            </w:r>
          </w:p>
        </w:tc>
        <w:tc>
          <w:tcPr>
            <w:tcW w:w="990" w:type="dxa"/>
            <w:shd w:val="clear" w:color="auto" w:fill="auto"/>
            <w:noWrap/>
            <w:vAlign w:val="center"/>
            <w:hideMark/>
          </w:tcPr>
          <w:p w14:paraId="5D303F6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24</w:t>
            </w:r>
          </w:p>
        </w:tc>
        <w:tc>
          <w:tcPr>
            <w:tcW w:w="1170" w:type="dxa"/>
            <w:shd w:val="clear" w:color="auto" w:fill="auto"/>
            <w:noWrap/>
            <w:vAlign w:val="center"/>
            <w:hideMark/>
          </w:tcPr>
          <w:p w14:paraId="1EFD2644"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8.05%</w:t>
            </w:r>
          </w:p>
        </w:tc>
        <w:tc>
          <w:tcPr>
            <w:tcW w:w="2610" w:type="dxa"/>
            <w:shd w:val="clear" w:color="auto" w:fill="auto"/>
            <w:noWrap/>
            <w:vAlign w:val="center"/>
            <w:hideMark/>
          </w:tcPr>
          <w:p w14:paraId="70B1BBFE"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298</w:t>
            </w:r>
          </w:p>
        </w:tc>
      </w:tr>
      <w:tr w:rsidR="004E392C" w:rsidRPr="004E392C" w14:paraId="4D95C946" w14:textId="77777777" w:rsidTr="004E392C">
        <w:trPr>
          <w:trHeight w:val="337"/>
        </w:trPr>
        <w:tc>
          <w:tcPr>
            <w:tcW w:w="975" w:type="dxa"/>
            <w:shd w:val="clear" w:color="auto" w:fill="auto"/>
            <w:noWrap/>
            <w:vAlign w:val="center"/>
            <w:hideMark/>
          </w:tcPr>
          <w:p w14:paraId="10D39103"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Oct</w:t>
            </w:r>
          </w:p>
        </w:tc>
        <w:tc>
          <w:tcPr>
            <w:tcW w:w="975" w:type="dxa"/>
            <w:shd w:val="clear" w:color="auto" w:fill="auto"/>
            <w:noWrap/>
            <w:vAlign w:val="center"/>
            <w:hideMark/>
          </w:tcPr>
          <w:p w14:paraId="1F6EC75B"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183</w:t>
            </w:r>
          </w:p>
        </w:tc>
        <w:tc>
          <w:tcPr>
            <w:tcW w:w="1195" w:type="dxa"/>
            <w:shd w:val="clear" w:color="auto" w:fill="auto"/>
            <w:noWrap/>
            <w:vAlign w:val="center"/>
            <w:hideMark/>
          </w:tcPr>
          <w:p w14:paraId="77E2A86D"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51.99%</w:t>
            </w:r>
          </w:p>
        </w:tc>
        <w:tc>
          <w:tcPr>
            <w:tcW w:w="990" w:type="dxa"/>
            <w:shd w:val="clear" w:color="auto" w:fill="auto"/>
            <w:noWrap/>
            <w:vAlign w:val="center"/>
            <w:hideMark/>
          </w:tcPr>
          <w:p w14:paraId="4D644A8B"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149</w:t>
            </w:r>
          </w:p>
        </w:tc>
        <w:tc>
          <w:tcPr>
            <w:tcW w:w="1170" w:type="dxa"/>
            <w:shd w:val="clear" w:color="auto" w:fill="auto"/>
            <w:noWrap/>
            <w:vAlign w:val="center"/>
            <w:hideMark/>
          </w:tcPr>
          <w:p w14:paraId="1B8C948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42.33%</w:t>
            </w:r>
          </w:p>
        </w:tc>
        <w:tc>
          <w:tcPr>
            <w:tcW w:w="990" w:type="dxa"/>
            <w:shd w:val="clear" w:color="auto" w:fill="auto"/>
            <w:noWrap/>
            <w:vAlign w:val="center"/>
            <w:hideMark/>
          </w:tcPr>
          <w:p w14:paraId="7B2AFDAB"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20</w:t>
            </w:r>
          </w:p>
        </w:tc>
        <w:tc>
          <w:tcPr>
            <w:tcW w:w="1170" w:type="dxa"/>
            <w:shd w:val="clear" w:color="auto" w:fill="auto"/>
            <w:noWrap/>
            <w:vAlign w:val="center"/>
            <w:hideMark/>
          </w:tcPr>
          <w:p w14:paraId="3B52884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5.68%</w:t>
            </w:r>
          </w:p>
        </w:tc>
        <w:tc>
          <w:tcPr>
            <w:tcW w:w="2610" w:type="dxa"/>
            <w:shd w:val="clear" w:color="auto" w:fill="auto"/>
            <w:noWrap/>
            <w:vAlign w:val="center"/>
            <w:hideMark/>
          </w:tcPr>
          <w:p w14:paraId="6842C8B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352</w:t>
            </w:r>
          </w:p>
        </w:tc>
      </w:tr>
      <w:tr w:rsidR="004E392C" w:rsidRPr="004E392C" w14:paraId="7E81CCC6" w14:textId="77777777" w:rsidTr="004E392C">
        <w:trPr>
          <w:trHeight w:val="337"/>
        </w:trPr>
        <w:tc>
          <w:tcPr>
            <w:tcW w:w="975" w:type="dxa"/>
            <w:shd w:val="clear" w:color="auto" w:fill="auto"/>
            <w:noWrap/>
            <w:vAlign w:val="center"/>
            <w:hideMark/>
          </w:tcPr>
          <w:p w14:paraId="06575980"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Nov</w:t>
            </w:r>
          </w:p>
        </w:tc>
        <w:tc>
          <w:tcPr>
            <w:tcW w:w="975" w:type="dxa"/>
            <w:shd w:val="clear" w:color="auto" w:fill="auto"/>
            <w:noWrap/>
            <w:vAlign w:val="center"/>
            <w:hideMark/>
          </w:tcPr>
          <w:p w14:paraId="6011398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183</w:t>
            </w:r>
          </w:p>
        </w:tc>
        <w:tc>
          <w:tcPr>
            <w:tcW w:w="1195" w:type="dxa"/>
            <w:shd w:val="clear" w:color="auto" w:fill="auto"/>
            <w:noWrap/>
            <w:vAlign w:val="center"/>
            <w:hideMark/>
          </w:tcPr>
          <w:p w14:paraId="0FD8A21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54.79%</w:t>
            </w:r>
          </w:p>
        </w:tc>
        <w:tc>
          <w:tcPr>
            <w:tcW w:w="990" w:type="dxa"/>
            <w:shd w:val="clear" w:color="auto" w:fill="auto"/>
            <w:noWrap/>
            <w:vAlign w:val="center"/>
            <w:hideMark/>
          </w:tcPr>
          <w:p w14:paraId="04CF5973"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114</w:t>
            </w:r>
          </w:p>
        </w:tc>
        <w:tc>
          <w:tcPr>
            <w:tcW w:w="1170" w:type="dxa"/>
            <w:shd w:val="clear" w:color="auto" w:fill="auto"/>
            <w:noWrap/>
            <w:vAlign w:val="center"/>
            <w:hideMark/>
          </w:tcPr>
          <w:p w14:paraId="21A7456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34.13%</w:t>
            </w:r>
          </w:p>
        </w:tc>
        <w:tc>
          <w:tcPr>
            <w:tcW w:w="990" w:type="dxa"/>
            <w:shd w:val="clear" w:color="auto" w:fill="auto"/>
            <w:noWrap/>
            <w:vAlign w:val="center"/>
            <w:hideMark/>
          </w:tcPr>
          <w:p w14:paraId="291D615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37</w:t>
            </w:r>
          </w:p>
        </w:tc>
        <w:tc>
          <w:tcPr>
            <w:tcW w:w="1170" w:type="dxa"/>
            <w:shd w:val="clear" w:color="auto" w:fill="auto"/>
            <w:noWrap/>
            <w:vAlign w:val="center"/>
            <w:hideMark/>
          </w:tcPr>
          <w:p w14:paraId="672C5544"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11.08%</w:t>
            </w:r>
          </w:p>
        </w:tc>
        <w:tc>
          <w:tcPr>
            <w:tcW w:w="2610" w:type="dxa"/>
            <w:shd w:val="clear" w:color="auto" w:fill="auto"/>
            <w:noWrap/>
            <w:vAlign w:val="center"/>
            <w:hideMark/>
          </w:tcPr>
          <w:p w14:paraId="2AD00BEA"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334</w:t>
            </w:r>
          </w:p>
        </w:tc>
      </w:tr>
      <w:tr w:rsidR="004E392C" w:rsidRPr="004E392C" w14:paraId="0B13E4D7" w14:textId="77777777" w:rsidTr="004E392C">
        <w:trPr>
          <w:trHeight w:val="337"/>
        </w:trPr>
        <w:tc>
          <w:tcPr>
            <w:tcW w:w="975" w:type="dxa"/>
            <w:shd w:val="clear" w:color="auto" w:fill="auto"/>
            <w:noWrap/>
            <w:vAlign w:val="center"/>
            <w:hideMark/>
          </w:tcPr>
          <w:p w14:paraId="5499C4E9"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Dec</w:t>
            </w:r>
          </w:p>
        </w:tc>
        <w:tc>
          <w:tcPr>
            <w:tcW w:w="975" w:type="dxa"/>
            <w:shd w:val="clear" w:color="auto" w:fill="auto"/>
            <w:noWrap/>
            <w:vAlign w:val="center"/>
            <w:hideMark/>
          </w:tcPr>
          <w:p w14:paraId="2A23F796"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111</w:t>
            </w:r>
          </w:p>
        </w:tc>
        <w:tc>
          <w:tcPr>
            <w:tcW w:w="1195" w:type="dxa"/>
            <w:shd w:val="clear" w:color="auto" w:fill="auto"/>
            <w:noWrap/>
            <w:vAlign w:val="center"/>
            <w:hideMark/>
          </w:tcPr>
          <w:p w14:paraId="40DE0045"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44.05%</w:t>
            </w:r>
          </w:p>
        </w:tc>
        <w:tc>
          <w:tcPr>
            <w:tcW w:w="990" w:type="dxa"/>
            <w:shd w:val="clear" w:color="auto" w:fill="auto"/>
            <w:noWrap/>
            <w:vAlign w:val="center"/>
            <w:hideMark/>
          </w:tcPr>
          <w:p w14:paraId="1FBD3B8C"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118</w:t>
            </w:r>
          </w:p>
        </w:tc>
        <w:tc>
          <w:tcPr>
            <w:tcW w:w="1170" w:type="dxa"/>
            <w:shd w:val="clear" w:color="auto" w:fill="auto"/>
            <w:noWrap/>
            <w:vAlign w:val="center"/>
            <w:hideMark/>
          </w:tcPr>
          <w:p w14:paraId="39A23397"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46.83%</w:t>
            </w:r>
          </w:p>
        </w:tc>
        <w:tc>
          <w:tcPr>
            <w:tcW w:w="990" w:type="dxa"/>
            <w:shd w:val="clear" w:color="auto" w:fill="auto"/>
            <w:noWrap/>
            <w:vAlign w:val="center"/>
            <w:hideMark/>
          </w:tcPr>
          <w:p w14:paraId="1EA1F782"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23</w:t>
            </w:r>
          </w:p>
        </w:tc>
        <w:tc>
          <w:tcPr>
            <w:tcW w:w="1170" w:type="dxa"/>
            <w:shd w:val="clear" w:color="auto" w:fill="auto"/>
            <w:noWrap/>
            <w:vAlign w:val="center"/>
            <w:hideMark/>
          </w:tcPr>
          <w:p w14:paraId="46A0ECED"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9.13%</w:t>
            </w:r>
          </w:p>
        </w:tc>
        <w:tc>
          <w:tcPr>
            <w:tcW w:w="2610" w:type="dxa"/>
            <w:shd w:val="clear" w:color="auto" w:fill="auto"/>
            <w:noWrap/>
            <w:vAlign w:val="center"/>
            <w:hideMark/>
          </w:tcPr>
          <w:p w14:paraId="26AE0A81" w14:textId="77777777" w:rsidR="004E392C" w:rsidRPr="004E392C" w:rsidRDefault="004E392C" w:rsidP="004E392C">
            <w:pPr>
              <w:jc w:val="center"/>
              <w:rPr>
                <w:rFonts w:ascii="Calibri" w:hAnsi="Calibri" w:cs="Calibri"/>
                <w:color w:val="000000"/>
                <w:sz w:val="22"/>
                <w:szCs w:val="22"/>
              </w:rPr>
            </w:pPr>
            <w:r w:rsidRPr="004E392C">
              <w:rPr>
                <w:rFonts w:ascii="Calibri" w:hAnsi="Calibri" w:cs="Calibri"/>
                <w:color w:val="000000"/>
                <w:sz w:val="22"/>
                <w:szCs w:val="22"/>
              </w:rPr>
              <w:t>252</w:t>
            </w:r>
          </w:p>
        </w:tc>
      </w:tr>
      <w:tr w:rsidR="004E392C" w:rsidRPr="004E392C" w14:paraId="7E498C5C" w14:textId="77777777" w:rsidTr="004E392C">
        <w:trPr>
          <w:trHeight w:val="337"/>
        </w:trPr>
        <w:tc>
          <w:tcPr>
            <w:tcW w:w="975" w:type="dxa"/>
            <w:shd w:val="clear" w:color="D9E1F2" w:fill="D9E1F2"/>
            <w:noWrap/>
            <w:vAlign w:val="center"/>
            <w:hideMark/>
          </w:tcPr>
          <w:p w14:paraId="153EB398"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Grand Total</w:t>
            </w:r>
          </w:p>
        </w:tc>
        <w:tc>
          <w:tcPr>
            <w:tcW w:w="975" w:type="dxa"/>
            <w:shd w:val="clear" w:color="D9E1F2" w:fill="D9E1F2"/>
            <w:noWrap/>
            <w:vAlign w:val="center"/>
            <w:hideMark/>
          </w:tcPr>
          <w:p w14:paraId="217C9D7F"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2185</w:t>
            </w:r>
          </w:p>
        </w:tc>
        <w:tc>
          <w:tcPr>
            <w:tcW w:w="1195" w:type="dxa"/>
            <w:shd w:val="clear" w:color="D9E1F2" w:fill="D9E1F2"/>
            <w:noWrap/>
            <w:vAlign w:val="center"/>
            <w:hideMark/>
          </w:tcPr>
          <w:p w14:paraId="44B2CB5B"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53.76%</w:t>
            </w:r>
          </w:p>
        </w:tc>
        <w:tc>
          <w:tcPr>
            <w:tcW w:w="990" w:type="dxa"/>
            <w:shd w:val="clear" w:color="D9E1F2" w:fill="D9E1F2"/>
            <w:noWrap/>
            <w:vAlign w:val="center"/>
            <w:hideMark/>
          </w:tcPr>
          <w:p w14:paraId="1A304112"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1530</w:t>
            </w:r>
          </w:p>
        </w:tc>
        <w:tc>
          <w:tcPr>
            <w:tcW w:w="1170" w:type="dxa"/>
            <w:shd w:val="clear" w:color="D9E1F2" w:fill="D9E1F2"/>
            <w:noWrap/>
            <w:vAlign w:val="center"/>
            <w:hideMark/>
          </w:tcPr>
          <w:p w14:paraId="483D0F4E"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37.65%</w:t>
            </w:r>
          </w:p>
        </w:tc>
        <w:tc>
          <w:tcPr>
            <w:tcW w:w="990" w:type="dxa"/>
            <w:shd w:val="clear" w:color="D9E1F2" w:fill="D9E1F2"/>
            <w:noWrap/>
            <w:vAlign w:val="center"/>
            <w:hideMark/>
          </w:tcPr>
          <w:p w14:paraId="6980ECEA"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349</w:t>
            </w:r>
          </w:p>
        </w:tc>
        <w:tc>
          <w:tcPr>
            <w:tcW w:w="1170" w:type="dxa"/>
            <w:shd w:val="clear" w:color="D9E1F2" w:fill="D9E1F2"/>
            <w:noWrap/>
            <w:vAlign w:val="center"/>
            <w:hideMark/>
          </w:tcPr>
          <w:p w14:paraId="120DB516"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8.59%</w:t>
            </w:r>
          </w:p>
        </w:tc>
        <w:tc>
          <w:tcPr>
            <w:tcW w:w="2610" w:type="dxa"/>
            <w:shd w:val="clear" w:color="D9E1F2" w:fill="D9E1F2"/>
            <w:noWrap/>
            <w:vAlign w:val="center"/>
            <w:hideMark/>
          </w:tcPr>
          <w:p w14:paraId="32E8CBEF" w14:textId="77777777" w:rsidR="004E392C" w:rsidRPr="004E392C" w:rsidRDefault="004E392C" w:rsidP="004E392C">
            <w:pPr>
              <w:jc w:val="center"/>
              <w:rPr>
                <w:rFonts w:ascii="Calibri" w:hAnsi="Calibri" w:cs="Calibri"/>
                <w:b/>
                <w:bCs/>
                <w:color w:val="000000"/>
                <w:sz w:val="22"/>
                <w:szCs w:val="22"/>
              </w:rPr>
            </w:pPr>
            <w:r w:rsidRPr="004E392C">
              <w:rPr>
                <w:rFonts w:ascii="Calibri" w:hAnsi="Calibri" w:cs="Calibri"/>
                <w:b/>
                <w:bCs/>
                <w:color w:val="000000"/>
                <w:sz w:val="22"/>
                <w:szCs w:val="22"/>
              </w:rPr>
              <w:t>4064</w:t>
            </w:r>
          </w:p>
        </w:tc>
      </w:tr>
    </w:tbl>
    <w:p w14:paraId="4D620702" w14:textId="0599F40A" w:rsidR="004E392C" w:rsidRDefault="004E392C" w:rsidP="00C260B7">
      <w:pPr>
        <w:rPr>
          <w:b/>
          <w:bCs/>
        </w:rPr>
      </w:pPr>
    </w:p>
    <w:p w14:paraId="7E33C63F" w14:textId="2D57687D" w:rsidR="00076940" w:rsidRPr="00D524E2" w:rsidRDefault="00D524E2" w:rsidP="00C260B7">
      <w:r>
        <w:t>Table 2: Successful, Failed, and Canceled Campaign Totals and Percentage of Total Campaigns by Category.</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34"/>
        <w:gridCol w:w="882"/>
        <w:gridCol w:w="1216"/>
        <w:gridCol w:w="882"/>
        <w:gridCol w:w="1170"/>
        <w:gridCol w:w="1260"/>
        <w:gridCol w:w="2160"/>
      </w:tblGrid>
      <w:tr w:rsidR="00076940" w:rsidRPr="00076940" w14:paraId="19E390D4" w14:textId="77777777" w:rsidTr="00076940">
        <w:trPr>
          <w:trHeight w:val="306"/>
        </w:trPr>
        <w:tc>
          <w:tcPr>
            <w:tcW w:w="1443" w:type="dxa"/>
            <w:shd w:val="clear" w:color="D9E1F2" w:fill="D9E1F2"/>
            <w:noWrap/>
            <w:vAlign w:val="center"/>
            <w:hideMark/>
          </w:tcPr>
          <w:p w14:paraId="3A5922DA" w14:textId="77777777" w:rsidR="00076940" w:rsidRPr="00076940" w:rsidRDefault="00076940" w:rsidP="00076940">
            <w:pPr>
              <w:jc w:val="center"/>
            </w:pPr>
          </w:p>
        </w:tc>
        <w:tc>
          <w:tcPr>
            <w:tcW w:w="2016" w:type="dxa"/>
            <w:gridSpan w:val="2"/>
            <w:shd w:val="clear" w:color="D9E1F2" w:fill="D9E1F2"/>
            <w:noWrap/>
            <w:vAlign w:val="center"/>
            <w:hideMark/>
          </w:tcPr>
          <w:p w14:paraId="3887ECA6" w14:textId="37F45DCA"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successful</w:t>
            </w:r>
          </w:p>
        </w:tc>
        <w:tc>
          <w:tcPr>
            <w:tcW w:w="2026" w:type="dxa"/>
            <w:gridSpan w:val="2"/>
            <w:shd w:val="clear" w:color="D9E1F2" w:fill="D9E1F2"/>
            <w:noWrap/>
            <w:vAlign w:val="center"/>
            <w:hideMark/>
          </w:tcPr>
          <w:p w14:paraId="45A3A967" w14:textId="2293150C"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failed</w:t>
            </w:r>
          </w:p>
        </w:tc>
        <w:tc>
          <w:tcPr>
            <w:tcW w:w="2430" w:type="dxa"/>
            <w:gridSpan w:val="2"/>
            <w:shd w:val="clear" w:color="D9E1F2" w:fill="D9E1F2"/>
            <w:noWrap/>
            <w:vAlign w:val="center"/>
            <w:hideMark/>
          </w:tcPr>
          <w:p w14:paraId="3D950160" w14:textId="39F2BE6F"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canceled</w:t>
            </w:r>
          </w:p>
        </w:tc>
        <w:tc>
          <w:tcPr>
            <w:tcW w:w="2160" w:type="dxa"/>
            <w:vMerge w:val="restart"/>
            <w:shd w:val="clear" w:color="D9E1F2" w:fill="D9E1F2"/>
            <w:noWrap/>
            <w:vAlign w:val="center"/>
            <w:hideMark/>
          </w:tcPr>
          <w:p w14:paraId="18629B11"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Total Count of state</w:t>
            </w:r>
          </w:p>
        </w:tc>
      </w:tr>
      <w:tr w:rsidR="00076940" w:rsidRPr="00076940" w14:paraId="1BC60AF1" w14:textId="77777777" w:rsidTr="00076940">
        <w:trPr>
          <w:trHeight w:val="306"/>
        </w:trPr>
        <w:tc>
          <w:tcPr>
            <w:tcW w:w="1443" w:type="dxa"/>
            <w:shd w:val="clear" w:color="D9E1F2" w:fill="D9E1F2"/>
            <w:noWrap/>
            <w:vAlign w:val="center"/>
            <w:hideMark/>
          </w:tcPr>
          <w:p w14:paraId="4A37CA97"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Row Labels</w:t>
            </w:r>
          </w:p>
        </w:tc>
        <w:tc>
          <w:tcPr>
            <w:tcW w:w="1134" w:type="dxa"/>
            <w:shd w:val="clear" w:color="D9E1F2" w:fill="D9E1F2"/>
            <w:noWrap/>
            <w:vAlign w:val="center"/>
            <w:hideMark/>
          </w:tcPr>
          <w:p w14:paraId="5963D7D3"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Count of state</w:t>
            </w:r>
          </w:p>
        </w:tc>
        <w:tc>
          <w:tcPr>
            <w:tcW w:w="882" w:type="dxa"/>
            <w:shd w:val="clear" w:color="D9E1F2" w:fill="D9E1F2"/>
            <w:noWrap/>
            <w:vAlign w:val="center"/>
            <w:hideMark/>
          </w:tcPr>
          <w:p w14:paraId="665B92BD"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Rate</w:t>
            </w:r>
          </w:p>
        </w:tc>
        <w:tc>
          <w:tcPr>
            <w:tcW w:w="1216" w:type="dxa"/>
            <w:shd w:val="clear" w:color="D9E1F2" w:fill="D9E1F2"/>
            <w:noWrap/>
            <w:vAlign w:val="center"/>
            <w:hideMark/>
          </w:tcPr>
          <w:p w14:paraId="39106B09"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Count of state</w:t>
            </w:r>
          </w:p>
        </w:tc>
        <w:tc>
          <w:tcPr>
            <w:tcW w:w="810" w:type="dxa"/>
            <w:shd w:val="clear" w:color="D9E1F2" w:fill="D9E1F2"/>
            <w:noWrap/>
            <w:vAlign w:val="center"/>
            <w:hideMark/>
          </w:tcPr>
          <w:p w14:paraId="45E700E1"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Rate</w:t>
            </w:r>
          </w:p>
        </w:tc>
        <w:tc>
          <w:tcPr>
            <w:tcW w:w="1170" w:type="dxa"/>
            <w:shd w:val="clear" w:color="D9E1F2" w:fill="D9E1F2"/>
            <w:noWrap/>
            <w:vAlign w:val="center"/>
            <w:hideMark/>
          </w:tcPr>
          <w:p w14:paraId="4A198297"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Count of state</w:t>
            </w:r>
          </w:p>
        </w:tc>
        <w:tc>
          <w:tcPr>
            <w:tcW w:w="1260" w:type="dxa"/>
            <w:shd w:val="clear" w:color="D9E1F2" w:fill="D9E1F2"/>
            <w:noWrap/>
            <w:vAlign w:val="center"/>
            <w:hideMark/>
          </w:tcPr>
          <w:p w14:paraId="4FB3C64D"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Rate</w:t>
            </w:r>
          </w:p>
        </w:tc>
        <w:tc>
          <w:tcPr>
            <w:tcW w:w="2160" w:type="dxa"/>
            <w:vMerge/>
            <w:shd w:val="clear" w:color="D9E1F2" w:fill="D9E1F2"/>
            <w:noWrap/>
            <w:vAlign w:val="center"/>
            <w:hideMark/>
          </w:tcPr>
          <w:p w14:paraId="3ECB63F2" w14:textId="77777777" w:rsidR="00076940" w:rsidRPr="00076940" w:rsidRDefault="00076940" w:rsidP="00076940">
            <w:pPr>
              <w:jc w:val="center"/>
              <w:rPr>
                <w:rFonts w:ascii="Calibri" w:hAnsi="Calibri" w:cs="Calibri"/>
                <w:b/>
                <w:bCs/>
                <w:color w:val="000000"/>
                <w:sz w:val="22"/>
                <w:szCs w:val="22"/>
              </w:rPr>
            </w:pPr>
          </w:p>
        </w:tc>
      </w:tr>
      <w:tr w:rsidR="00076940" w:rsidRPr="00076940" w14:paraId="277709F6" w14:textId="77777777" w:rsidTr="00076940">
        <w:trPr>
          <w:trHeight w:val="306"/>
        </w:trPr>
        <w:tc>
          <w:tcPr>
            <w:tcW w:w="1443" w:type="dxa"/>
            <w:shd w:val="clear" w:color="auto" w:fill="auto"/>
            <w:noWrap/>
            <w:vAlign w:val="center"/>
            <w:hideMark/>
          </w:tcPr>
          <w:p w14:paraId="179E72BB"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film &amp; video</w:t>
            </w:r>
          </w:p>
        </w:tc>
        <w:tc>
          <w:tcPr>
            <w:tcW w:w="1134" w:type="dxa"/>
            <w:shd w:val="clear" w:color="auto" w:fill="auto"/>
            <w:noWrap/>
            <w:vAlign w:val="center"/>
            <w:hideMark/>
          </w:tcPr>
          <w:p w14:paraId="34A425BC"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300</w:t>
            </w:r>
          </w:p>
        </w:tc>
        <w:tc>
          <w:tcPr>
            <w:tcW w:w="882" w:type="dxa"/>
            <w:shd w:val="clear" w:color="auto" w:fill="auto"/>
            <w:noWrap/>
            <w:vAlign w:val="center"/>
            <w:hideMark/>
          </w:tcPr>
          <w:p w14:paraId="184860C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57.69%</w:t>
            </w:r>
          </w:p>
        </w:tc>
        <w:tc>
          <w:tcPr>
            <w:tcW w:w="1216" w:type="dxa"/>
            <w:shd w:val="clear" w:color="auto" w:fill="auto"/>
            <w:noWrap/>
            <w:vAlign w:val="center"/>
            <w:hideMark/>
          </w:tcPr>
          <w:p w14:paraId="6BAE8ADB"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180</w:t>
            </w:r>
          </w:p>
        </w:tc>
        <w:tc>
          <w:tcPr>
            <w:tcW w:w="810" w:type="dxa"/>
            <w:shd w:val="clear" w:color="auto" w:fill="auto"/>
            <w:noWrap/>
            <w:vAlign w:val="center"/>
            <w:hideMark/>
          </w:tcPr>
          <w:p w14:paraId="2211F35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34.62%</w:t>
            </w:r>
          </w:p>
        </w:tc>
        <w:tc>
          <w:tcPr>
            <w:tcW w:w="1170" w:type="dxa"/>
            <w:shd w:val="clear" w:color="auto" w:fill="auto"/>
            <w:noWrap/>
            <w:vAlign w:val="center"/>
            <w:hideMark/>
          </w:tcPr>
          <w:p w14:paraId="25B0125D"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40</w:t>
            </w:r>
          </w:p>
        </w:tc>
        <w:tc>
          <w:tcPr>
            <w:tcW w:w="1260" w:type="dxa"/>
            <w:shd w:val="clear" w:color="auto" w:fill="auto"/>
            <w:noWrap/>
            <w:vAlign w:val="center"/>
            <w:hideMark/>
          </w:tcPr>
          <w:p w14:paraId="6EBD4C81"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7.69%</w:t>
            </w:r>
          </w:p>
        </w:tc>
        <w:tc>
          <w:tcPr>
            <w:tcW w:w="2160" w:type="dxa"/>
            <w:shd w:val="clear" w:color="auto" w:fill="auto"/>
            <w:noWrap/>
            <w:vAlign w:val="center"/>
            <w:hideMark/>
          </w:tcPr>
          <w:p w14:paraId="6F2CDF15"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520</w:t>
            </w:r>
          </w:p>
        </w:tc>
      </w:tr>
      <w:tr w:rsidR="00076940" w:rsidRPr="00076940" w14:paraId="5AC8E901" w14:textId="77777777" w:rsidTr="00076940">
        <w:trPr>
          <w:trHeight w:val="306"/>
        </w:trPr>
        <w:tc>
          <w:tcPr>
            <w:tcW w:w="1443" w:type="dxa"/>
            <w:shd w:val="clear" w:color="auto" w:fill="auto"/>
            <w:noWrap/>
            <w:vAlign w:val="center"/>
            <w:hideMark/>
          </w:tcPr>
          <w:p w14:paraId="1CC5FA6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food</w:t>
            </w:r>
          </w:p>
        </w:tc>
        <w:tc>
          <w:tcPr>
            <w:tcW w:w="1134" w:type="dxa"/>
            <w:shd w:val="clear" w:color="auto" w:fill="auto"/>
            <w:noWrap/>
            <w:vAlign w:val="center"/>
            <w:hideMark/>
          </w:tcPr>
          <w:p w14:paraId="72245207"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34</w:t>
            </w:r>
          </w:p>
        </w:tc>
        <w:tc>
          <w:tcPr>
            <w:tcW w:w="882" w:type="dxa"/>
            <w:shd w:val="clear" w:color="auto" w:fill="auto"/>
            <w:noWrap/>
            <w:vAlign w:val="center"/>
            <w:hideMark/>
          </w:tcPr>
          <w:p w14:paraId="766BC61C"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17.00%</w:t>
            </w:r>
          </w:p>
        </w:tc>
        <w:tc>
          <w:tcPr>
            <w:tcW w:w="1216" w:type="dxa"/>
            <w:shd w:val="clear" w:color="auto" w:fill="auto"/>
            <w:noWrap/>
            <w:vAlign w:val="center"/>
            <w:hideMark/>
          </w:tcPr>
          <w:p w14:paraId="6B966213"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140</w:t>
            </w:r>
          </w:p>
        </w:tc>
        <w:tc>
          <w:tcPr>
            <w:tcW w:w="810" w:type="dxa"/>
            <w:shd w:val="clear" w:color="auto" w:fill="auto"/>
            <w:noWrap/>
            <w:vAlign w:val="center"/>
            <w:hideMark/>
          </w:tcPr>
          <w:p w14:paraId="033D6FD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70.00%</w:t>
            </w:r>
          </w:p>
        </w:tc>
        <w:tc>
          <w:tcPr>
            <w:tcW w:w="1170" w:type="dxa"/>
            <w:shd w:val="clear" w:color="auto" w:fill="auto"/>
            <w:noWrap/>
            <w:vAlign w:val="center"/>
            <w:hideMark/>
          </w:tcPr>
          <w:p w14:paraId="66F72A3E"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20</w:t>
            </w:r>
          </w:p>
        </w:tc>
        <w:tc>
          <w:tcPr>
            <w:tcW w:w="1260" w:type="dxa"/>
            <w:shd w:val="clear" w:color="auto" w:fill="auto"/>
            <w:noWrap/>
            <w:vAlign w:val="center"/>
            <w:hideMark/>
          </w:tcPr>
          <w:p w14:paraId="331C88C2"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10.00%</w:t>
            </w:r>
          </w:p>
        </w:tc>
        <w:tc>
          <w:tcPr>
            <w:tcW w:w="2160" w:type="dxa"/>
            <w:shd w:val="clear" w:color="auto" w:fill="auto"/>
            <w:noWrap/>
            <w:vAlign w:val="center"/>
            <w:hideMark/>
          </w:tcPr>
          <w:p w14:paraId="68B74B1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200</w:t>
            </w:r>
          </w:p>
        </w:tc>
      </w:tr>
      <w:tr w:rsidR="00076940" w:rsidRPr="00076940" w14:paraId="538BF91A" w14:textId="77777777" w:rsidTr="00076940">
        <w:trPr>
          <w:trHeight w:val="306"/>
        </w:trPr>
        <w:tc>
          <w:tcPr>
            <w:tcW w:w="1443" w:type="dxa"/>
            <w:shd w:val="clear" w:color="auto" w:fill="auto"/>
            <w:noWrap/>
            <w:vAlign w:val="center"/>
            <w:hideMark/>
          </w:tcPr>
          <w:p w14:paraId="689FACEB"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games</w:t>
            </w:r>
          </w:p>
        </w:tc>
        <w:tc>
          <w:tcPr>
            <w:tcW w:w="1134" w:type="dxa"/>
            <w:shd w:val="clear" w:color="auto" w:fill="auto"/>
            <w:noWrap/>
            <w:vAlign w:val="center"/>
            <w:hideMark/>
          </w:tcPr>
          <w:p w14:paraId="50B9A03E"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80</w:t>
            </w:r>
          </w:p>
        </w:tc>
        <w:tc>
          <w:tcPr>
            <w:tcW w:w="882" w:type="dxa"/>
            <w:shd w:val="clear" w:color="auto" w:fill="auto"/>
            <w:noWrap/>
            <w:vAlign w:val="center"/>
            <w:hideMark/>
          </w:tcPr>
          <w:p w14:paraId="7C45417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36.36%</w:t>
            </w:r>
          </w:p>
        </w:tc>
        <w:tc>
          <w:tcPr>
            <w:tcW w:w="1216" w:type="dxa"/>
            <w:shd w:val="clear" w:color="auto" w:fill="auto"/>
            <w:noWrap/>
            <w:vAlign w:val="center"/>
            <w:hideMark/>
          </w:tcPr>
          <w:p w14:paraId="14F9E162"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140</w:t>
            </w:r>
          </w:p>
        </w:tc>
        <w:tc>
          <w:tcPr>
            <w:tcW w:w="810" w:type="dxa"/>
            <w:shd w:val="clear" w:color="auto" w:fill="auto"/>
            <w:noWrap/>
            <w:vAlign w:val="center"/>
            <w:hideMark/>
          </w:tcPr>
          <w:p w14:paraId="5148241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63.64%</w:t>
            </w:r>
          </w:p>
        </w:tc>
        <w:tc>
          <w:tcPr>
            <w:tcW w:w="1170" w:type="dxa"/>
            <w:shd w:val="clear" w:color="auto" w:fill="auto"/>
            <w:noWrap/>
            <w:vAlign w:val="center"/>
            <w:hideMark/>
          </w:tcPr>
          <w:p w14:paraId="579EA9F4" w14:textId="77777777" w:rsidR="00076940" w:rsidRPr="00076940" w:rsidRDefault="00076940" w:rsidP="00076940">
            <w:pPr>
              <w:jc w:val="center"/>
              <w:rPr>
                <w:rFonts w:ascii="Calibri" w:hAnsi="Calibri" w:cs="Calibri"/>
                <w:color w:val="000000"/>
                <w:sz w:val="22"/>
                <w:szCs w:val="22"/>
              </w:rPr>
            </w:pPr>
          </w:p>
        </w:tc>
        <w:tc>
          <w:tcPr>
            <w:tcW w:w="1260" w:type="dxa"/>
            <w:shd w:val="clear" w:color="auto" w:fill="auto"/>
            <w:noWrap/>
            <w:vAlign w:val="center"/>
            <w:hideMark/>
          </w:tcPr>
          <w:p w14:paraId="7CEAD6AB"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0.00%</w:t>
            </w:r>
          </w:p>
        </w:tc>
        <w:tc>
          <w:tcPr>
            <w:tcW w:w="2160" w:type="dxa"/>
            <w:shd w:val="clear" w:color="auto" w:fill="auto"/>
            <w:noWrap/>
            <w:vAlign w:val="center"/>
            <w:hideMark/>
          </w:tcPr>
          <w:p w14:paraId="583A66F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220</w:t>
            </w:r>
          </w:p>
        </w:tc>
      </w:tr>
      <w:tr w:rsidR="00076940" w:rsidRPr="00076940" w14:paraId="50646E83" w14:textId="77777777" w:rsidTr="00076940">
        <w:trPr>
          <w:trHeight w:val="306"/>
        </w:trPr>
        <w:tc>
          <w:tcPr>
            <w:tcW w:w="1443" w:type="dxa"/>
            <w:shd w:val="clear" w:color="auto" w:fill="auto"/>
            <w:noWrap/>
            <w:vAlign w:val="center"/>
            <w:hideMark/>
          </w:tcPr>
          <w:p w14:paraId="3BE03436"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journalism</w:t>
            </w:r>
          </w:p>
        </w:tc>
        <w:tc>
          <w:tcPr>
            <w:tcW w:w="1134" w:type="dxa"/>
            <w:shd w:val="clear" w:color="auto" w:fill="auto"/>
            <w:noWrap/>
            <w:vAlign w:val="center"/>
            <w:hideMark/>
          </w:tcPr>
          <w:p w14:paraId="233FC653" w14:textId="77777777" w:rsidR="00076940" w:rsidRPr="00076940" w:rsidRDefault="00076940" w:rsidP="00076940">
            <w:pPr>
              <w:jc w:val="center"/>
              <w:rPr>
                <w:rFonts w:ascii="Calibri" w:hAnsi="Calibri" w:cs="Calibri"/>
                <w:color w:val="000000"/>
                <w:sz w:val="22"/>
                <w:szCs w:val="22"/>
              </w:rPr>
            </w:pPr>
          </w:p>
        </w:tc>
        <w:tc>
          <w:tcPr>
            <w:tcW w:w="882" w:type="dxa"/>
            <w:shd w:val="clear" w:color="auto" w:fill="auto"/>
            <w:noWrap/>
            <w:vAlign w:val="center"/>
            <w:hideMark/>
          </w:tcPr>
          <w:p w14:paraId="60A8154C"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0.00%</w:t>
            </w:r>
          </w:p>
        </w:tc>
        <w:tc>
          <w:tcPr>
            <w:tcW w:w="1216" w:type="dxa"/>
            <w:shd w:val="clear" w:color="auto" w:fill="auto"/>
            <w:noWrap/>
            <w:vAlign w:val="center"/>
            <w:hideMark/>
          </w:tcPr>
          <w:p w14:paraId="3C89B5AE" w14:textId="77777777" w:rsidR="00076940" w:rsidRPr="00076940" w:rsidRDefault="00076940" w:rsidP="00076940">
            <w:pPr>
              <w:jc w:val="center"/>
              <w:rPr>
                <w:rFonts w:ascii="Calibri" w:hAnsi="Calibri" w:cs="Calibri"/>
                <w:color w:val="000000"/>
                <w:sz w:val="22"/>
                <w:szCs w:val="22"/>
              </w:rPr>
            </w:pPr>
          </w:p>
        </w:tc>
        <w:tc>
          <w:tcPr>
            <w:tcW w:w="810" w:type="dxa"/>
            <w:shd w:val="clear" w:color="auto" w:fill="auto"/>
            <w:noWrap/>
            <w:vAlign w:val="center"/>
            <w:hideMark/>
          </w:tcPr>
          <w:p w14:paraId="0A0BB33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0.00%</w:t>
            </w:r>
          </w:p>
        </w:tc>
        <w:tc>
          <w:tcPr>
            <w:tcW w:w="1170" w:type="dxa"/>
            <w:shd w:val="clear" w:color="auto" w:fill="auto"/>
            <w:noWrap/>
            <w:vAlign w:val="center"/>
            <w:hideMark/>
          </w:tcPr>
          <w:p w14:paraId="7DE75178"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24</w:t>
            </w:r>
          </w:p>
        </w:tc>
        <w:tc>
          <w:tcPr>
            <w:tcW w:w="1260" w:type="dxa"/>
            <w:shd w:val="clear" w:color="auto" w:fill="auto"/>
            <w:noWrap/>
            <w:vAlign w:val="center"/>
            <w:hideMark/>
          </w:tcPr>
          <w:p w14:paraId="2E2D588A"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100.00%</w:t>
            </w:r>
          </w:p>
        </w:tc>
        <w:tc>
          <w:tcPr>
            <w:tcW w:w="2160" w:type="dxa"/>
            <w:shd w:val="clear" w:color="auto" w:fill="auto"/>
            <w:noWrap/>
            <w:vAlign w:val="center"/>
            <w:hideMark/>
          </w:tcPr>
          <w:p w14:paraId="1CAA67F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24</w:t>
            </w:r>
          </w:p>
        </w:tc>
      </w:tr>
      <w:tr w:rsidR="00076940" w:rsidRPr="00076940" w14:paraId="03FE3077" w14:textId="77777777" w:rsidTr="00076940">
        <w:trPr>
          <w:trHeight w:val="306"/>
        </w:trPr>
        <w:tc>
          <w:tcPr>
            <w:tcW w:w="1443" w:type="dxa"/>
            <w:shd w:val="clear" w:color="auto" w:fill="auto"/>
            <w:noWrap/>
            <w:vAlign w:val="center"/>
            <w:hideMark/>
          </w:tcPr>
          <w:p w14:paraId="37F07F5E"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music</w:t>
            </w:r>
          </w:p>
        </w:tc>
        <w:tc>
          <w:tcPr>
            <w:tcW w:w="1134" w:type="dxa"/>
            <w:shd w:val="clear" w:color="auto" w:fill="auto"/>
            <w:noWrap/>
            <w:vAlign w:val="center"/>
            <w:hideMark/>
          </w:tcPr>
          <w:p w14:paraId="20530295"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540</w:t>
            </w:r>
          </w:p>
        </w:tc>
        <w:tc>
          <w:tcPr>
            <w:tcW w:w="882" w:type="dxa"/>
            <w:shd w:val="clear" w:color="auto" w:fill="auto"/>
            <w:noWrap/>
            <w:vAlign w:val="center"/>
            <w:hideMark/>
          </w:tcPr>
          <w:p w14:paraId="2B96C1E8"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77.14%</w:t>
            </w:r>
          </w:p>
        </w:tc>
        <w:tc>
          <w:tcPr>
            <w:tcW w:w="1216" w:type="dxa"/>
            <w:shd w:val="clear" w:color="auto" w:fill="auto"/>
            <w:noWrap/>
            <w:vAlign w:val="center"/>
            <w:hideMark/>
          </w:tcPr>
          <w:p w14:paraId="5B525C7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120</w:t>
            </w:r>
          </w:p>
        </w:tc>
        <w:tc>
          <w:tcPr>
            <w:tcW w:w="810" w:type="dxa"/>
            <w:shd w:val="clear" w:color="auto" w:fill="auto"/>
            <w:noWrap/>
            <w:vAlign w:val="center"/>
            <w:hideMark/>
          </w:tcPr>
          <w:p w14:paraId="01B118B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17.14%</w:t>
            </w:r>
          </w:p>
        </w:tc>
        <w:tc>
          <w:tcPr>
            <w:tcW w:w="1170" w:type="dxa"/>
            <w:shd w:val="clear" w:color="auto" w:fill="auto"/>
            <w:noWrap/>
            <w:vAlign w:val="center"/>
            <w:hideMark/>
          </w:tcPr>
          <w:p w14:paraId="020E1121"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20</w:t>
            </w:r>
          </w:p>
        </w:tc>
        <w:tc>
          <w:tcPr>
            <w:tcW w:w="1260" w:type="dxa"/>
            <w:shd w:val="clear" w:color="auto" w:fill="auto"/>
            <w:noWrap/>
            <w:vAlign w:val="center"/>
            <w:hideMark/>
          </w:tcPr>
          <w:p w14:paraId="70B3E10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2.86%</w:t>
            </w:r>
          </w:p>
        </w:tc>
        <w:tc>
          <w:tcPr>
            <w:tcW w:w="2160" w:type="dxa"/>
            <w:shd w:val="clear" w:color="auto" w:fill="auto"/>
            <w:noWrap/>
            <w:vAlign w:val="center"/>
            <w:hideMark/>
          </w:tcPr>
          <w:p w14:paraId="3FCBAED0"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700</w:t>
            </w:r>
          </w:p>
        </w:tc>
      </w:tr>
      <w:tr w:rsidR="00076940" w:rsidRPr="00076940" w14:paraId="428282F9" w14:textId="77777777" w:rsidTr="00076940">
        <w:trPr>
          <w:trHeight w:val="306"/>
        </w:trPr>
        <w:tc>
          <w:tcPr>
            <w:tcW w:w="1443" w:type="dxa"/>
            <w:shd w:val="clear" w:color="auto" w:fill="auto"/>
            <w:noWrap/>
            <w:vAlign w:val="center"/>
            <w:hideMark/>
          </w:tcPr>
          <w:p w14:paraId="499602F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photography</w:t>
            </w:r>
          </w:p>
        </w:tc>
        <w:tc>
          <w:tcPr>
            <w:tcW w:w="1134" w:type="dxa"/>
            <w:shd w:val="clear" w:color="auto" w:fill="auto"/>
            <w:noWrap/>
            <w:vAlign w:val="center"/>
            <w:hideMark/>
          </w:tcPr>
          <w:p w14:paraId="1AFCD7B6"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103</w:t>
            </w:r>
          </w:p>
        </w:tc>
        <w:tc>
          <w:tcPr>
            <w:tcW w:w="882" w:type="dxa"/>
            <w:shd w:val="clear" w:color="auto" w:fill="auto"/>
            <w:noWrap/>
            <w:vAlign w:val="center"/>
            <w:hideMark/>
          </w:tcPr>
          <w:p w14:paraId="70EC1F01"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46.82%</w:t>
            </w:r>
          </w:p>
        </w:tc>
        <w:tc>
          <w:tcPr>
            <w:tcW w:w="1216" w:type="dxa"/>
            <w:shd w:val="clear" w:color="auto" w:fill="auto"/>
            <w:noWrap/>
            <w:vAlign w:val="center"/>
            <w:hideMark/>
          </w:tcPr>
          <w:p w14:paraId="5E9ACE9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117</w:t>
            </w:r>
          </w:p>
        </w:tc>
        <w:tc>
          <w:tcPr>
            <w:tcW w:w="810" w:type="dxa"/>
            <w:shd w:val="clear" w:color="auto" w:fill="auto"/>
            <w:noWrap/>
            <w:vAlign w:val="center"/>
            <w:hideMark/>
          </w:tcPr>
          <w:p w14:paraId="73F5A0F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53.18%</w:t>
            </w:r>
          </w:p>
        </w:tc>
        <w:tc>
          <w:tcPr>
            <w:tcW w:w="1170" w:type="dxa"/>
            <w:shd w:val="clear" w:color="auto" w:fill="auto"/>
            <w:noWrap/>
            <w:vAlign w:val="center"/>
            <w:hideMark/>
          </w:tcPr>
          <w:p w14:paraId="312D578F" w14:textId="77777777" w:rsidR="00076940" w:rsidRPr="00076940" w:rsidRDefault="00076940" w:rsidP="00076940">
            <w:pPr>
              <w:jc w:val="center"/>
              <w:rPr>
                <w:rFonts w:ascii="Calibri" w:hAnsi="Calibri" w:cs="Calibri"/>
                <w:color w:val="000000"/>
                <w:sz w:val="22"/>
                <w:szCs w:val="22"/>
              </w:rPr>
            </w:pPr>
          </w:p>
        </w:tc>
        <w:tc>
          <w:tcPr>
            <w:tcW w:w="1260" w:type="dxa"/>
            <w:shd w:val="clear" w:color="auto" w:fill="auto"/>
            <w:noWrap/>
            <w:vAlign w:val="center"/>
            <w:hideMark/>
          </w:tcPr>
          <w:p w14:paraId="3384E064"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0.00%</w:t>
            </w:r>
          </w:p>
        </w:tc>
        <w:tc>
          <w:tcPr>
            <w:tcW w:w="2160" w:type="dxa"/>
            <w:shd w:val="clear" w:color="auto" w:fill="auto"/>
            <w:noWrap/>
            <w:vAlign w:val="center"/>
            <w:hideMark/>
          </w:tcPr>
          <w:p w14:paraId="0BA13532"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220</w:t>
            </w:r>
          </w:p>
        </w:tc>
      </w:tr>
      <w:tr w:rsidR="00076940" w:rsidRPr="00076940" w14:paraId="1D45A1FD" w14:textId="77777777" w:rsidTr="00076940">
        <w:trPr>
          <w:trHeight w:val="306"/>
        </w:trPr>
        <w:tc>
          <w:tcPr>
            <w:tcW w:w="1443" w:type="dxa"/>
            <w:shd w:val="clear" w:color="auto" w:fill="auto"/>
            <w:noWrap/>
            <w:vAlign w:val="center"/>
            <w:hideMark/>
          </w:tcPr>
          <w:p w14:paraId="23E7730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publishing</w:t>
            </w:r>
          </w:p>
        </w:tc>
        <w:tc>
          <w:tcPr>
            <w:tcW w:w="1134" w:type="dxa"/>
            <w:shd w:val="clear" w:color="auto" w:fill="auto"/>
            <w:noWrap/>
            <w:vAlign w:val="center"/>
            <w:hideMark/>
          </w:tcPr>
          <w:p w14:paraId="0135CFC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80</w:t>
            </w:r>
          </w:p>
        </w:tc>
        <w:tc>
          <w:tcPr>
            <w:tcW w:w="882" w:type="dxa"/>
            <w:shd w:val="clear" w:color="auto" w:fill="auto"/>
            <w:noWrap/>
            <w:vAlign w:val="center"/>
            <w:hideMark/>
          </w:tcPr>
          <w:p w14:paraId="0871E503"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33.76%</w:t>
            </w:r>
          </w:p>
        </w:tc>
        <w:tc>
          <w:tcPr>
            <w:tcW w:w="1216" w:type="dxa"/>
            <w:shd w:val="clear" w:color="auto" w:fill="auto"/>
            <w:noWrap/>
            <w:vAlign w:val="center"/>
            <w:hideMark/>
          </w:tcPr>
          <w:p w14:paraId="384E5815"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127</w:t>
            </w:r>
          </w:p>
        </w:tc>
        <w:tc>
          <w:tcPr>
            <w:tcW w:w="810" w:type="dxa"/>
            <w:shd w:val="clear" w:color="auto" w:fill="auto"/>
            <w:noWrap/>
            <w:vAlign w:val="center"/>
            <w:hideMark/>
          </w:tcPr>
          <w:p w14:paraId="3095F06D"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53.59%</w:t>
            </w:r>
          </w:p>
        </w:tc>
        <w:tc>
          <w:tcPr>
            <w:tcW w:w="1170" w:type="dxa"/>
            <w:shd w:val="clear" w:color="auto" w:fill="auto"/>
            <w:noWrap/>
            <w:vAlign w:val="center"/>
            <w:hideMark/>
          </w:tcPr>
          <w:p w14:paraId="0335546D"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30</w:t>
            </w:r>
          </w:p>
        </w:tc>
        <w:tc>
          <w:tcPr>
            <w:tcW w:w="1260" w:type="dxa"/>
            <w:shd w:val="clear" w:color="auto" w:fill="auto"/>
            <w:noWrap/>
            <w:vAlign w:val="center"/>
            <w:hideMark/>
          </w:tcPr>
          <w:p w14:paraId="2FF4905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12.66%</w:t>
            </w:r>
          </w:p>
        </w:tc>
        <w:tc>
          <w:tcPr>
            <w:tcW w:w="2160" w:type="dxa"/>
            <w:shd w:val="clear" w:color="auto" w:fill="auto"/>
            <w:noWrap/>
            <w:vAlign w:val="center"/>
            <w:hideMark/>
          </w:tcPr>
          <w:p w14:paraId="54535DE3"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237</w:t>
            </w:r>
          </w:p>
        </w:tc>
      </w:tr>
      <w:tr w:rsidR="00076940" w:rsidRPr="00076940" w14:paraId="4744AD8B" w14:textId="77777777" w:rsidTr="00076940">
        <w:trPr>
          <w:trHeight w:val="306"/>
        </w:trPr>
        <w:tc>
          <w:tcPr>
            <w:tcW w:w="1443" w:type="dxa"/>
            <w:shd w:val="clear" w:color="auto" w:fill="auto"/>
            <w:noWrap/>
            <w:vAlign w:val="center"/>
            <w:hideMark/>
          </w:tcPr>
          <w:p w14:paraId="13641631"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technology</w:t>
            </w:r>
          </w:p>
        </w:tc>
        <w:tc>
          <w:tcPr>
            <w:tcW w:w="1134" w:type="dxa"/>
            <w:shd w:val="clear" w:color="auto" w:fill="auto"/>
            <w:noWrap/>
            <w:vAlign w:val="center"/>
            <w:hideMark/>
          </w:tcPr>
          <w:p w14:paraId="01B420E2"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209</w:t>
            </w:r>
          </w:p>
        </w:tc>
        <w:tc>
          <w:tcPr>
            <w:tcW w:w="882" w:type="dxa"/>
            <w:shd w:val="clear" w:color="auto" w:fill="auto"/>
            <w:noWrap/>
            <w:vAlign w:val="center"/>
            <w:hideMark/>
          </w:tcPr>
          <w:p w14:paraId="765E31B9"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34.83%</w:t>
            </w:r>
          </w:p>
        </w:tc>
        <w:tc>
          <w:tcPr>
            <w:tcW w:w="1216" w:type="dxa"/>
            <w:shd w:val="clear" w:color="auto" w:fill="auto"/>
            <w:noWrap/>
            <w:vAlign w:val="center"/>
            <w:hideMark/>
          </w:tcPr>
          <w:p w14:paraId="13C9CC11"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213</w:t>
            </w:r>
          </w:p>
        </w:tc>
        <w:tc>
          <w:tcPr>
            <w:tcW w:w="810" w:type="dxa"/>
            <w:shd w:val="clear" w:color="auto" w:fill="auto"/>
            <w:noWrap/>
            <w:vAlign w:val="center"/>
            <w:hideMark/>
          </w:tcPr>
          <w:p w14:paraId="3FA66997"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35.50%</w:t>
            </w:r>
          </w:p>
        </w:tc>
        <w:tc>
          <w:tcPr>
            <w:tcW w:w="1170" w:type="dxa"/>
            <w:shd w:val="clear" w:color="auto" w:fill="auto"/>
            <w:noWrap/>
            <w:vAlign w:val="center"/>
            <w:hideMark/>
          </w:tcPr>
          <w:p w14:paraId="6E2D8F48"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178</w:t>
            </w:r>
          </w:p>
        </w:tc>
        <w:tc>
          <w:tcPr>
            <w:tcW w:w="1260" w:type="dxa"/>
            <w:shd w:val="clear" w:color="auto" w:fill="auto"/>
            <w:noWrap/>
            <w:vAlign w:val="center"/>
            <w:hideMark/>
          </w:tcPr>
          <w:p w14:paraId="64DEBDA8"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29.67%</w:t>
            </w:r>
          </w:p>
        </w:tc>
        <w:tc>
          <w:tcPr>
            <w:tcW w:w="2160" w:type="dxa"/>
            <w:shd w:val="clear" w:color="auto" w:fill="auto"/>
            <w:noWrap/>
            <w:vAlign w:val="center"/>
            <w:hideMark/>
          </w:tcPr>
          <w:p w14:paraId="501EC3A7"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600</w:t>
            </w:r>
          </w:p>
        </w:tc>
      </w:tr>
      <w:tr w:rsidR="00076940" w:rsidRPr="00076940" w14:paraId="316A1A0A" w14:textId="77777777" w:rsidTr="00076940">
        <w:trPr>
          <w:trHeight w:val="306"/>
        </w:trPr>
        <w:tc>
          <w:tcPr>
            <w:tcW w:w="1443" w:type="dxa"/>
            <w:shd w:val="clear" w:color="auto" w:fill="auto"/>
            <w:noWrap/>
            <w:vAlign w:val="center"/>
            <w:hideMark/>
          </w:tcPr>
          <w:p w14:paraId="30C2791A"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theater</w:t>
            </w:r>
          </w:p>
        </w:tc>
        <w:tc>
          <w:tcPr>
            <w:tcW w:w="1134" w:type="dxa"/>
            <w:shd w:val="clear" w:color="auto" w:fill="auto"/>
            <w:noWrap/>
            <w:vAlign w:val="center"/>
            <w:hideMark/>
          </w:tcPr>
          <w:p w14:paraId="2FAC987D"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839</w:t>
            </w:r>
          </w:p>
        </w:tc>
        <w:tc>
          <w:tcPr>
            <w:tcW w:w="882" w:type="dxa"/>
            <w:shd w:val="clear" w:color="auto" w:fill="auto"/>
            <w:noWrap/>
            <w:vAlign w:val="center"/>
            <w:hideMark/>
          </w:tcPr>
          <w:p w14:paraId="0B62B62D"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60.23%</w:t>
            </w:r>
          </w:p>
        </w:tc>
        <w:tc>
          <w:tcPr>
            <w:tcW w:w="1216" w:type="dxa"/>
            <w:shd w:val="clear" w:color="auto" w:fill="auto"/>
            <w:noWrap/>
            <w:vAlign w:val="center"/>
            <w:hideMark/>
          </w:tcPr>
          <w:p w14:paraId="7364BF65"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493</w:t>
            </w:r>
          </w:p>
        </w:tc>
        <w:tc>
          <w:tcPr>
            <w:tcW w:w="810" w:type="dxa"/>
            <w:shd w:val="clear" w:color="auto" w:fill="auto"/>
            <w:noWrap/>
            <w:vAlign w:val="center"/>
            <w:hideMark/>
          </w:tcPr>
          <w:p w14:paraId="7B0F824B"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35.39%</w:t>
            </w:r>
          </w:p>
        </w:tc>
        <w:tc>
          <w:tcPr>
            <w:tcW w:w="1170" w:type="dxa"/>
            <w:shd w:val="clear" w:color="auto" w:fill="auto"/>
            <w:noWrap/>
            <w:vAlign w:val="center"/>
            <w:hideMark/>
          </w:tcPr>
          <w:p w14:paraId="1D067A26"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37</w:t>
            </w:r>
          </w:p>
        </w:tc>
        <w:tc>
          <w:tcPr>
            <w:tcW w:w="1260" w:type="dxa"/>
            <w:shd w:val="clear" w:color="auto" w:fill="auto"/>
            <w:noWrap/>
            <w:vAlign w:val="center"/>
            <w:hideMark/>
          </w:tcPr>
          <w:p w14:paraId="1C88C3DF"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2.66%</w:t>
            </w:r>
          </w:p>
        </w:tc>
        <w:tc>
          <w:tcPr>
            <w:tcW w:w="2160" w:type="dxa"/>
            <w:shd w:val="clear" w:color="auto" w:fill="auto"/>
            <w:noWrap/>
            <w:vAlign w:val="center"/>
            <w:hideMark/>
          </w:tcPr>
          <w:p w14:paraId="45CF011A" w14:textId="77777777" w:rsidR="00076940" w:rsidRPr="00076940" w:rsidRDefault="00076940" w:rsidP="00076940">
            <w:pPr>
              <w:jc w:val="center"/>
              <w:rPr>
                <w:rFonts w:ascii="Calibri" w:hAnsi="Calibri" w:cs="Calibri"/>
                <w:color w:val="000000"/>
                <w:sz w:val="22"/>
                <w:szCs w:val="22"/>
              </w:rPr>
            </w:pPr>
            <w:r w:rsidRPr="00076940">
              <w:rPr>
                <w:rFonts w:ascii="Calibri" w:hAnsi="Calibri" w:cs="Calibri"/>
                <w:color w:val="000000"/>
                <w:sz w:val="22"/>
                <w:szCs w:val="22"/>
              </w:rPr>
              <w:t>1393</w:t>
            </w:r>
          </w:p>
        </w:tc>
      </w:tr>
      <w:tr w:rsidR="00076940" w:rsidRPr="00076940" w14:paraId="40F0BD62" w14:textId="77777777" w:rsidTr="00076940">
        <w:trPr>
          <w:trHeight w:val="306"/>
        </w:trPr>
        <w:tc>
          <w:tcPr>
            <w:tcW w:w="1443" w:type="dxa"/>
            <w:shd w:val="clear" w:color="D9E1F2" w:fill="D9E1F2"/>
            <w:noWrap/>
            <w:vAlign w:val="center"/>
            <w:hideMark/>
          </w:tcPr>
          <w:p w14:paraId="4E75B212"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Grand Total</w:t>
            </w:r>
          </w:p>
        </w:tc>
        <w:tc>
          <w:tcPr>
            <w:tcW w:w="1134" w:type="dxa"/>
            <w:shd w:val="clear" w:color="D9E1F2" w:fill="D9E1F2"/>
            <w:noWrap/>
            <w:vAlign w:val="center"/>
            <w:hideMark/>
          </w:tcPr>
          <w:p w14:paraId="143D3E79"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2185</w:t>
            </w:r>
          </w:p>
        </w:tc>
        <w:tc>
          <w:tcPr>
            <w:tcW w:w="882" w:type="dxa"/>
            <w:shd w:val="clear" w:color="D9E1F2" w:fill="D9E1F2"/>
            <w:noWrap/>
            <w:vAlign w:val="center"/>
            <w:hideMark/>
          </w:tcPr>
          <w:p w14:paraId="0C926AF2"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53.11%</w:t>
            </w:r>
          </w:p>
        </w:tc>
        <w:tc>
          <w:tcPr>
            <w:tcW w:w="1216" w:type="dxa"/>
            <w:shd w:val="clear" w:color="D9E1F2" w:fill="D9E1F2"/>
            <w:noWrap/>
            <w:vAlign w:val="center"/>
            <w:hideMark/>
          </w:tcPr>
          <w:p w14:paraId="27A996BE"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1530</w:t>
            </w:r>
          </w:p>
        </w:tc>
        <w:tc>
          <w:tcPr>
            <w:tcW w:w="810" w:type="dxa"/>
            <w:shd w:val="clear" w:color="D9E1F2" w:fill="D9E1F2"/>
            <w:noWrap/>
            <w:vAlign w:val="center"/>
            <w:hideMark/>
          </w:tcPr>
          <w:p w14:paraId="3008C2B4"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37.19%</w:t>
            </w:r>
          </w:p>
        </w:tc>
        <w:tc>
          <w:tcPr>
            <w:tcW w:w="1170" w:type="dxa"/>
            <w:shd w:val="clear" w:color="D9E1F2" w:fill="D9E1F2"/>
            <w:noWrap/>
            <w:vAlign w:val="center"/>
            <w:hideMark/>
          </w:tcPr>
          <w:p w14:paraId="5B223866"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349</w:t>
            </w:r>
          </w:p>
        </w:tc>
        <w:tc>
          <w:tcPr>
            <w:tcW w:w="1260" w:type="dxa"/>
            <w:shd w:val="clear" w:color="D9E1F2" w:fill="D9E1F2"/>
            <w:noWrap/>
            <w:vAlign w:val="center"/>
            <w:hideMark/>
          </w:tcPr>
          <w:p w14:paraId="4ADA860F"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8.48%</w:t>
            </w:r>
          </w:p>
        </w:tc>
        <w:tc>
          <w:tcPr>
            <w:tcW w:w="2160" w:type="dxa"/>
            <w:shd w:val="clear" w:color="D9E1F2" w:fill="D9E1F2"/>
            <w:noWrap/>
            <w:vAlign w:val="center"/>
            <w:hideMark/>
          </w:tcPr>
          <w:p w14:paraId="3C55C198" w14:textId="77777777" w:rsidR="00076940" w:rsidRPr="00076940" w:rsidRDefault="00076940" w:rsidP="00076940">
            <w:pPr>
              <w:jc w:val="center"/>
              <w:rPr>
                <w:rFonts w:ascii="Calibri" w:hAnsi="Calibri" w:cs="Calibri"/>
                <w:b/>
                <w:bCs/>
                <w:color w:val="000000"/>
                <w:sz w:val="22"/>
                <w:szCs w:val="22"/>
              </w:rPr>
            </w:pPr>
            <w:r w:rsidRPr="00076940">
              <w:rPr>
                <w:rFonts w:ascii="Calibri" w:hAnsi="Calibri" w:cs="Calibri"/>
                <w:b/>
                <w:bCs/>
                <w:color w:val="000000"/>
                <w:sz w:val="22"/>
                <w:szCs w:val="22"/>
              </w:rPr>
              <w:t>4114</w:t>
            </w:r>
          </w:p>
        </w:tc>
      </w:tr>
    </w:tbl>
    <w:p w14:paraId="50590C89" w14:textId="552FAE3C" w:rsidR="00076940" w:rsidRDefault="00076940" w:rsidP="00C260B7">
      <w:pPr>
        <w:rPr>
          <w:b/>
          <w:bCs/>
        </w:rPr>
      </w:pPr>
    </w:p>
    <w:p w14:paraId="213C0DA3" w14:textId="17E3F7E4" w:rsidR="00CA439F" w:rsidRDefault="00CA439F" w:rsidP="00C260B7">
      <w:pPr>
        <w:rPr>
          <w:b/>
          <w:bCs/>
        </w:rPr>
      </w:pPr>
    </w:p>
    <w:p w14:paraId="1FA998DB" w14:textId="4643B6B3" w:rsidR="00CA439F" w:rsidRDefault="00CA439F" w:rsidP="00C260B7">
      <w:pPr>
        <w:rPr>
          <w:b/>
          <w:bCs/>
        </w:rPr>
      </w:pPr>
    </w:p>
    <w:p w14:paraId="2EC4BB0F" w14:textId="4C48F39C" w:rsidR="00CA439F" w:rsidRDefault="00CA439F" w:rsidP="00C260B7">
      <w:pPr>
        <w:rPr>
          <w:b/>
          <w:bCs/>
        </w:rPr>
      </w:pPr>
    </w:p>
    <w:p w14:paraId="25B67440" w14:textId="4B970E48" w:rsidR="00CA439F" w:rsidRPr="00560855" w:rsidRDefault="00560855" w:rsidP="00C260B7">
      <w:r>
        <w:lastRenderedPageBreak/>
        <w:t>Table 3: Successful, Failed, and Canceled Campaign Totals and Percentage of Total Campaigns by Sub-Category.</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145"/>
        <w:gridCol w:w="987"/>
        <w:gridCol w:w="1083"/>
        <w:gridCol w:w="987"/>
        <w:gridCol w:w="1623"/>
        <w:gridCol w:w="990"/>
        <w:gridCol w:w="1350"/>
      </w:tblGrid>
      <w:tr w:rsidR="00CA439F" w:rsidRPr="00CA439F" w14:paraId="3E98E414" w14:textId="77777777" w:rsidTr="00CA439F">
        <w:trPr>
          <w:trHeight w:val="300"/>
        </w:trPr>
        <w:tc>
          <w:tcPr>
            <w:tcW w:w="1910" w:type="dxa"/>
            <w:shd w:val="clear" w:color="D9E1F2" w:fill="D9E1F2"/>
            <w:noWrap/>
            <w:vAlign w:val="center"/>
            <w:hideMark/>
          </w:tcPr>
          <w:p w14:paraId="722DE0BD" w14:textId="77777777" w:rsidR="00CA439F" w:rsidRPr="00CA439F" w:rsidRDefault="00CA439F" w:rsidP="00CA439F">
            <w:pPr>
              <w:jc w:val="center"/>
            </w:pPr>
          </w:p>
        </w:tc>
        <w:tc>
          <w:tcPr>
            <w:tcW w:w="2132" w:type="dxa"/>
            <w:gridSpan w:val="2"/>
            <w:shd w:val="clear" w:color="D9E1F2" w:fill="D9E1F2"/>
            <w:noWrap/>
            <w:vAlign w:val="center"/>
            <w:hideMark/>
          </w:tcPr>
          <w:p w14:paraId="40B8CEE9" w14:textId="5AB7D8B9"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successful</w:t>
            </w:r>
          </w:p>
        </w:tc>
        <w:tc>
          <w:tcPr>
            <w:tcW w:w="2070" w:type="dxa"/>
            <w:gridSpan w:val="2"/>
            <w:shd w:val="clear" w:color="D9E1F2" w:fill="D9E1F2"/>
            <w:noWrap/>
            <w:vAlign w:val="center"/>
            <w:hideMark/>
          </w:tcPr>
          <w:p w14:paraId="055CBD40" w14:textId="1867BE8C"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failed</w:t>
            </w:r>
          </w:p>
        </w:tc>
        <w:tc>
          <w:tcPr>
            <w:tcW w:w="2613" w:type="dxa"/>
            <w:gridSpan w:val="2"/>
            <w:shd w:val="clear" w:color="D9E1F2" w:fill="D9E1F2"/>
            <w:noWrap/>
            <w:vAlign w:val="center"/>
            <w:hideMark/>
          </w:tcPr>
          <w:p w14:paraId="702428EC" w14:textId="58E3B281"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canceled</w:t>
            </w:r>
          </w:p>
        </w:tc>
        <w:tc>
          <w:tcPr>
            <w:tcW w:w="1350" w:type="dxa"/>
            <w:vMerge w:val="restart"/>
            <w:shd w:val="clear" w:color="D9E1F2" w:fill="D9E1F2"/>
            <w:noWrap/>
            <w:vAlign w:val="center"/>
            <w:hideMark/>
          </w:tcPr>
          <w:p w14:paraId="3642E005"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Total Count of state</w:t>
            </w:r>
          </w:p>
        </w:tc>
      </w:tr>
      <w:tr w:rsidR="00CA439F" w:rsidRPr="00CA439F" w14:paraId="10822131" w14:textId="77777777" w:rsidTr="00CA439F">
        <w:trPr>
          <w:trHeight w:val="300"/>
        </w:trPr>
        <w:tc>
          <w:tcPr>
            <w:tcW w:w="1910" w:type="dxa"/>
            <w:shd w:val="clear" w:color="D9E1F2" w:fill="D9E1F2"/>
            <w:noWrap/>
            <w:vAlign w:val="center"/>
            <w:hideMark/>
          </w:tcPr>
          <w:p w14:paraId="0A7298F4"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Row Labels</w:t>
            </w:r>
          </w:p>
        </w:tc>
        <w:tc>
          <w:tcPr>
            <w:tcW w:w="1145" w:type="dxa"/>
            <w:shd w:val="clear" w:color="D9E1F2" w:fill="D9E1F2"/>
            <w:noWrap/>
            <w:vAlign w:val="center"/>
            <w:hideMark/>
          </w:tcPr>
          <w:p w14:paraId="69627944"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Count of state</w:t>
            </w:r>
          </w:p>
        </w:tc>
        <w:tc>
          <w:tcPr>
            <w:tcW w:w="987" w:type="dxa"/>
            <w:shd w:val="clear" w:color="D9E1F2" w:fill="D9E1F2"/>
            <w:noWrap/>
            <w:vAlign w:val="center"/>
            <w:hideMark/>
          </w:tcPr>
          <w:p w14:paraId="01D3217D"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Rate</w:t>
            </w:r>
          </w:p>
        </w:tc>
        <w:tc>
          <w:tcPr>
            <w:tcW w:w="1083" w:type="dxa"/>
            <w:shd w:val="clear" w:color="D9E1F2" w:fill="D9E1F2"/>
            <w:noWrap/>
            <w:vAlign w:val="center"/>
            <w:hideMark/>
          </w:tcPr>
          <w:p w14:paraId="1BB86E96"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Count of state</w:t>
            </w:r>
          </w:p>
        </w:tc>
        <w:tc>
          <w:tcPr>
            <w:tcW w:w="987" w:type="dxa"/>
            <w:shd w:val="clear" w:color="D9E1F2" w:fill="D9E1F2"/>
            <w:noWrap/>
            <w:vAlign w:val="center"/>
            <w:hideMark/>
          </w:tcPr>
          <w:p w14:paraId="0D77307D"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Rate</w:t>
            </w:r>
          </w:p>
        </w:tc>
        <w:tc>
          <w:tcPr>
            <w:tcW w:w="1623" w:type="dxa"/>
            <w:shd w:val="clear" w:color="D9E1F2" w:fill="D9E1F2"/>
            <w:noWrap/>
            <w:vAlign w:val="center"/>
            <w:hideMark/>
          </w:tcPr>
          <w:p w14:paraId="308BD42C"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Count of state</w:t>
            </w:r>
          </w:p>
        </w:tc>
        <w:tc>
          <w:tcPr>
            <w:tcW w:w="990" w:type="dxa"/>
            <w:shd w:val="clear" w:color="D9E1F2" w:fill="D9E1F2"/>
            <w:noWrap/>
            <w:vAlign w:val="center"/>
            <w:hideMark/>
          </w:tcPr>
          <w:p w14:paraId="7F576EA0"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Rate</w:t>
            </w:r>
          </w:p>
        </w:tc>
        <w:tc>
          <w:tcPr>
            <w:tcW w:w="1350" w:type="dxa"/>
            <w:vMerge/>
            <w:shd w:val="clear" w:color="D9E1F2" w:fill="D9E1F2"/>
            <w:noWrap/>
            <w:vAlign w:val="center"/>
            <w:hideMark/>
          </w:tcPr>
          <w:p w14:paraId="583BFDBD" w14:textId="77777777" w:rsidR="00CA439F" w:rsidRPr="00CA439F" w:rsidRDefault="00CA439F" w:rsidP="00CA439F">
            <w:pPr>
              <w:jc w:val="center"/>
              <w:rPr>
                <w:rFonts w:ascii="Calibri" w:hAnsi="Calibri" w:cs="Calibri"/>
                <w:b/>
                <w:bCs/>
                <w:color w:val="000000"/>
                <w:sz w:val="22"/>
                <w:szCs w:val="22"/>
              </w:rPr>
            </w:pPr>
          </w:p>
        </w:tc>
      </w:tr>
      <w:tr w:rsidR="00CA439F" w:rsidRPr="00CA439F" w14:paraId="5F387EB2" w14:textId="77777777" w:rsidTr="00CA439F">
        <w:trPr>
          <w:trHeight w:val="300"/>
        </w:trPr>
        <w:tc>
          <w:tcPr>
            <w:tcW w:w="1910" w:type="dxa"/>
            <w:shd w:val="clear" w:color="auto" w:fill="auto"/>
            <w:noWrap/>
            <w:vAlign w:val="center"/>
            <w:hideMark/>
          </w:tcPr>
          <w:p w14:paraId="6B400CF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animation</w:t>
            </w:r>
          </w:p>
        </w:tc>
        <w:tc>
          <w:tcPr>
            <w:tcW w:w="1145" w:type="dxa"/>
            <w:shd w:val="clear" w:color="auto" w:fill="auto"/>
            <w:noWrap/>
            <w:vAlign w:val="center"/>
            <w:hideMark/>
          </w:tcPr>
          <w:p w14:paraId="133F7552"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048486D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6B3479A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w:t>
            </w:r>
          </w:p>
        </w:tc>
        <w:tc>
          <w:tcPr>
            <w:tcW w:w="987" w:type="dxa"/>
            <w:shd w:val="clear" w:color="auto" w:fill="auto"/>
            <w:noWrap/>
            <w:vAlign w:val="center"/>
            <w:hideMark/>
          </w:tcPr>
          <w:p w14:paraId="572B0BC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29708A1F"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5D6F882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1AC6FF2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w:t>
            </w:r>
          </w:p>
        </w:tc>
      </w:tr>
      <w:tr w:rsidR="00CA439F" w:rsidRPr="00CA439F" w14:paraId="635E6375" w14:textId="77777777" w:rsidTr="00CA439F">
        <w:trPr>
          <w:trHeight w:val="300"/>
        </w:trPr>
        <w:tc>
          <w:tcPr>
            <w:tcW w:w="1910" w:type="dxa"/>
            <w:shd w:val="clear" w:color="auto" w:fill="auto"/>
            <w:noWrap/>
            <w:vAlign w:val="center"/>
            <w:hideMark/>
          </w:tcPr>
          <w:p w14:paraId="15615D9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art books</w:t>
            </w:r>
          </w:p>
        </w:tc>
        <w:tc>
          <w:tcPr>
            <w:tcW w:w="1145" w:type="dxa"/>
            <w:shd w:val="clear" w:color="auto" w:fill="auto"/>
            <w:noWrap/>
            <w:vAlign w:val="center"/>
            <w:hideMark/>
          </w:tcPr>
          <w:p w14:paraId="5350250C"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44AA2A3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4F22F05A"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0A6B7B2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58601B1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90" w:type="dxa"/>
            <w:shd w:val="clear" w:color="auto" w:fill="auto"/>
            <w:noWrap/>
            <w:vAlign w:val="center"/>
            <w:hideMark/>
          </w:tcPr>
          <w:p w14:paraId="79FC740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350" w:type="dxa"/>
            <w:shd w:val="clear" w:color="auto" w:fill="auto"/>
            <w:noWrap/>
            <w:vAlign w:val="center"/>
            <w:hideMark/>
          </w:tcPr>
          <w:p w14:paraId="64FD457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26335E13" w14:textId="77777777" w:rsidTr="00CA439F">
        <w:trPr>
          <w:trHeight w:val="300"/>
        </w:trPr>
        <w:tc>
          <w:tcPr>
            <w:tcW w:w="1910" w:type="dxa"/>
            <w:shd w:val="clear" w:color="auto" w:fill="auto"/>
            <w:noWrap/>
            <w:vAlign w:val="center"/>
            <w:hideMark/>
          </w:tcPr>
          <w:p w14:paraId="371A640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audio</w:t>
            </w:r>
          </w:p>
        </w:tc>
        <w:tc>
          <w:tcPr>
            <w:tcW w:w="1145" w:type="dxa"/>
            <w:shd w:val="clear" w:color="auto" w:fill="auto"/>
            <w:noWrap/>
            <w:vAlign w:val="center"/>
            <w:hideMark/>
          </w:tcPr>
          <w:p w14:paraId="0A7D6427"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0777D15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1AA68751"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01A1F55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3D4CAB1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24</w:t>
            </w:r>
          </w:p>
        </w:tc>
        <w:tc>
          <w:tcPr>
            <w:tcW w:w="990" w:type="dxa"/>
            <w:shd w:val="clear" w:color="auto" w:fill="auto"/>
            <w:noWrap/>
            <w:vAlign w:val="center"/>
            <w:hideMark/>
          </w:tcPr>
          <w:p w14:paraId="414C97E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350" w:type="dxa"/>
            <w:shd w:val="clear" w:color="auto" w:fill="auto"/>
            <w:noWrap/>
            <w:vAlign w:val="center"/>
            <w:hideMark/>
          </w:tcPr>
          <w:p w14:paraId="326D4D1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24</w:t>
            </w:r>
          </w:p>
        </w:tc>
      </w:tr>
      <w:tr w:rsidR="00CA439F" w:rsidRPr="00CA439F" w14:paraId="50B08380" w14:textId="77777777" w:rsidTr="00CA439F">
        <w:trPr>
          <w:trHeight w:val="300"/>
        </w:trPr>
        <w:tc>
          <w:tcPr>
            <w:tcW w:w="1910" w:type="dxa"/>
            <w:shd w:val="clear" w:color="auto" w:fill="auto"/>
            <w:noWrap/>
            <w:vAlign w:val="center"/>
            <w:hideMark/>
          </w:tcPr>
          <w:p w14:paraId="1BACB5E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children's books</w:t>
            </w:r>
          </w:p>
        </w:tc>
        <w:tc>
          <w:tcPr>
            <w:tcW w:w="1145" w:type="dxa"/>
            <w:shd w:val="clear" w:color="auto" w:fill="auto"/>
            <w:noWrap/>
            <w:vAlign w:val="center"/>
            <w:hideMark/>
          </w:tcPr>
          <w:p w14:paraId="4BCB1ED5"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4A6AA8E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78DE390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003E813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78F09D8E"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41D94AB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8145FE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3FFDF53B" w14:textId="77777777" w:rsidTr="00CA439F">
        <w:trPr>
          <w:trHeight w:val="300"/>
        </w:trPr>
        <w:tc>
          <w:tcPr>
            <w:tcW w:w="1910" w:type="dxa"/>
            <w:shd w:val="clear" w:color="auto" w:fill="auto"/>
            <w:noWrap/>
            <w:vAlign w:val="center"/>
            <w:hideMark/>
          </w:tcPr>
          <w:p w14:paraId="1EB1AA2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classical music</w:t>
            </w:r>
          </w:p>
        </w:tc>
        <w:tc>
          <w:tcPr>
            <w:tcW w:w="1145" w:type="dxa"/>
            <w:shd w:val="clear" w:color="auto" w:fill="auto"/>
            <w:noWrap/>
            <w:vAlign w:val="center"/>
            <w:hideMark/>
          </w:tcPr>
          <w:p w14:paraId="20D88BA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2E72737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77C36D7F"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1F4C8AD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5677FF26"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54843DD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045C75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138DBB9B" w14:textId="77777777" w:rsidTr="00CA439F">
        <w:trPr>
          <w:trHeight w:val="300"/>
        </w:trPr>
        <w:tc>
          <w:tcPr>
            <w:tcW w:w="1910" w:type="dxa"/>
            <w:shd w:val="clear" w:color="auto" w:fill="auto"/>
            <w:noWrap/>
            <w:vAlign w:val="center"/>
            <w:hideMark/>
          </w:tcPr>
          <w:p w14:paraId="0CB5A5F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documentary</w:t>
            </w:r>
          </w:p>
        </w:tc>
        <w:tc>
          <w:tcPr>
            <w:tcW w:w="1145" w:type="dxa"/>
            <w:shd w:val="clear" w:color="auto" w:fill="auto"/>
            <w:noWrap/>
            <w:vAlign w:val="center"/>
            <w:hideMark/>
          </w:tcPr>
          <w:p w14:paraId="2FAD8E5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180</w:t>
            </w:r>
          </w:p>
        </w:tc>
        <w:tc>
          <w:tcPr>
            <w:tcW w:w="987" w:type="dxa"/>
            <w:shd w:val="clear" w:color="auto" w:fill="auto"/>
            <w:noWrap/>
            <w:vAlign w:val="center"/>
            <w:hideMark/>
          </w:tcPr>
          <w:p w14:paraId="30395DC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23CF05B7"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81B0B5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208E8B28"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177D37C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39D09FC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180</w:t>
            </w:r>
          </w:p>
        </w:tc>
      </w:tr>
      <w:tr w:rsidR="00CA439F" w:rsidRPr="00CA439F" w14:paraId="1FE001A1" w14:textId="77777777" w:rsidTr="00CA439F">
        <w:trPr>
          <w:trHeight w:val="300"/>
        </w:trPr>
        <w:tc>
          <w:tcPr>
            <w:tcW w:w="1910" w:type="dxa"/>
            <w:shd w:val="clear" w:color="auto" w:fill="auto"/>
            <w:noWrap/>
            <w:vAlign w:val="center"/>
            <w:hideMark/>
          </w:tcPr>
          <w:p w14:paraId="3F62F2E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drama</w:t>
            </w:r>
          </w:p>
        </w:tc>
        <w:tc>
          <w:tcPr>
            <w:tcW w:w="1145" w:type="dxa"/>
            <w:shd w:val="clear" w:color="auto" w:fill="auto"/>
            <w:noWrap/>
            <w:vAlign w:val="center"/>
            <w:hideMark/>
          </w:tcPr>
          <w:p w14:paraId="520CD68A"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18F516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0233FF5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80</w:t>
            </w:r>
          </w:p>
        </w:tc>
        <w:tc>
          <w:tcPr>
            <w:tcW w:w="987" w:type="dxa"/>
            <w:shd w:val="clear" w:color="auto" w:fill="auto"/>
            <w:noWrap/>
            <w:vAlign w:val="center"/>
            <w:hideMark/>
          </w:tcPr>
          <w:p w14:paraId="1FD79BA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2D7B107E"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65346C7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27310D8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80</w:t>
            </w:r>
          </w:p>
        </w:tc>
      </w:tr>
      <w:tr w:rsidR="00CA439F" w:rsidRPr="00CA439F" w14:paraId="71E87436" w14:textId="77777777" w:rsidTr="00CA439F">
        <w:trPr>
          <w:trHeight w:val="300"/>
        </w:trPr>
        <w:tc>
          <w:tcPr>
            <w:tcW w:w="1910" w:type="dxa"/>
            <w:shd w:val="clear" w:color="auto" w:fill="auto"/>
            <w:noWrap/>
            <w:vAlign w:val="center"/>
            <w:hideMark/>
          </w:tcPr>
          <w:p w14:paraId="6FAB495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electronic music</w:t>
            </w:r>
          </w:p>
        </w:tc>
        <w:tc>
          <w:tcPr>
            <w:tcW w:w="1145" w:type="dxa"/>
            <w:shd w:val="clear" w:color="auto" w:fill="auto"/>
            <w:noWrap/>
            <w:vAlign w:val="center"/>
            <w:hideMark/>
          </w:tcPr>
          <w:p w14:paraId="19287B6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4111C85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623FDA31"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46A27E2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62CEEE78"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379F49E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4E4359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66926AEE" w14:textId="77777777" w:rsidTr="00CA439F">
        <w:trPr>
          <w:trHeight w:val="300"/>
        </w:trPr>
        <w:tc>
          <w:tcPr>
            <w:tcW w:w="1910" w:type="dxa"/>
            <w:shd w:val="clear" w:color="auto" w:fill="auto"/>
            <w:noWrap/>
            <w:vAlign w:val="center"/>
            <w:hideMark/>
          </w:tcPr>
          <w:p w14:paraId="7DBF28C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faith</w:t>
            </w:r>
          </w:p>
        </w:tc>
        <w:tc>
          <w:tcPr>
            <w:tcW w:w="1145" w:type="dxa"/>
            <w:shd w:val="clear" w:color="auto" w:fill="auto"/>
            <w:noWrap/>
            <w:vAlign w:val="center"/>
            <w:hideMark/>
          </w:tcPr>
          <w:p w14:paraId="298C99E3"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11F85E7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004D2CF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2BC2AD8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668753C1"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70A5012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052B3B6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216F3248" w14:textId="77777777" w:rsidTr="00CA439F">
        <w:trPr>
          <w:trHeight w:val="300"/>
        </w:trPr>
        <w:tc>
          <w:tcPr>
            <w:tcW w:w="1910" w:type="dxa"/>
            <w:shd w:val="clear" w:color="auto" w:fill="auto"/>
            <w:noWrap/>
            <w:vAlign w:val="center"/>
            <w:hideMark/>
          </w:tcPr>
          <w:p w14:paraId="1A1D131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fiction</w:t>
            </w:r>
          </w:p>
        </w:tc>
        <w:tc>
          <w:tcPr>
            <w:tcW w:w="1145" w:type="dxa"/>
            <w:shd w:val="clear" w:color="auto" w:fill="auto"/>
            <w:noWrap/>
            <w:vAlign w:val="center"/>
            <w:hideMark/>
          </w:tcPr>
          <w:p w14:paraId="68731387"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21C113A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071B15C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351F4AA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0C80074B"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26A4902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123BF69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479DD7B4" w14:textId="77777777" w:rsidTr="00CA439F">
        <w:trPr>
          <w:trHeight w:val="300"/>
        </w:trPr>
        <w:tc>
          <w:tcPr>
            <w:tcW w:w="1910" w:type="dxa"/>
            <w:shd w:val="clear" w:color="auto" w:fill="auto"/>
            <w:noWrap/>
            <w:vAlign w:val="center"/>
            <w:hideMark/>
          </w:tcPr>
          <w:p w14:paraId="41E8B59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food trucks</w:t>
            </w:r>
          </w:p>
        </w:tc>
        <w:tc>
          <w:tcPr>
            <w:tcW w:w="1145" w:type="dxa"/>
            <w:shd w:val="clear" w:color="auto" w:fill="auto"/>
            <w:noWrap/>
            <w:vAlign w:val="center"/>
            <w:hideMark/>
          </w:tcPr>
          <w:p w14:paraId="178A6B79"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3449B4B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0AA7577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120</w:t>
            </w:r>
          </w:p>
        </w:tc>
        <w:tc>
          <w:tcPr>
            <w:tcW w:w="987" w:type="dxa"/>
            <w:shd w:val="clear" w:color="auto" w:fill="auto"/>
            <w:noWrap/>
            <w:vAlign w:val="center"/>
            <w:hideMark/>
          </w:tcPr>
          <w:p w14:paraId="50D3D29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85.71%</w:t>
            </w:r>
          </w:p>
        </w:tc>
        <w:tc>
          <w:tcPr>
            <w:tcW w:w="1623" w:type="dxa"/>
            <w:shd w:val="clear" w:color="auto" w:fill="auto"/>
            <w:noWrap/>
            <w:vAlign w:val="center"/>
            <w:hideMark/>
          </w:tcPr>
          <w:p w14:paraId="6942BA9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90" w:type="dxa"/>
            <w:shd w:val="clear" w:color="auto" w:fill="auto"/>
            <w:noWrap/>
            <w:vAlign w:val="center"/>
            <w:hideMark/>
          </w:tcPr>
          <w:p w14:paraId="3FFCA3C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14.29%</w:t>
            </w:r>
          </w:p>
        </w:tc>
        <w:tc>
          <w:tcPr>
            <w:tcW w:w="1350" w:type="dxa"/>
            <w:shd w:val="clear" w:color="auto" w:fill="auto"/>
            <w:noWrap/>
            <w:vAlign w:val="center"/>
            <w:hideMark/>
          </w:tcPr>
          <w:p w14:paraId="5A248F6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140</w:t>
            </w:r>
          </w:p>
        </w:tc>
      </w:tr>
      <w:tr w:rsidR="00CA439F" w:rsidRPr="00CA439F" w14:paraId="1A450AE7" w14:textId="77777777" w:rsidTr="00CA439F">
        <w:trPr>
          <w:trHeight w:val="300"/>
        </w:trPr>
        <w:tc>
          <w:tcPr>
            <w:tcW w:w="1910" w:type="dxa"/>
            <w:shd w:val="clear" w:color="auto" w:fill="auto"/>
            <w:noWrap/>
            <w:vAlign w:val="center"/>
            <w:hideMark/>
          </w:tcPr>
          <w:p w14:paraId="0D68EF3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gadgets</w:t>
            </w:r>
          </w:p>
        </w:tc>
        <w:tc>
          <w:tcPr>
            <w:tcW w:w="1145" w:type="dxa"/>
            <w:shd w:val="clear" w:color="auto" w:fill="auto"/>
            <w:noWrap/>
            <w:vAlign w:val="center"/>
            <w:hideMark/>
          </w:tcPr>
          <w:p w14:paraId="0DAD7D6D"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3B188C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5CD90D6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0DE379A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6ABF3B68"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4556FE0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355BB53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0964890D" w14:textId="77777777" w:rsidTr="00CA439F">
        <w:trPr>
          <w:trHeight w:val="300"/>
        </w:trPr>
        <w:tc>
          <w:tcPr>
            <w:tcW w:w="1910" w:type="dxa"/>
            <w:shd w:val="clear" w:color="auto" w:fill="auto"/>
            <w:noWrap/>
            <w:vAlign w:val="center"/>
            <w:hideMark/>
          </w:tcPr>
          <w:p w14:paraId="65C011A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hardware</w:t>
            </w:r>
          </w:p>
        </w:tc>
        <w:tc>
          <w:tcPr>
            <w:tcW w:w="1145" w:type="dxa"/>
            <w:shd w:val="clear" w:color="auto" w:fill="auto"/>
            <w:noWrap/>
            <w:vAlign w:val="center"/>
            <w:hideMark/>
          </w:tcPr>
          <w:p w14:paraId="1472871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140</w:t>
            </w:r>
          </w:p>
        </w:tc>
        <w:tc>
          <w:tcPr>
            <w:tcW w:w="987" w:type="dxa"/>
            <w:shd w:val="clear" w:color="auto" w:fill="auto"/>
            <w:noWrap/>
            <w:vAlign w:val="center"/>
            <w:hideMark/>
          </w:tcPr>
          <w:p w14:paraId="08B6540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55C1767D"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79EB883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5BD60BB6"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3D8C1BA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30DF45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140</w:t>
            </w:r>
          </w:p>
        </w:tc>
      </w:tr>
      <w:tr w:rsidR="00CA439F" w:rsidRPr="00CA439F" w14:paraId="7AD834DC" w14:textId="77777777" w:rsidTr="00CA439F">
        <w:trPr>
          <w:trHeight w:val="300"/>
        </w:trPr>
        <w:tc>
          <w:tcPr>
            <w:tcW w:w="1910" w:type="dxa"/>
            <w:shd w:val="clear" w:color="auto" w:fill="auto"/>
            <w:noWrap/>
            <w:vAlign w:val="center"/>
            <w:hideMark/>
          </w:tcPr>
          <w:p w14:paraId="70EA757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indie rock</w:t>
            </w:r>
          </w:p>
        </w:tc>
        <w:tc>
          <w:tcPr>
            <w:tcW w:w="1145" w:type="dxa"/>
            <w:shd w:val="clear" w:color="auto" w:fill="auto"/>
            <w:noWrap/>
            <w:vAlign w:val="center"/>
            <w:hideMark/>
          </w:tcPr>
          <w:p w14:paraId="6DA9237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140</w:t>
            </w:r>
          </w:p>
        </w:tc>
        <w:tc>
          <w:tcPr>
            <w:tcW w:w="987" w:type="dxa"/>
            <w:shd w:val="clear" w:color="auto" w:fill="auto"/>
            <w:noWrap/>
            <w:vAlign w:val="center"/>
            <w:hideMark/>
          </w:tcPr>
          <w:p w14:paraId="0CC30A0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87.50%</w:t>
            </w:r>
          </w:p>
        </w:tc>
        <w:tc>
          <w:tcPr>
            <w:tcW w:w="1083" w:type="dxa"/>
            <w:shd w:val="clear" w:color="auto" w:fill="auto"/>
            <w:noWrap/>
            <w:vAlign w:val="center"/>
            <w:hideMark/>
          </w:tcPr>
          <w:p w14:paraId="3163F75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6313E3A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12.50%</w:t>
            </w:r>
          </w:p>
        </w:tc>
        <w:tc>
          <w:tcPr>
            <w:tcW w:w="1623" w:type="dxa"/>
            <w:shd w:val="clear" w:color="auto" w:fill="auto"/>
            <w:noWrap/>
            <w:vAlign w:val="center"/>
            <w:hideMark/>
          </w:tcPr>
          <w:p w14:paraId="0D112F80"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6757ECF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332A5A5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160</w:t>
            </w:r>
          </w:p>
        </w:tc>
      </w:tr>
      <w:tr w:rsidR="00CA439F" w:rsidRPr="00CA439F" w14:paraId="63581975" w14:textId="77777777" w:rsidTr="00CA439F">
        <w:trPr>
          <w:trHeight w:val="300"/>
        </w:trPr>
        <w:tc>
          <w:tcPr>
            <w:tcW w:w="1910" w:type="dxa"/>
            <w:shd w:val="clear" w:color="auto" w:fill="auto"/>
            <w:noWrap/>
            <w:vAlign w:val="center"/>
            <w:hideMark/>
          </w:tcPr>
          <w:p w14:paraId="5370CEC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jazz</w:t>
            </w:r>
          </w:p>
        </w:tc>
        <w:tc>
          <w:tcPr>
            <w:tcW w:w="1145" w:type="dxa"/>
            <w:shd w:val="clear" w:color="auto" w:fill="auto"/>
            <w:noWrap/>
            <w:vAlign w:val="center"/>
            <w:hideMark/>
          </w:tcPr>
          <w:p w14:paraId="29B9E065"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AE2415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34F12E0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237F755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6BC590A6"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154B2EC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004E9FE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r>
      <w:tr w:rsidR="00CA439F" w:rsidRPr="00CA439F" w14:paraId="6F27FF13" w14:textId="77777777" w:rsidTr="00CA439F">
        <w:trPr>
          <w:trHeight w:val="300"/>
        </w:trPr>
        <w:tc>
          <w:tcPr>
            <w:tcW w:w="1910" w:type="dxa"/>
            <w:shd w:val="clear" w:color="auto" w:fill="auto"/>
            <w:noWrap/>
            <w:vAlign w:val="center"/>
            <w:hideMark/>
          </w:tcPr>
          <w:p w14:paraId="45D5897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makerspaces</w:t>
            </w:r>
          </w:p>
        </w:tc>
        <w:tc>
          <w:tcPr>
            <w:tcW w:w="1145" w:type="dxa"/>
            <w:shd w:val="clear" w:color="auto" w:fill="auto"/>
            <w:noWrap/>
            <w:vAlign w:val="center"/>
            <w:hideMark/>
          </w:tcPr>
          <w:p w14:paraId="2C07EBB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9</w:t>
            </w:r>
          </w:p>
        </w:tc>
        <w:tc>
          <w:tcPr>
            <w:tcW w:w="987" w:type="dxa"/>
            <w:shd w:val="clear" w:color="auto" w:fill="auto"/>
            <w:noWrap/>
            <w:vAlign w:val="center"/>
            <w:hideMark/>
          </w:tcPr>
          <w:p w14:paraId="46EB39A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45.00%</w:t>
            </w:r>
          </w:p>
        </w:tc>
        <w:tc>
          <w:tcPr>
            <w:tcW w:w="1083" w:type="dxa"/>
            <w:shd w:val="clear" w:color="auto" w:fill="auto"/>
            <w:noWrap/>
            <w:vAlign w:val="center"/>
            <w:hideMark/>
          </w:tcPr>
          <w:p w14:paraId="49108C6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11</w:t>
            </w:r>
          </w:p>
        </w:tc>
        <w:tc>
          <w:tcPr>
            <w:tcW w:w="987" w:type="dxa"/>
            <w:shd w:val="clear" w:color="auto" w:fill="auto"/>
            <w:noWrap/>
            <w:vAlign w:val="center"/>
            <w:hideMark/>
          </w:tcPr>
          <w:p w14:paraId="1AE6E3C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55.00%</w:t>
            </w:r>
          </w:p>
        </w:tc>
        <w:tc>
          <w:tcPr>
            <w:tcW w:w="1623" w:type="dxa"/>
            <w:shd w:val="clear" w:color="auto" w:fill="auto"/>
            <w:noWrap/>
            <w:vAlign w:val="center"/>
            <w:hideMark/>
          </w:tcPr>
          <w:p w14:paraId="26BCD7AE"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35AB034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CA8B4A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307222CD" w14:textId="77777777" w:rsidTr="00CA439F">
        <w:trPr>
          <w:trHeight w:val="300"/>
        </w:trPr>
        <w:tc>
          <w:tcPr>
            <w:tcW w:w="1910" w:type="dxa"/>
            <w:shd w:val="clear" w:color="auto" w:fill="auto"/>
            <w:noWrap/>
            <w:vAlign w:val="center"/>
            <w:hideMark/>
          </w:tcPr>
          <w:p w14:paraId="6C717EF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metal</w:t>
            </w:r>
          </w:p>
        </w:tc>
        <w:tc>
          <w:tcPr>
            <w:tcW w:w="1145" w:type="dxa"/>
            <w:shd w:val="clear" w:color="auto" w:fill="auto"/>
            <w:noWrap/>
            <w:vAlign w:val="center"/>
            <w:hideMark/>
          </w:tcPr>
          <w:p w14:paraId="592024A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412A84D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1737F199"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83C2FD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1804C405"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09E0B70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0CDA5EC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70D016D0" w14:textId="77777777" w:rsidTr="00CA439F">
        <w:trPr>
          <w:trHeight w:val="300"/>
        </w:trPr>
        <w:tc>
          <w:tcPr>
            <w:tcW w:w="1910" w:type="dxa"/>
            <w:shd w:val="clear" w:color="auto" w:fill="auto"/>
            <w:noWrap/>
            <w:vAlign w:val="center"/>
            <w:hideMark/>
          </w:tcPr>
          <w:p w14:paraId="25ADE2A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mobile games</w:t>
            </w:r>
          </w:p>
        </w:tc>
        <w:tc>
          <w:tcPr>
            <w:tcW w:w="1145" w:type="dxa"/>
            <w:shd w:val="clear" w:color="auto" w:fill="auto"/>
            <w:noWrap/>
            <w:vAlign w:val="center"/>
            <w:hideMark/>
          </w:tcPr>
          <w:p w14:paraId="1ADCBB6C"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210ECBC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4FACEF0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3859E56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6BC2C422"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29EB482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23B1CE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017ECD71" w14:textId="77777777" w:rsidTr="00CA439F">
        <w:trPr>
          <w:trHeight w:val="300"/>
        </w:trPr>
        <w:tc>
          <w:tcPr>
            <w:tcW w:w="1910" w:type="dxa"/>
            <w:shd w:val="clear" w:color="auto" w:fill="auto"/>
            <w:noWrap/>
            <w:vAlign w:val="center"/>
            <w:hideMark/>
          </w:tcPr>
          <w:p w14:paraId="7A082E6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musical</w:t>
            </w:r>
          </w:p>
        </w:tc>
        <w:tc>
          <w:tcPr>
            <w:tcW w:w="1145" w:type="dxa"/>
            <w:shd w:val="clear" w:color="auto" w:fill="auto"/>
            <w:noWrap/>
            <w:vAlign w:val="center"/>
            <w:hideMark/>
          </w:tcPr>
          <w:p w14:paraId="26E94DE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5F5F90E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42.86%</w:t>
            </w:r>
          </w:p>
        </w:tc>
        <w:tc>
          <w:tcPr>
            <w:tcW w:w="1083" w:type="dxa"/>
            <w:shd w:val="clear" w:color="auto" w:fill="auto"/>
            <w:noWrap/>
            <w:vAlign w:val="center"/>
            <w:hideMark/>
          </w:tcPr>
          <w:p w14:paraId="7047E2C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10D326B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42.86%</w:t>
            </w:r>
          </w:p>
        </w:tc>
        <w:tc>
          <w:tcPr>
            <w:tcW w:w="1623" w:type="dxa"/>
            <w:shd w:val="clear" w:color="auto" w:fill="auto"/>
            <w:noWrap/>
            <w:vAlign w:val="center"/>
            <w:hideMark/>
          </w:tcPr>
          <w:p w14:paraId="0F7FEB4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90" w:type="dxa"/>
            <w:shd w:val="clear" w:color="auto" w:fill="auto"/>
            <w:noWrap/>
            <w:vAlign w:val="center"/>
            <w:hideMark/>
          </w:tcPr>
          <w:p w14:paraId="3972E01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14.29%</w:t>
            </w:r>
          </w:p>
        </w:tc>
        <w:tc>
          <w:tcPr>
            <w:tcW w:w="1350" w:type="dxa"/>
            <w:shd w:val="clear" w:color="auto" w:fill="auto"/>
            <w:noWrap/>
            <w:vAlign w:val="center"/>
            <w:hideMark/>
          </w:tcPr>
          <w:p w14:paraId="070C64A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140</w:t>
            </w:r>
          </w:p>
        </w:tc>
      </w:tr>
      <w:tr w:rsidR="00CA439F" w:rsidRPr="00CA439F" w14:paraId="5E2A4687" w14:textId="77777777" w:rsidTr="00CA439F">
        <w:trPr>
          <w:trHeight w:val="300"/>
        </w:trPr>
        <w:tc>
          <w:tcPr>
            <w:tcW w:w="1910" w:type="dxa"/>
            <w:shd w:val="clear" w:color="auto" w:fill="auto"/>
            <w:noWrap/>
            <w:vAlign w:val="center"/>
            <w:hideMark/>
          </w:tcPr>
          <w:p w14:paraId="789C08F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nature</w:t>
            </w:r>
          </w:p>
        </w:tc>
        <w:tc>
          <w:tcPr>
            <w:tcW w:w="1145" w:type="dxa"/>
            <w:shd w:val="clear" w:color="auto" w:fill="auto"/>
            <w:noWrap/>
            <w:vAlign w:val="center"/>
            <w:hideMark/>
          </w:tcPr>
          <w:p w14:paraId="150FFBCB"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213B4B8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7ACD370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2DC5289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7FB2037C"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6B3CB0D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12583D0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3E6BE56E" w14:textId="77777777" w:rsidTr="00CA439F">
        <w:trPr>
          <w:trHeight w:val="300"/>
        </w:trPr>
        <w:tc>
          <w:tcPr>
            <w:tcW w:w="1910" w:type="dxa"/>
            <w:shd w:val="clear" w:color="auto" w:fill="auto"/>
            <w:noWrap/>
            <w:vAlign w:val="center"/>
            <w:hideMark/>
          </w:tcPr>
          <w:p w14:paraId="16E0951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nonfiction</w:t>
            </w:r>
          </w:p>
        </w:tc>
        <w:tc>
          <w:tcPr>
            <w:tcW w:w="1145" w:type="dxa"/>
            <w:shd w:val="clear" w:color="auto" w:fill="auto"/>
            <w:noWrap/>
            <w:vAlign w:val="center"/>
            <w:hideMark/>
          </w:tcPr>
          <w:p w14:paraId="40C46A5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4A30ADC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48867B49"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6A3485D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7C009A7E"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3E33D5D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659FCC4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r>
      <w:tr w:rsidR="00CA439F" w:rsidRPr="00CA439F" w14:paraId="29EB956B" w14:textId="77777777" w:rsidTr="00CA439F">
        <w:trPr>
          <w:trHeight w:val="300"/>
        </w:trPr>
        <w:tc>
          <w:tcPr>
            <w:tcW w:w="1910" w:type="dxa"/>
            <w:shd w:val="clear" w:color="auto" w:fill="auto"/>
            <w:noWrap/>
            <w:vAlign w:val="center"/>
            <w:hideMark/>
          </w:tcPr>
          <w:p w14:paraId="4C4D848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people</w:t>
            </w:r>
          </w:p>
        </w:tc>
        <w:tc>
          <w:tcPr>
            <w:tcW w:w="1145" w:type="dxa"/>
            <w:shd w:val="clear" w:color="auto" w:fill="auto"/>
            <w:noWrap/>
            <w:vAlign w:val="center"/>
            <w:hideMark/>
          </w:tcPr>
          <w:p w14:paraId="54E2FC06"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22EB541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39069F8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4E2299F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207A7599"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14FE3DA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88F3B8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41E7B712" w14:textId="77777777" w:rsidTr="00CA439F">
        <w:trPr>
          <w:trHeight w:val="300"/>
        </w:trPr>
        <w:tc>
          <w:tcPr>
            <w:tcW w:w="1910" w:type="dxa"/>
            <w:shd w:val="clear" w:color="auto" w:fill="auto"/>
            <w:noWrap/>
            <w:vAlign w:val="center"/>
            <w:hideMark/>
          </w:tcPr>
          <w:p w14:paraId="4DCFE89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photobooks</w:t>
            </w:r>
          </w:p>
        </w:tc>
        <w:tc>
          <w:tcPr>
            <w:tcW w:w="1145" w:type="dxa"/>
            <w:shd w:val="clear" w:color="auto" w:fill="auto"/>
            <w:noWrap/>
            <w:vAlign w:val="center"/>
            <w:hideMark/>
          </w:tcPr>
          <w:p w14:paraId="3C1A9D9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103</w:t>
            </w:r>
          </w:p>
        </w:tc>
        <w:tc>
          <w:tcPr>
            <w:tcW w:w="987" w:type="dxa"/>
            <w:shd w:val="clear" w:color="auto" w:fill="auto"/>
            <w:noWrap/>
            <w:vAlign w:val="center"/>
            <w:hideMark/>
          </w:tcPr>
          <w:p w14:paraId="641D185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64.38%</w:t>
            </w:r>
          </w:p>
        </w:tc>
        <w:tc>
          <w:tcPr>
            <w:tcW w:w="1083" w:type="dxa"/>
            <w:shd w:val="clear" w:color="auto" w:fill="auto"/>
            <w:noWrap/>
            <w:vAlign w:val="center"/>
            <w:hideMark/>
          </w:tcPr>
          <w:p w14:paraId="4B3C14C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57</w:t>
            </w:r>
          </w:p>
        </w:tc>
        <w:tc>
          <w:tcPr>
            <w:tcW w:w="987" w:type="dxa"/>
            <w:shd w:val="clear" w:color="auto" w:fill="auto"/>
            <w:noWrap/>
            <w:vAlign w:val="center"/>
            <w:hideMark/>
          </w:tcPr>
          <w:p w14:paraId="5AF504B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35.63%</w:t>
            </w:r>
          </w:p>
        </w:tc>
        <w:tc>
          <w:tcPr>
            <w:tcW w:w="1623" w:type="dxa"/>
            <w:shd w:val="clear" w:color="auto" w:fill="auto"/>
            <w:noWrap/>
            <w:vAlign w:val="center"/>
            <w:hideMark/>
          </w:tcPr>
          <w:p w14:paraId="04C2705F"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325D8D1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9FB1F2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160</w:t>
            </w:r>
          </w:p>
        </w:tc>
      </w:tr>
      <w:tr w:rsidR="00CA439F" w:rsidRPr="00CA439F" w14:paraId="669520A3" w14:textId="77777777" w:rsidTr="00CA439F">
        <w:trPr>
          <w:trHeight w:val="300"/>
        </w:trPr>
        <w:tc>
          <w:tcPr>
            <w:tcW w:w="1910" w:type="dxa"/>
            <w:shd w:val="clear" w:color="auto" w:fill="auto"/>
            <w:noWrap/>
            <w:vAlign w:val="center"/>
            <w:hideMark/>
          </w:tcPr>
          <w:p w14:paraId="7167107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places</w:t>
            </w:r>
          </w:p>
        </w:tc>
        <w:tc>
          <w:tcPr>
            <w:tcW w:w="1145" w:type="dxa"/>
            <w:shd w:val="clear" w:color="auto" w:fill="auto"/>
            <w:noWrap/>
            <w:vAlign w:val="center"/>
            <w:hideMark/>
          </w:tcPr>
          <w:p w14:paraId="19EEB644"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75D301E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3AFBF0E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6E55919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63BEB56D"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26430EB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598161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51991808" w14:textId="77777777" w:rsidTr="00CA439F">
        <w:trPr>
          <w:trHeight w:val="300"/>
        </w:trPr>
        <w:tc>
          <w:tcPr>
            <w:tcW w:w="1910" w:type="dxa"/>
            <w:shd w:val="clear" w:color="auto" w:fill="auto"/>
            <w:noWrap/>
            <w:vAlign w:val="center"/>
            <w:hideMark/>
          </w:tcPr>
          <w:p w14:paraId="0211FFC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plays</w:t>
            </w:r>
          </w:p>
        </w:tc>
        <w:tc>
          <w:tcPr>
            <w:tcW w:w="1145" w:type="dxa"/>
            <w:shd w:val="clear" w:color="auto" w:fill="auto"/>
            <w:noWrap/>
            <w:vAlign w:val="center"/>
            <w:hideMark/>
          </w:tcPr>
          <w:p w14:paraId="078E6B1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694</w:t>
            </w:r>
          </w:p>
        </w:tc>
        <w:tc>
          <w:tcPr>
            <w:tcW w:w="987" w:type="dxa"/>
            <w:shd w:val="clear" w:color="auto" w:fill="auto"/>
            <w:noWrap/>
            <w:vAlign w:val="center"/>
            <w:hideMark/>
          </w:tcPr>
          <w:p w14:paraId="7DAECCC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66.28%</w:t>
            </w:r>
          </w:p>
        </w:tc>
        <w:tc>
          <w:tcPr>
            <w:tcW w:w="1083" w:type="dxa"/>
            <w:shd w:val="clear" w:color="auto" w:fill="auto"/>
            <w:noWrap/>
            <w:vAlign w:val="center"/>
            <w:hideMark/>
          </w:tcPr>
          <w:p w14:paraId="35F328C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353</w:t>
            </w:r>
          </w:p>
        </w:tc>
        <w:tc>
          <w:tcPr>
            <w:tcW w:w="987" w:type="dxa"/>
            <w:shd w:val="clear" w:color="auto" w:fill="auto"/>
            <w:noWrap/>
            <w:vAlign w:val="center"/>
            <w:hideMark/>
          </w:tcPr>
          <w:p w14:paraId="4C704F4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33.72%</w:t>
            </w:r>
          </w:p>
        </w:tc>
        <w:tc>
          <w:tcPr>
            <w:tcW w:w="1623" w:type="dxa"/>
            <w:shd w:val="clear" w:color="auto" w:fill="auto"/>
            <w:noWrap/>
            <w:vAlign w:val="center"/>
            <w:hideMark/>
          </w:tcPr>
          <w:p w14:paraId="0B9D5F36"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2F5A51F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370839A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1047</w:t>
            </w:r>
          </w:p>
        </w:tc>
      </w:tr>
      <w:tr w:rsidR="00CA439F" w:rsidRPr="00CA439F" w14:paraId="1B3B896C" w14:textId="77777777" w:rsidTr="00CA439F">
        <w:trPr>
          <w:trHeight w:val="300"/>
        </w:trPr>
        <w:tc>
          <w:tcPr>
            <w:tcW w:w="1910" w:type="dxa"/>
            <w:shd w:val="clear" w:color="auto" w:fill="auto"/>
            <w:noWrap/>
            <w:vAlign w:val="center"/>
            <w:hideMark/>
          </w:tcPr>
          <w:p w14:paraId="793BCC9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pop</w:t>
            </w:r>
          </w:p>
        </w:tc>
        <w:tc>
          <w:tcPr>
            <w:tcW w:w="1145" w:type="dxa"/>
            <w:shd w:val="clear" w:color="auto" w:fill="auto"/>
            <w:noWrap/>
            <w:vAlign w:val="center"/>
            <w:hideMark/>
          </w:tcPr>
          <w:p w14:paraId="0625777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6665786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5DCA107E"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2BE7874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6C3D1F35"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7FE3167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5E271F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6D24DDD5" w14:textId="77777777" w:rsidTr="00CA439F">
        <w:trPr>
          <w:trHeight w:val="300"/>
        </w:trPr>
        <w:tc>
          <w:tcPr>
            <w:tcW w:w="1910" w:type="dxa"/>
            <w:shd w:val="clear" w:color="auto" w:fill="auto"/>
            <w:noWrap/>
            <w:vAlign w:val="center"/>
            <w:hideMark/>
          </w:tcPr>
          <w:p w14:paraId="5613A28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radio &amp; podcasts</w:t>
            </w:r>
          </w:p>
        </w:tc>
        <w:tc>
          <w:tcPr>
            <w:tcW w:w="1145" w:type="dxa"/>
            <w:shd w:val="clear" w:color="auto" w:fill="auto"/>
            <w:noWrap/>
            <w:vAlign w:val="center"/>
            <w:hideMark/>
          </w:tcPr>
          <w:p w14:paraId="4A4F6BB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63E40E5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3F06142A"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674067D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2CDBD7F4"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08F87E5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0147DA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5B534EE9" w14:textId="77777777" w:rsidTr="00CA439F">
        <w:trPr>
          <w:trHeight w:val="300"/>
        </w:trPr>
        <w:tc>
          <w:tcPr>
            <w:tcW w:w="1910" w:type="dxa"/>
            <w:shd w:val="clear" w:color="auto" w:fill="auto"/>
            <w:noWrap/>
            <w:vAlign w:val="center"/>
            <w:hideMark/>
          </w:tcPr>
          <w:p w14:paraId="3A5F2BB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restaurants</w:t>
            </w:r>
          </w:p>
        </w:tc>
        <w:tc>
          <w:tcPr>
            <w:tcW w:w="1145" w:type="dxa"/>
            <w:shd w:val="clear" w:color="auto" w:fill="auto"/>
            <w:noWrap/>
            <w:vAlign w:val="center"/>
            <w:hideMark/>
          </w:tcPr>
          <w:p w14:paraId="701DD922"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441FE7A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17061C7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607F3A0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0BE10F5C"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5416EB7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0E5483D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3EDCF6C8" w14:textId="77777777" w:rsidTr="00CA439F">
        <w:trPr>
          <w:trHeight w:val="300"/>
        </w:trPr>
        <w:tc>
          <w:tcPr>
            <w:tcW w:w="1910" w:type="dxa"/>
            <w:shd w:val="clear" w:color="auto" w:fill="auto"/>
            <w:noWrap/>
            <w:vAlign w:val="center"/>
            <w:hideMark/>
          </w:tcPr>
          <w:p w14:paraId="26071F2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rock</w:t>
            </w:r>
          </w:p>
        </w:tc>
        <w:tc>
          <w:tcPr>
            <w:tcW w:w="1145" w:type="dxa"/>
            <w:shd w:val="clear" w:color="auto" w:fill="auto"/>
            <w:noWrap/>
            <w:vAlign w:val="center"/>
            <w:hideMark/>
          </w:tcPr>
          <w:p w14:paraId="7A4210B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260</w:t>
            </w:r>
          </w:p>
        </w:tc>
        <w:tc>
          <w:tcPr>
            <w:tcW w:w="987" w:type="dxa"/>
            <w:shd w:val="clear" w:color="auto" w:fill="auto"/>
            <w:noWrap/>
            <w:vAlign w:val="center"/>
            <w:hideMark/>
          </w:tcPr>
          <w:p w14:paraId="5387897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11B10CAC"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03FDAA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3CB527E4"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0CC8382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81E562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260</w:t>
            </w:r>
          </w:p>
        </w:tc>
      </w:tr>
      <w:tr w:rsidR="00CA439F" w:rsidRPr="00CA439F" w14:paraId="29B7B889" w14:textId="77777777" w:rsidTr="00CA439F">
        <w:trPr>
          <w:trHeight w:val="300"/>
        </w:trPr>
        <w:tc>
          <w:tcPr>
            <w:tcW w:w="1910" w:type="dxa"/>
            <w:shd w:val="clear" w:color="auto" w:fill="auto"/>
            <w:noWrap/>
            <w:vAlign w:val="center"/>
            <w:hideMark/>
          </w:tcPr>
          <w:p w14:paraId="3DF4290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science fiction</w:t>
            </w:r>
          </w:p>
        </w:tc>
        <w:tc>
          <w:tcPr>
            <w:tcW w:w="1145" w:type="dxa"/>
            <w:shd w:val="clear" w:color="auto" w:fill="auto"/>
            <w:noWrap/>
            <w:vAlign w:val="center"/>
            <w:hideMark/>
          </w:tcPr>
          <w:p w14:paraId="5AD5D6BD"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589C068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74B311CD"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14BEDE7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7969FC0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90" w:type="dxa"/>
            <w:shd w:val="clear" w:color="auto" w:fill="auto"/>
            <w:noWrap/>
            <w:vAlign w:val="center"/>
            <w:hideMark/>
          </w:tcPr>
          <w:p w14:paraId="71F5C51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350" w:type="dxa"/>
            <w:shd w:val="clear" w:color="auto" w:fill="auto"/>
            <w:noWrap/>
            <w:vAlign w:val="center"/>
            <w:hideMark/>
          </w:tcPr>
          <w:p w14:paraId="7C96368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r>
      <w:tr w:rsidR="00CA439F" w:rsidRPr="00CA439F" w14:paraId="6C4DEEF5" w14:textId="77777777" w:rsidTr="00CA439F">
        <w:trPr>
          <w:trHeight w:val="300"/>
        </w:trPr>
        <w:tc>
          <w:tcPr>
            <w:tcW w:w="1910" w:type="dxa"/>
            <w:shd w:val="clear" w:color="auto" w:fill="auto"/>
            <w:noWrap/>
            <w:vAlign w:val="center"/>
            <w:hideMark/>
          </w:tcPr>
          <w:p w14:paraId="082F163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shorts</w:t>
            </w:r>
          </w:p>
        </w:tc>
        <w:tc>
          <w:tcPr>
            <w:tcW w:w="1145" w:type="dxa"/>
            <w:shd w:val="clear" w:color="auto" w:fill="auto"/>
            <w:noWrap/>
            <w:vAlign w:val="center"/>
            <w:hideMark/>
          </w:tcPr>
          <w:p w14:paraId="1175246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5601B7F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1AFB5BF2"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380304E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66DF7E96"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27081F9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7DB0377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r>
      <w:tr w:rsidR="00CA439F" w:rsidRPr="00CA439F" w14:paraId="41DE7574" w14:textId="77777777" w:rsidTr="00CA439F">
        <w:trPr>
          <w:trHeight w:val="300"/>
        </w:trPr>
        <w:tc>
          <w:tcPr>
            <w:tcW w:w="1910" w:type="dxa"/>
            <w:shd w:val="clear" w:color="auto" w:fill="auto"/>
            <w:noWrap/>
            <w:vAlign w:val="center"/>
            <w:hideMark/>
          </w:tcPr>
          <w:p w14:paraId="04D5158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small batch</w:t>
            </w:r>
          </w:p>
        </w:tc>
        <w:tc>
          <w:tcPr>
            <w:tcW w:w="1145" w:type="dxa"/>
            <w:shd w:val="clear" w:color="auto" w:fill="auto"/>
            <w:noWrap/>
            <w:vAlign w:val="center"/>
            <w:hideMark/>
          </w:tcPr>
          <w:p w14:paraId="7DA7C4D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34</w:t>
            </w:r>
          </w:p>
        </w:tc>
        <w:tc>
          <w:tcPr>
            <w:tcW w:w="987" w:type="dxa"/>
            <w:shd w:val="clear" w:color="auto" w:fill="auto"/>
            <w:noWrap/>
            <w:vAlign w:val="center"/>
            <w:hideMark/>
          </w:tcPr>
          <w:p w14:paraId="283856E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146AEF9B"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6576C14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17E2CFCA"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734A34E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00DD38F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34</w:t>
            </w:r>
          </w:p>
        </w:tc>
      </w:tr>
      <w:tr w:rsidR="00CA439F" w:rsidRPr="00CA439F" w14:paraId="13A29340" w14:textId="77777777" w:rsidTr="00CA439F">
        <w:trPr>
          <w:trHeight w:val="300"/>
        </w:trPr>
        <w:tc>
          <w:tcPr>
            <w:tcW w:w="1910" w:type="dxa"/>
            <w:shd w:val="clear" w:color="auto" w:fill="auto"/>
            <w:noWrap/>
            <w:vAlign w:val="center"/>
            <w:hideMark/>
          </w:tcPr>
          <w:p w14:paraId="0E4CBF4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space exploration</w:t>
            </w:r>
          </w:p>
        </w:tc>
        <w:tc>
          <w:tcPr>
            <w:tcW w:w="1145" w:type="dxa"/>
            <w:shd w:val="clear" w:color="auto" w:fill="auto"/>
            <w:noWrap/>
            <w:vAlign w:val="center"/>
            <w:hideMark/>
          </w:tcPr>
          <w:p w14:paraId="3153E25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40</w:t>
            </w:r>
          </w:p>
        </w:tc>
        <w:tc>
          <w:tcPr>
            <w:tcW w:w="987" w:type="dxa"/>
            <w:shd w:val="clear" w:color="auto" w:fill="auto"/>
            <w:noWrap/>
            <w:vAlign w:val="center"/>
            <w:hideMark/>
          </w:tcPr>
          <w:p w14:paraId="7A1DDBC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66.67%</w:t>
            </w:r>
          </w:p>
        </w:tc>
        <w:tc>
          <w:tcPr>
            <w:tcW w:w="1083" w:type="dxa"/>
            <w:shd w:val="clear" w:color="auto" w:fill="auto"/>
            <w:noWrap/>
            <w:vAlign w:val="center"/>
            <w:hideMark/>
          </w:tcPr>
          <w:p w14:paraId="6685040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w:t>
            </w:r>
          </w:p>
        </w:tc>
        <w:tc>
          <w:tcPr>
            <w:tcW w:w="987" w:type="dxa"/>
            <w:shd w:val="clear" w:color="auto" w:fill="auto"/>
            <w:noWrap/>
            <w:vAlign w:val="center"/>
            <w:hideMark/>
          </w:tcPr>
          <w:p w14:paraId="17F9981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3.33%</w:t>
            </w:r>
          </w:p>
        </w:tc>
        <w:tc>
          <w:tcPr>
            <w:tcW w:w="1623" w:type="dxa"/>
            <w:shd w:val="clear" w:color="auto" w:fill="auto"/>
            <w:noWrap/>
            <w:vAlign w:val="center"/>
            <w:hideMark/>
          </w:tcPr>
          <w:p w14:paraId="5D4C0EE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18</w:t>
            </w:r>
          </w:p>
        </w:tc>
        <w:tc>
          <w:tcPr>
            <w:tcW w:w="990" w:type="dxa"/>
            <w:shd w:val="clear" w:color="auto" w:fill="auto"/>
            <w:noWrap/>
            <w:vAlign w:val="center"/>
            <w:hideMark/>
          </w:tcPr>
          <w:p w14:paraId="49E5AE3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30.00%</w:t>
            </w:r>
          </w:p>
        </w:tc>
        <w:tc>
          <w:tcPr>
            <w:tcW w:w="1350" w:type="dxa"/>
            <w:shd w:val="clear" w:color="auto" w:fill="auto"/>
            <w:noWrap/>
            <w:vAlign w:val="center"/>
            <w:hideMark/>
          </w:tcPr>
          <w:p w14:paraId="0B59EB3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r>
      <w:tr w:rsidR="00CA439F" w:rsidRPr="00CA439F" w14:paraId="543C05DF" w14:textId="77777777" w:rsidTr="00CA439F">
        <w:trPr>
          <w:trHeight w:val="300"/>
        </w:trPr>
        <w:tc>
          <w:tcPr>
            <w:tcW w:w="1910" w:type="dxa"/>
            <w:shd w:val="clear" w:color="auto" w:fill="auto"/>
            <w:noWrap/>
            <w:vAlign w:val="center"/>
            <w:hideMark/>
          </w:tcPr>
          <w:p w14:paraId="5EF7BD0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spaces</w:t>
            </w:r>
          </w:p>
        </w:tc>
        <w:tc>
          <w:tcPr>
            <w:tcW w:w="1145" w:type="dxa"/>
            <w:shd w:val="clear" w:color="auto" w:fill="auto"/>
            <w:noWrap/>
            <w:vAlign w:val="center"/>
            <w:hideMark/>
          </w:tcPr>
          <w:p w14:paraId="611C0AB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85</w:t>
            </w:r>
          </w:p>
        </w:tc>
        <w:tc>
          <w:tcPr>
            <w:tcW w:w="987" w:type="dxa"/>
            <w:shd w:val="clear" w:color="auto" w:fill="auto"/>
            <w:noWrap/>
            <w:vAlign w:val="center"/>
            <w:hideMark/>
          </w:tcPr>
          <w:p w14:paraId="0BD3DF6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46.70%</w:t>
            </w:r>
          </w:p>
        </w:tc>
        <w:tc>
          <w:tcPr>
            <w:tcW w:w="1083" w:type="dxa"/>
            <w:shd w:val="clear" w:color="auto" w:fill="auto"/>
            <w:noWrap/>
            <w:vAlign w:val="center"/>
            <w:hideMark/>
          </w:tcPr>
          <w:p w14:paraId="5A2E52D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80</w:t>
            </w:r>
          </w:p>
        </w:tc>
        <w:tc>
          <w:tcPr>
            <w:tcW w:w="987" w:type="dxa"/>
            <w:shd w:val="clear" w:color="auto" w:fill="auto"/>
            <w:noWrap/>
            <w:vAlign w:val="center"/>
            <w:hideMark/>
          </w:tcPr>
          <w:p w14:paraId="3E2D464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43.96%</w:t>
            </w:r>
          </w:p>
        </w:tc>
        <w:tc>
          <w:tcPr>
            <w:tcW w:w="1623" w:type="dxa"/>
            <w:shd w:val="clear" w:color="auto" w:fill="auto"/>
            <w:noWrap/>
            <w:vAlign w:val="center"/>
            <w:hideMark/>
          </w:tcPr>
          <w:p w14:paraId="69ED8D1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17</w:t>
            </w:r>
          </w:p>
        </w:tc>
        <w:tc>
          <w:tcPr>
            <w:tcW w:w="990" w:type="dxa"/>
            <w:shd w:val="clear" w:color="auto" w:fill="auto"/>
            <w:noWrap/>
            <w:vAlign w:val="center"/>
            <w:hideMark/>
          </w:tcPr>
          <w:p w14:paraId="5949DAB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9.34%</w:t>
            </w:r>
          </w:p>
        </w:tc>
        <w:tc>
          <w:tcPr>
            <w:tcW w:w="1350" w:type="dxa"/>
            <w:shd w:val="clear" w:color="auto" w:fill="auto"/>
            <w:noWrap/>
            <w:vAlign w:val="center"/>
            <w:hideMark/>
          </w:tcPr>
          <w:p w14:paraId="0159270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182</w:t>
            </w:r>
          </w:p>
        </w:tc>
      </w:tr>
      <w:tr w:rsidR="00CA439F" w:rsidRPr="00CA439F" w14:paraId="66EF9E06" w14:textId="77777777" w:rsidTr="00CA439F">
        <w:trPr>
          <w:trHeight w:val="300"/>
        </w:trPr>
        <w:tc>
          <w:tcPr>
            <w:tcW w:w="1910" w:type="dxa"/>
            <w:shd w:val="clear" w:color="auto" w:fill="auto"/>
            <w:noWrap/>
            <w:vAlign w:val="center"/>
            <w:hideMark/>
          </w:tcPr>
          <w:p w14:paraId="1DBA284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tabletop games</w:t>
            </w:r>
          </w:p>
        </w:tc>
        <w:tc>
          <w:tcPr>
            <w:tcW w:w="1145" w:type="dxa"/>
            <w:shd w:val="clear" w:color="auto" w:fill="auto"/>
            <w:noWrap/>
            <w:vAlign w:val="center"/>
            <w:hideMark/>
          </w:tcPr>
          <w:p w14:paraId="09A8498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80</w:t>
            </w:r>
          </w:p>
        </w:tc>
        <w:tc>
          <w:tcPr>
            <w:tcW w:w="987" w:type="dxa"/>
            <w:shd w:val="clear" w:color="auto" w:fill="auto"/>
            <w:noWrap/>
            <w:vAlign w:val="center"/>
            <w:hideMark/>
          </w:tcPr>
          <w:p w14:paraId="1819345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19FA5403"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3375BF7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473F4A44"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6210ED3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3E694101"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80</w:t>
            </w:r>
          </w:p>
        </w:tc>
      </w:tr>
      <w:tr w:rsidR="00CA439F" w:rsidRPr="00CA439F" w14:paraId="006F1081" w14:textId="77777777" w:rsidTr="00CA439F">
        <w:trPr>
          <w:trHeight w:val="300"/>
        </w:trPr>
        <w:tc>
          <w:tcPr>
            <w:tcW w:w="1910" w:type="dxa"/>
            <w:shd w:val="clear" w:color="auto" w:fill="auto"/>
            <w:noWrap/>
            <w:vAlign w:val="center"/>
            <w:hideMark/>
          </w:tcPr>
          <w:p w14:paraId="118E4425"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television</w:t>
            </w:r>
          </w:p>
        </w:tc>
        <w:tc>
          <w:tcPr>
            <w:tcW w:w="1145" w:type="dxa"/>
            <w:shd w:val="clear" w:color="auto" w:fill="auto"/>
            <w:noWrap/>
            <w:vAlign w:val="center"/>
            <w:hideMark/>
          </w:tcPr>
          <w:p w14:paraId="19D8EB8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31CF5FD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083" w:type="dxa"/>
            <w:shd w:val="clear" w:color="auto" w:fill="auto"/>
            <w:noWrap/>
            <w:vAlign w:val="center"/>
            <w:hideMark/>
          </w:tcPr>
          <w:p w14:paraId="7B9CD335"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4A5F8E1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4EDBE419"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64CA6CB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44B8CBC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r>
      <w:tr w:rsidR="00CA439F" w:rsidRPr="00CA439F" w14:paraId="338A5083" w14:textId="77777777" w:rsidTr="00CA439F">
        <w:trPr>
          <w:trHeight w:val="300"/>
        </w:trPr>
        <w:tc>
          <w:tcPr>
            <w:tcW w:w="1910" w:type="dxa"/>
            <w:shd w:val="clear" w:color="auto" w:fill="auto"/>
            <w:noWrap/>
            <w:vAlign w:val="center"/>
            <w:hideMark/>
          </w:tcPr>
          <w:p w14:paraId="3FD8CB9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translations</w:t>
            </w:r>
          </w:p>
        </w:tc>
        <w:tc>
          <w:tcPr>
            <w:tcW w:w="1145" w:type="dxa"/>
            <w:shd w:val="clear" w:color="auto" w:fill="auto"/>
            <w:noWrap/>
            <w:vAlign w:val="center"/>
            <w:hideMark/>
          </w:tcPr>
          <w:p w14:paraId="7B07A943"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6FF55E3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332CF70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47</w:t>
            </w:r>
          </w:p>
        </w:tc>
        <w:tc>
          <w:tcPr>
            <w:tcW w:w="987" w:type="dxa"/>
            <w:shd w:val="clear" w:color="auto" w:fill="auto"/>
            <w:noWrap/>
            <w:vAlign w:val="center"/>
            <w:hideMark/>
          </w:tcPr>
          <w:p w14:paraId="5F0E3357"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82.46%</w:t>
            </w:r>
          </w:p>
        </w:tc>
        <w:tc>
          <w:tcPr>
            <w:tcW w:w="1623" w:type="dxa"/>
            <w:shd w:val="clear" w:color="auto" w:fill="auto"/>
            <w:noWrap/>
            <w:vAlign w:val="center"/>
            <w:hideMark/>
          </w:tcPr>
          <w:p w14:paraId="3ED4825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w:t>
            </w:r>
          </w:p>
        </w:tc>
        <w:tc>
          <w:tcPr>
            <w:tcW w:w="990" w:type="dxa"/>
            <w:shd w:val="clear" w:color="auto" w:fill="auto"/>
            <w:noWrap/>
            <w:vAlign w:val="center"/>
            <w:hideMark/>
          </w:tcPr>
          <w:p w14:paraId="79995FD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17.54%</w:t>
            </w:r>
          </w:p>
        </w:tc>
        <w:tc>
          <w:tcPr>
            <w:tcW w:w="1350" w:type="dxa"/>
            <w:shd w:val="clear" w:color="auto" w:fill="auto"/>
            <w:noWrap/>
            <w:vAlign w:val="center"/>
            <w:hideMark/>
          </w:tcPr>
          <w:p w14:paraId="0BFE3D8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57</w:t>
            </w:r>
          </w:p>
        </w:tc>
      </w:tr>
      <w:tr w:rsidR="00CA439F" w:rsidRPr="00CA439F" w14:paraId="2A0D59EE" w14:textId="77777777" w:rsidTr="00CA439F">
        <w:trPr>
          <w:trHeight w:val="300"/>
        </w:trPr>
        <w:tc>
          <w:tcPr>
            <w:tcW w:w="1910" w:type="dxa"/>
            <w:shd w:val="clear" w:color="auto" w:fill="auto"/>
            <w:noWrap/>
            <w:vAlign w:val="center"/>
            <w:hideMark/>
          </w:tcPr>
          <w:p w14:paraId="5C3F727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lastRenderedPageBreak/>
              <w:t>video games</w:t>
            </w:r>
          </w:p>
        </w:tc>
        <w:tc>
          <w:tcPr>
            <w:tcW w:w="1145" w:type="dxa"/>
            <w:shd w:val="clear" w:color="auto" w:fill="auto"/>
            <w:noWrap/>
            <w:vAlign w:val="center"/>
            <w:hideMark/>
          </w:tcPr>
          <w:p w14:paraId="091797B4"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69237EA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11BE913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w:t>
            </w:r>
          </w:p>
        </w:tc>
        <w:tc>
          <w:tcPr>
            <w:tcW w:w="987" w:type="dxa"/>
            <w:shd w:val="clear" w:color="auto" w:fill="auto"/>
            <w:noWrap/>
            <w:vAlign w:val="center"/>
            <w:hideMark/>
          </w:tcPr>
          <w:p w14:paraId="56D63FA0"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623" w:type="dxa"/>
            <w:shd w:val="clear" w:color="auto" w:fill="auto"/>
            <w:noWrap/>
            <w:vAlign w:val="center"/>
            <w:hideMark/>
          </w:tcPr>
          <w:p w14:paraId="7453C9FE" w14:textId="77777777" w:rsidR="00CA439F" w:rsidRPr="00CA439F" w:rsidRDefault="00CA439F" w:rsidP="00CA439F">
            <w:pPr>
              <w:jc w:val="center"/>
              <w:rPr>
                <w:rFonts w:ascii="Calibri" w:hAnsi="Calibri" w:cs="Calibri"/>
                <w:color w:val="000000"/>
                <w:sz w:val="22"/>
                <w:szCs w:val="22"/>
              </w:rPr>
            </w:pPr>
          </w:p>
        </w:tc>
        <w:tc>
          <w:tcPr>
            <w:tcW w:w="990" w:type="dxa"/>
            <w:shd w:val="clear" w:color="auto" w:fill="auto"/>
            <w:noWrap/>
            <w:vAlign w:val="center"/>
            <w:hideMark/>
          </w:tcPr>
          <w:p w14:paraId="4D79128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350" w:type="dxa"/>
            <w:shd w:val="clear" w:color="auto" w:fill="auto"/>
            <w:noWrap/>
            <w:vAlign w:val="center"/>
            <w:hideMark/>
          </w:tcPr>
          <w:p w14:paraId="38C9A00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w:t>
            </w:r>
          </w:p>
        </w:tc>
      </w:tr>
      <w:tr w:rsidR="00CA439F" w:rsidRPr="00CA439F" w14:paraId="4AB47B84" w14:textId="77777777" w:rsidTr="00CA439F">
        <w:trPr>
          <w:trHeight w:val="300"/>
        </w:trPr>
        <w:tc>
          <w:tcPr>
            <w:tcW w:w="1910" w:type="dxa"/>
            <w:shd w:val="clear" w:color="auto" w:fill="auto"/>
            <w:noWrap/>
            <w:vAlign w:val="center"/>
            <w:hideMark/>
          </w:tcPr>
          <w:p w14:paraId="5D3FBF1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wearables</w:t>
            </w:r>
          </w:p>
        </w:tc>
        <w:tc>
          <w:tcPr>
            <w:tcW w:w="1145" w:type="dxa"/>
            <w:shd w:val="clear" w:color="auto" w:fill="auto"/>
            <w:noWrap/>
            <w:vAlign w:val="center"/>
            <w:hideMark/>
          </w:tcPr>
          <w:p w14:paraId="71921DE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87" w:type="dxa"/>
            <w:shd w:val="clear" w:color="auto" w:fill="auto"/>
            <w:noWrap/>
            <w:vAlign w:val="center"/>
            <w:hideMark/>
          </w:tcPr>
          <w:p w14:paraId="0D923D9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w:t>
            </w:r>
          </w:p>
        </w:tc>
        <w:tc>
          <w:tcPr>
            <w:tcW w:w="1083" w:type="dxa"/>
            <w:shd w:val="clear" w:color="auto" w:fill="auto"/>
            <w:noWrap/>
            <w:vAlign w:val="center"/>
            <w:hideMark/>
          </w:tcPr>
          <w:p w14:paraId="3E51FB36"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120</w:t>
            </w:r>
          </w:p>
        </w:tc>
        <w:tc>
          <w:tcPr>
            <w:tcW w:w="987" w:type="dxa"/>
            <w:shd w:val="clear" w:color="auto" w:fill="auto"/>
            <w:noWrap/>
            <w:vAlign w:val="center"/>
            <w:hideMark/>
          </w:tcPr>
          <w:p w14:paraId="6A1F1E4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60.00%</w:t>
            </w:r>
          </w:p>
        </w:tc>
        <w:tc>
          <w:tcPr>
            <w:tcW w:w="1623" w:type="dxa"/>
            <w:shd w:val="clear" w:color="auto" w:fill="auto"/>
            <w:noWrap/>
            <w:vAlign w:val="center"/>
            <w:hideMark/>
          </w:tcPr>
          <w:p w14:paraId="46D99DED"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90" w:type="dxa"/>
            <w:shd w:val="clear" w:color="auto" w:fill="auto"/>
            <w:noWrap/>
            <w:vAlign w:val="center"/>
            <w:hideMark/>
          </w:tcPr>
          <w:p w14:paraId="258C6AE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30.00%</w:t>
            </w:r>
          </w:p>
        </w:tc>
        <w:tc>
          <w:tcPr>
            <w:tcW w:w="1350" w:type="dxa"/>
            <w:shd w:val="clear" w:color="auto" w:fill="auto"/>
            <w:noWrap/>
            <w:vAlign w:val="center"/>
            <w:hideMark/>
          </w:tcPr>
          <w:p w14:paraId="16EE300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200</w:t>
            </w:r>
          </w:p>
        </w:tc>
      </w:tr>
      <w:tr w:rsidR="00CA439F" w:rsidRPr="00CA439F" w14:paraId="471FDCC2" w14:textId="77777777" w:rsidTr="00CA439F">
        <w:trPr>
          <w:trHeight w:val="300"/>
        </w:trPr>
        <w:tc>
          <w:tcPr>
            <w:tcW w:w="1910" w:type="dxa"/>
            <w:shd w:val="clear" w:color="auto" w:fill="auto"/>
            <w:noWrap/>
            <w:vAlign w:val="center"/>
            <w:hideMark/>
          </w:tcPr>
          <w:p w14:paraId="08F3590A"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web</w:t>
            </w:r>
          </w:p>
        </w:tc>
        <w:tc>
          <w:tcPr>
            <w:tcW w:w="1145" w:type="dxa"/>
            <w:shd w:val="clear" w:color="auto" w:fill="auto"/>
            <w:noWrap/>
            <w:vAlign w:val="center"/>
            <w:hideMark/>
          </w:tcPr>
          <w:p w14:paraId="7AAB7F30"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203B5B3C"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2027DDF2"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60</w:t>
            </w:r>
          </w:p>
        </w:tc>
        <w:tc>
          <w:tcPr>
            <w:tcW w:w="987" w:type="dxa"/>
            <w:shd w:val="clear" w:color="auto" w:fill="auto"/>
            <w:noWrap/>
            <w:vAlign w:val="center"/>
            <w:hideMark/>
          </w:tcPr>
          <w:p w14:paraId="347A5BE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37.50%</w:t>
            </w:r>
          </w:p>
        </w:tc>
        <w:tc>
          <w:tcPr>
            <w:tcW w:w="1623" w:type="dxa"/>
            <w:shd w:val="clear" w:color="auto" w:fill="auto"/>
            <w:noWrap/>
            <w:vAlign w:val="center"/>
            <w:hideMark/>
          </w:tcPr>
          <w:p w14:paraId="5523FE89"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w:t>
            </w:r>
          </w:p>
        </w:tc>
        <w:tc>
          <w:tcPr>
            <w:tcW w:w="990" w:type="dxa"/>
            <w:shd w:val="clear" w:color="auto" w:fill="auto"/>
            <w:noWrap/>
            <w:vAlign w:val="center"/>
            <w:hideMark/>
          </w:tcPr>
          <w:p w14:paraId="60E8BD43"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62.50%</w:t>
            </w:r>
          </w:p>
        </w:tc>
        <w:tc>
          <w:tcPr>
            <w:tcW w:w="1350" w:type="dxa"/>
            <w:shd w:val="clear" w:color="auto" w:fill="auto"/>
            <w:noWrap/>
            <w:vAlign w:val="center"/>
            <w:hideMark/>
          </w:tcPr>
          <w:p w14:paraId="5BB197F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160</w:t>
            </w:r>
          </w:p>
        </w:tc>
      </w:tr>
      <w:tr w:rsidR="00CA439F" w:rsidRPr="00CA439F" w14:paraId="62E4DBBD" w14:textId="77777777" w:rsidTr="00CA439F">
        <w:trPr>
          <w:trHeight w:val="300"/>
        </w:trPr>
        <w:tc>
          <w:tcPr>
            <w:tcW w:w="1910" w:type="dxa"/>
            <w:shd w:val="clear" w:color="auto" w:fill="auto"/>
            <w:noWrap/>
            <w:vAlign w:val="center"/>
            <w:hideMark/>
          </w:tcPr>
          <w:p w14:paraId="2C64EC3F"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world music</w:t>
            </w:r>
          </w:p>
        </w:tc>
        <w:tc>
          <w:tcPr>
            <w:tcW w:w="1145" w:type="dxa"/>
            <w:shd w:val="clear" w:color="auto" w:fill="auto"/>
            <w:noWrap/>
            <w:vAlign w:val="center"/>
            <w:hideMark/>
          </w:tcPr>
          <w:p w14:paraId="36C80AB3"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334F3864"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083" w:type="dxa"/>
            <w:shd w:val="clear" w:color="auto" w:fill="auto"/>
            <w:noWrap/>
            <w:vAlign w:val="center"/>
            <w:hideMark/>
          </w:tcPr>
          <w:p w14:paraId="0133131F" w14:textId="77777777" w:rsidR="00CA439F" w:rsidRPr="00CA439F" w:rsidRDefault="00CA439F" w:rsidP="00CA439F">
            <w:pPr>
              <w:jc w:val="center"/>
              <w:rPr>
                <w:rFonts w:ascii="Calibri" w:hAnsi="Calibri" w:cs="Calibri"/>
                <w:color w:val="000000"/>
                <w:sz w:val="22"/>
                <w:szCs w:val="22"/>
              </w:rPr>
            </w:pPr>
          </w:p>
        </w:tc>
        <w:tc>
          <w:tcPr>
            <w:tcW w:w="987" w:type="dxa"/>
            <w:shd w:val="clear" w:color="auto" w:fill="auto"/>
            <w:noWrap/>
            <w:vAlign w:val="center"/>
            <w:hideMark/>
          </w:tcPr>
          <w:p w14:paraId="1F7147F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0.00%</w:t>
            </w:r>
          </w:p>
        </w:tc>
        <w:tc>
          <w:tcPr>
            <w:tcW w:w="1623" w:type="dxa"/>
            <w:shd w:val="clear" w:color="auto" w:fill="auto"/>
            <w:noWrap/>
            <w:vAlign w:val="center"/>
            <w:hideMark/>
          </w:tcPr>
          <w:p w14:paraId="57E3391B"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c>
          <w:tcPr>
            <w:tcW w:w="990" w:type="dxa"/>
            <w:shd w:val="clear" w:color="auto" w:fill="auto"/>
            <w:noWrap/>
            <w:vAlign w:val="center"/>
            <w:hideMark/>
          </w:tcPr>
          <w:p w14:paraId="4312ACBE"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100.00%</w:t>
            </w:r>
          </w:p>
        </w:tc>
        <w:tc>
          <w:tcPr>
            <w:tcW w:w="1350" w:type="dxa"/>
            <w:shd w:val="clear" w:color="auto" w:fill="auto"/>
            <w:noWrap/>
            <w:vAlign w:val="center"/>
            <w:hideMark/>
          </w:tcPr>
          <w:p w14:paraId="3E79D4C8" w14:textId="77777777" w:rsidR="00CA439F" w:rsidRPr="00CA439F" w:rsidRDefault="00CA439F" w:rsidP="00CA439F">
            <w:pPr>
              <w:jc w:val="center"/>
              <w:rPr>
                <w:rFonts w:ascii="Calibri" w:hAnsi="Calibri" w:cs="Calibri"/>
                <w:color w:val="000000"/>
                <w:sz w:val="22"/>
                <w:szCs w:val="22"/>
              </w:rPr>
            </w:pPr>
            <w:r w:rsidRPr="00CA439F">
              <w:rPr>
                <w:rFonts w:ascii="Calibri" w:hAnsi="Calibri" w:cs="Calibri"/>
                <w:color w:val="000000"/>
                <w:sz w:val="22"/>
                <w:szCs w:val="22"/>
              </w:rPr>
              <w:t>20</w:t>
            </w:r>
          </w:p>
        </w:tc>
      </w:tr>
      <w:tr w:rsidR="00CA439F" w:rsidRPr="00CA439F" w14:paraId="2AB05828" w14:textId="77777777" w:rsidTr="00CA439F">
        <w:trPr>
          <w:trHeight w:val="300"/>
        </w:trPr>
        <w:tc>
          <w:tcPr>
            <w:tcW w:w="1910" w:type="dxa"/>
            <w:shd w:val="clear" w:color="D9E1F2" w:fill="D9E1F2"/>
            <w:noWrap/>
            <w:vAlign w:val="center"/>
            <w:hideMark/>
          </w:tcPr>
          <w:p w14:paraId="00CECEC3"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Grand Total</w:t>
            </w:r>
          </w:p>
        </w:tc>
        <w:tc>
          <w:tcPr>
            <w:tcW w:w="1145" w:type="dxa"/>
            <w:shd w:val="clear" w:color="D9E1F2" w:fill="D9E1F2"/>
            <w:noWrap/>
            <w:vAlign w:val="center"/>
            <w:hideMark/>
          </w:tcPr>
          <w:p w14:paraId="18DEADF0"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2185</w:t>
            </w:r>
          </w:p>
        </w:tc>
        <w:tc>
          <w:tcPr>
            <w:tcW w:w="987" w:type="dxa"/>
            <w:shd w:val="clear" w:color="D9E1F2" w:fill="D9E1F2"/>
            <w:noWrap/>
            <w:vAlign w:val="center"/>
            <w:hideMark/>
          </w:tcPr>
          <w:p w14:paraId="31C39247"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53.76%</w:t>
            </w:r>
          </w:p>
        </w:tc>
        <w:tc>
          <w:tcPr>
            <w:tcW w:w="1083" w:type="dxa"/>
            <w:shd w:val="clear" w:color="D9E1F2" w:fill="D9E1F2"/>
            <w:noWrap/>
            <w:vAlign w:val="center"/>
            <w:hideMark/>
          </w:tcPr>
          <w:p w14:paraId="36CF74B7"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1530</w:t>
            </w:r>
          </w:p>
        </w:tc>
        <w:tc>
          <w:tcPr>
            <w:tcW w:w="987" w:type="dxa"/>
            <w:shd w:val="clear" w:color="D9E1F2" w:fill="D9E1F2"/>
            <w:noWrap/>
            <w:vAlign w:val="center"/>
            <w:hideMark/>
          </w:tcPr>
          <w:p w14:paraId="4FBD542D"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37.65%</w:t>
            </w:r>
          </w:p>
        </w:tc>
        <w:tc>
          <w:tcPr>
            <w:tcW w:w="1623" w:type="dxa"/>
            <w:shd w:val="clear" w:color="D9E1F2" w:fill="D9E1F2"/>
            <w:noWrap/>
            <w:vAlign w:val="center"/>
            <w:hideMark/>
          </w:tcPr>
          <w:p w14:paraId="2D5333A4"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349</w:t>
            </w:r>
          </w:p>
        </w:tc>
        <w:tc>
          <w:tcPr>
            <w:tcW w:w="990" w:type="dxa"/>
            <w:shd w:val="clear" w:color="D9E1F2" w:fill="D9E1F2"/>
            <w:noWrap/>
            <w:vAlign w:val="center"/>
            <w:hideMark/>
          </w:tcPr>
          <w:p w14:paraId="6BF0E6A1"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8.59%</w:t>
            </w:r>
          </w:p>
        </w:tc>
        <w:tc>
          <w:tcPr>
            <w:tcW w:w="1350" w:type="dxa"/>
            <w:shd w:val="clear" w:color="D9E1F2" w:fill="D9E1F2"/>
            <w:noWrap/>
            <w:vAlign w:val="center"/>
            <w:hideMark/>
          </w:tcPr>
          <w:p w14:paraId="13CC9658" w14:textId="77777777" w:rsidR="00CA439F" w:rsidRPr="00CA439F" w:rsidRDefault="00CA439F" w:rsidP="00CA439F">
            <w:pPr>
              <w:jc w:val="center"/>
              <w:rPr>
                <w:rFonts w:ascii="Calibri" w:hAnsi="Calibri" w:cs="Calibri"/>
                <w:b/>
                <w:bCs/>
                <w:color w:val="000000"/>
                <w:sz w:val="22"/>
                <w:szCs w:val="22"/>
              </w:rPr>
            </w:pPr>
            <w:r w:rsidRPr="00CA439F">
              <w:rPr>
                <w:rFonts w:ascii="Calibri" w:hAnsi="Calibri" w:cs="Calibri"/>
                <w:b/>
                <w:bCs/>
                <w:color w:val="000000"/>
                <w:sz w:val="22"/>
                <w:szCs w:val="22"/>
              </w:rPr>
              <w:t>4064</w:t>
            </w:r>
          </w:p>
        </w:tc>
      </w:tr>
    </w:tbl>
    <w:p w14:paraId="6C40521D" w14:textId="1A57A2DE" w:rsidR="00CA439F" w:rsidRDefault="00CA439F" w:rsidP="00C260B7">
      <w:pPr>
        <w:rPr>
          <w:b/>
          <w:bCs/>
        </w:rPr>
      </w:pPr>
    </w:p>
    <w:p w14:paraId="2F0FE5AF" w14:textId="2D0D2355" w:rsidR="00BA6D42" w:rsidRPr="00BA6D42" w:rsidRDefault="00BA6D42" w:rsidP="00C260B7">
      <w:r>
        <w:t>Table 4: Successful, Failed, and Canceled Campaign Totals and Rates per Goal Amount</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162"/>
        <w:gridCol w:w="922"/>
        <w:gridCol w:w="1113"/>
        <w:gridCol w:w="953"/>
        <w:gridCol w:w="1360"/>
        <w:gridCol w:w="1243"/>
        <w:gridCol w:w="1311"/>
      </w:tblGrid>
      <w:tr w:rsidR="00BA6D42" w14:paraId="18F22791" w14:textId="77777777" w:rsidTr="00BA6D42">
        <w:trPr>
          <w:trHeight w:val="301"/>
        </w:trPr>
        <w:tc>
          <w:tcPr>
            <w:tcW w:w="1843" w:type="dxa"/>
            <w:shd w:val="clear" w:color="000000" w:fill="D9D9D9"/>
            <w:noWrap/>
            <w:vAlign w:val="bottom"/>
            <w:hideMark/>
          </w:tcPr>
          <w:p w14:paraId="110429F7"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Goal</w:t>
            </w:r>
          </w:p>
        </w:tc>
        <w:tc>
          <w:tcPr>
            <w:tcW w:w="1162" w:type="dxa"/>
            <w:shd w:val="clear" w:color="000000" w:fill="D9D9D9"/>
            <w:noWrap/>
            <w:vAlign w:val="bottom"/>
            <w:hideMark/>
          </w:tcPr>
          <w:p w14:paraId="67CAB336"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Number Successful</w:t>
            </w:r>
          </w:p>
        </w:tc>
        <w:tc>
          <w:tcPr>
            <w:tcW w:w="878" w:type="dxa"/>
            <w:shd w:val="clear" w:color="000000" w:fill="D9D9D9"/>
            <w:noWrap/>
            <w:vAlign w:val="bottom"/>
            <w:hideMark/>
          </w:tcPr>
          <w:p w14:paraId="6649FE39" w14:textId="77777777" w:rsidR="00BA6D42" w:rsidRDefault="00BA6D42">
            <w:pPr>
              <w:rPr>
                <w:rFonts w:ascii="Calibri" w:hAnsi="Calibri" w:cs="Calibri"/>
                <w:b/>
                <w:bCs/>
                <w:color w:val="000000"/>
                <w:sz w:val="22"/>
                <w:szCs w:val="22"/>
              </w:rPr>
            </w:pPr>
            <w:proofErr w:type="spellStart"/>
            <w:r>
              <w:rPr>
                <w:rFonts w:ascii="Calibri" w:hAnsi="Calibri" w:cs="Calibri"/>
                <w:b/>
                <w:bCs/>
                <w:color w:val="000000"/>
                <w:sz w:val="22"/>
                <w:szCs w:val="22"/>
              </w:rPr>
              <w:t>Fumber</w:t>
            </w:r>
            <w:proofErr w:type="spellEnd"/>
            <w:r>
              <w:rPr>
                <w:rFonts w:ascii="Calibri" w:hAnsi="Calibri" w:cs="Calibri"/>
                <w:b/>
                <w:bCs/>
                <w:color w:val="000000"/>
                <w:sz w:val="22"/>
                <w:szCs w:val="22"/>
              </w:rPr>
              <w:t xml:space="preserve"> failed</w:t>
            </w:r>
          </w:p>
        </w:tc>
        <w:tc>
          <w:tcPr>
            <w:tcW w:w="1113" w:type="dxa"/>
            <w:shd w:val="clear" w:color="000000" w:fill="D9D9D9"/>
            <w:noWrap/>
            <w:vAlign w:val="bottom"/>
            <w:hideMark/>
          </w:tcPr>
          <w:p w14:paraId="3FAAC838"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Number Canceled</w:t>
            </w:r>
          </w:p>
        </w:tc>
        <w:tc>
          <w:tcPr>
            <w:tcW w:w="865" w:type="dxa"/>
            <w:shd w:val="clear" w:color="000000" w:fill="D9D9D9"/>
            <w:noWrap/>
            <w:vAlign w:val="bottom"/>
            <w:hideMark/>
          </w:tcPr>
          <w:p w14:paraId="15CFDB52"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Total Projects</w:t>
            </w:r>
          </w:p>
        </w:tc>
        <w:tc>
          <w:tcPr>
            <w:tcW w:w="1360" w:type="dxa"/>
            <w:shd w:val="clear" w:color="000000" w:fill="D9D9D9"/>
            <w:noWrap/>
            <w:vAlign w:val="bottom"/>
            <w:hideMark/>
          </w:tcPr>
          <w:p w14:paraId="621D9D7F"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Percentage Successful</w:t>
            </w:r>
          </w:p>
        </w:tc>
        <w:tc>
          <w:tcPr>
            <w:tcW w:w="1113" w:type="dxa"/>
            <w:shd w:val="clear" w:color="000000" w:fill="D9D9D9"/>
            <w:noWrap/>
            <w:vAlign w:val="bottom"/>
            <w:hideMark/>
          </w:tcPr>
          <w:p w14:paraId="253000A2"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Percentage Failed</w:t>
            </w:r>
          </w:p>
        </w:tc>
        <w:tc>
          <w:tcPr>
            <w:tcW w:w="1311" w:type="dxa"/>
            <w:shd w:val="clear" w:color="000000" w:fill="D9D9D9"/>
            <w:noWrap/>
            <w:vAlign w:val="bottom"/>
            <w:hideMark/>
          </w:tcPr>
          <w:p w14:paraId="3D95051E" w14:textId="77777777" w:rsidR="00BA6D42" w:rsidRDefault="00BA6D42">
            <w:pPr>
              <w:rPr>
                <w:rFonts w:ascii="Calibri" w:hAnsi="Calibri" w:cs="Calibri"/>
                <w:b/>
                <w:bCs/>
                <w:color w:val="000000"/>
                <w:sz w:val="22"/>
                <w:szCs w:val="22"/>
              </w:rPr>
            </w:pPr>
            <w:r>
              <w:rPr>
                <w:rFonts w:ascii="Calibri" w:hAnsi="Calibri" w:cs="Calibri"/>
                <w:b/>
                <w:bCs/>
                <w:color w:val="000000"/>
                <w:sz w:val="22"/>
                <w:szCs w:val="22"/>
              </w:rPr>
              <w:t>Percentage Canceled</w:t>
            </w:r>
          </w:p>
        </w:tc>
      </w:tr>
      <w:tr w:rsidR="00BA6D42" w14:paraId="34B07E45" w14:textId="77777777" w:rsidTr="00BA6D42">
        <w:trPr>
          <w:trHeight w:val="301"/>
        </w:trPr>
        <w:tc>
          <w:tcPr>
            <w:tcW w:w="1843" w:type="dxa"/>
            <w:shd w:val="clear" w:color="000000" w:fill="D9E1F2"/>
            <w:noWrap/>
            <w:vAlign w:val="bottom"/>
            <w:hideMark/>
          </w:tcPr>
          <w:p w14:paraId="1CE4AD16" w14:textId="77777777" w:rsidR="00BA6D42" w:rsidRDefault="00BA6D42">
            <w:pPr>
              <w:rPr>
                <w:rFonts w:ascii="Calibri" w:hAnsi="Calibri" w:cs="Calibri"/>
                <w:color w:val="000000"/>
                <w:sz w:val="22"/>
                <w:szCs w:val="22"/>
              </w:rPr>
            </w:pPr>
            <w:r>
              <w:rPr>
                <w:rFonts w:ascii="Calibri" w:hAnsi="Calibri" w:cs="Calibri"/>
                <w:color w:val="000000"/>
                <w:sz w:val="22"/>
                <w:szCs w:val="22"/>
              </w:rPr>
              <w:t>Less than 1000</w:t>
            </w:r>
          </w:p>
        </w:tc>
        <w:tc>
          <w:tcPr>
            <w:tcW w:w="1162" w:type="dxa"/>
            <w:shd w:val="clear" w:color="auto" w:fill="auto"/>
            <w:noWrap/>
            <w:vAlign w:val="bottom"/>
            <w:hideMark/>
          </w:tcPr>
          <w:p w14:paraId="0BD0DC7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322</w:t>
            </w:r>
          </w:p>
        </w:tc>
        <w:tc>
          <w:tcPr>
            <w:tcW w:w="878" w:type="dxa"/>
            <w:shd w:val="clear" w:color="auto" w:fill="auto"/>
            <w:noWrap/>
            <w:vAlign w:val="bottom"/>
            <w:hideMark/>
          </w:tcPr>
          <w:p w14:paraId="66A59E69"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113</w:t>
            </w:r>
          </w:p>
        </w:tc>
        <w:tc>
          <w:tcPr>
            <w:tcW w:w="1113" w:type="dxa"/>
            <w:shd w:val="clear" w:color="auto" w:fill="auto"/>
            <w:noWrap/>
            <w:vAlign w:val="bottom"/>
            <w:hideMark/>
          </w:tcPr>
          <w:p w14:paraId="7ABB074B"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18</w:t>
            </w:r>
          </w:p>
        </w:tc>
        <w:tc>
          <w:tcPr>
            <w:tcW w:w="865" w:type="dxa"/>
            <w:shd w:val="clear" w:color="auto" w:fill="auto"/>
            <w:noWrap/>
            <w:vAlign w:val="bottom"/>
            <w:hideMark/>
          </w:tcPr>
          <w:p w14:paraId="7413D0B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453</w:t>
            </w:r>
          </w:p>
        </w:tc>
        <w:tc>
          <w:tcPr>
            <w:tcW w:w="1360" w:type="dxa"/>
            <w:shd w:val="clear" w:color="auto" w:fill="auto"/>
            <w:noWrap/>
            <w:vAlign w:val="bottom"/>
            <w:hideMark/>
          </w:tcPr>
          <w:p w14:paraId="3739E74D"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71.08%</w:t>
            </w:r>
          </w:p>
        </w:tc>
        <w:tc>
          <w:tcPr>
            <w:tcW w:w="1113" w:type="dxa"/>
            <w:shd w:val="clear" w:color="auto" w:fill="auto"/>
            <w:noWrap/>
            <w:vAlign w:val="bottom"/>
            <w:hideMark/>
          </w:tcPr>
          <w:p w14:paraId="436B361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24.94%</w:t>
            </w:r>
          </w:p>
        </w:tc>
        <w:tc>
          <w:tcPr>
            <w:tcW w:w="1311" w:type="dxa"/>
            <w:shd w:val="clear" w:color="auto" w:fill="auto"/>
            <w:noWrap/>
            <w:vAlign w:val="bottom"/>
            <w:hideMark/>
          </w:tcPr>
          <w:p w14:paraId="0306BDE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3.97%</w:t>
            </w:r>
          </w:p>
        </w:tc>
      </w:tr>
      <w:tr w:rsidR="00BA6D42" w14:paraId="7AB8BF91" w14:textId="77777777" w:rsidTr="00BA6D42">
        <w:trPr>
          <w:trHeight w:val="301"/>
        </w:trPr>
        <w:tc>
          <w:tcPr>
            <w:tcW w:w="1843" w:type="dxa"/>
            <w:shd w:val="clear" w:color="000000" w:fill="D9E1F2"/>
            <w:noWrap/>
            <w:vAlign w:val="bottom"/>
            <w:hideMark/>
          </w:tcPr>
          <w:p w14:paraId="71E8E2C0" w14:textId="77777777" w:rsidR="00BA6D42" w:rsidRDefault="00BA6D42">
            <w:pPr>
              <w:rPr>
                <w:rFonts w:ascii="Calibri" w:hAnsi="Calibri" w:cs="Calibri"/>
                <w:color w:val="000000"/>
                <w:sz w:val="22"/>
                <w:szCs w:val="22"/>
              </w:rPr>
            </w:pPr>
            <w:r>
              <w:rPr>
                <w:rFonts w:ascii="Calibri" w:hAnsi="Calibri" w:cs="Calibri"/>
                <w:color w:val="000000"/>
                <w:sz w:val="22"/>
                <w:szCs w:val="22"/>
              </w:rPr>
              <w:t>1000 to 4999</w:t>
            </w:r>
          </w:p>
        </w:tc>
        <w:tc>
          <w:tcPr>
            <w:tcW w:w="1162" w:type="dxa"/>
            <w:shd w:val="clear" w:color="auto" w:fill="auto"/>
            <w:noWrap/>
            <w:vAlign w:val="bottom"/>
            <w:hideMark/>
          </w:tcPr>
          <w:p w14:paraId="0E4FCDC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932</w:t>
            </w:r>
          </w:p>
        </w:tc>
        <w:tc>
          <w:tcPr>
            <w:tcW w:w="878" w:type="dxa"/>
            <w:shd w:val="clear" w:color="auto" w:fill="auto"/>
            <w:noWrap/>
            <w:vAlign w:val="bottom"/>
            <w:hideMark/>
          </w:tcPr>
          <w:p w14:paraId="2694E4BE"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420</w:t>
            </w:r>
          </w:p>
        </w:tc>
        <w:tc>
          <w:tcPr>
            <w:tcW w:w="1113" w:type="dxa"/>
            <w:shd w:val="clear" w:color="auto" w:fill="auto"/>
            <w:noWrap/>
            <w:vAlign w:val="bottom"/>
            <w:hideMark/>
          </w:tcPr>
          <w:p w14:paraId="3918040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60</w:t>
            </w:r>
          </w:p>
        </w:tc>
        <w:tc>
          <w:tcPr>
            <w:tcW w:w="865" w:type="dxa"/>
            <w:shd w:val="clear" w:color="auto" w:fill="auto"/>
            <w:noWrap/>
            <w:vAlign w:val="bottom"/>
            <w:hideMark/>
          </w:tcPr>
          <w:p w14:paraId="695F1A17"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1412</w:t>
            </w:r>
          </w:p>
        </w:tc>
        <w:tc>
          <w:tcPr>
            <w:tcW w:w="1360" w:type="dxa"/>
            <w:shd w:val="clear" w:color="auto" w:fill="auto"/>
            <w:noWrap/>
            <w:vAlign w:val="bottom"/>
            <w:hideMark/>
          </w:tcPr>
          <w:p w14:paraId="0078E23D"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66.01%</w:t>
            </w:r>
          </w:p>
        </w:tc>
        <w:tc>
          <w:tcPr>
            <w:tcW w:w="1113" w:type="dxa"/>
            <w:shd w:val="clear" w:color="auto" w:fill="auto"/>
            <w:noWrap/>
            <w:vAlign w:val="bottom"/>
            <w:hideMark/>
          </w:tcPr>
          <w:p w14:paraId="388BF7A2"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29.75%</w:t>
            </w:r>
          </w:p>
        </w:tc>
        <w:tc>
          <w:tcPr>
            <w:tcW w:w="1311" w:type="dxa"/>
            <w:shd w:val="clear" w:color="auto" w:fill="auto"/>
            <w:noWrap/>
            <w:vAlign w:val="bottom"/>
            <w:hideMark/>
          </w:tcPr>
          <w:p w14:paraId="6CA7C18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4.25%</w:t>
            </w:r>
          </w:p>
        </w:tc>
      </w:tr>
      <w:tr w:rsidR="00BA6D42" w14:paraId="3443BF8C" w14:textId="77777777" w:rsidTr="00BA6D42">
        <w:trPr>
          <w:trHeight w:val="301"/>
        </w:trPr>
        <w:tc>
          <w:tcPr>
            <w:tcW w:w="1843" w:type="dxa"/>
            <w:shd w:val="clear" w:color="000000" w:fill="D9E1F2"/>
            <w:noWrap/>
            <w:vAlign w:val="bottom"/>
            <w:hideMark/>
          </w:tcPr>
          <w:p w14:paraId="1C9A285F" w14:textId="77777777" w:rsidR="00BA6D42" w:rsidRDefault="00BA6D42">
            <w:pPr>
              <w:rPr>
                <w:rFonts w:ascii="Calibri" w:hAnsi="Calibri" w:cs="Calibri"/>
                <w:color w:val="000000"/>
                <w:sz w:val="22"/>
                <w:szCs w:val="22"/>
              </w:rPr>
            </w:pPr>
            <w:r>
              <w:rPr>
                <w:rFonts w:ascii="Calibri" w:hAnsi="Calibri" w:cs="Calibri"/>
                <w:color w:val="000000"/>
                <w:sz w:val="22"/>
                <w:szCs w:val="22"/>
              </w:rPr>
              <w:t>5000 to 9999</w:t>
            </w:r>
          </w:p>
        </w:tc>
        <w:tc>
          <w:tcPr>
            <w:tcW w:w="1162" w:type="dxa"/>
            <w:shd w:val="clear" w:color="auto" w:fill="auto"/>
            <w:noWrap/>
            <w:vAlign w:val="bottom"/>
            <w:hideMark/>
          </w:tcPr>
          <w:p w14:paraId="610B806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381</w:t>
            </w:r>
          </w:p>
        </w:tc>
        <w:tc>
          <w:tcPr>
            <w:tcW w:w="878" w:type="dxa"/>
            <w:shd w:val="clear" w:color="auto" w:fill="auto"/>
            <w:noWrap/>
            <w:vAlign w:val="bottom"/>
            <w:hideMark/>
          </w:tcPr>
          <w:p w14:paraId="1148E81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283</w:t>
            </w:r>
          </w:p>
        </w:tc>
        <w:tc>
          <w:tcPr>
            <w:tcW w:w="1113" w:type="dxa"/>
            <w:shd w:val="clear" w:color="auto" w:fill="auto"/>
            <w:noWrap/>
            <w:vAlign w:val="bottom"/>
            <w:hideMark/>
          </w:tcPr>
          <w:p w14:paraId="34FCDF4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52</w:t>
            </w:r>
          </w:p>
        </w:tc>
        <w:tc>
          <w:tcPr>
            <w:tcW w:w="865" w:type="dxa"/>
            <w:shd w:val="clear" w:color="auto" w:fill="auto"/>
            <w:noWrap/>
            <w:vAlign w:val="bottom"/>
            <w:hideMark/>
          </w:tcPr>
          <w:p w14:paraId="640E524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716</w:t>
            </w:r>
          </w:p>
        </w:tc>
        <w:tc>
          <w:tcPr>
            <w:tcW w:w="1360" w:type="dxa"/>
            <w:shd w:val="clear" w:color="auto" w:fill="auto"/>
            <w:noWrap/>
            <w:vAlign w:val="bottom"/>
            <w:hideMark/>
          </w:tcPr>
          <w:p w14:paraId="14764894"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53.21%</w:t>
            </w:r>
          </w:p>
        </w:tc>
        <w:tc>
          <w:tcPr>
            <w:tcW w:w="1113" w:type="dxa"/>
            <w:shd w:val="clear" w:color="auto" w:fill="auto"/>
            <w:noWrap/>
            <w:vAlign w:val="bottom"/>
            <w:hideMark/>
          </w:tcPr>
          <w:p w14:paraId="18CB1BC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39.53%</w:t>
            </w:r>
          </w:p>
        </w:tc>
        <w:tc>
          <w:tcPr>
            <w:tcW w:w="1311" w:type="dxa"/>
            <w:shd w:val="clear" w:color="auto" w:fill="auto"/>
            <w:noWrap/>
            <w:vAlign w:val="bottom"/>
            <w:hideMark/>
          </w:tcPr>
          <w:p w14:paraId="42F4614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7.26%</w:t>
            </w:r>
          </w:p>
        </w:tc>
      </w:tr>
      <w:tr w:rsidR="00BA6D42" w14:paraId="30D218AE" w14:textId="77777777" w:rsidTr="00BA6D42">
        <w:trPr>
          <w:trHeight w:val="301"/>
        </w:trPr>
        <w:tc>
          <w:tcPr>
            <w:tcW w:w="1843" w:type="dxa"/>
            <w:shd w:val="clear" w:color="000000" w:fill="D9E1F2"/>
            <w:noWrap/>
            <w:vAlign w:val="bottom"/>
            <w:hideMark/>
          </w:tcPr>
          <w:p w14:paraId="26183BE5" w14:textId="77777777" w:rsidR="00BA6D42" w:rsidRDefault="00BA6D42">
            <w:pPr>
              <w:rPr>
                <w:rFonts w:ascii="Calibri" w:hAnsi="Calibri" w:cs="Calibri"/>
                <w:color w:val="000000"/>
                <w:sz w:val="22"/>
                <w:szCs w:val="22"/>
              </w:rPr>
            </w:pPr>
            <w:r>
              <w:rPr>
                <w:rFonts w:ascii="Calibri" w:hAnsi="Calibri" w:cs="Calibri"/>
                <w:color w:val="000000"/>
                <w:sz w:val="22"/>
                <w:szCs w:val="22"/>
              </w:rPr>
              <w:t>10000 to 14999</w:t>
            </w:r>
          </w:p>
        </w:tc>
        <w:tc>
          <w:tcPr>
            <w:tcW w:w="1162" w:type="dxa"/>
            <w:shd w:val="clear" w:color="auto" w:fill="auto"/>
            <w:noWrap/>
            <w:vAlign w:val="bottom"/>
            <w:hideMark/>
          </w:tcPr>
          <w:p w14:paraId="0ABE987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168</w:t>
            </w:r>
          </w:p>
        </w:tc>
        <w:tc>
          <w:tcPr>
            <w:tcW w:w="878" w:type="dxa"/>
            <w:shd w:val="clear" w:color="auto" w:fill="auto"/>
            <w:noWrap/>
            <w:vAlign w:val="bottom"/>
            <w:hideMark/>
          </w:tcPr>
          <w:p w14:paraId="4CEB994B"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144</w:t>
            </w:r>
          </w:p>
        </w:tc>
        <w:tc>
          <w:tcPr>
            <w:tcW w:w="1113" w:type="dxa"/>
            <w:shd w:val="clear" w:color="auto" w:fill="auto"/>
            <w:noWrap/>
            <w:vAlign w:val="bottom"/>
            <w:hideMark/>
          </w:tcPr>
          <w:p w14:paraId="0564B574"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40</w:t>
            </w:r>
          </w:p>
        </w:tc>
        <w:tc>
          <w:tcPr>
            <w:tcW w:w="865" w:type="dxa"/>
            <w:shd w:val="clear" w:color="auto" w:fill="auto"/>
            <w:noWrap/>
            <w:vAlign w:val="bottom"/>
            <w:hideMark/>
          </w:tcPr>
          <w:p w14:paraId="0391E98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352</w:t>
            </w:r>
          </w:p>
        </w:tc>
        <w:tc>
          <w:tcPr>
            <w:tcW w:w="1360" w:type="dxa"/>
            <w:shd w:val="clear" w:color="auto" w:fill="auto"/>
            <w:noWrap/>
            <w:vAlign w:val="bottom"/>
            <w:hideMark/>
          </w:tcPr>
          <w:p w14:paraId="0FB79C7C"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47.73%</w:t>
            </w:r>
          </w:p>
        </w:tc>
        <w:tc>
          <w:tcPr>
            <w:tcW w:w="1113" w:type="dxa"/>
            <w:shd w:val="clear" w:color="auto" w:fill="auto"/>
            <w:noWrap/>
            <w:vAlign w:val="bottom"/>
            <w:hideMark/>
          </w:tcPr>
          <w:p w14:paraId="11FAF16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40.91%</w:t>
            </w:r>
          </w:p>
        </w:tc>
        <w:tc>
          <w:tcPr>
            <w:tcW w:w="1311" w:type="dxa"/>
            <w:shd w:val="clear" w:color="auto" w:fill="auto"/>
            <w:noWrap/>
            <w:vAlign w:val="bottom"/>
            <w:hideMark/>
          </w:tcPr>
          <w:p w14:paraId="630ACFC8"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11.36%</w:t>
            </w:r>
          </w:p>
        </w:tc>
      </w:tr>
      <w:tr w:rsidR="00BA6D42" w14:paraId="3D0885CC" w14:textId="77777777" w:rsidTr="00BA6D42">
        <w:trPr>
          <w:trHeight w:val="301"/>
        </w:trPr>
        <w:tc>
          <w:tcPr>
            <w:tcW w:w="1843" w:type="dxa"/>
            <w:shd w:val="clear" w:color="000000" w:fill="D9E1F2"/>
            <w:noWrap/>
            <w:vAlign w:val="bottom"/>
            <w:hideMark/>
          </w:tcPr>
          <w:p w14:paraId="070989B4" w14:textId="77777777" w:rsidR="00BA6D42" w:rsidRDefault="00BA6D42">
            <w:pPr>
              <w:rPr>
                <w:rFonts w:ascii="Calibri" w:hAnsi="Calibri" w:cs="Calibri"/>
                <w:color w:val="000000"/>
                <w:sz w:val="22"/>
                <w:szCs w:val="22"/>
              </w:rPr>
            </w:pPr>
            <w:r>
              <w:rPr>
                <w:rFonts w:ascii="Calibri" w:hAnsi="Calibri" w:cs="Calibri"/>
                <w:color w:val="000000"/>
                <w:sz w:val="22"/>
                <w:szCs w:val="22"/>
              </w:rPr>
              <w:t>15000 to 19999</w:t>
            </w:r>
          </w:p>
        </w:tc>
        <w:tc>
          <w:tcPr>
            <w:tcW w:w="1162" w:type="dxa"/>
            <w:shd w:val="clear" w:color="auto" w:fill="auto"/>
            <w:noWrap/>
            <w:vAlign w:val="bottom"/>
            <w:hideMark/>
          </w:tcPr>
          <w:p w14:paraId="13F4849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94</w:t>
            </w:r>
          </w:p>
        </w:tc>
        <w:tc>
          <w:tcPr>
            <w:tcW w:w="878" w:type="dxa"/>
            <w:shd w:val="clear" w:color="auto" w:fill="auto"/>
            <w:noWrap/>
            <w:vAlign w:val="bottom"/>
            <w:hideMark/>
          </w:tcPr>
          <w:p w14:paraId="268FC2FE"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90</w:t>
            </w:r>
          </w:p>
        </w:tc>
        <w:tc>
          <w:tcPr>
            <w:tcW w:w="1113" w:type="dxa"/>
            <w:shd w:val="clear" w:color="auto" w:fill="auto"/>
            <w:noWrap/>
            <w:vAlign w:val="bottom"/>
            <w:hideMark/>
          </w:tcPr>
          <w:p w14:paraId="743842D7"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17</w:t>
            </w:r>
          </w:p>
        </w:tc>
        <w:tc>
          <w:tcPr>
            <w:tcW w:w="865" w:type="dxa"/>
            <w:shd w:val="clear" w:color="auto" w:fill="auto"/>
            <w:noWrap/>
            <w:vAlign w:val="bottom"/>
            <w:hideMark/>
          </w:tcPr>
          <w:p w14:paraId="2D6937A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201</w:t>
            </w:r>
          </w:p>
        </w:tc>
        <w:tc>
          <w:tcPr>
            <w:tcW w:w="1360" w:type="dxa"/>
            <w:shd w:val="clear" w:color="auto" w:fill="auto"/>
            <w:noWrap/>
            <w:vAlign w:val="bottom"/>
            <w:hideMark/>
          </w:tcPr>
          <w:p w14:paraId="3887E957"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46.77%</w:t>
            </w:r>
          </w:p>
        </w:tc>
        <w:tc>
          <w:tcPr>
            <w:tcW w:w="1113" w:type="dxa"/>
            <w:shd w:val="clear" w:color="auto" w:fill="auto"/>
            <w:noWrap/>
            <w:vAlign w:val="bottom"/>
            <w:hideMark/>
          </w:tcPr>
          <w:p w14:paraId="510F7DE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44.78%</w:t>
            </w:r>
          </w:p>
        </w:tc>
        <w:tc>
          <w:tcPr>
            <w:tcW w:w="1311" w:type="dxa"/>
            <w:shd w:val="clear" w:color="auto" w:fill="auto"/>
            <w:noWrap/>
            <w:vAlign w:val="bottom"/>
            <w:hideMark/>
          </w:tcPr>
          <w:p w14:paraId="5A5D0152"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8.46%</w:t>
            </w:r>
          </w:p>
        </w:tc>
      </w:tr>
      <w:tr w:rsidR="00BA6D42" w14:paraId="671AABDF" w14:textId="77777777" w:rsidTr="00BA6D42">
        <w:trPr>
          <w:trHeight w:val="301"/>
        </w:trPr>
        <w:tc>
          <w:tcPr>
            <w:tcW w:w="1843" w:type="dxa"/>
            <w:shd w:val="clear" w:color="000000" w:fill="D9E1F2"/>
            <w:noWrap/>
            <w:vAlign w:val="bottom"/>
            <w:hideMark/>
          </w:tcPr>
          <w:p w14:paraId="0B01C93D" w14:textId="77777777" w:rsidR="00BA6D42" w:rsidRDefault="00BA6D42">
            <w:pPr>
              <w:rPr>
                <w:rFonts w:ascii="Calibri" w:hAnsi="Calibri" w:cs="Calibri"/>
                <w:color w:val="000000"/>
                <w:sz w:val="22"/>
                <w:szCs w:val="22"/>
              </w:rPr>
            </w:pPr>
            <w:r>
              <w:rPr>
                <w:rFonts w:ascii="Calibri" w:hAnsi="Calibri" w:cs="Calibri"/>
                <w:color w:val="000000"/>
                <w:sz w:val="22"/>
                <w:szCs w:val="22"/>
              </w:rPr>
              <w:t>20000 to 24999</w:t>
            </w:r>
          </w:p>
        </w:tc>
        <w:tc>
          <w:tcPr>
            <w:tcW w:w="1162" w:type="dxa"/>
            <w:shd w:val="clear" w:color="auto" w:fill="auto"/>
            <w:noWrap/>
            <w:vAlign w:val="bottom"/>
            <w:hideMark/>
          </w:tcPr>
          <w:p w14:paraId="5E91F2BD"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62</w:t>
            </w:r>
          </w:p>
        </w:tc>
        <w:tc>
          <w:tcPr>
            <w:tcW w:w="878" w:type="dxa"/>
            <w:shd w:val="clear" w:color="auto" w:fill="auto"/>
            <w:noWrap/>
            <w:vAlign w:val="bottom"/>
            <w:hideMark/>
          </w:tcPr>
          <w:p w14:paraId="201A24BD"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72</w:t>
            </w:r>
          </w:p>
        </w:tc>
        <w:tc>
          <w:tcPr>
            <w:tcW w:w="1113" w:type="dxa"/>
            <w:shd w:val="clear" w:color="auto" w:fill="auto"/>
            <w:noWrap/>
            <w:vAlign w:val="bottom"/>
            <w:hideMark/>
          </w:tcPr>
          <w:p w14:paraId="2600259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14</w:t>
            </w:r>
          </w:p>
        </w:tc>
        <w:tc>
          <w:tcPr>
            <w:tcW w:w="865" w:type="dxa"/>
            <w:shd w:val="clear" w:color="auto" w:fill="auto"/>
            <w:noWrap/>
            <w:vAlign w:val="bottom"/>
            <w:hideMark/>
          </w:tcPr>
          <w:p w14:paraId="6EAF4E99"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148</w:t>
            </w:r>
          </w:p>
        </w:tc>
        <w:tc>
          <w:tcPr>
            <w:tcW w:w="1360" w:type="dxa"/>
            <w:shd w:val="clear" w:color="auto" w:fill="auto"/>
            <w:noWrap/>
            <w:vAlign w:val="bottom"/>
            <w:hideMark/>
          </w:tcPr>
          <w:p w14:paraId="566732A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41.89%</w:t>
            </w:r>
          </w:p>
        </w:tc>
        <w:tc>
          <w:tcPr>
            <w:tcW w:w="1113" w:type="dxa"/>
            <w:shd w:val="clear" w:color="auto" w:fill="auto"/>
            <w:noWrap/>
            <w:vAlign w:val="bottom"/>
            <w:hideMark/>
          </w:tcPr>
          <w:p w14:paraId="500E0575"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48.65%</w:t>
            </w:r>
          </w:p>
        </w:tc>
        <w:tc>
          <w:tcPr>
            <w:tcW w:w="1311" w:type="dxa"/>
            <w:shd w:val="clear" w:color="auto" w:fill="auto"/>
            <w:noWrap/>
            <w:vAlign w:val="bottom"/>
            <w:hideMark/>
          </w:tcPr>
          <w:p w14:paraId="44F43178"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9.46%</w:t>
            </w:r>
          </w:p>
        </w:tc>
      </w:tr>
      <w:tr w:rsidR="00BA6D42" w14:paraId="01C530DB" w14:textId="77777777" w:rsidTr="00BA6D42">
        <w:trPr>
          <w:trHeight w:val="301"/>
        </w:trPr>
        <w:tc>
          <w:tcPr>
            <w:tcW w:w="1843" w:type="dxa"/>
            <w:shd w:val="clear" w:color="000000" w:fill="D9E1F2"/>
            <w:noWrap/>
            <w:vAlign w:val="bottom"/>
            <w:hideMark/>
          </w:tcPr>
          <w:p w14:paraId="05407DB4" w14:textId="77777777" w:rsidR="00BA6D42" w:rsidRDefault="00BA6D42">
            <w:pPr>
              <w:rPr>
                <w:rFonts w:ascii="Calibri" w:hAnsi="Calibri" w:cs="Calibri"/>
                <w:color w:val="000000"/>
                <w:sz w:val="22"/>
                <w:szCs w:val="22"/>
              </w:rPr>
            </w:pPr>
            <w:r>
              <w:rPr>
                <w:rFonts w:ascii="Calibri" w:hAnsi="Calibri" w:cs="Calibri"/>
                <w:color w:val="000000"/>
                <w:sz w:val="22"/>
                <w:szCs w:val="22"/>
              </w:rPr>
              <w:t>25000 to 29999</w:t>
            </w:r>
          </w:p>
        </w:tc>
        <w:tc>
          <w:tcPr>
            <w:tcW w:w="1162" w:type="dxa"/>
            <w:shd w:val="clear" w:color="auto" w:fill="auto"/>
            <w:noWrap/>
            <w:vAlign w:val="bottom"/>
            <w:hideMark/>
          </w:tcPr>
          <w:p w14:paraId="1623274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55</w:t>
            </w:r>
          </w:p>
        </w:tc>
        <w:tc>
          <w:tcPr>
            <w:tcW w:w="878" w:type="dxa"/>
            <w:shd w:val="clear" w:color="auto" w:fill="auto"/>
            <w:noWrap/>
            <w:vAlign w:val="bottom"/>
            <w:hideMark/>
          </w:tcPr>
          <w:p w14:paraId="5DA5995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64</w:t>
            </w:r>
          </w:p>
        </w:tc>
        <w:tc>
          <w:tcPr>
            <w:tcW w:w="1113" w:type="dxa"/>
            <w:shd w:val="clear" w:color="auto" w:fill="auto"/>
            <w:noWrap/>
            <w:vAlign w:val="bottom"/>
            <w:hideMark/>
          </w:tcPr>
          <w:p w14:paraId="34F794D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18</w:t>
            </w:r>
          </w:p>
        </w:tc>
        <w:tc>
          <w:tcPr>
            <w:tcW w:w="865" w:type="dxa"/>
            <w:shd w:val="clear" w:color="auto" w:fill="auto"/>
            <w:noWrap/>
            <w:vAlign w:val="bottom"/>
            <w:hideMark/>
          </w:tcPr>
          <w:p w14:paraId="1914C7FB"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137</w:t>
            </w:r>
          </w:p>
        </w:tc>
        <w:tc>
          <w:tcPr>
            <w:tcW w:w="1360" w:type="dxa"/>
            <w:shd w:val="clear" w:color="auto" w:fill="auto"/>
            <w:noWrap/>
            <w:vAlign w:val="bottom"/>
            <w:hideMark/>
          </w:tcPr>
          <w:p w14:paraId="4D48A88C"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40.15%</w:t>
            </w:r>
          </w:p>
        </w:tc>
        <w:tc>
          <w:tcPr>
            <w:tcW w:w="1113" w:type="dxa"/>
            <w:shd w:val="clear" w:color="auto" w:fill="auto"/>
            <w:noWrap/>
            <w:vAlign w:val="bottom"/>
            <w:hideMark/>
          </w:tcPr>
          <w:p w14:paraId="7776DDD2"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46.72%</w:t>
            </w:r>
          </w:p>
        </w:tc>
        <w:tc>
          <w:tcPr>
            <w:tcW w:w="1311" w:type="dxa"/>
            <w:shd w:val="clear" w:color="auto" w:fill="auto"/>
            <w:noWrap/>
            <w:vAlign w:val="bottom"/>
            <w:hideMark/>
          </w:tcPr>
          <w:p w14:paraId="2628AEC3"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13.14%</w:t>
            </w:r>
          </w:p>
        </w:tc>
      </w:tr>
      <w:tr w:rsidR="00BA6D42" w14:paraId="38CD3C59" w14:textId="77777777" w:rsidTr="00BA6D42">
        <w:trPr>
          <w:trHeight w:val="301"/>
        </w:trPr>
        <w:tc>
          <w:tcPr>
            <w:tcW w:w="1843" w:type="dxa"/>
            <w:shd w:val="clear" w:color="000000" w:fill="D9E1F2"/>
            <w:noWrap/>
            <w:vAlign w:val="bottom"/>
            <w:hideMark/>
          </w:tcPr>
          <w:p w14:paraId="04EFF603" w14:textId="77777777" w:rsidR="00BA6D42" w:rsidRDefault="00BA6D42">
            <w:pPr>
              <w:rPr>
                <w:rFonts w:ascii="Calibri" w:hAnsi="Calibri" w:cs="Calibri"/>
                <w:color w:val="000000"/>
                <w:sz w:val="22"/>
                <w:szCs w:val="22"/>
              </w:rPr>
            </w:pPr>
            <w:r>
              <w:rPr>
                <w:rFonts w:ascii="Calibri" w:hAnsi="Calibri" w:cs="Calibri"/>
                <w:color w:val="000000"/>
                <w:sz w:val="22"/>
                <w:szCs w:val="22"/>
              </w:rPr>
              <w:t>30000 to 34999</w:t>
            </w:r>
          </w:p>
        </w:tc>
        <w:tc>
          <w:tcPr>
            <w:tcW w:w="1162" w:type="dxa"/>
            <w:shd w:val="clear" w:color="auto" w:fill="auto"/>
            <w:noWrap/>
            <w:vAlign w:val="bottom"/>
            <w:hideMark/>
          </w:tcPr>
          <w:p w14:paraId="04BD8A44"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32</w:t>
            </w:r>
          </w:p>
        </w:tc>
        <w:tc>
          <w:tcPr>
            <w:tcW w:w="878" w:type="dxa"/>
            <w:shd w:val="clear" w:color="auto" w:fill="auto"/>
            <w:noWrap/>
            <w:vAlign w:val="bottom"/>
            <w:hideMark/>
          </w:tcPr>
          <w:p w14:paraId="766E0D82"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37</w:t>
            </w:r>
          </w:p>
        </w:tc>
        <w:tc>
          <w:tcPr>
            <w:tcW w:w="1113" w:type="dxa"/>
            <w:shd w:val="clear" w:color="auto" w:fill="auto"/>
            <w:noWrap/>
            <w:vAlign w:val="bottom"/>
            <w:hideMark/>
          </w:tcPr>
          <w:p w14:paraId="77093BB9"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13</w:t>
            </w:r>
          </w:p>
        </w:tc>
        <w:tc>
          <w:tcPr>
            <w:tcW w:w="865" w:type="dxa"/>
            <w:shd w:val="clear" w:color="auto" w:fill="auto"/>
            <w:noWrap/>
            <w:vAlign w:val="bottom"/>
            <w:hideMark/>
          </w:tcPr>
          <w:p w14:paraId="3845192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82</w:t>
            </w:r>
          </w:p>
        </w:tc>
        <w:tc>
          <w:tcPr>
            <w:tcW w:w="1360" w:type="dxa"/>
            <w:shd w:val="clear" w:color="auto" w:fill="auto"/>
            <w:noWrap/>
            <w:vAlign w:val="bottom"/>
            <w:hideMark/>
          </w:tcPr>
          <w:p w14:paraId="4DE1B04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39.02%</w:t>
            </w:r>
          </w:p>
        </w:tc>
        <w:tc>
          <w:tcPr>
            <w:tcW w:w="1113" w:type="dxa"/>
            <w:shd w:val="clear" w:color="auto" w:fill="auto"/>
            <w:noWrap/>
            <w:vAlign w:val="bottom"/>
            <w:hideMark/>
          </w:tcPr>
          <w:p w14:paraId="66344A7D"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45.12%</w:t>
            </w:r>
          </w:p>
        </w:tc>
        <w:tc>
          <w:tcPr>
            <w:tcW w:w="1311" w:type="dxa"/>
            <w:shd w:val="clear" w:color="auto" w:fill="auto"/>
            <w:noWrap/>
            <w:vAlign w:val="bottom"/>
            <w:hideMark/>
          </w:tcPr>
          <w:p w14:paraId="7F1A8E2C"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15.85%</w:t>
            </w:r>
          </w:p>
        </w:tc>
      </w:tr>
      <w:tr w:rsidR="00BA6D42" w14:paraId="071057F8" w14:textId="77777777" w:rsidTr="00BA6D42">
        <w:trPr>
          <w:trHeight w:val="301"/>
        </w:trPr>
        <w:tc>
          <w:tcPr>
            <w:tcW w:w="1843" w:type="dxa"/>
            <w:shd w:val="clear" w:color="000000" w:fill="D9E1F2"/>
            <w:noWrap/>
            <w:vAlign w:val="bottom"/>
            <w:hideMark/>
          </w:tcPr>
          <w:p w14:paraId="349100AB" w14:textId="77777777" w:rsidR="00BA6D42" w:rsidRDefault="00BA6D42">
            <w:pPr>
              <w:rPr>
                <w:rFonts w:ascii="Calibri" w:hAnsi="Calibri" w:cs="Calibri"/>
                <w:color w:val="000000"/>
                <w:sz w:val="22"/>
                <w:szCs w:val="22"/>
              </w:rPr>
            </w:pPr>
            <w:r>
              <w:rPr>
                <w:rFonts w:ascii="Calibri" w:hAnsi="Calibri" w:cs="Calibri"/>
                <w:color w:val="000000"/>
                <w:sz w:val="22"/>
                <w:szCs w:val="22"/>
              </w:rPr>
              <w:t>35000 to 39999</w:t>
            </w:r>
          </w:p>
        </w:tc>
        <w:tc>
          <w:tcPr>
            <w:tcW w:w="1162" w:type="dxa"/>
            <w:shd w:val="clear" w:color="auto" w:fill="auto"/>
            <w:noWrap/>
            <w:vAlign w:val="bottom"/>
            <w:hideMark/>
          </w:tcPr>
          <w:p w14:paraId="39D36DE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26</w:t>
            </w:r>
          </w:p>
        </w:tc>
        <w:tc>
          <w:tcPr>
            <w:tcW w:w="878" w:type="dxa"/>
            <w:shd w:val="clear" w:color="auto" w:fill="auto"/>
            <w:noWrap/>
            <w:vAlign w:val="bottom"/>
            <w:hideMark/>
          </w:tcPr>
          <w:p w14:paraId="7F2BD8DB"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22</w:t>
            </w:r>
          </w:p>
        </w:tc>
        <w:tc>
          <w:tcPr>
            <w:tcW w:w="1113" w:type="dxa"/>
            <w:shd w:val="clear" w:color="auto" w:fill="auto"/>
            <w:noWrap/>
            <w:vAlign w:val="bottom"/>
            <w:hideMark/>
          </w:tcPr>
          <w:p w14:paraId="502B54A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7</w:t>
            </w:r>
          </w:p>
        </w:tc>
        <w:tc>
          <w:tcPr>
            <w:tcW w:w="865" w:type="dxa"/>
            <w:shd w:val="clear" w:color="auto" w:fill="auto"/>
            <w:noWrap/>
            <w:vAlign w:val="bottom"/>
            <w:hideMark/>
          </w:tcPr>
          <w:p w14:paraId="295A5CC3"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55</w:t>
            </w:r>
          </w:p>
        </w:tc>
        <w:tc>
          <w:tcPr>
            <w:tcW w:w="1360" w:type="dxa"/>
            <w:shd w:val="clear" w:color="auto" w:fill="auto"/>
            <w:noWrap/>
            <w:vAlign w:val="bottom"/>
            <w:hideMark/>
          </w:tcPr>
          <w:p w14:paraId="0AA56821"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47.27%</w:t>
            </w:r>
          </w:p>
        </w:tc>
        <w:tc>
          <w:tcPr>
            <w:tcW w:w="1113" w:type="dxa"/>
            <w:shd w:val="clear" w:color="auto" w:fill="auto"/>
            <w:noWrap/>
            <w:vAlign w:val="bottom"/>
            <w:hideMark/>
          </w:tcPr>
          <w:p w14:paraId="069871D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40.00%</w:t>
            </w:r>
          </w:p>
        </w:tc>
        <w:tc>
          <w:tcPr>
            <w:tcW w:w="1311" w:type="dxa"/>
            <w:shd w:val="clear" w:color="auto" w:fill="auto"/>
            <w:noWrap/>
            <w:vAlign w:val="bottom"/>
            <w:hideMark/>
          </w:tcPr>
          <w:p w14:paraId="2152F867"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12.73%</w:t>
            </w:r>
          </w:p>
        </w:tc>
      </w:tr>
      <w:tr w:rsidR="00BA6D42" w14:paraId="545CCE52" w14:textId="77777777" w:rsidTr="00BA6D42">
        <w:trPr>
          <w:trHeight w:val="301"/>
        </w:trPr>
        <w:tc>
          <w:tcPr>
            <w:tcW w:w="1843" w:type="dxa"/>
            <w:shd w:val="clear" w:color="000000" w:fill="D9E1F2"/>
            <w:noWrap/>
            <w:vAlign w:val="bottom"/>
            <w:hideMark/>
          </w:tcPr>
          <w:p w14:paraId="190B82B0" w14:textId="77777777" w:rsidR="00BA6D42" w:rsidRDefault="00BA6D42">
            <w:pPr>
              <w:rPr>
                <w:rFonts w:ascii="Calibri" w:hAnsi="Calibri" w:cs="Calibri"/>
                <w:color w:val="000000"/>
                <w:sz w:val="22"/>
                <w:szCs w:val="22"/>
              </w:rPr>
            </w:pPr>
            <w:r>
              <w:rPr>
                <w:rFonts w:ascii="Calibri" w:hAnsi="Calibri" w:cs="Calibri"/>
                <w:color w:val="000000"/>
                <w:sz w:val="22"/>
                <w:szCs w:val="22"/>
              </w:rPr>
              <w:t>40000 to 44999</w:t>
            </w:r>
          </w:p>
        </w:tc>
        <w:tc>
          <w:tcPr>
            <w:tcW w:w="1162" w:type="dxa"/>
            <w:shd w:val="clear" w:color="auto" w:fill="auto"/>
            <w:noWrap/>
            <w:vAlign w:val="bottom"/>
            <w:hideMark/>
          </w:tcPr>
          <w:p w14:paraId="69A15940"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21</w:t>
            </w:r>
          </w:p>
        </w:tc>
        <w:tc>
          <w:tcPr>
            <w:tcW w:w="878" w:type="dxa"/>
            <w:shd w:val="clear" w:color="auto" w:fill="auto"/>
            <w:noWrap/>
            <w:vAlign w:val="bottom"/>
            <w:hideMark/>
          </w:tcPr>
          <w:p w14:paraId="6DE9D8BE"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16</w:t>
            </w:r>
          </w:p>
        </w:tc>
        <w:tc>
          <w:tcPr>
            <w:tcW w:w="1113" w:type="dxa"/>
            <w:shd w:val="clear" w:color="auto" w:fill="auto"/>
            <w:noWrap/>
            <w:vAlign w:val="bottom"/>
            <w:hideMark/>
          </w:tcPr>
          <w:p w14:paraId="3F2CF1D3"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6</w:t>
            </w:r>
          </w:p>
        </w:tc>
        <w:tc>
          <w:tcPr>
            <w:tcW w:w="865" w:type="dxa"/>
            <w:shd w:val="clear" w:color="auto" w:fill="auto"/>
            <w:noWrap/>
            <w:vAlign w:val="bottom"/>
            <w:hideMark/>
          </w:tcPr>
          <w:p w14:paraId="3A460EC8"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43</w:t>
            </w:r>
          </w:p>
        </w:tc>
        <w:tc>
          <w:tcPr>
            <w:tcW w:w="1360" w:type="dxa"/>
            <w:shd w:val="clear" w:color="auto" w:fill="auto"/>
            <w:noWrap/>
            <w:vAlign w:val="bottom"/>
            <w:hideMark/>
          </w:tcPr>
          <w:p w14:paraId="2CB1F469"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48.84%</w:t>
            </w:r>
          </w:p>
        </w:tc>
        <w:tc>
          <w:tcPr>
            <w:tcW w:w="1113" w:type="dxa"/>
            <w:shd w:val="clear" w:color="auto" w:fill="auto"/>
            <w:noWrap/>
            <w:vAlign w:val="bottom"/>
            <w:hideMark/>
          </w:tcPr>
          <w:p w14:paraId="41FA2D3F"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37.21%</w:t>
            </w:r>
          </w:p>
        </w:tc>
        <w:tc>
          <w:tcPr>
            <w:tcW w:w="1311" w:type="dxa"/>
            <w:shd w:val="clear" w:color="auto" w:fill="auto"/>
            <w:noWrap/>
            <w:vAlign w:val="bottom"/>
            <w:hideMark/>
          </w:tcPr>
          <w:p w14:paraId="35A6A034"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13.95%</w:t>
            </w:r>
          </w:p>
        </w:tc>
      </w:tr>
      <w:tr w:rsidR="00BA6D42" w14:paraId="73AF12BA" w14:textId="77777777" w:rsidTr="00BA6D42">
        <w:trPr>
          <w:trHeight w:val="301"/>
        </w:trPr>
        <w:tc>
          <w:tcPr>
            <w:tcW w:w="1843" w:type="dxa"/>
            <w:shd w:val="clear" w:color="000000" w:fill="D9E1F2"/>
            <w:noWrap/>
            <w:vAlign w:val="bottom"/>
            <w:hideMark/>
          </w:tcPr>
          <w:p w14:paraId="0763FB0E" w14:textId="77777777" w:rsidR="00BA6D42" w:rsidRDefault="00BA6D42">
            <w:pPr>
              <w:rPr>
                <w:rFonts w:ascii="Calibri" w:hAnsi="Calibri" w:cs="Calibri"/>
                <w:color w:val="000000"/>
                <w:sz w:val="22"/>
                <w:szCs w:val="22"/>
              </w:rPr>
            </w:pPr>
            <w:r>
              <w:rPr>
                <w:rFonts w:ascii="Calibri" w:hAnsi="Calibri" w:cs="Calibri"/>
                <w:color w:val="000000"/>
                <w:sz w:val="22"/>
                <w:szCs w:val="22"/>
              </w:rPr>
              <w:t>45000 to 49999</w:t>
            </w:r>
          </w:p>
        </w:tc>
        <w:tc>
          <w:tcPr>
            <w:tcW w:w="1162" w:type="dxa"/>
            <w:shd w:val="clear" w:color="auto" w:fill="auto"/>
            <w:noWrap/>
            <w:vAlign w:val="bottom"/>
            <w:hideMark/>
          </w:tcPr>
          <w:p w14:paraId="21A304B5"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6</w:t>
            </w:r>
          </w:p>
        </w:tc>
        <w:tc>
          <w:tcPr>
            <w:tcW w:w="878" w:type="dxa"/>
            <w:shd w:val="clear" w:color="auto" w:fill="auto"/>
            <w:noWrap/>
            <w:vAlign w:val="bottom"/>
            <w:hideMark/>
          </w:tcPr>
          <w:p w14:paraId="05F8453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11</w:t>
            </w:r>
          </w:p>
        </w:tc>
        <w:tc>
          <w:tcPr>
            <w:tcW w:w="1113" w:type="dxa"/>
            <w:shd w:val="clear" w:color="auto" w:fill="auto"/>
            <w:noWrap/>
            <w:vAlign w:val="bottom"/>
            <w:hideMark/>
          </w:tcPr>
          <w:p w14:paraId="2083D799"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w:t>
            </w:r>
          </w:p>
        </w:tc>
        <w:tc>
          <w:tcPr>
            <w:tcW w:w="865" w:type="dxa"/>
            <w:shd w:val="clear" w:color="auto" w:fill="auto"/>
            <w:noWrap/>
            <w:vAlign w:val="bottom"/>
            <w:hideMark/>
          </w:tcPr>
          <w:p w14:paraId="7CF2DE26"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21</w:t>
            </w:r>
          </w:p>
        </w:tc>
        <w:tc>
          <w:tcPr>
            <w:tcW w:w="1360" w:type="dxa"/>
            <w:shd w:val="clear" w:color="auto" w:fill="auto"/>
            <w:noWrap/>
            <w:vAlign w:val="bottom"/>
            <w:hideMark/>
          </w:tcPr>
          <w:p w14:paraId="0C414248"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28.57%</w:t>
            </w:r>
          </w:p>
        </w:tc>
        <w:tc>
          <w:tcPr>
            <w:tcW w:w="1113" w:type="dxa"/>
            <w:shd w:val="clear" w:color="auto" w:fill="auto"/>
            <w:noWrap/>
            <w:vAlign w:val="bottom"/>
            <w:hideMark/>
          </w:tcPr>
          <w:p w14:paraId="3E987BF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52.38%</w:t>
            </w:r>
          </w:p>
        </w:tc>
        <w:tc>
          <w:tcPr>
            <w:tcW w:w="1311" w:type="dxa"/>
            <w:shd w:val="clear" w:color="auto" w:fill="auto"/>
            <w:noWrap/>
            <w:vAlign w:val="bottom"/>
            <w:hideMark/>
          </w:tcPr>
          <w:p w14:paraId="7AD90C05"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19.05%</w:t>
            </w:r>
          </w:p>
        </w:tc>
      </w:tr>
      <w:tr w:rsidR="00BA6D42" w14:paraId="7D3442A0" w14:textId="77777777" w:rsidTr="00BA6D42">
        <w:trPr>
          <w:trHeight w:val="301"/>
        </w:trPr>
        <w:tc>
          <w:tcPr>
            <w:tcW w:w="1843" w:type="dxa"/>
            <w:shd w:val="clear" w:color="000000" w:fill="D9E1F2"/>
            <w:noWrap/>
            <w:vAlign w:val="bottom"/>
            <w:hideMark/>
          </w:tcPr>
          <w:p w14:paraId="1E6E4D9A" w14:textId="77777777" w:rsidR="00BA6D42" w:rsidRDefault="00BA6D42">
            <w:pPr>
              <w:rPr>
                <w:rFonts w:ascii="Calibri" w:hAnsi="Calibri" w:cs="Calibri"/>
                <w:color w:val="000000"/>
                <w:sz w:val="22"/>
                <w:szCs w:val="22"/>
              </w:rPr>
            </w:pPr>
            <w:r>
              <w:rPr>
                <w:rFonts w:ascii="Calibri" w:hAnsi="Calibri" w:cs="Calibri"/>
                <w:color w:val="000000"/>
                <w:sz w:val="22"/>
                <w:szCs w:val="22"/>
              </w:rPr>
              <w:t>Greater than or equal to 50000</w:t>
            </w:r>
          </w:p>
        </w:tc>
        <w:tc>
          <w:tcPr>
            <w:tcW w:w="1162" w:type="dxa"/>
            <w:shd w:val="clear" w:color="auto" w:fill="auto"/>
            <w:noWrap/>
            <w:vAlign w:val="bottom"/>
            <w:hideMark/>
          </w:tcPr>
          <w:p w14:paraId="08A3D34F"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86</w:t>
            </w:r>
          </w:p>
        </w:tc>
        <w:tc>
          <w:tcPr>
            <w:tcW w:w="878" w:type="dxa"/>
            <w:shd w:val="clear" w:color="auto" w:fill="auto"/>
            <w:noWrap/>
            <w:vAlign w:val="bottom"/>
            <w:hideMark/>
          </w:tcPr>
          <w:p w14:paraId="0FEE2052"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258</w:t>
            </w:r>
          </w:p>
        </w:tc>
        <w:tc>
          <w:tcPr>
            <w:tcW w:w="1113" w:type="dxa"/>
            <w:shd w:val="clear" w:color="auto" w:fill="auto"/>
            <w:noWrap/>
            <w:vAlign w:val="bottom"/>
            <w:hideMark/>
          </w:tcPr>
          <w:p w14:paraId="3D5A9A1E"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100</w:t>
            </w:r>
          </w:p>
        </w:tc>
        <w:tc>
          <w:tcPr>
            <w:tcW w:w="865" w:type="dxa"/>
            <w:shd w:val="clear" w:color="auto" w:fill="auto"/>
            <w:noWrap/>
            <w:vAlign w:val="bottom"/>
            <w:hideMark/>
          </w:tcPr>
          <w:p w14:paraId="57D750CE"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444</w:t>
            </w:r>
          </w:p>
        </w:tc>
        <w:tc>
          <w:tcPr>
            <w:tcW w:w="1360" w:type="dxa"/>
            <w:shd w:val="clear" w:color="auto" w:fill="auto"/>
            <w:noWrap/>
            <w:vAlign w:val="bottom"/>
            <w:hideMark/>
          </w:tcPr>
          <w:p w14:paraId="7A43DBD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19.37%</w:t>
            </w:r>
          </w:p>
        </w:tc>
        <w:tc>
          <w:tcPr>
            <w:tcW w:w="1113" w:type="dxa"/>
            <w:shd w:val="clear" w:color="auto" w:fill="auto"/>
            <w:noWrap/>
            <w:vAlign w:val="bottom"/>
            <w:hideMark/>
          </w:tcPr>
          <w:p w14:paraId="1856456A"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58.11%</w:t>
            </w:r>
          </w:p>
        </w:tc>
        <w:tc>
          <w:tcPr>
            <w:tcW w:w="1311" w:type="dxa"/>
            <w:shd w:val="clear" w:color="auto" w:fill="auto"/>
            <w:noWrap/>
            <w:vAlign w:val="bottom"/>
            <w:hideMark/>
          </w:tcPr>
          <w:p w14:paraId="40B1B9DE" w14:textId="77777777" w:rsidR="00BA6D42" w:rsidRDefault="00BA6D42">
            <w:pPr>
              <w:jc w:val="right"/>
              <w:rPr>
                <w:rFonts w:ascii="Calibri" w:hAnsi="Calibri" w:cs="Calibri"/>
                <w:color w:val="000000"/>
                <w:sz w:val="22"/>
                <w:szCs w:val="22"/>
              </w:rPr>
            </w:pPr>
            <w:r>
              <w:rPr>
                <w:rFonts w:ascii="Calibri" w:hAnsi="Calibri" w:cs="Calibri"/>
                <w:color w:val="000000"/>
                <w:sz w:val="22"/>
                <w:szCs w:val="22"/>
              </w:rPr>
              <w:t>22.52%</w:t>
            </w:r>
          </w:p>
        </w:tc>
      </w:tr>
    </w:tbl>
    <w:p w14:paraId="13F62BFB" w14:textId="77777777" w:rsidR="00BA6D42" w:rsidRPr="00015E78" w:rsidRDefault="00BA6D42" w:rsidP="00C260B7">
      <w:pPr>
        <w:rPr>
          <w:b/>
          <w:bCs/>
        </w:rPr>
      </w:pPr>
    </w:p>
    <w:sectPr w:rsidR="00BA6D42" w:rsidRPr="0001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0231"/>
    <w:multiLevelType w:val="multilevel"/>
    <w:tmpl w:val="787E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56D74"/>
    <w:multiLevelType w:val="multilevel"/>
    <w:tmpl w:val="787E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907DE"/>
    <w:multiLevelType w:val="hybridMultilevel"/>
    <w:tmpl w:val="03D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CA2E16"/>
    <w:multiLevelType w:val="hybridMultilevel"/>
    <w:tmpl w:val="919E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F8"/>
    <w:rsid w:val="00015E78"/>
    <w:rsid w:val="00076940"/>
    <w:rsid w:val="001423DE"/>
    <w:rsid w:val="001A2DF9"/>
    <w:rsid w:val="001E0CD1"/>
    <w:rsid w:val="00206E61"/>
    <w:rsid w:val="002B3CA0"/>
    <w:rsid w:val="002F0F43"/>
    <w:rsid w:val="00302D7F"/>
    <w:rsid w:val="003200A3"/>
    <w:rsid w:val="003A7D74"/>
    <w:rsid w:val="003C02B7"/>
    <w:rsid w:val="003D6E96"/>
    <w:rsid w:val="004A6BB5"/>
    <w:rsid w:val="004B22BD"/>
    <w:rsid w:val="004E392C"/>
    <w:rsid w:val="005023D8"/>
    <w:rsid w:val="0052720A"/>
    <w:rsid w:val="00560855"/>
    <w:rsid w:val="005B3777"/>
    <w:rsid w:val="005C66BA"/>
    <w:rsid w:val="005D034C"/>
    <w:rsid w:val="005D138C"/>
    <w:rsid w:val="005E5328"/>
    <w:rsid w:val="006273E2"/>
    <w:rsid w:val="00687FDD"/>
    <w:rsid w:val="0072314E"/>
    <w:rsid w:val="00737F8B"/>
    <w:rsid w:val="007949F8"/>
    <w:rsid w:val="007C3A9E"/>
    <w:rsid w:val="007E7F61"/>
    <w:rsid w:val="00802527"/>
    <w:rsid w:val="008239A3"/>
    <w:rsid w:val="00855E59"/>
    <w:rsid w:val="00856B85"/>
    <w:rsid w:val="008C6C74"/>
    <w:rsid w:val="0090756F"/>
    <w:rsid w:val="0094209D"/>
    <w:rsid w:val="00A71749"/>
    <w:rsid w:val="00A821C1"/>
    <w:rsid w:val="00A877AD"/>
    <w:rsid w:val="00A94F13"/>
    <w:rsid w:val="00AA1E6E"/>
    <w:rsid w:val="00AC6B8A"/>
    <w:rsid w:val="00B13CF9"/>
    <w:rsid w:val="00BA6D42"/>
    <w:rsid w:val="00C001A4"/>
    <w:rsid w:val="00C01ECC"/>
    <w:rsid w:val="00C260B7"/>
    <w:rsid w:val="00C4055C"/>
    <w:rsid w:val="00C55593"/>
    <w:rsid w:val="00C91DF4"/>
    <w:rsid w:val="00CA439F"/>
    <w:rsid w:val="00CD2408"/>
    <w:rsid w:val="00D13A5D"/>
    <w:rsid w:val="00D1792A"/>
    <w:rsid w:val="00D524E2"/>
    <w:rsid w:val="00EA672F"/>
    <w:rsid w:val="00EB1D29"/>
    <w:rsid w:val="00EC2C58"/>
    <w:rsid w:val="00F002BB"/>
    <w:rsid w:val="00F5481B"/>
    <w:rsid w:val="00FD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2944A"/>
  <w15:chartTrackingRefBased/>
  <w15:docId w15:val="{0EACE51E-A1C4-4C4A-AD7A-57859F4B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9921">
      <w:bodyDiv w:val="1"/>
      <w:marLeft w:val="0"/>
      <w:marRight w:val="0"/>
      <w:marTop w:val="0"/>
      <w:marBottom w:val="0"/>
      <w:divBdr>
        <w:top w:val="none" w:sz="0" w:space="0" w:color="auto"/>
        <w:left w:val="none" w:sz="0" w:space="0" w:color="auto"/>
        <w:bottom w:val="none" w:sz="0" w:space="0" w:color="auto"/>
        <w:right w:val="none" w:sz="0" w:space="0" w:color="auto"/>
      </w:divBdr>
    </w:div>
    <w:div w:id="498931530">
      <w:bodyDiv w:val="1"/>
      <w:marLeft w:val="0"/>
      <w:marRight w:val="0"/>
      <w:marTop w:val="0"/>
      <w:marBottom w:val="0"/>
      <w:divBdr>
        <w:top w:val="none" w:sz="0" w:space="0" w:color="auto"/>
        <w:left w:val="none" w:sz="0" w:space="0" w:color="auto"/>
        <w:bottom w:val="none" w:sz="0" w:space="0" w:color="auto"/>
        <w:right w:val="none" w:sz="0" w:space="0" w:color="auto"/>
      </w:divBdr>
    </w:div>
    <w:div w:id="509375053">
      <w:bodyDiv w:val="1"/>
      <w:marLeft w:val="0"/>
      <w:marRight w:val="0"/>
      <w:marTop w:val="0"/>
      <w:marBottom w:val="0"/>
      <w:divBdr>
        <w:top w:val="none" w:sz="0" w:space="0" w:color="auto"/>
        <w:left w:val="none" w:sz="0" w:space="0" w:color="auto"/>
        <w:bottom w:val="none" w:sz="0" w:space="0" w:color="auto"/>
        <w:right w:val="none" w:sz="0" w:space="0" w:color="auto"/>
      </w:divBdr>
    </w:div>
    <w:div w:id="740755012">
      <w:bodyDiv w:val="1"/>
      <w:marLeft w:val="0"/>
      <w:marRight w:val="0"/>
      <w:marTop w:val="0"/>
      <w:marBottom w:val="0"/>
      <w:divBdr>
        <w:top w:val="none" w:sz="0" w:space="0" w:color="auto"/>
        <w:left w:val="none" w:sz="0" w:space="0" w:color="auto"/>
        <w:bottom w:val="none" w:sz="0" w:space="0" w:color="auto"/>
        <w:right w:val="none" w:sz="0" w:space="0" w:color="auto"/>
      </w:divBdr>
    </w:div>
    <w:div w:id="1667053062">
      <w:bodyDiv w:val="1"/>
      <w:marLeft w:val="0"/>
      <w:marRight w:val="0"/>
      <w:marTop w:val="0"/>
      <w:marBottom w:val="0"/>
      <w:divBdr>
        <w:top w:val="none" w:sz="0" w:space="0" w:color="auto"/>
        <w:left w:val="none" w:sz="0" w:space="0" w:color="auto"/>
        <w:bottom w:val="none" w:sz="0" w:space="0" w:color="auto"/>
        <w:right w:val="none" w:sz="0" w:space="0" w:color="auto"/>
      </w:divBdr>
    </w:div>
    <w:div w:id="1681926887">
      <w:bodyDiv w:val="1"/>
      <w:marLeft w:val="0"/>
      <w:marRight w:val="0"/>
      <w:marTop w:val="0"/>
      <w:marBottom w:val="0"/>
      <w:divBdr>
        <w:top w:val="none" w:sz="0" w:space="0" w:color="auto"/>
        <w:left w:val="none" w:sz="0" w:space="0" w:color="auto"/>
        <w:bottom w:val="none" w:sz="0" w:space="0" w:color="auto"/>
        <w:right w:val="none" w:sz="0" w:space="0" w:color="auto"/>
      </w:divBdr>
    </w:div>
    <w:div w:id="1770008281">
      <w:bodyDiv w:val="1"/>
      <w:marLeft w:val="0"/>
      <w:marRight w:val="0"/>
      <w:marTop w:val="0"/>
      <w:marBottom w:val="0"/>
      <w:divBdr>
        <w:top w:val="none" w:sz="0" w:space="0" w:color="auto"/>
        <w:left w:val="none" w:sz="0" w:space="0" w:color="auto"/>
        <w:bottom w:val="none" w:sz="0" w:space="0" w:color="auto"/>
        <w:right w:val="none" w:sz="0" w:space="0" w:color="auto"/>
      </w:divBdr>
    </w:div>
    <w:div w:id="1937715485">
      <w:bodyDiv w:val="1"/>
      <w:marLeft w:val="0"/>
      <w:marRight w:val="0"/>
      <w:marTop w:val="0"/>
      <w:marBottom w:val="0"/>
      <w:divBdr>
        <w:top w:val="none" w:sz="0" w:space="0" w:color="auto"/>
        <w:left w:val="none" w:sz="0" w:space="0" w:color="auto"/>
        <w:bottom w:val="none" w:sz="0" w:space="0" w:color="auto"/>
        <w:right w:val="none" w:sz="0" w:space="0" w:color="auto"/>
      </w:divBdr>
    </w:div>
    <w:div w:id="1943681725">
      <w:bodyDiv w:val="1"/>
      <w:marLeft w:val="0"/>
      <w:marRight w:val="0"/>
      <w:marTop w:val="0"/>
      <w:marBottom w:val="0"/>
      <w:divBdr>
        <w:top w:val="none" w:sz="0" w:space="0" w:color="auto"/>
        <w:left w:val="none" w:sz="0" w:space="0" w:color="auto"/>
        <w:bottom w:val="none" w:sz="0" w:space="0" w:color="auto"/>
        <w:right w:val="none" w:sz="0" w:space="0" w:color="auto"/>
      </w:divBdr>
    </w:div>
    <w:div w:id="20533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Trevithick</dc:creator>
  <cp:keywords/>
  <dc:description/>
  <cp:lastModifiedBy>Jacob Trevithick</cp:lastModifiedBy>
  <cp:revision>32</cp:revision>
  <dcterms:created xsi:type="dcterms:W3CDTF">2021-08-12T17:29:00Z</dcterms:created>
  <dcterms:modified xsi:type="dcterms:W3CDTF">2021-08-13T19:04:00Z</dcterms:modified>
</cp:coreProperties>
</file>