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48" w:val="single"/>
          <w:left w:space="0" w:sz="0" w:val="nil"/>
          <w:bottom w:space="0" w:sz="0" w:val="nil"/>
          <w:right w:space="0" w:sz="0" w:val="nil"/>
          <w:between w:space="0" w:sz="0" w:val="nil"/>
        </w:pBdr>
        <w:shd w:fill="auto" w:val="clear"/>
        <w:spacing w:after="0" w:before="96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p>
    <w:p w:rsidR="00000000" w:rsidDel="00000000" w:rsidP="00000000" w:rsidRDefault="00000000" w:rsidRPr="00000000" w14:paraId="00000002">
      <w:pPr>
        <w:pStyle w:val="Title"/>
        <w:spacing w:after="720" w:lineRule="auto"/>
        <w:rPr>
          <w:sz w:val="40"/>
          <w:szCs w:val="40"/>
        </w:rPr>
      </w:pPr>
      <w:bookmarkStart w:colFirst="0" w:colLast="0" w:name="_heading=h.gjdgxs" w:id="0"/>
      <w:bookmarkEnd w:id="0"/>
      <w:r w:rsidDel="00000000" w:rsidR="00000000" w:rsidRPr="00000000">
        <w:rPr>
          <w:sz w:val="72"/>
          <w:szCs w:val="72"/>
          <w:rtl w:val="0"/>
        </w:rPr>
        <w:t xml:space="preserve">Guía de definición del proyecto</w:t>
        <w:br w:type="textWrapping"/>
        <w:br w:type="textWrapping"/>
      </w:r>
      <w:r w:rsidDel="00000000" w:rsidR="00000000" w:rsidRPr="00000000">
        <w:rPr>
          <w:sz w:val="40"/>
          <w:szCs w:val="40"/>
          <w:rtl w:val="0"/>
        </w:rPr>
        <w:t xml:space="preserve">TutoProf</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w:t>
      </w:r>
      <w:r w:rsidDel="00000000" w:rsidR="00000000" w:rsidRPr="00000000">
        <w:rPr>
          <w:rFonts w:ascii="Arial" w:cs="Arial" w:eastAsia="Arial" w:hAnsi="Arial"/>
          <w:b w:val="1"/>
          <w:sz w:val="28"/>
          <w:szCs w:val="28"/>
          <w:rtl w:val="0"/>
        </w:rPr>
        <w:t xml:space="preserve">0.1</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Elaborado por: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Aké Gamboa Alejandro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Greene Mex Carlos Enrique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Pacheco Serralta Esteban Alfonso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Uc Cob Jacob Jesús</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headerReference r:id="rId7" w:type="default"/>
          <w:footerReference r:id="rId8" w:type="default"/>
          <w:footerReference r:id="rId9" w:type="even"/>
          <w:pgSz w:h="15840" w:w="12240" w:orient="portrait"/>
          <w:pgMar w:bottom="1440" w:top="1806" w:left="1440" w:right="1440" w:header="720" w:footer="720"/>
          <w:pgNumType w:start="1"/>
        </w:sectPr>
      </w:pP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Contenido</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h3j61rkd6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f7s8f3oem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Justificación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eeauaip2m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26d76v8p1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omv2olypu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Trabajos relacionados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g3d4skhml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investigación</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pky5zu3xg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actividades</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heading=h.30j0zll" w:id="1"/>
      <w:bookmarkEnd w:id="1"/>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1A">
      <w:pPr>
        <w:spacing w:after="0" w:before="0" w:line="276" w:lineRule="auto"/>
        <w:jc w:val="both"/>
        <w:rPr>
          <w:rFonts w:ascii="Arial" w:cs="Arial" w:eastAsia="Arial" w:hAnsi="Arial"/>
        </w:rPr>
      </w:pPr>
      <w:r w:rsidDel="00000000" w:rsidR="00000000" w:rsidRPr="00000000">
        <w:rPr>
          <w:rFonts w:ascii="Arial" w:cs="Arial" w:eastAsia="Arial" w:hAnsi="Arial"/>
          <w:rtl w:val="0"/>
        </w:rPr>
        <w:t xml:space="preserve">En la actualidad, debido a que los medios digitales tomaron un lugar importante en las actividades cotidianas de cada ser humano ya que en ellos se transmite información y conocimientos, surgió un vínculo entre la educación y dichos medios (de Fontcuberta, 2001).</w:t>
      </w:r>
    </w:p>
    <w:p w:rsidR="00000000" w:rsidDel="00000000" w:rsidP="00000000" w:rsidRDefault="00000000" w:rsidRPr="00000000" w14:paraId="0000001B">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Del Toro </w:t>
      </w:r>
      <w:r w:rsidDel="00000000" w:rsidR="00000000" w:rsidRPr="00000000">
        <w:rPr>
          <w:rFonts w:ascii="Arial" w:cs="Arial" w:eastAsia="Arial" w:hAnsi="Arial"/>
          <w:i w:val="1"/>
          <w:rtl w:val="0"/>
        </w:rPr>
        <w:t xml:space="preserve">et al</w:t>
      </w:r>
      <w:r w:rsidDel="00000000" w:rsidR="00000000" w:rsidRPr="00000000">
        <w:rPr>
          <w:rFonts w:ascii="Arial" w:cs="Arial" w:eastAsia="Arial" w:hAnsi="Arial"/>
          <w:rtl w:val="0"/>
        </w:rPr>
        <w:t xml:space="preserve">. (2011) mencionan que, en la actualidad, las evaluaciones escolares se han convertido en un factor de ansiedad en las personas. Ya que los exámenes son percibidos como importantes, debido a la ponderación que reciben, genera estrés en la población estudiantil. Lo anterior es conocido como </w:t>
      </w:r>
      <w:r w:rsidDel="00000000" w:rsidR="00000000" w:rsidRPr="00000000">
        <w:rPr>
          <w:rFonts w:ascii="Arial" w:cs="Arial" w:eastAsia="Arial" w:hAnsi="Arial"/>
          <w:i w:val="1"/>
          <w:rtl w:val="0"/>
        </w:rPr>
        <w:t xml:space="preserve">ansiedad ante los exámenes</w:t>
      </w:r>
      <w:r w:rsidDel="00000000" w:rsidR="00000000" w:rsidRPr="00000000">
        <w:rPr>
          <w:rFonts w:ascii="Arial" w:cs="Arial" w:eastAsia="Arial" w:hAnsi="Arial"/>
          <w:rtl w:val="0"/>
        </w:rPr>
        <w:t xml:space="preserve">, y esto puede llegar a afectar negativamente en los estudiantes. Importante mencionar que el grado de afección en cada estudiante dependerá de sus condiciones particulares, como el contexto educativo.</w:t>
      </w:r>
    </w:p>
    <w:p w:rsidR="00000000" w:rsidDel="00000000" w:rsidP="00000000" w:rsidRDefault="00000000" w:rsidRPr="00000000" w14:paraId="0000001C">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Otro factor del bajo rendimiento escolar es la dificultad para aprender cosas nuevas; en la investigación de Pérez (2010) se menciona que los niños denominados “lentos” son vistos como retrasados, por su lentitud en procesos mentales, aparte de que presentan escasez evolutiva, lo que provoca que no puedan ni aprender lo básico.</w:t>
      </w:r>
    </w:p>
    <w:p w:rsidR="00000000" w:rsidDel="00000000" w:rsidP="00000000" w:rsidRDefault="00000000" w:rsidRPr="00000000" w14:paraId="0000001D">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Ya que se considera que “las tecnologías se están volviendo omnipresentes y se están vinculando en red entre sí. En una era sin cables, con dispositivos portátiles y manuales, estamos permanentemente conectados” (Burbules, 2008, p. 34), estas han tenido un gran impacto en la forma en que se aprende y enseña, por lo que si no se cuenta con los medios tecnológicos adecuados, puede afectar al rendimiento escolar.</w:t>
      </w:r>
    </w:p>
    <w:p w:rsidR="00000000" w:rsidDel="00000000" w:rsidP="00000000" w:rsidRDefault="00000000" w:rsidRPr="00000000" w14:paraId="0000001E">
      <w:pPr>
        <w:spacing w:after="0"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pStyle w:val="Heading1"/>
        <w:rPr/>
      </w:pPr>
      <w:bookmarkStart w:colFirst="0" w:colLast="0" w:name="_heading=h.1fob9te" w:id="2"/>
      <w:bookmarkEnd w:id="2"/>
      <w:r w:rsidDel="00000000" w:rsidR="00000000" w:rsidRPr="00000000">
        <w:rPr>
          <w:rtl w:val="0"/>
        </w:rPr>
        <w:t xml:space="preserve">Contenido</w:t>
      </w:r>
    </w:p>
    <w:tbl>
      <w:tblPr>
        <w:tblStyle w:val="Table1"/>
        <w:tblW w:w="9576.0" w:type="dxa"/>
        <w:jc w:val="left"/>
        <w:tblInd w:w="-115.0" w:type="dxa"/>
        <w:tblLayout w:type="fixed"/>
        <w:tblLook w:val="0000"/>
      </w:tblPr>
      <w:tblGrid>
        <w:gridCol w:w="1915"/>
        <w:gridCol w:w="7661"/>
        <w:tblGridChange w:id="0">
          <w:tblGrid>
            <w:gridCol w:w="1915"/>
            <w:gridCol w:w="7661"/>
          </w:tblGrid>
        </w:tblGridChange>
      </w:tblGrid>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r>
      <w:tr>
        <w:trPr>
          <w:cantSplit w:val="0"/>
          <w:trHeight w:val="758.5253906249977" w:hRule="atLeast"/>
          <w:tblHeader w:val="0"/>
        </w:trPr>
        <w:tc>
          <w:tcPr/>
          <w:p w:rsidR="00000000" w:rsidDel="00000000" w:rsidP="00000000" w:rsidRDefault="00000000" w:rsidRPr="00000000" w14:paraId="00000024">
            <w:pPr>
              <w:pStyle w:val="Heading2"/>
              <w:rPr>
                <w:rFonts w:ascii="Cambria" w:cs="Cambria" w:eastAsia="Cambria" w:hAnsi="Cambria"/>
                <w:sz w:val="22"/>
                <w:szCs w:val="22"/>
                <w:vertAlign w:val="baseline"/>
              </w:rPr>
            </w:pPr>
            <w:bookmarkStart w:colFirst="0" w:colLast="0" w:name="_heading=h.dh3j61rkd6tf" w:id="3"/>
            <w:bookmarkEnd w:id="3"/>
            <w:r w:rsidDel="00000000" w:rsidR="00000000" w:rsidRPr="00000000">
              <w:rPr>
                <w:rFonts w:ascii="Cambria" w:cs="Cambria" w:eastAsia="Cambria" w:hAnsi="Cambria"/>
                <w:sz w:val="22"/>
                <w:szCs w:val="22"/>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Diseñar</w:t>
            </w:r>
            <w:r w:rsidDel="00000000" w:rsidR="00000000" w:rsidRPr="00000000">
              <w:rPr>
                <w:rFonts w:ascii="Arial" w:cs="Arial" w:eastAsia="Arial" w:hAnsi="Arial"/>
                <w:rtl w:val="0"/>
              </w:rPr>
              <w:t xml:space="preserve"> una plataforma que conecte a estudiantes y padres de familia con asesores de diferentes áreas de conocimiento y niveles educativos para resolver sus dudas académicas por medio de asesorías agendadas.</w:t>
            </w:r>
          </w:p>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rtl w:val="0"/>
              </w:rPr>
              <w:br w:type="textWrapping"/>
              <w:t xml:space="preserve">El objetivo del proyecto es diseñar una plataforma mediante la cual se pueda dar solución a la falta de un medio digital popular para poder contactar con asesores.</w:t>
            </w:r>
            <w:r w:rsidDel="00000000" w:rsidR="00000000" w:rsidRPr="00000000">
              <w:rPr>
                <w:rtl w:val="0"/>
              </w:rPr>
            </w:r>
          </w:p>
        </w:tc>
      </w:tr>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r>
      <w:tr>
        <w:trPr>
          <w:cantSplit w:val="0"/>
          <w:trHeight w:val="706" w:hRule="atLeast"/>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rPr>
                <w:rFonts w:ascii="Cambria" w:cs="Cambria" w:eastAsia="Cambria" w:hAnsi="Cambria"/>
                <w:sz w:val="22"/>
                <w:szCs w:val="22"/>
                <w:vertAlign w:val="baseline"/>
              </w:rPr>
            </w:pPr>
            <w:bookmarkStart w:colFirst="0" w:colLast="0" w:name="_heading=h.3f7s8f3oem7c" w:id="4"/>
            <w:bookmarkEnd w:id="4"/>
            <w:r w:rsidDel="00000000" w:rsidR="00000000" w:rsidRPr="00000000">
              <w:rPr>
                <w:rFonts w:ascii="Cambria" w:cs="Cambria" w:eastAsia="Cambria" w:hAnsi="Cambria"/>
                <w:sz w:val="22"/>
                <w:szCs w:val="22"/>
                <w:vertAlign w:val="baseline"/>
                <w:rtl w:val="0"/>
              </w:rPr>
              <w:t xml:space="preserve">Justificación</w:t>
            </w:r>
          </w:p>
        </w:tc>
        <w:tc>
          <w:tcPr>
            <w:tcBorders>
              <w:bottom w:color="000000" w:space="0" w:sz="8" w:val="single"/>
            </w:tcBorders>
          </w:tcPr>
          <w:p w:rsidR="00000000" w:rsidDel="00000000" w:rsidP="00000000" w:rsidRDefault="00000000" w:rsidRPr="00000000" w14:paraId="0000002C">
            <w:pPr>
              <w:jc w:val="both"/>
              <w:rPr>
                <w:rFonts w:ascii="Arial" w:cs="Arial" w:eastAsia="Arial" w:hAnsi="Arial"/>
              </w:rPr>
            </w:pPr>
            <w:r w:rsidDel="00000000" w:rsidR="00000000" w:rsidRPr="00000000">
              <w:rPr>
                <w:rtl w:val="0"/>
              </w:rPr>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before="0" w:line="276" w:lineRule="auto"/>
              <w:rPr>
                <w:rFonts w:ascii="Arial" w:cs="Arial" w:eastAsia="Arial" w:hAnsi="Arial"/>
              </w:rPr>
            </w:pPr>
            <w:r w:rsidDel="00000000" w:rsidR="00000000" w:rsidRPr="00000000">
              <w:rPr>
                <w:rFonts w:ascii="Arial" w:cs="Arial" w:eastAsia="Arial" w:hAnsi="Arial"/>
                <w:rtl w:val="0"/>
              </w:rPr>
              <w:t xml:space="preserve">En la actualidad, debido a que los medios digitales han tomado un lugar importante en las actividades cotidianas de cada persona, ya que a través de estos se transmite información y conocimientos, surgió un vínculo entre la educación y dichos medios (de Fontcuberta, 2001).</w:t>
            </w:r>
          </w:p>
          <w:p w:rsidR="00000000" w:rsidDel="00000000" w:rsidP="00000000" w:rsidRDefault="00000000" w:rsidRPr="00000000" w14:paraId="0000002F">
            <w:pP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before="0" w:line="276" w:lineRule="auto"/>
              <w:jc w:val="both"/>
              <w:rPr>
                <w:rFonts w:ascii="Arial" w:cs="Arial" w:eastAsia="Arial" w:hAnsi="Arial"/>
              </w:rPr>
            </w:pPr>
            <w:r w:rsidDel="00000000" w:rsidR="00000000" w:rsidRPr="00000000">
              <w:rPr>
                <w:rFonts w:ascii="Arial" w:cs="Arial" w:eastAsia="Arial" w:hAnsi="Arial"/>
                <w:rtl w:val="0"/>
              </w:rPr>
              <w:t xml:space="preserve">Por otra parte, es importante mencionar, como señalan Méndez y Monescillo (1993), que el sector estudiantil encuentra en los medios de comunicación la facilitación en cuanto a lo referente a los procesos de aprendizaje, así como los profesores, que como se menciona, también han visto en estos medios una oportunidad naciente, la cual consistiría en enriquecer la manera de cómo enseñar. Sin embargo, actualmente también se puede observar la carencia de medios digitales para contactar con asesores de cualquier nivel educativo.</w:t>
            </w:r>
          </w:p>
          <w:p w:rsidR="00000000" w:rsidDel="00000000" w:rsidP="00000000" w:rsidRDefault="00000000" w:rsidRPr="00000000" w14:paraId="00000031">
            <w:pP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before="0" w:line="276" w:lineRule="auto"/>
              <w:rPr>
                <w:rFonts w:ascii="Arial" w:cs="Arial" w:eastAsia="Arial" w:hAnsi="Arial"/>
              </w:rPr>
            </w:pPr>
            <w:r w:rsidDel="00000000" w:rsidR="00000000" w:rsidRPr="00000000">
              <w:rPr>
                <w:rFonts w:ascii="Arial" w:cs="Arial" w:eastAsia="Arial" w:hAnsi="Arial"/>
                <w:rtl w:val="0"/>
              </w:rPr>
              <w:t xml:space="preserve">Como se menciona en el Manual del Asesor Educativo(2007), “El asesor es un maestro que enseña a aprender; es un orientador y guía que refuerza lo que le surge al estudiante en el proceso de aprendizaje; debe saber que el estudiante es el centro del acto educativo y el actor de su propio proceso de aprendizaje.”, por lo tanto, un estudiante podría querer contactar con algún asesor por las siguientes razones:</w:t>
            </w:r>
          </w:p>
          <w:p w:rsidR="00000000" w:rsidDel="00000000" w:rsidP="00000000" w:rsidRDefault="00000000" w:rsidRPr="00000000" w14:paraId="00000033">
            <w:pPr>
              <w:jc w:val="both"/>
              <w:rPr>
                <w:rFonts w:ascii="Arial" w:cs="Arial" w:eastAsia="Arial" w:hAnsi="Arial"/>
              </w:rPr>
            </w:pPr>
            <w:r w:rsidDel="00000000" w:rsidR="00000000" w:rsidRPr="00000000">
              <w:rPr>
                <w:rtl w:val="0"/>
              </w:rPr>
            </w:r>
          </w:p>
          <w:p w:rsidR="00000000" w:rsidDel="00000000" w:rsidP="00000000" w:rsidRDefault="00000000" w:rsidRPr="00000000" w14:paraId="00000034">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Bajo rendimiento académico: el cual se puede deber a varios factores como:</w:t>
            </w:r>
          </w:p>
          <w:p w:rsidR="00000000" w:rsidDel="00000000" w:rsidP="00000000" w:rsidRDefault="00000000" w:rsidRPr="00000000" w14:paraId="00000035">
            <w:pPr>
              <w:numPr>
                <w:ilvl w:val="1"/>
                <w:numId w:val="1"/>
              </w:numPr>
              <w:spacing w:after="0" w:afterAutospacing="0" w:before="0" w:before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La metodología del profesor es ineficiente y genera dudas al estudiante.</w:t>
            </w:r>
          </w:p>
          <w:p w:rsidR="00000000" w:rsidDel="00000000" w:rsidP="00000000" w:rsidRDefault="00000000" w:rsidRPr="00000000" w14:paraId="00000036">
            <w:pPr>
              <w:numPr>
                <w:ilvl w:val="1"/>
                <w:numId w:val="1"/>
              </w:numPr>
              <w:spacing w:after="0" w:afterAutospacing="0" w:before="0" w:before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Estudiantes con trastornos detectados, como el trastorno de déficit de atención.</w:t>
            </w:r>
          </w:p>
          <w:p w:rsidR="00000000" w:rsidDel="00000000" w:rsidP="00000000" w:rsidRDefault="00000000" w:rsidRPr="00000000" w14:paraId="00000037">
            <w:pPr>
              <w:numPr>
                <w:ilvl w:val="1"/>
                <w:numId w:val="1"/>
              </w:numPr>
              <w:spacing w:after="0" w:afterAutospacing="0" w:before="0" w:before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Grupos grandes de estudiantes: se ha demostrado científicamente que en grupos grandes de estudiantes, es muy probable que exista carencia en la calidad de aprendizaje.</w:t>
            </w:r>
          </w:p>
          <w:p w:rsidR="00000000" w:rsidDel="00000000" w:rsidP="00000000" w:rsidRDefault="00000000" w:rsidRPr="00000000" w14:paraId="00000038">
            <w:pPr>
              <w:numPr>
                <w:ilvl w:val="0"/>
                <w:numId w:val="1"/>
              </w:numPr>
              <w:spacing w:after="0" w:afterAutospacing="0" w:before="0" w:beforeAutospacing="0"/>
              <w:ind w:left="720" w:hanging="360"/>
              <w:jc w:val="both"/>
              <w:rPr>
                <w:rFonts w:ascii="Arial" w:cs="Arial" w:eastAsia="Arial" w:hAnsi="Arial"/>
              </w:rPr>
            </w:pPr>
            <w:r w:rsidDel="00000000" w:rsidR="00000000" w:rsidRPr="00000000">
              <w:rPr>
                <w:rFonts w:ascii="Arial" w:cs="Arial" w:eastAsia="Arial" w:hAnsi="Arial"/>
                <w:rtl w:val="0"/>
              </w:rPr>
              <w:t xml:space="preserve">Ausencia de programas de asesorías en escuelas.</w:t>
            </w:r>
          </w:p>
          <w:p w:rsidR="00000000" w:rsidDel="00000000" w:rsidP="00000000" w:rsidRDefault="00000000" w:rsidRPr="00000000" w14:paraId="00000039">
            <w:pPr>
              <w:numPr>
                <w:ilvl w:val="0"/>
                <w:numId w:val="1"/>
              </w:numPr>
              <w:spacing w:before="0" w:before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Reforzar conocimiento.</w:t>
            </w:r>
          </w:p>
          <w:p w:rsidR="00000000" w:rsidDel="00000000" w:rsidP="00000000" w:rsidRDefault="00000000" w:rsidRPr="00000000" w14:paraId="0000003A">
            <w:pPr>
              <w:jc w:val="both"/>
              <w:rPr>
                <w:rFonts w:ascii="Arial" w:cs="Arial" w:eastAsia="Arial" w:hAnsi="Arial"/>
              </w:rPr>
            </w:pPr>
            <w:r w:rsidDel="00000000" w:rsidR="00000000" w:rsidRPr="00000000">
              <w:rPr>
                <w:rtl w:val="0"/>
              </w:rPr>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Como muestra, se tiene el caso de un estudio realizado por Paola Muñoz Vera (2013), donde se hace una evaluación al servicio tutorial que se brinda en la Universidad Peruana de Ciencias Aplicadas (UPC). En este, se menciona que los estudiantes que superaron la condición de riesgo académico (es decir, que corrían el riesgo de ser separados de la universidad), todos respondieron unánimemente que las asesorías les han ayudado de diversas formas, ya sea en brindarles perspectivas diferentes que les permiten analizar mejor su situación y tomar decisiones más efectivas, así como ayudarlos en organizarse y darles información; lo cual es un indicador del grado de satisfacción que tienen los estudiantes con el servicio.</w:t>
            </w:r>
          </w:p>
          <w:p w:rsidR="00000000" w:rsidDel="00000000" w:rsidP="00000000" w:rsidRDefault="00000000" w:rsidRPr="00000000" w14:paraId="0000003C">
            <w:pPr>
              <w:jc w:val="both"/>
              <w:rPr>
                <w:rFonts w:ascii="Arial" w:cs="Arial" w:eastAsia="Arial" w:hAnsi="Arial"/>
              </w:rPr>
            </w:pPr>
            <w:r w:rsidDel="00000000" w:rsidR="00000000" w:rsidRPr="00000000">
              <w:rPr>
                <w:rtl w:val="0"/>
              </w:rPr>
            </w:r>
          </w:p>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rtl w:val="0"/>
              </w:rPr>
              <w:t xml:space="preserve">Sin embargo, viendo desde otra perspectiva el problema, encontramos que por el lado de los asesores existe una falta de difusión y visibilidad de estos mismos.</w:t>
            </w:r>
          </w:p>
          <w:p w:rsidR="00000000" w:rsidDel="00000000" w:rsidP="00000000" w:rsidRDefault="00000000" w:rsidRPr="00000000" w14:paraId="0000003E">
            <w:pPr>
              <w:jc w:val="both"/>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9" w:hRule="atLeast"/>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rPr>
                <w:rFonts w:ascii="Cambria" w:cs="Cambria" w:eastAsia="Cambria" w:hAnsi="Cambria"/>
                <w:sz w:val="22"/>
                <w:szCs w:val="22"/>
                <w:vertAlign w:val="baseline"/>
              </w:rPr>
            </w:pPr>
            <w:bookmarkStart w:colFirst="0" w:colLast="0" w:name="_heading=h.leeauaip2mdt" w:id="5"/>
            <w:bookmarkEnd w:id="5"/>
            <w:r w:rsidDel="00000000" w:rsidR="00000000" w:rsidRPr="00000000">
              <w:rPr>
                <w:rFonts w:ascii="Cambria" w:cs="Cambria" w:eastAsia="Cambria" w:hAnsi="Cambria"/>
                <w:sz w:val="22"/>
                <w:szCs w:val="22"/>
                <w:vertAlign w:val="baseline"/>
                <w:rtl w:val="0"/>
              </w:rPr>
              <w:t xml:space="preserve">Beneficios</w:t>
            </w:r>
          </w:p>
        </w:tc>
        <w:tc>
          <w:tcPr>
            <w:tcBorders>
              <w:top w:color="000000" w:space="0" w:sz="8" w:val="single"/>
              <w:bottom w:color="000000" w:space="0" w:sz="8"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8064a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Los beneficios son producto del objetivo general. A continuación se listan los principales beneficios del proyecto:</w:t>
            </w:r>
          </w:p>
          <w:p w:rsidR="00000000" w:rsidDel="00000000" w:rsidP="00000000" w:rsidRDefault="00000000" w:rsidRPr="00000000" w14:paraId="00000044">
            <w:pPr>
              <w:jc w:val="both"/>
              <w:rPr>
                <w:rFonts w:ascii="Arial" w:cs="Arial" w:eastAsia="Arial" w:hAnsi="Arial"/>
              </w:rPr>
            </w:pPr>
            <w:r w:rsidDel="00000000" w:rsidR="00000000" w:rsidRPr="00000000">
              <w:rPr>
                <w:rtl w:val="0"/>
              </w:rPr>
            </w:r>
          </w:p>
          <w:p w:rsidR="00000000" w:rsidDel="00000000" w:rsidP="00000000" w:rsidRDefault="00000000" w:rsidRPr="00000000" w14:paraId="00000045">
            <w:pPr>
              <w:numPr>
                <w:ilvl w:val="0"/>
                <w:numId w:val="7"/>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Medio digital para contactar con asesores de cualquier nivel educativo</w:t>
            </w:r>
            <w:r w:rsidDel="00000000" w:rsidR="00000000" w:rsidRPr="00000000">
              <w:rPr>
                <w:rFonts w:ascii="Arial" w:cs="Arial" w:eastAsia="Arial" w:hAnsi="Arial"/>
                <w:rtl w:val="0"/>
              </w:rPr>
              <w:br w:type="textWrapping"/>
              <w:t xml:space="preserve">Debido a que no existe algún medio digital popular para contactar con asesores de cualquier nivel educativo, se dispondrá de un medio que pueda hacerlo.</w:t>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Visibilidad para asesores</w:t>
            </w:r>
            <w:r w:rsidDel="00000000" w:rsidR="00000000" w:rsidRPr="00000000">
              <w:rPr>
                <w:rFonts w:ascii="Arial" w:cs="Arial" w:eastAsia="Arial" w:hAnsi="Arial"/>
                <w:rtl w:val="0"/>
              </w:rPr>
              <w:br w:type="textWrapping"/>
              <w:t xml:space="preserve">Servirá para que los asesores/expertos tengan un medio digital en el cual puedan ser contactados para sus servicios. Esto permitirá aumentar su exposición a más personas, pues cualquier persona que entre a la plataforma podrá contactar con él.</w:t>
            </w:r>
          </w:p>
          <w:p w:rsidR="00000000" w:rsidDel="00000000" w:rsidP="00000000" w:rsidRDefault="00000000" w:rsidRPr="00000000" w14:paraId="0000004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Disminuir los problemas relacionados al bajo rendimiento académico en los estudiantes</w:t>
            </w:r>
            <w:r w:rsidDel="00000000" w:rsidR="00000000" w:rsidRPr="00000000">
              <w:rPr>
                <w:rFonts w:ascii="Arial" w:cs="Arial" w:eastAsia="Arial" w:hAnsi="Arial"/>
                <w:rtl w:val="0"/>
              </w:rPr>
              <w:br w:type="textWrapping"/>
              <w:t xml:space="preserve">Como se mencionó en la justificación, los asesores pueden ser factor clave para que los estudiantes no abandonen sus estudios y por ende, se disminuirían los problemas relacionados al bajo rendimiento académico. </w:t>
              <w:br w:type="textWrapping"/>
            </w: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tc>
      </w:tr>
      <w:tr>
        <w:trPr>
          <w:cantSplit w:val="0"/>
          <w:trHeight w:val="828" w:hRule="atLeast"/>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rPr>
                <w:rFonts w:ascii="Cambria" w:cs="Cambria" w:eastAsia="Cambria" w:hAnsi="Cambria"/>
                <w:sz w:val="22"/>
                <w:szCs w:val="22"/>
                <w:vertAlign w:val="baseline"/>
              </w:rPr>
            </w:pPr>
            <w:bookmarkStart w:colFirst="0" w:colLast="0" w:name="_heading=h.p26d76v8p1c4" w:id="6"/>
            <w:bookmarkEnd w:id="6"/>
            <w:r w:rsidDel="00000000" w:rsidR="00000000" w:rsidRPr="00000000">
              <w:rPr>
                <w:rFonts w:ascii="Cambria" w:cs="Cambria" w:eastAsia="Cambria" w:hAnsi="Cambria"/>
                <w:sz w:val="22"/>
                <w:szCs w:val="22"/>
                <w:vertAlign w:val="baseline"/>
                <w:rtl w:val="0"/>
              </w:rPr>
              <w:t xml:space="preserve">Funcionalidades</w:t>
            </w:r>
          </w:p>
        </w:tc>
        <w:tc>
          <w:tcPr>
            <w:tcBorders>
              <w:top w:color="000000" w:space="0" w:sz="8" w:val="single"/>
            </w:tcBorders>
          </w:tcPr>
          <w:p w:rsidR="00000000" w:rsidDel="00000000" w:rsidP="00000000" w:rsidRDefault="00000000" w:rsidRPr="00000000" w14:paraId="0000004D">
            <w:pPr>
              <w:jc w:val="both"/>
              <w:rPr>
                <w:rFonts w:ascii="Arial" w:cs="Arial" w:eastAsia="Arial" w:hAnsi="Arial"/>
              </w:rPr>
            </w:pPr>
            <w:r w:rsidDel="00000000" w:rsidR="00000000" w:rsidRPr="00000000">
              <w:rPr>
                <w:rtl w:val="0"/>
              </w:rPr>
            </w:r>
          </w:p>
          <w:p w:rsidR="00000000" w:rsidDel="00000000" w:rsidP="00000000" w:rsidRDefault="00000000" w:rsidRPr="00000000" w14:paraId="0000004E">
            <w:pPr>
              <w:jc w:val="both"/>
              <w:rPr>
                <w:rFonts w:ascii="Arial" w:cs="Arial" w:eastAsia="Arial" w:hAnsi="Arial"/>
                <w:b w:val="1"/>
              </w:rPr>
            </w:pPr>
            <w:r w:rsidDel="00000000" w:rsidR="00000000" w:rsidRPr="00000000">
              <w:rPr>
                <w:rFonts w:ascii="Arial" w:cs="Arial" w:eastAsia="Arial" w:hAnsi="Arial"/>
                <w:b w:val="1"/>
                <w:rtl w:val="0"/>
              </w:rPr>
              <w:t xml:space="preserve">Creación y administración de cuentas</w:t>
            </w:r>
          </w:p>
          <w:p w:rsidR="00000000" w:rsidDel="00000000" w:rsidP="00000000" w:rsidRDefault="00000000" w:rsidRPr="00000000" w14:paraId="0000004F">
            <w:pPr>
              <w:numPr>
                <w:ilvl w:val="0"/>
                <w:numId w:val="6"/>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b w:val="1"/>
                <w:i w:val="1"/>
                <w:rtl w:val="0"/>
              </w:rPr>
              <w:t xml:space="preserve">Funcionalidad 1.1. Creación de cuenta estudiante.</w:t>
            </w:r>
            <w:r w:rsidDel="00000000" w:rsidR="00000000" w:rsidRPr="00000000">
              <w:rPr>
                <w:rFonts w:ascii="Arial" w:cs="Arial" w:eastAsia="Arial" w:hAnsi="Arial"/>
                <w:rtl w:val="0"/>
              </w:rPr>
              <w:t xml:space="preserve"> El sistema permite crear una cuenta de tipo estudiante.</w:t>
            </w:r>
          </w:p>
          <w:p w:rsidR="00000000" w:rsidDel="00000000" w:rsidP="00000000" w:rsidRDefault="00000000" w:rsidRPr="00000000" w14:paraId="00000050">
            <w:pPr>
              <w:numPr>
                <w:ilvl w:val="0"/>
                <w:numId w:val="6"/>
              </w:numPr>
              <w:spacing w:after="0" w:afterAutospacing="0" w:before="0" w:beforeAutospacing="0"/>
              <w:ind w:left="720" w:hanging="360"/>
              <w:jc w:val="both"/>
              <w:rPr>
                <w:rFonts w:ascii="Arial" w:cs="Arial" w:eastAsia="Arial" w:hAnsi="Arial"/>
              </w:rPr>
            </w:pPr>
            <w:r w:rsidDel="00000000" w:rsidR="00000000" w:rsidRPr="00000000">
              <w:rPr>
                <w:rFonts w:ascii="Arial" w:cs="Arial" w:eastAsia="Arial" w:hAnsi="Arial"/>
                <w:b w:val="1"/>
                <w:i w:val="1"/>
                <w:rtl w:val="0"/>
              </w:rPr>
              <w:t xml:space="preserve">Funcionalidad 1.2. Creación de cuenta asesor.</w:t>
            </w:r>
            <w:r w:rsidDel="00000000" w:rsidR="00000000" w:rsidRPr="00000000">
              <w:rPr>
                <w:rFonts w:ascii="Arial" w:cs="Arial" w:eastAsia="Arial" w:hAnsi="Arial"/>
                <w:rtl w:val="0"/>
              </w:rPr>
              <w:t xml:space="preserve"> El sistema permite crear una cuenta de tipo asesor.</w:t>
            </w:r>
            <w:r w:rsidDel="00000000" w:rsidR="00000000" w:rsidRPr="00000000">
              <w:rPr>
                <w:rtl w:val="0"/>
              </w:rPr>
            </w:r>
          </w:p>
          <w:p w:rsidR="00000000" w:rsidDel="00000000" w:rsidP="00000000" w:rsidRDefault="00000000" w:rsidRPr="00000000" w14:paraId="00000051">
            <w:pPr>
              <w:numPr>
                <w:ilvl w:val="0"/>
                <w:numId w:val="6"/>
              </w:numPr>
              <w:spacing w:before="0" w:beforeAutospacing="0"/>
              <w:ind w:left="720" w:hanging="360"/>
              <w:jc w:val="both"/>
              <w:rPr>
                <w:rFonts w:ascii="Arial" w:cs="Arial" w:eastAsia="Arial" w:hAnsi="Arial"/>
                <w:u w:val="none"/>
              </w:rPr>
            </w:pPr>
            <w:r w:rsidDel="00000000" w:rsidR="00000000" w:rsidRPr="00000000">
              <w:rPr>
                <w:rFonts w:ascii="Arial" w:cs="Arial" w:eastAsia="Arial" w:hAnsi="Arial"/>
                <w:b w:val="1"/>
                <w:i w:val="1"/>
                <w:rtl w:val="0"/>
              </w:rPr>
              <w:t xml:space="preserve">Funcionalidad 1.3. Eliminación de cuenta.</w:t>
            </w:r>
            <w:r w:rsidDel="00000000" w:rsidR="00000000" w:rsidRPr="00000000">
              <w:rPr>
                <w:rFonts w:ascii="Arial" w:cs="Arial" w:eastAsia="Arial" w:hAnsi="Arial"/>
                <w:rtl w:val="0"/>
              </w:rPr>
              <w:t xml:space="preserve"> El sistema permitirá a los 2 tipos de usuarios eliminar su cuenta.</w:t>
            </w:r>
          </w:p>
          <w:p w:rsidR="00000000" w:rsidDel="00000000" w:rsidP="00000000" w:rsidRDefault="00000000" w:rsidRPr="00000000" w14:paraId="00000052">
            <w:pPr>
              <w:jc w:val="both"/>
              <w:rPr>
                <w:rFonts w:ascii="Arial" w:cs="Arial" w:eastAsia="Arial" w:hAnsi="Arial"/>
              </w:rPr>
            </w:pPr>
            <w:r w:rsidDel="00000000" w:rsidR="00000000" w:rsidRPr="00000000">
              <w:rPr>
                <w:rtl w:val="0"/>
              </w:rPr>
            </w:r>
          </w:p>
          <w:p w:rsidR="00000000" w:rsidDel="00000000" w:rsidP="00000000" w:rsidRDefault="00000000" w:rsidRPr="00000000" w14:paraId="00000053">
            <w:pPr>
              <w:jc w:val="both"/>
              <w:rPr>
                <w:rFonts w:ascii="Arial" w:cs="Arial" w:eastAsia="Arial" w:hAnsi="Arial"/>
              </w:rPr>
            </w:pPr>
            <w:r w:rsidDel="00000000" w:rsidR="00000000" w:rsidRPr="00000000">
              <w:rPr>
                <w:rtl w:val="0"/>
              </w:rPr>
            </w:r>
          </w:p>
          <w:p w:rsidR="00000000" w:rsidDel="00000000" w:rsidP="00000000" w:rsidRDefault="00000000" w:rsidRPr="00000000" w14:paraId="00000054">
            <w:pPr>
              <w:jc w:val="both"/>
              <w:rPr>
                <w:rFonts w:ascii="Arial" w:cs="Arial" w:eastAsia="Arial" w:hAnsi="Arial"/>
                <w:b w:val="1"/>
              </w:rPr>
            </w:pPr>
            <w:r w:rsidDel="00000000" w:rsidR="00000000" w:rsidRPr="00000000">
              <w:rPr>
                <w:rFonts w:ascii="Arial" w:cs="Arial" w:eastAsia="Arial" w:hAnsi="Arial"/>
                <w:b w:val="1"/>
                <w:rtl w:val="0"/>
              </w:rPr>
              <w:t xml:space="preserve">Contacto con asesores</w:t>
            </w:r>
          </w:p>
          <w:p w:rsidR="00000000" w:rsidDel="00000000" w:rsidP="00000000" w:rsidRDefault="00000000" w:rsidRPr="00000000" w14:paraId="00000055">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b w:val="1"/>
                <w:i w:val="1"/>
                <w:rtl w:val="0"/>
              </w:rPr>
              <w:t xml:space="preserve">Funcionalidad 2. 1. Localizar asesores.</w:t>
            </w:r>
            <w:r w:rsidDel="00000000" w:rsidR="00000000" w:rsidRPr="00000000">
              <w:rPr>
                <w:rFonts w:ascii="Arial" w:cs="Arial" w:eastAsia="Arial" w:hAnsi="Arial"/>
                <w:rtl w:val="0"/>
              </w:rPr>
              <w:t xml:space="preserve"> El sistema permitirá buscar asesores en su área o irse más lejos.</w:t>
            </w:r>
          </w:p>
          <w:p w:rsidR="00000000" w:rsidDel="00000000" w:rsidP="00000000" w:rsidRDefault="00000000" w:rsidRPr="00000000" w14:paraId="00000056">
            <w:pPr>
              <w:numPr>
                <w:ilvl w:val="0"/>
                <w:numId w:val="2"/>
              </w:numPr>
              <w:spacing w:after="0" w:afterAutospacing="0" w:before="0" w:beforeAutospacing="0"/>
              <w:ind w:left="720" w:hanging="360"/>
              <w:jc w:val="both"/>
              <w:rPr>
                <w:rFonts w:ascii="Arial" w:cs="Arial" w:eastAsia="Arial" w:hAnsi="Arial"/>
                <w:u w:val="none"/>
              </w:rPr>
            </w:pPr>
            <w:r w:rsidDel="00000000" w:rsidR="00000000" w:rsidRPr="00000000">
              <w:rPr>
                <w:rFonts w:ascii="Arial" w:cs="Arial" w:eastAsia="Arial" w:hAnsi="Arial"/>
                <w:b w:val="1"/>
                <w:i w:val="1"/>
                <w:rtl w:val="0"/>
              </w:rPr>
              <w:t xml:space="preserve">Funcionalidad 2. 2. Listar asesores.</w:t>
            </w:r>
            <w:r w:rsidDel="00000000" w:rsidR="00000000" w:rsidRPr="00000000">
              <w:rPr>
                <w:rFonts w:ascii="Arial" w:cs="Arial" w:eastAsia="Arial" w:hAnsi="Arial"/>
                <w:rtl w:val="0"/>
              </w:rPr>
              <w:t xml:space="preserve"> El sistema listará los asesores que coincidan con la búsqueda realizada (ubicación, área de conocimiento, modelo pedagógico) y según las calificaciones de los asesores .</w:t>
            </w:r>
          </w:p>
          <w:p w:rsidR="00000000" w:rsidDel="00000000" w:rsidP="00000000" w:rsidRDefault="00000000" w:rsidRPr="00000000" w14:paraId="00000057">
            <w:pPr>
              <w:numPr>
                <w:ilvl w:val="0"/>
                <w:numId w:val="2"/>
              </w:numPr>
              <w:spacing w:before="0" w:beforeAutospacing="0"/>
              <w:ind w:left="720" w:hanging="360"/>
              <w:jc w:val="both"/>
              <w:rPr>
                <w:rFonts w:ascii="Arial" w:cs="Arial" w:eastAsia="Arial" w:hAnsi="Arial"/>
                <w:u w:val="none"/>
              </w:rPr>
            </w:pPr>
            <w:r w:rsidDel="00000000" w:rsidR="00000000" w:rsidRPr="00000000">
              <w:rPr>
                <w:rFonts w:ascii="Arial" w:cs="Arial" w:eastAsia="Arial" w:hAnsi="Arial"/>
                <w:b w:val="1"/>
                <w:i w:val="1"/>
                <w:rtl w:val="0"/>
              </w:rPr>
              <w:t xml:space="preserve">Funcionalidad 2.3. Mostrar descripción del asesor.</w:t>
            </w:r>
            <w:r w:rsidDel="00000000" w:rsidR="00000000" w:rsidRPr="00000000">
              <w:rPr>
                <w:rFonts w:ascii="Arial" w:cs="Arial" w:eastAsia="Arial" w:hAnsi="Arial"/>
                <w:rtl w:val="0"/>
              </w:rPr>
              <w:t xml:space="preserve"> El sistema permitirá la selección de un asesor para visualizar su perfil con tal de revisar sus certificados, constancias, credenciales,etc.</w:t>
            </w:r>
          </w:p>
          <w:p w:rsidR="00000000" w:rsidDel="00000000" w:rsidP="00000000" w:rsidRDefault="00000000" w:rsidRPr="00000000" w14:paraId="00000058">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9">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Agendar sesión de asesoría</w:t>
            </w:r>
          </w:p>
          <w:p w:rsidR="00000000" w:rsidDel="00000000" w:rsidP="00000000" w:rsidRDefault="00000000" w:rsidRPr="00000000" w14:paraId="0000005A">
            <w:pPr>
              <w:numPr>
                <w:ilvl w:val="0"/>
                <w:numId w:val="4"/>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b w:val="1"/>
                <w:i w:val="1"/>
                <w:rtl w:val="0"/>
              </w:rPr>
              <w:t xml:space="preserve">Funcionalidad 3.1. Agendar sesión de asesorías.</w:t>
            </w:r>
            <w:r w:rsidDel="00000000" w:rsidR="00000000" w:rsidRPr="00000000">
              <w:rPr>
                <w:rFonts w:ascii="Arial" w:cs="Arial" w:eastAsia="Arial" w:hAnsi="Arial"/>
                <w:rtl w:val="0"/>
              </w:rPr>
              <w:t xml:space="preserve"> El sistema permitirá al usuario proponer una fecha y hora para la sesión de asesoría.</w:t>
            </w:r>
          </w:p>
          <w:p w:rsidR="00000000" w:rsidDel="00000000" w:rsidP="00000000" w:rsidRDefault="00000000" w:rsidRPr="00000000" w14:paraId="0000005B">
            <w:pPr>
              <w:numPr>
                <w:ilvl w:val="0"/>
                <w:numId w:val="4"/>
              </w:numPr>
              <w:spacing w:after="0" w:afterAutospacing="0" w:before="0" w:beforeAutospacing="0"/>
              <w:ind w:left="720" w:hanging="360"/>
              <w:jc w:val="both"/>
              <w:rPr>
                <w:rFonts w:ascii="Arial" w:cs="Arial" w:eastAsia="Arial" w:hAnsi="Arial"/>
              </w:rPr>
            </w:pPr>
            <w:r w:rsidDel="00000000" w:rsidR="00000000" w:rsidRPr="00000000">
              <w:rPr>
                <w:rFonts w:ascii="Arial" w:cs="Arial" w:eastAsia="Arial" w:hAnsi="Arial"/>
                <w:b w:val="1"/>
                <w:i w:val="1"/>
                <w:rtl w:val="0"/>
              </w:rPr>
              <w:t xml:space="preserve">Funcionalidad 3.2. Reagendar sesión de asesorías.</w:t>
            </w:r>
            <w:r w:rsidDel="00000000" w:rsidR="00000000" w:rsidRPr="00000000">
              <w:rPr>
                <w:rFonts w:ascii="Arial" w:cs="Arial" w:eastAsia="Arial" w:hAnsi="Arial"/>
                <w:rtl w:val="0"/>
              </w:rPr>
              <w:t xml:space="preserve"> El sistema permitirá modificar la fecha y hora de la sesión de asesoría.</w:t>
            </w:r>
          </w:p>
          <w:p w:rsidR="00000000" w:rsidDel="00000000" w:rsidP="00000000" w:rsidRDefault="00000000" w:rsidRPr="00000000" w14:paraId="0000005C">
            <w:pPr>
              <w:numPr>
                <w:ilvl w:val="0"/>
                <w:numId w:val="4"/>
              </w:numPr>
              <w:spacing w:after="0" w:afterAutospacing="0" w:before="0" w:beforeAutospacing="0"/>
              <w:ind w:left="720" w:hanging="360"/>
              <w:jc w:val="both"/>
              <w:rPr>
                <w:rFonts w:ascii="Arial" w:cs="Arial" w:eastAsia="Arial" w:hAnsi="Arial"/>
                <w:u w:val="none"/>
              </w:rPr>
            </w:pPr>
            <w:r w:rsidDel="00000000" w:rsidR="00000000" w:rsidRPr="00000000">
              <w:rPr>
                <w:rFonts w:ascii="Arial" w:cs="Arial" w:eastAsia="Arial" w:hAnsi="Arial"/>
                <w:b w:val="1"/>
                <w:i w:val="1"/>
                <w:rtl w:val="0"/>
              </w:rPr>
              <w:t xml:space="preserve">Funcionalidad 3.3. Aceptación de la fecha.</w:t>
            </w:r>
            <w:r w:rsidDel="00000000" w:rsidR="00000000" w:rsidRPr="00000000">
              <w:rPr>
                <w:rFonts w:ascii="Arial" w:cs="Arial" w:eastAsia="Arial" w:hAnsi="Arial"/>
                <w:rtl w:val="0"/>
              </w:rPr>
              <w:t xml:space="preserve"> El sistema permitirá a los usuarios asesores aceptar la fecha propuesta para la sesión de asesoría.</w:t>
            </w:r>
          </w:p>
          <w:p w:rsidR="00000000" w:rsidDel="00000000" w:rsidP="00000000" w:rsidRDefault="00000000" w:rsidRPr="00000000" w14:paraId="0000005D">
            <w:pPr>
              <w:numPr>
                <w:ilvl w:val="0"/>
                <w:numId w:val="4"/>
              </w:numPr>
              <w:spacing w:before="0" w:beforeAutospacing="0"/>
              <w:ind w:left="720" w:hanging="360"/>
              <w:jc w:val="both"/>
              <w:rPr>
                <w:rFonts w:ascii="Arial" w:cs="Arial" w:eastAsia="Arial" w:hAnsi="Arial"/>
              </w:rPr>
            </w:pPr>
            <w:r w:rsidDel="00000000" w:rsidR="00000000" w:rsidRPr="00000000">
              <w:rPr>
                <w:rFonts w:ascii="Arial" w:cs="Arial" w:eastAsia="Arial" w:hAnsi="Arial"/>
                <w:b w:val="1"/>
                <w:i w:val="1"/>
                <w:rtl w:val="0"/>
              </w:rPr>
              <w:t xml:space="preserve">Funcionalidad 3.4. Rechazo de la fecha y hora.</w:t>
            </w:r>
            <w:r w:rsidDel="00000000" w:rsidR="00000000" w:rsidRPr="00000000">
              <w:rPr>
                <w:rFonts w:ascii="Arial" w:cs="Arial" w:eastAsia="Arial" w:hAnsi="Arial"/>
                <w:rtl w:val="0"/>
              </w:rPr>
              <w:t xml:space="preserve"> El sistema permitirá a los usuarios asesores rechazar la fecha y hora propuesta para la sesión de asesoría.</w:t>
            </w:r>
          </w:p>
          <w:p w:rsidR="00000000" w:rsidDel="00000000" w:rsidP="00000000" w:rsidRDefault="00000000" w:rsidRPr="00000000" w14:paraId="0000005E">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F">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0">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1">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Feedback a los asesores</w:t>
            </w:r>
          </w:p>
          <w:p w:rsidR="00000000" w:rsidDel="00000000" w:rsidP="00000000" w:rsidRDefault="00000000" w:rsidRPr="00000000" w14:paraId="00000062">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b w:val="1"/>
                <w:i w:val="1"/>
                <w:rtl w:val="0"/>
              </w:rPr>
              <w:t xml:space="preserve">Funcionalidad 4.1. Evaluar asesor. </w:t>
            </w:r>
            <w:r w:rsidDel="00000000" w:rsidR="00000000" w:rsidRPr="00000000">
              <w:rPr>
                <w:rFonts w:ascii="Arial" w:cs="Arial" w:eastAsia="Arial" w:hAnsi="Arial"/>
                <w:rtl w:val="0"/>
              </w:rPr>
              <w:t xml:space="preserve">El usuario estudiante podrá calificar a su asesor</w:t>
            </w:r>
            <w:r w:rsidDel="00000000" w:rsidR="00000000" w:rsidRPr="00000000">
              <w:rPr>
                <w:rFonts w:ascii="Arial" w:cs="Arial" w:eastAsia="Arial" w:hAnsi="Arial"/>
                <w:rtl w:val="0"/>
              </w:rPr>
              <w:t xml:space="preserve"> después de la sesión de asesoría el cual irá de promedio a su calificación general.</w:t>
            </w:r>
          </w:p>
          <w:p w:rsidR="00000000" w:rsidDel="00000000" w:rsidP="00000000" w:rsidRDefault="00000000" w:rsidRPr="00000000" w14:paraId="00000063">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4">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Sistema de recomendaciones</w:t>
            </w:r>
          </w:p>
          <w:p w:rsidR="00000000" w:rsidDel="00000000" w:rsidP="00000000" w:rsidRDefault="00000000" w:rsidRPr="00000000" w14:paraId="00000065">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Funcionalidad 5.1. Recomendar asesor.</w:t>
            </w:r>
            <w:r w:rsidDel="00000000" w:rsidR="00000000" w:rsidRPr="00000000">
              <w:rPr>
                <w:rFonts w:ascii="Arial" w:cs="Arial" w:eastAsia="Arial" w:hAnsi="Arial"/>
                <w:rtl w:val="0"/>
              </w:rPr>
              <w:t xml:space="preserve"> El sistema recomendará al usuario estudiante asesores de acuerdo a la información que introdujo en la creación de su cuenta.</w:t>
              <w:br w:type="textWrapping"/>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rPr>
                <w:rFonts w:ascii="Cambria" w:cs="Cambria" w:eastAsia="Cambria" w:hAnsi="Cambria"/>
                <w:sz w:val="22"/>
                <w:szCs w:val="22"/>
                <w:vertAlign w:val="baseline"/>
              </w:rPr>
            </w:pPr>
            <w:bookmarkStart w:colFirst="0" w:colLast="0" w:name="_heading=h.homv2olypuxj" w:id="7"/>
            <w:bookmarkEnd w:id="7"/>
            <w:r w:rsidDel="00000000" w:rsidR="00000000" w:rsidRPr="00000000">
              <w:rPr>
                <w:rFonts w:ascii="Cambria" w:cs="Cambria" w:eastAsia="Cambria" w:hAnsi="Cambria"/>
                <w:sz w:val="22"/>
                <w:szCs w:val="22"/>
                <w:vertAlign w:val="baseline"/>
                <w:rtl w:val="0"/>
              </w:rPr>
              <w:t xml:space="preserve">Trabajos relacionados</w:t>
            </w:r>
          </w:p>
        </w:tc>
        <w:tc>
          <w:tcPr>
            <w:tcBorders>
              <w:top w:color="000000" w:space="0" w:sz="8" w:val="single"/>
              <w:bottom w:color="000000" w:space="0" w:sz="8" w:val="single"/>
            </w:tcBorders>
          </w:tcPr>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color w:val="8064a2"/>
              </w:rPr>
            </w:pPr>
            <w:r w:rsidDel="00000000" w:rsidR="00000000" w:rsidRPr="00000000">
              <w:rPr>
                <w:rtl w:val="0"/>
              </w:rPr>
            </w:r>
          </w:p>
          <w:p w:rsidR="00000000" w:rsidDel="00000000" w:rsidP="00000000" w:rsidRDefault="00000000" w:rsidRPr="00000000" w14:paraId="0000006B">
            <w:pPr>
              <w:keepNext w:val="0"/>
              <w:keepLines w:val="0"/>
              <w:rPr>
                <w:rFonts w:ascii="Arial" w:cs="Arial" w:eastAsia="Arial" w:hAnsi="Arial"/>
                <w:b w:val="1"/>
              </w:rPr>
            </w:pPr>
            <w:r w:rsidDel="00000000" w:rsidR="00000000" w:rsidRPr="00000000">
              <w:rPr>
                <w:rFonts w:ascii="Arial" w:cs="Arial" w:eastAsia="Arial" w:hAnsi="Arial"/>
                <w:b w:val="1"/>
                <w:rtl w:val="0"/>
              </w:rPr>
              <w:t xml:space="preserve">Aplicación móvil Tuexpertoaquí para consultar, contactar y contratar a expertos</w:t>
            </w:r>
          </w:p>
          <w:p w:rsidR="00000000" w:rsidDel="00000000" w:rsidP="00000000" w:rsidRDefault="00000000" w:rsidRPr="00000000" w14:paraId="0000006C">
            <w:pPr>
              <w:rPr>
                <w:rFonts w:ascii="Arial" w:cs="Arial" w:eastAsia="Arial" w:hAnsi="Arial"/>
                <w:color w:val="8064a2"/>
              </w:rPr>
            </w:pPr>
            <w:r w:rsidDel="00000000" w:rsidR="00000000" w:rsidRPr="00000000">
              <w:rPr>
                <w:rtl w:val="0"/>
              </w:rPr>
            </w:r>
          </w:p>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rtl w:val="0"/>
              </w:rPr>
              <w:t xml:space="preserve">Véliz, A. Romero, C. &amp; Gutiérrez, T.(2021). </w:t>
            </w:r>
            <w:r w:rsidDel="00000000" w:rsidR="00000000" w:rsidRPr="00000000">
              <w:rPr>
                <w:rFonts w:ascii="Arial" w:cs="Arial" w:eastAsia="Arial" w:hAnsi="Arial"/>
                <w:i w:val="1"/>
                <w:rtl w:val="0"/>
              </w:rPr>
              <w:t xml:space="preserve">APLICACIÓN MÓVIL TUEXPERTOAQUÍ PARA CONSULTAR, CONTACTAR Y CONTRATAR A EXPERTOS</w:t>
            </w:r>
            <w:r w:rsidDel="00000000" w:rsidR="00000000" w:rsidRPr="00000000">
              <w:rPr>
                <w:rFonts w:ascii="Arial" w:cs="Arial" w:eastAsia="Arial" w:hAnsi="Arial"/>
                <w:rtl w:val="0"/>
              </w:rPr>
              <w:t xml:space="preserve">. UTP. Perú.</w:t>
            </w:r>
          </w:p>
          <w:p w:rsidR="00000000" w:rsidDel="00000000" w:rsidP="00000000" w:rsidRDefault="00000000" w:rsidRPr="00000000" w14:paraId="0000006E">
            <w:pPr>
              <w:jc w:val="both"/>
              <w:rPr>
                <w:rFonts w:ascii="Arial" w:cs="Arial" w:eastAsia="Arial" w:hAnsi="Arial"/>
              </w:rPr>
            </w:pPr>
            <w:r w:rsidDel="00000000" w:rsidR="00000000" w:rsidRPr="00000000">
              <w:rPr>
                <w:rtl w:val="0"/>
              </w:rPr>
            </w:r>
          </w:p>
          <w:p w:rsidR="00000000" w:rsidDel="00000000" w:rsidP="00000000" w:rsidRDefault="00000000" w:rsidRPr="00000000" w14:paraId="0000006F">
            <w:pPr>
              <w:jc w:val="both"/>
              <w:rPr>
                <w:rFonts w:ascii="Arial" w:cs="Arial" w:eastAsia="Arial" w:hAnsi="Arial"/>
              </w:rPr>
            </w:pPr>
            <w:r w:rsidDel="00000000" w:rsidR="00000000" w:rsidRPr="00000000">
              <w:rPr>
                <w:rFonts w:ascii="Arial" w:cs="Arial" w:eastAsia="Arial" w:hAnsi="Arial"/>
                <w:rtl w:val="0"/>
              </w:rPr>
              <w:t xml:space="preserve">En Perú, muchas empresas han tenido que reducir su personal o reinventarse para sobrevivir a la situación de la pandemia del COVID-19. TUEXPERTOAQUÍ es una plataforma virtual que conecta a clientes con profesionales expertos en diversas áreas, brindando servicios especializados de una manera más accesible y personalizada. El modelo de negocio se basa en obtener el 20% de cada servicio pagado por los clientes, lo que garantiza transparencia y seguridad. El público objetivo son personas de 25 a 55 años de NSE AB en el área metropolitana de Lima y la región del Callao. Se espera un crecimiento del 5% por año y una tasa de conversión del 39%.</w:t>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b w:val="1"/>
                <w:rtl w:val="0"/>
              </w:rPr>
              <w:t xml:space="preserve">EBEN EZER: un medio digital evangélico</w:t>
            </w: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Lopez, M. (2017)</w:t>
            </w:r>
            <w:r w:rsidDel="00000000" w:rsidR="00000000" w:rsidRPr="00000000">
              <w:rPr>
                <w:rFonts w:ascii="Arial" w:cs="Arial" w:eastAsia="Arial" w:hAnsi="Arial"/>
                <w:i w:val="1"/>
                <w:rtl w:val="0"/>
              </w:rPr>
              <w:t xml:space="preserve"> EBEN EZER: un medio digital evangélico</w:t>
            </w:r>
            <w:r w:rsidDel="00000000" w:rsidR="00000000" w:rsidRPr="00000000">
              <w:rPr>
                <w:rFonts w:ascii="Arial" w:cs="Arial" w:eastAsia="Arial" w:hAnsi="Arial"/>
                <w:rtl w:val="0"/>
              </w:rPr>
              <w:t xml:space="preserve">.  Universitat Jaume I. España.</w:t>
            </w:r>
          </w:p>
          <w:p w:rsidR="00000000" w:rsidDel="00000000" w:rsidP="00000000" w:rsidRDefault="00000000" w:rsidRPr="00000000" w14:paraId="00000074">
            <w:pPr>
              <w:jc w:val="both"/>
              <w:rPr>
                <w:rFonts w:ascii="Arial" w:cs="Arial" w:eastAsia="Arial" w:hAnsi="Arial"/>
              </w:rPr>
            </w:pPr>
            <w:r w:rsidDel="00000000" w:rsidR="00000000" w:rsidRPr="00000000">
              <w:rPr>
                <w:rtl w:val="0"/>
              </w:rPr>
            </w:r>
          </w:p>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rtl w:val="0"/>
              </w:rPr>
              <w:t xml:space="preserve">Eben Ezer parece ser una publicación digital que se enfoca en proporcionar información y contenido de interés para la comunidad evangélica en España. La publicación abarca tanto temas de interés nacional como local, y ofrece una variedad de contenido, como entrevistas, noticias, reportajes, podcasts, información y cobertura de eventos, galería de imágenes, crónicas de eventos y un apartado de preguntas donde los lectores pueden enviar sus preguntas sobre la doctrina, creencias, opiniones y otros temas relacionados con Jesús, los evangélicos y el protestantismo en general y un experto o un cristiano evangélico cualquiera pueda responderle.</w:t>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b w:val="1"/>
                <w:rtl w:val="0"/>
              </w:rPr>
              <w:t xml:space="preserve">LA GUÍA DE EXPERTOS COMO HERRAMIENTA DE COMUNICACIÓN Y DIVULGACIÓN CIENTÍFICA: GESTIÓN Y DISEÑO EN LA UNIVERSIDAD DE NAVARRA</w:t>
            </w: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jc w:val="both"/>
              <w:rPr>
                <w:rFonts w:ascii="Arial" w:cs="Arial" w:eastAsia="Arial" w:hAnsi="Arial"/>
              </w:rPr>
            </w:pPr>
            <w:r w:rsidDel="00000000" w:rsidR="00000000" w:rsidRPr="00000000">
              <w:rPr>
                <w:rFonts w:ascii="Arial" w:cs="Arial" w:eastAsia="Arial" w:hAnsi="Arial"/>
                <w:rtl w:val="0"/>
              </w:rPr>
              <w:t xml:space="preserve">Vicente, A. Sierra, J. (2020)</w:t>
            </w:r>
            <w:r w:rsidDel="00000000" w:rsidR="00000000" w:rsidRPr="00000000">
              <w:rPr>
                <w:rFonts w:ascii="Arial" w:cs="Arial" w:eastAsia="Arial" w:hAnsi="Arial"/>
                <w:i w:val="1"/>
                <w:rtl w:val="0"/>
              </w:rPr>
              <w:t xml:space="preserve"> LA GUÍA DE EXPERTOS COMO HERRAMIENTA DE COMUNICACIÓN Y DIVULGACIÓN CIENTÍFICA: GESTIÓN Y DISEÑO EN LA UNIVERSIDAD DE NAVARRA</w:t>
            </w:r>
            <w:r w:rsidDel="00000000" w:rsidR="00000000" w:rsidRPr="00000000">
              <w:rPr>
                <w:rFonts w:ascii="Arial" w:cs="Arial" w:eastAsia="Arial" w:hAnsi="Arial"/>
                <w:rtl w:val="0"/>
              </w:rPr>
              <w:t xml:space="preserve">. Universidad de Navarra. España. DOI:</w:t>
            </w:r>
            <w:hyperlink r:id="rId10">
              <w:r w:rsidDel="00000000" w:rsidR="00000000" w:rsidRPr="00000000">
                <w:rPr>
                  <w:rFonts w:ascii="Arial" w:cs="Arial" w:eastAsia="Arial" w:hAnsi="Arial"/>
                  <w:rtl w:val="0"/>
                </w:rPr>
                <w:t xml:space="preserve"> </w:t>
              </w:r>
            </w:hyperlink>
            <w:hyperlink r:id="rId11">
              <w:r w:rsidDel="00000000" w:rsidR="00000000" w:rsidRPr="00000000">
                <w:rPr>
                  <w:rFonts w:ascii="Arial" w:cs="Arial" w:eastAsia="Arial" w:hAnsi="Arial"/>
                  <w:color w:val="1155cc"/>
                  <w:u w:val="single"/>
                  <w:rtl w:val="0"/>
                </w:rPr>
                <w:t xml:space="preserve">https://doi.org/10.14201/fjc202020143159</w:t>
              </w:r>
            </w:hyperlink>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rtl w:val="0"/>
              </w:rPr>
              <w:t xml:space="preserve">El enfoque de esta investigación es la implementación de una estrategia de relación con los medios de comunicación, que se ha convertido en una tarea fundamental para cualquier organización competitiva en la actualidad, con el objetivo de gestionar el conocimiento tácito. La estrategia de la Guía de Expertos ha sido desarrollada por la Universidad de Navarra en formato impreso y digital, y permite a los periodistas localizar y contactar directamente con los investigadores de la organización, lo que fomenta la visibilidad y la imagen institucional. Esta herramienta se ha vuelto extremadamente importante para los periodistas en la actualidad, ya que necesitan contactar con fuentes fiables con rapidez. Para llevar a cabo la investigación, se ha utilizado una metodología que incluye técnicas historiográficas, entrevistas a fuentes orales, la comparación de datos con fuentes documentales y testimonios, así como la recopilación de archivos y páginas web históricas. Los resultados de la investigación identifican dos métodos para gestionar la Guía de Expertos en ambos formatos, así como diversas técnicas para formar a los expertos en estrategias para divulgar sus conocimientos a los periodistas. Como conclusión, se presentan datos pioneros sobre esta estrategia de comunicación en el ámbito universitario español, cuyos sistemas de gestión documental pueden ser replicados actualmente en otras instituciones para aumentar su visibilidad y reputación de marca.</w:t>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keepNext w:val="0"/>
              <w:keepLines w:val="0"/>
              <w:rPr>
                <w:rFonts w:ascii="Arial" w:cs="Arial" w:eastAsia="Arial" w:hAnsi="Arial"/>
                <w:b w:val="1"/>
              </w:rPr>
            </w:pPr>
            <w:r w:rsidDel="00000000" w:rsidR="00000000" w:rsidRPr="00000000">
              <w:rPr>
                <w:rFonts w:ascii="Arial" w:cs="Arial" w:eastAsia="Arial" w:hAnsi="Arial"/>
                <w:b w:val="1"/>
                <w:rtl w:val="0"/>
              </w:rPr>
              <w:t xml:space="preserve">Plataforma digital oficios Perú</w:t>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Soto, A.</w:t>
            </w:r>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rtl w:val="0"/>
              </w:rPr>
              <w:t xml:space="preserve">Chirinos, D. Lujan, N. Salcedo, G (2020)</w:t>
            </w:r>
            <w:r w:rsidDel="00000000" w:rsidR="00000000" w:rsidRPr="00000000">
              <w:rPr>
                <w:rFonts w:ascii="Arial" w:cs="Arial" w:eastAsia="Arial" w:hAnsi="Arial"/>
                <w:i w:val="1"/>
                <w:rtl w:val="0"/>
              </w:rPr>
              <w:t xml:space="preserve"> Plataforma digital oficios Perú</w:t>
            </w:r>
            <w:r w:rsidDel="00000000" w:rsidR="00000000" w:rsidRPr="00000000">
              <w:rPr>
                <w:rFonts w:ascii="Arial" w:cs="Arial" w:eastAsia="Arial" w:hAnsi="Arial"/>
                <w:rtl w:val="0"/>
              </w:rPr>
              <w:t xml:space="preserve">. Universidad Peruana de Ciencias Aplicadas. Perú. URL: </w:t>
            </w:r>
            <w:hyperlink r:id="rId12">
              <w:r w:rsidDel="00000000" w:rsidR="00000000" w:rsidRPr="00000000">
                <w:rPr>
                  <w:rFonts w:ascii="Arial" w:cs="Arial" w:eastAsia="Arial" w:hAnsi="Arial"/>
                  <w:color w:val="1155cc"/>
                  <w:u w:val="single"/>
                  <w:rtl w:val="0"/>
                </w:rPr>
                <w:t xml:space="preserve">http://hdl.handle.net/10757/652761</w:t>
              </w:r>
            </w:hyperlink>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jc w:val="both"/>
              <w:rPr>
                <w:rFonts w:ascii="Arial" w:cs="Arial" w:eastAsia="Arial" w:hAnsi="Arial"/>
              </w:rPr>
            </w:pPr>
            <w:r w:rsidDel="00000000" w:rsidR="00000000" w:rsidRPr="00000000">
              <w:rPr>
                <w:rFonts w:ascii="Arial" w:cs="Arial" w:eastAsia="Arial" w:hAnsi="Arial"/>
                <w:rtl w:val="0"/>
              </w:rPr>
              <w:t xml:space="preserve">En Lima, muchos habitantes tienen dificultades con los servicios básicos en sus hogares, como atascos de inodoros, fusibles quemados o daños que impiden la vida cotidiana. Sin embargo, hay muchos trabajadores informales que podrían solucionar estos problemas. Por lo tanto, nuestro proyecto tiene como objetivo conectar a estos dos grupos a través de una plataforma web, donde los clientes pueden encontrar personal capacitado para resolver sus problemas. Los proveedores de servicios tendrán la opción de elegir entre dos tipos de suscripciones mensuales, mientras que los clientes pagarán una tarifa plana para la revisión de sus problemas. </w:t>
            </w:r>
            <w:r w:rsidDel="00000000" w:rsidR="00000000" w:rsidRPr="00000000">
              <w:rPr>
                <w:rtl w:val="0"/>
              </w:rPr>
            </w:r>
          </w:p>
        </w:tc>
      </w:tr>
      <w:tr>
        <w:trPr>
          <w:cantSplit w:val="0"/>
          <w:trHeight w:val="1253"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rPr>
                <w:rFonts w:ascii="Cambria" w:cs="Cambria" w:eastAsia="Cambria" w:hAnsi="Cambria"/>
                <w:sz w:val="22"/>
                <w:szCs w:val="22"/>
                <w:vertAlign w:val="baseline"/>
              </w:rPr>
            </w:pPr>
            <w:bookmarkStart w:colFirst="0" w:colLast="0" w:name="_heading=h.5g3d4skhml0y" w:id="8"/>
            <w:bookmarkEnd w:id="8"/>
            <w:r w:rsidDel="00000000" w:rsidR="00000000" w:rsidRPr="00000000">
              <w:rPr>
                <w:rFonts w:ascii="Cambria" w:cs="Cambria" w:eastAsia="Cambria" w:hAnsi="Cambria"/>
                <w:sz w:val="22"/>
                <w:szCs w:val="22"/>
                <w:vertAlign w:val="baseline"/>
                <w:rtl w:val="0"/>
              </w:rPr>
              <w:t xml:space="preserve">Plan de investigación</w:t>
            </w:r>
          </w:p>
        </w:tc>
        <w:tc>
          <w:tcPr>
            <w:tcBorders>
              <w:top w:color="000000" w:space="0" w:sz="8" w:val="single"/>
              <w:bottom w:color="000000" w:space="0" w:sz="8" w:val="single"/>
            </w:tcBorders>
          </w:tcPr>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widowControl w:val="0"/>
              <w:spacing w:after="240" w:before="0" w:line="276" w:lineRule="auto"/>
              <w:jc w:val="both"/>
              <w:rPr>
                <w:rFonts w:ascii="Arial" w:cs="Arial" w:eastAsia="Arial" w:hAnsi="Arial"/>
              </w:rPr>
            </w:pPr>
            <w:r w:rsidDel="00000000" w:rsidR="00000000" w:rsidRPr="00000000">
              <w:rPr>
                <w:rFonts w:ascii="Arial" w:cs="Arial" w:eastAsia="Arial" w:hAnsi="Arial"/>
                <w:rtl w:val="0"/>
              </w:rPr>
              <w:t xml:space="preserve">Se recolectarán los requerimientos mediante encuestas aplicadas a alumnos de preparatoria y universidad, a padres de alumnos que estén cursando primaria o secundaria y a asesores en general.</w:t>
            </w:r>
          </w:p>
          <w:p w:rsidR="00000000" w:rsidDel="00000000" w:rsidP="00000000" w:rsidRDefault="00000000" w:rsidRPr="00000000" w14:paraId="00000086">
            <w:pPr>
              <w:widowControl w:val="0"/>
              <w:spacing w:after="240" w:before="0" w:line="276" w:lineRule="auto"/>
              <w:jc w:val="both"/>
              <w:rPr>
                <w:rFonts w:ascii="Arial" w:cs="Arial" w:eastAsia="Arial" w:hAnsi="Arial"/>
              </w:rPr>
            </w:pPr>
            <w:r w:rsidDel="00000000" w:rsidR="00000000" w:rsidRPr="00000000">
              <w:rPr>
                <w:rFonts w:ascii="Arial" w:cs="Arial" w:eastAsia="Arial" w:hAnsi="Arial"/>
                <w:rtl w:val="0"/>
              </w:rPr>
              <w:t xml:space="preserve">Ver Anexo - Preguntas_Encuestas.docx</w:t>
            </w:r>
            <w:r w:rsidDel="00000000" w:rsidR="00000000" w:rsidRPr="00000000">
              <w:rPr>
                <w:rtl w:val="0"/>
              </w:rPr>
            </w:r>
          </w:p>
        </w:tc>
      </w:tr>
      <w:tr>
        <w:trPr>
          <w:cantSplit w:val="0"/>
          <w:trHeight w:val="1253" w:hRule="atLeast"/>
          <w:tblHeader w:val="0"/>
        </w:trPr>
        <w:tc>
          <w:tcPr/>
          <w:p w:rsidR="00000000" w:rsidDel="00000000" w:rsidP="00000000" w:rsidRDefault="00000000" w:rsidRPr="00000000" w14:paraId="00000087">
            <w:pPr>
              <w:pStyle w:val="Heading2"/>
              <w:rPr>
                <w:rFonts w:ascii="Cambria" w:cs="Cambria" w:eastAsia="Cambria" w:hAnsi="Cambria"/>
                <w:sz w:val="22"/>
                <w:szCs w:val="22"/>
                <w:vertAlign w:val="baseline"/>
              </w:rPr>
            </w:pPr>
            <w:bookmarkStart w:colFirst="0" w:colLast="0" w:name="_heading=h.ppky5zu3xgkr" w:id="9"/>
            <w:bookmarkEnd w:id="9"/>
            <w:r w:rsidDel="00000000" w:rsidR="00000000" w:rsidRPr="00000000">
              <w:rPr>
                <w:rFonts w:ascii="Cambria" w:cs="Cambria" w:eastAsia="Cambria" w:hAnsi="Cambria"/>
                <w:sz w:val="22"/>
                <w:szCs w:val="22"/>
                <w:vertAlign w:val="baseline"/>
                <w:rtl w:val="0"/>
              </w:rPr>
              <w:t xml:space="preserve">Plan de actividades</w:t>
            </w:r>
          </w:p>
        </w:tc>
        <w:tc>
          <w:tcPr>
            <w:tcBorders>
              <w:top w:color="000000" w:space="0" w:sz="8" w:val="single"/>
              <w:bottom w:color="000000" w:space="0" w:sz="8" w:val="single"/>
            </w:tcBorders>
          </w:tcPr>
          <w:p w:rsidR="00000000" w:rsidDel="00000000" w:rsidP="00000000" w:rsidRDefault="00000000" w:rsidRPr="00000000" w14:paraId="00000088">
            <w:pPr>
              <w:rPr>
                <w:rFonts w:ascii="Calibri" w:cs="Calibri" w:eastAsia="Calibri" w:hAnsi="Calibri"/>
              </w:rPr>
            </w:pPr>
            <w:r w:rsidDel="00000000" w:rsidR="00000000" w:rsidRPr="00000000">
              <w:rPr>
                <w:rFonts w:ascii="Arial" w:cs="Arial" w:eastAsia="Arial" w:hAnsi="Arial"/>
                <w:rtl w:val="0"/>
              </w:rPr>
              <w:t xml:space="preserve">Ver Anexos - Plan de actividades del proyecto TutoProf.docx y Plan Proyecto.xlsx</w:t>
            </w:r>
            <w:r w:rsidDel="00000000" w:rsidR="00000000" w:rsidRPr="00000000">
              <w:rPr>
                <w:rtl w:val="0"/>
              </w:rPr>
            </w:r>
          </w:p>
        </w:tc>
      </w:tr>
    </w:tbl>
    <w:p w:rsidR="00000000" w:rsidDel="00000000" w:rsidP="00000000" w:rsidRDefault="00000000" w:rsidRPr="00000000" w14:paraId="00000089">
      <w:pPr>
        <w:pStyle w:val="Heading1"/>
        <w:rPr>
          <w:rFonts w:ascii="Calibri" w:cs="Calibri" w:eastAsia="Calibri" w:hAnsi="Calibri"/>
          <w:color w:val="8064a2"/>
        </w:rPr>
      </w:pPr>
      <w:bookmarkStart w:colFirst="0" w:colLast="0" w:name="_heading=h.3znysh7" w:id="10"/>
      <w:bookmarkEnd w:id="10"/>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08A">
      <w:pPr>
        <w:spacing w:after="220" w:before="22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Este proyecto busca dar solución a la falta de un medio digital enfocado a conectar estudiantes y asesores. Por lo cual, se desarrollará una plataforma digital que, además de conectar asesores y estudiantes, permitirá realizar búsquedas de asesores de acuerdo a las necesidades del estudiante, agendar reuniones digitales o presenciales, evaluar a los asesores y recomendar asesores de acuerdo a la información proporcionada en la creación de cuenta del estudiante. La investigación ha demostrado que no existe como tal una plataforma que se enfoque en buscar asesores para resolver algún problema relacionado a los estudios, además no hay un medio principal para dar visibilidad a los servicios de los asesores. Por lo tanto, entre los beneficios que se espera de la plataforma es permitir una mayor visibilidad a los servicios que proporcionan los asesores, disminuir los problemas relacionados al bajo rendimiento académico en los estudiantes y la existencia de un medio digital para conectar estudiantes y asesores.</w:t>
      </w:r>
    </w:p>
    <w:p w:rsidR="00000000" w:rsidDel="00000000" w:rsidP="00000000" w:rsidRDefault="00000000" w:rsidRPr="00000000" w14:paraId="0000008B">
      <w:pPr>
        <w:jc w:val="both"/>
        <w:rPr>
          <w:rFonts w:ascii="Arial" w:cs="Arial" w:eastAsia="Arial" w:hAnsi="Arial"/>
          <w:b w:val="1"/>
        </w:rPr>
      </w:pPr>
      <w:r w:rsidDel="00000000" w:rsidR="00000000" w:rsidRPr="00000000">
        <w:rPr>
          <w:rtl w:val="0"/>
        </w:rPr>
      </w:r>
    </w:p>
    <w:sectPr>
      <w:type w:val="nextPage"/>
      <w:pgSz w:h="15840" w:w="12240" w:orient="portrait"/>
      <w:pgMar w:bottom="1267" w:top="180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 w:before="20" w:line="220" w:lineRule="auto"/>
      <w:ind w:left="0" w:right="0" w:firstLine="0"/>
      <w:jc w:val="righ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 w:before="20" w:line="22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 w:before="20" w:line="220" w:lineRule="auto"/>
      <w:ind w:left="0" w:right="0" w:firstLine="0"/>
      <w:jc w:val="righ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 w:before="20" w:line="22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 w:before="20" w:line="22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-489584</wp:posOffset>
          </wp:positionH>
          <wp:positionV relativeFrom="paragraph">
            <wp:posOffset>-382904</wp:posOffset>
          </wp:positionV>
          <wp:extent cx="1619250" cy="1204595"/>
          <wp:effectExtent b="0" l="0" r="0" t="0"/>
          <wp:wrapNone/>
          <wp:docPr descr="logo uady2" id="54" name="image1.jpg"/>
          <a:graphic>
            <a:graphicData uri="http://schemas.openxmlformats.org/drawingml/2006/picture">
              <pic:pic>
                <pic:nvPicPr>
                  <pic:cNvPr descr="logo uady2" id="0" name="image1.jpg"/>
                  <pic:cNvPicPr preferRelativeResize="0"/>
                </pic:nvPicPr>
                <pic:blipFill>
                  <a:blip r:embed="rId1"/>
                  <a:srcRect b="0" l="0" r="0" t="0"/>
                  <a:stretch>
                    <a:fillRect/>
                  </a:stretch>
                </pic:blipFill>
                <pic:spPr>
                  <a:xfrm>
                    <a:off x="0" y="0"/>
                    <a:ext cx="1619250" cy="120459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-279399</wp:posOffset>
              </wp:positionV>
              <wp:extent cx="3524250" cy="809625"/>
              <wp:effectExtent b="0" l="0" r="0" t="0"/>
              <wp:wrapNone/>
              <wp:docPr id="52" name=""/>
              <a:graphic>
                <a:graphicData uri="http://schemas.microsoft.com/office/word/2010/wordprocessingShape">
                  <wps:wsp>
                    <wps:cNvSpPr/>
                    <wps:cNvPr id="3" name="Shape 3"/>
                    <wps:spPr>
                      <a:xfrm>
                        <a:off x="3602925" y="3394238"/>
                        <a:ext cx="3486150" cy="771525"/>
                      </a:xfrm>
                      <a:prstGeom prst="rect">
                        <a:avLst/>
                      </a:prstGeom>
                      <a:solidFill>
                        <a:srgbClr val="FFFFFF"/>
                      </a:solidFill>
                      <a:ln cap="flat" cmpd="thinThick"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20" w:before="0" w:line="240"/>
                            <w:ind w:left="-720" w:right="0" w:firstLine="0"/>
                            <w:jc w:val="left"/>
                            <w:textDirection w:val="btLr"/>
                          </w:pPr>
                          <w:r w:rsidDel="00000000" w:rsidR="00000000" w:rsidRPr="00000000">
                            <w:rPr>
                              <w:rFonts w:ascii="Times" w:cs="Times" w:eastAsia="Times" w:hAnsi="Times"/>
                              <w:b w:val="1"/>
                              <w:i w:val="0"/>
                              <w:smallCaps w:val="0"/>
                              <w:strike w:val="0"/>
                              <w:color w:val="000000"/>
                              <w:sz w:val="20"/>
                              <w:vertAlign w:val="baseline"/>
                            </w:rPr>
                            <w:t xml:space="preserve">Título del Documento: </w:t>
                          </w:r>
                          <w:r w:rsidDel="00000000" w:rsidR="00000000" w:rsidRPr="00000000">
                            <w:rPr>
                              <w:rFonts w:ascii="Times" w:cs="Times" w:eastAsia="Times" w:hAnsi="Times"/>
                              <w:b w:val="0"/>
                              <w:i w:val="0"/>
                              <w:smallCaps w:val="0"/>
                              <w:strike w:val="0"/>
                              <w:color w:val="000000"/>
                              <w:sz w:val="20"/>
                              <w:vertAlign w:val="baseline"/>
                            </w:rPr>
                            <w:t xml:space="preserve">Guía de definición del proyecto.</w:t>
                          </w:r>
                        </w:p>
                        <w:p w:rsidR="00000000" w:rsidDel="00000000" w:rsidP="00000000" w:rsidRDefault="00000000" w:rsidRPr="00000000">
                          <w:pPr>
                            <w:spacing w:after="2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0"/>
                              <w:vertAlign w:val="baseline"/>
                            </w:rPr>
                          </w:r>
                          <w:r w:rsidDel="00000000" w:rsidR="00000000" w:rsidRPr="00000000">
                            <w:rPr>
                              <w:rFonts w:ascii="Times" w:cs="Times" w:eastAsia="Times" w:hAnsi="Times"/>
                              <w:b w:val="1"/>
                              <w:i w:val="0"/>
                              <w:smallCaps w:val="0"/>
                              <w:strike w:val="0"/>
                              <w:color w:val="000000"/>
                              <w:sz w:val="20"/>
                              <w:vertAlign w:val="baseline"/>
                            </w:rPr>
                            <w:t xml:space="preserve">ORGANIZACIÓN PATROCINANTE: FMAT-UADY</w:t>
                          </w:r>
                        </w:p>
                        <w:p w:rsidR="00000000" w:rsidDel="00000000" w:rsidP="00000000" w:rsidRDefault="00000000" w:rsidRPr="00000000">
                          <w:pPr>
                            <w:spacing w:after="20" w:before="20" w:line="219.99999046325684"/>
                            <w:ind w:left="0" w:right="0" w:firstLine="0"/>
                            <w:jc w:val="left"/>
                            <w:textDirection w:val="btLr"/>
                          </w:pPr>
                          <w:r w:rsidDel="00000000" w:rsidR="00000000" w:rsidRPr="00000000">
                            <w:rPr>
                              <w:rFonts w:ascii="Times" w:cs="Times" w:eastAsia="Times" w:hAnsi="Times"/>
                              <w:b w:val="1"/>
                              <w:i w:val="0"/>
                              <w:smallCaps w:val="0"/>
                              <w:strike w:val="0"/>
                              <w:color w:val="000000"/>
                              <w:sz w:val="20"/>
                              <w:vertAlign w:val="baseline"/>
                            </w:rPr>
                          </w:r>
                          <w:r w:rsidDel="00000000" w:rsidR="00000000" w:rsidRPr="00000000">
                            <w:rPr>
                              <w:rFonts w:ascii="Times" w:cs="Times" w:eastAsia="Times" w:hAnsi="Times"/>
                              <w:b w:val="1"/>
                              <w:i w:val="0"/>
                              <w:smallCaps w:val="0"/>
                              <w:strike w:val="0"/>
                              <w:color w:val="000000"/>
                              <w:sz w:val="20"/>
                              <w:vertAlign w:val="baseline"/>
                            </w:rPr>
                            <w:t xml:space="preserve">PROYECTO: </w:t>
                          </w:r>
                          <w:r w:rsidDel="00000000" w:rsidR="00000000" w:rsidRPr="00000000">
                            <w:rPr>
                              <w:rFonts w:ascii="Times" w:cs="Times" w:eastAsia="Times" w:hAnsi="Times"/>
                              <w:b w:val="1"/>
                              <w:i w:val="0"/>
                              <w:smallCaps w:val="0"/>
                              <w:strike w:val="0"/>
                              <w:color w:val="8064a2"/>
                              <w:sz w:val="20"/>
                              <w:vertAlign w:val="baseline"/>
                            </w:rPr>
                            <w:t xml:space="preserve">[nombre proyecto]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-279399</wp:posOffset>
              </wp:positionV>
              <wp:extent cx="3524250" cy="809625"/>
              <wp:effectExtent b="0" l="0" r="0" t="0"/>
              <wp:wrapNone/>
              <wp:docPr id="5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524250" cy="80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4597400</wp:posOffset>
              </wp:positionH>
              <wp:positionV relativeFrom="paragraph">
                <wp:posOffset>0</wp:posOffset>
              </wp:positionV>
              <wp:extent cx="1673860" cy="523875"/>
              <wp:effectExtent b="0" l="0" r="0" t="0"/>
              <wp:wrapNone/>
              <wp:docPr id="53" name=""/>
              <a:graphic>
                <a:graphicData uri="http://schemas.microsoft.com/office/word/2010/wordprocessingShape">
                  <wps:wsp>
                    <wps:cNvSpPr/>
                    <wps:cNvPr id="4" name="Shape 4"/>
                    <wps:spPr>
                      <a:xfrm>
                        <a:off x="4528120" y="3537113"/>
                        <a:ext cx="1635760" cy="485775"/>
                      </a:xfrm>
                      <a:prstGeom prst="rect">
                        <a:avLst/>
                      </a:prstGeom>
                      <a:solidFill>
                        <a:srgbClr val="FFFFFF"/>
                      </a:solidFill>
                      <a:ln cap="flat" cmpd="thinThick"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20" w:before="20" w:line="219.99999046325684"/>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Fecha: </w:t>
                          </w:r>
                          <w:r w:rsidDel="00000000" w:rsidR="00000000" w:rsidRPr="00000000">
                            <w:rPr>
                              <w:rFonts w:ascii="Arial" w:cs="Arial" w:eastAsia="Arial" w:hAnsi="Arial"/>
                              <w:b w:val="1"/>
                              <w:i w:val="0"/>
                              <w:smallCaps w:val="0"/>
                              <w:strike w:val="0"/>
                              <w:color w:val="8064a2"/>
                              <w:sz w:val="20"/>
                              <w:vertAlign w:val="baseline"/>
                            </w:rPr>
                            <w:t xml:space="preserve">[fecha de rev]</w:t>
                          </w:r>
                        </w:p>
                        <w:p w:rsidR="00000000" w:rsidDel="00000000" w:rsidP="00000000" w:rsidRDefault="00000000" w:rsidRPr="00000000">
                          <w:pPr>
                            <w:spacing w:after="20" w:before="20" w:line="219.99999046325684"/>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0</wp:posOffset>
              </wp:positionV>
              <wp:extent cx="1673860" cy="523875"/>
              <wp:effectExtent b="0" l="0" r="0" t="0"/>
              <wp:wrapNone/>
              <wp:docPr id="53"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673860" cy="523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4597400</wp:posOffset>
              </wp:positionH>
              <wp:positionV relativeFrom="paragraph">
                <wp:posOffset>-279399</wp:posOffset>
              </wp:positionV>
              <wp:extent cx="1673860" cy="323850"/>
              <wp:effectExtent b="0" l="0" r="0" t="0"/>
              <wp:wrapNone/>
              <wp:docPr id="51" name=""/>
              <a:graphic>
                <a:graphicData uri="http://schemas.microsoft.com/office/word/2010/wordprocessingShape">
                  <wps:wsp>
                    <wps:cNvSpPr/>
                    <wps:cNvPr id="2" name="Shape 2"/>
                    <wps:spPr>
                      <a:xfrm>
                        <a:off x="4528120" y="3637125"/>
                        <a:ext cx="1635760" cy="285750"/>
                      </a:xfrm>
                      <a:prstGeom prst="rect">
                        <a:avLst/>
                      </a:prstGeom>
                      <a:solidFill>
                        <a:srgbClr val="FFFFFF"/>
                      </a:solidFill>
                      <a:ln cap="flat" cmpd="thinThick"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20" w:before="20" w:line="219.99999046325684"/>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Revision: </w:t>
                          </w:r>
                          <w:r w:rsidDel="00000000" w:rsidR="00000000" w:rsidRPr="00000000">
                            <w:rPr>
                              <w:rFonts w:ascii="Arial" w:cs="Arial" w:eastAsia="Arial" w:hAnsi="Arial"/>
                              <w:b w:val="1"/>
                              <w:i w:val="0"/>
                              <w:smallCaps w:val="0"/>
                              <w:strike w:val="0"/>
                              <w:color w:val="8064a2"/>
                              <w:sz w:val="20"/>
                              <w:vertAlign w:val="baseline"/>
                            </w:rPr>
                            <w:t xml:space="preserve">[número rev]</w:t>
                          </w:r>
                        </w:p>
                        <w:p w:rsidR="00000000" w:rsidDel="00000000" w:rsidP="00000000" w:rsidRDefault="00000000" w:rsidRPr="00000000">
                          <w:pPr>
                            <w:spacing w:after="20" w:before="20" w:line="219.99999046325684"/>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-279399</wp:posOffset>
              </wp:positionV>
              <wp:extent cx="1673860" cy="323850"/>
              <wp:effectExtent b="0" l="0" r="0" t="0"/>
              <wp:wrapNone/>
              <wp:docPr id="51"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1673860" cy="3238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2"/>
        <w:szCs w:val="22"/>
        <w:lang w:val="es-MX"/>
      </w:rPr>
    </w:rPrDefault>
    <w:pPrDefault>
      <w:pPr>
        <w:spacing w:after="20" w:before="20" w:line="2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line="240" w:lineRule="auto"/>
      <w:jc w:val="center"/>
    </w:pPr>
    <w:rPr>
      <w:rFonts w:ascii="Arial" w:cs="Arial" w:eastAsia="Arial" w:hAnsi="Arial"/>
      <w:b w:val="1"/>
      <w:sz w:val="32"/>
      <w:szCs w:val="32"/>
    </w:rPr>
  </w:style>
  <w:style w:type="paragraph" w:styleId="Normal" w:default="1">
    <w:name w:val="Normal"/>
    <w:qFormat w:val="1"/>
    <w:rsid w:val="00366E4D"/>
    <w:pPr>
      <w:spacing w:after="20" w:before="20" w:line="220" w:lineRule="exact"/>
    </w:pPr>
    <w:rPr>
      <w:rFonts w:ascii="Times" w:cs="Times New Roman" w:eastAsia="Times New Roman" w:hAnsi="Times"/>
      <w:lang w:val="en-US"/>
    </w:rPr>
  </w:style>
  <w:style w:type="paragraph" w:styleId="Ttulo1">
    <w:name w:val="heading 1"/>
    <w:basedOn w:val="Normal"/>
    <w:next w:val="Normal"/>
    <w:link w:val="Ttulo1Car"/>
    <w:qFormat w:val="1"/>
    <w:rsid w:val="00366E4D"/>
    <w:pPr>
      <w:keepNext w:val="1"/>
      <w:spacing w:after="240" w:before="240" w:line="240" w:lineRule="auto"/>
      <w:outlineLvl w:val="0"/>
    </w:pPr>
    <w:rPr>
      <w:rFonts w:ascii="Arial" w:hAnsi="Arial"/>
      <w:b w:val="1"/>
      <w:kern w:val="28"/>
      <w:sz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366E4D"/>
    <w:rPr>
      <w:rFonts w:ascii="Arial" w:cs="Times New Roman" w:eastAsia="Times New Roman" w:hAnsi="Arial"/>
      <w:b w:val="1"/>
      <w:kern w:val="28"/>
      <w:sz w:val="28"/>
      <w:lang w:val="en-US"/>
    </w:rPr>
  </w:style>
  <w:style w:type="paragraph" w:styleId="Piedepgina">
    <w:name w:val="footer"/>
    <w:basedOn w:val="Normal"/>
    <w:link w:val="PiedepginaCar"/>
    <w:uiPriority w:val="99"/>
    <w:rsid w:val="00366E4D"/>
    <w:pPr>
      <w:tabs>
        <w:tab w:val="center" w:pos="4680"/>
        <w:tab w:val="right" w:pos="9360"/>
      </w:tabs>
    </w:pPr>
    <w:rPr>
      <w:b w:val="1"/>
    </w:rPr>
  </w:style>
  <w:style w:type="character" w:styleId="PiedepginaCar" w:customStyle="1">
    <w:name w:val="Pie de página Car"/>
    <w:basedOn w:val="Fuentedeprrafopredeter"/>
    <w:link w:val="Piedepgina"/>
    <w:uiPriority w:val="99"/>
    <w:rsid w:val="00366E4D"/>
    <w:rPr>
      <w:rFonts w:ascii="Times" w:cs="Times New Roman" w:eastAsia="Times New Roman" w:hAnsi="Times"/>
      <w:b w:val="1"/>
      <w:lang w:val="en-US"/>
    </w:rPr>
  </w:style>
  <w:style w:type="paragraph" w:styleId="bullet" w:customStyle="1">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styleId="EncabezadoCar" w:customStyle="1">
    <w:name w:val="Encabezado Car"/>
    <w:basedOn w:val="Fuentedeprrafopredeter"/>
    <w:link w:val="Encabezado"/>
    <w:rsid w:val="00366E4D"/>
    <w:rPr>
      <w:rFonts w:ascii="Times" w:cs="Times New Roman" w:eastAsia="Times New Roman" w:hAnsi="Times"/>
      <w:lang w:val="en-US"/>
    </w:rPr>
  </w:style>
  <w:style w:type="paragraph" w:styleId="tableleft" w:customStyle="1">
    <w:name w:val="table_left"/>
    <w:basedOn w:val="Normal"/>
    <w:rsid w:val="00366E4D"/>
    <w:rPr>
      <w:b w:val="1"/>
    </w:rPr>
  </w:style>
  <w:style w:type="paragraph" w:styleId="tableright" w:customStyle="1">
    <w:name w:val="table_right"/>
    <w:basedOn w:val="tableleft"/>
    <w:rsid w:val="00366E4D"/>
    <w:rPr>
      <w:b w:val="0"/>
    </w:rPr>
  </w:style>
  <w:style w:type="paragraph" w:styleId="line" w:customStyle="1">
    <w:name w:val="line"/>
    <w:basedOn w:val="tableleft"/>
    <w:rsid w:val="00366E4D"/>
    <w:pPr>
      <w:spacing w:after="0" w:before="0" w:line="80" w:lineRule="exact"/>
    </w:pPr>
    <w:rPr>
      <w:sz w:val="8"/>
    </w:rPr>
  </w:style>
  <w:style w:type="paragraph" w:styleId="TDC1">
    <w:name w:val="toc 1"/>
    <w:basedOn w:val="Normal"/>
    <w:next w:val="Normal"/>
    <w:uiPriority w:val="39"/>
    <w:rsid w:val="00366E4D"/>
    <w:pPr>
      <w:tabs>
        <w:tab w:val="right" w:leader="dot" w:pos="9360"/>
      </w:tabs>
      <w:spacing w:after="60" w:before="60" w:line="240" w:lineRule="auto"/>
      <w:ind w:left="360" w:hanging="360"/>
    </w:pPr>
    <w:rPr>
      <w:rFonts w:ascii="Arial" w:hAnsi="Arial"/>
      <w:b w:val="1"/>
      <w:bCs w:val="1"/>
      <w:noProof w:val="1"/>
      <w:sz w:val="24"/>
      <w:szCs w:val="24"/>
    </w:rPr>
  </w:style>
  <w:style w:type="paragraph" w:styleId="Ttulo">
    <w:name w:val="Title"/>
    <w:basedOn w:val="Normal"/>
    <w:link w:val="TtuloCar"/>
    <w:qFormat w:val="1"/>
    <w:rsid w:val="00366E4D"/>
    <w:pPr>
      <w:spacing w:after="240" w:line="240" w:lineRule="auto"/>
      <w:jc w:val="center"/>
      <w:outlineLvl w:val="0"/>
    </w:pPr>
    <w:rPr>
      <w:rFonts w:ascii="Arial" w:hAnsi="Arial"/>
      <w:b w:val="1"/>
      <w:kern w:val="28"/>
      <w:sz w:val="32"/>
    </w:rPr>
  </w:style>
  <w:style w:type="character" w:styleId="TtuloCar" w:customStyle="1">
    <w:name w:val="Título Car"/>
    <w:basedOn w:val="Fuentedeprrafopredeter"/>
    <w:link w:val="Ttulo"/>
    <w:rsid w:val="00366E4D"/>
    <w:rPr>
      <w:rFonts w:ascii="Arial" w:cs="Times New Roman" w:eastAsia="Times New Roman" w:hAnsi="Arial"/>
      <w:b w:val="1"/>
      <w:kern w:val="28"/>
      <w:sz w:val="32"/>
      <w:lang w:val="en-US"/>
    </w:rPr>
  </w:style>
  <w:style w:type="paragraph" w:styleId="TaskLeft" w:customStyle="1">
    <w:name w:val="TaskLeft"/>
    <w:basedOn w:val="Normal"/>
    <w:rsid w:val="00366E4D"/>
    <w:pPr>
      <w:spacing w:after="40" w:before="40"/>
    </w:pPr>
    <w:rPr>
      <w:b w:val="1"/>
      <w:bCs w:val="1"/>
    </w:rPr>
  </w:style>
  <w:style w:type="paragraph" w:styleId="TaskRight" w:customStyle="1">
    <w:name w:val="TaskRight"/>
    <w:basedOn w:val="TaskLeft"/>
    <w:rsid w:val="00366E4D"/>
    <w:pPr>
      <w:keepNext w:val="1"/>
      <w:keepLines w:val="1"/>
    </w:pPr>
    <w:rPr>
      <w:rFonts w:ascii="Times New Roman" w:hAnsi="Times New Roman"/>
      <w:b w:val="0"/>
      <w:bCs w:val="0"/>
    </w:rPr>
  </w:style>
  <w:style w:type="paragraph" w:styleId="bullet1" w:customStyle="1">
    <w:name w:val="bullet1"/>
    <w:basedOn w:val="Normal"/>
    <w:rsid w:val="00366E4D"/>
    <w:pPr>
      <w:ind w:left="360" w:hanging="360"/>
    </w:pPr>
  </w:style>
  <w:style w:type="paragraph" w:styleId="separator" w:customStyle="1">
    <w:name w:val="separator"/>
    <w:basedOn w:val="Normal"/>
    <w:rsid w:val="00366E4D"/>
    <w:pPr>
      <w:spacing w:line="200" w:lineRule="exact"/>
    </w:pPr>
    <w:rPr>
      <w:sz w:val="20"/>
      <w:szCs w:val="20"/>
    </w:rPr>
  </w:style>
  <w:style w:type="paragraph" w:styleId="ByLine" w:customStyle="1">
    <w:name w:val="ByLine"/>
    <w:basedOn w:val="Ttulo"/>
    <w:rsid w:val="00366E4D"/>
    <w:pPr>
      <w:spacing w:after="720" w:before="240"/>
      <w:jc w:val="right"/>
      <w:outlineLvl w:val="9"/>
    </w:pPr>
    <w:rPr>
      <w:bCs w:val="1"/>
      <w:sz w:val="28"/>
      <w:szCs w:val="28"/>
    </w:rPr>
  </w:style>
  <w:style w:type="paragraph" w:styleId="ChangeHistoryTitle" w:customStyle="1">
    <w:name w:val="ChangeHistory Title"/>
    <w:basedOn w:val="Normal"/>
    <w:rsid w:val="00366E4D"/>
    <w:pPr>
      <w:keepNext w:val="1"/>
      <w:spacing w:after="60" w:before="60" w:line="240" w:lineRule="auto"/>
      <w:jc w:val="center"/>
    </w:pPr>
    <w:rPr>
      <w:rFonts w:ascii="Arial" w:hAnsi="Arial"/>
      <w:b w:val="1"/>
      <w:bCs w:val="1"/>
      <w:sz w:val="36"/>
      <w:szCs w:val="36"/>
    </w:rPr>
  </w:style>
  <w:style w:type="paragraph" w:styleId="SuperTitle" w:customStyle="1">
    <w:name w:val="SuperTitle"/>
    <w:basedOn w:val="Ttulo"/>
    <w:next w:val="Normal"/>
    <w:rsid w:val="00366E4D"/>
    <w:pPr>
      <w:pBdr>
        <w:top w:color="auto" w:space="1" w:sz="48" w:val="single"/>
      </w:pBdr>
      <w:spacing w:after="0" w:before="960"/>
      <w:jc w:val="right"/>
      <w:outlineLvl w:val="9"/>
    </w:pPr>
    <w:rPr>
      <w:bCs w:val="1"/>
      <w:sz w:val="28"/>
      <w:szCs w:val="28"/>
    </w:rPr>
  </w:style>
  <w:style w:type="paragraph" w:styleId="TOCTitle" w:customStyle="1">
    <w:name w:val="TOC Title"/>
    <w:basedOn w:val="Normal"/>
    <w:rsid w:val="00366E4D"/>
    <w:pPr>
      <w:keepNext w:val="1"/>
      <w:spacing w:after="360" w:before="360" w:line="240" w:lineRule="auto"/>
    </w:pPr>
    <w:rPr>
      <w:rFonts w:ascii="Arial" w:hAnsi="Arial"/>
      <w:b w:val="1"/>
      <w:bCs w:val="1"/>
      <w:sz w:val="36"/>
      <w:szCs w:val="36"/>
    </w:rPr>
  </w:style>
  <w:style w:type="paragraph" w:styleId="textboxbullet" w:customStyle="1">
    <w:name w:val="text box bullet"/>
    <w:basedOn w:val="Normal"/>
    <w:rsid w:val="00366E4D"/>
    <w:pPr>
      <w:numPr>
        <w:numId w:val="4"/>
      </w:numPr>
    </w:pPr>
  </w:style>
  <w:style w:type="paragraph" w:styleId="box" w:customStyle="1">
    <w:name w:val="box"/>
    <w:basedOn w:val="Normal"/>
    <w:rsid w:val="00366E4D"/>
    <w:pPr>
      <w:spacing w:before="220"/>
      <w:jc w:val="center"/>
    </w:pPr>
    <w:rPr>
      <w:rFonts w:ascii="Arial" w:hAnsi="Arial"/>
      <w:sz w:val="28"/>
      <w:szCs w:val="28"/>
    </w:rPr>
  </w:style>
  <w:style w:type="paragraph" w:styleId="figtext" w:customStyle="1">
    <w:name w:val="fig text"/>
    <w:basedOn w:val="Normal"/>
    <w:rsid w:val="00366E4D"/>
    <w:pPr>
      <w:spacing w:after="0" w:before="0" w:line="240" w:lineRule="auto"/>
    </w:pPr>
    <w:rPr>
      <w:rFonts w:ascii="Arial" w:hAnsi="Arial"/>
      <w:sz w:val="20"/>
      <w:szCs w:val="20"/>
    </w:rPr>
  </w:style>
  <w:style w:type="paragraph" w:styleId="subhead1" w:customStyle="1">
    <w:name w:val="subhead 1"/>
    <w:basedOn w:val="Ttulo1"/>
    <w:rsid w:val="00366E4D"/>
    <w:pPr>
      <w:spacing w:line="240" w:lineRule="exact"/>
    </w:pPr>
    <w:rPr>
      <w:rFonts w:ascii="Times New Roman" w:hAnsi="Times New Roman"/>
      <w:bCs w:val="1"/>
      <w:kern w:val="0"/>
      <w:szCs w:val="28"/>
    </w:rPr>
  </w:style>
  <w:style w:type="paragraph" w:styleId="Listaconnmeros">
    <w:name w:val="List Number"/>
    <w:basedOn w:val="Normal"/>
    <w:semiHidden w:val="1"/>
    <w:unhideWhenUsed w:val="1"/>
    <w:rsid w:val="00366E4D"/>
    <w:pPr>
      <w:numPr>
        <w:numId w:val="8"/>
      </w:numPr>
      <w:spacing w:after="0" w:before="0" w:line="300" w:lineRule="auto"/>
    </w:pPr>
    <w:rPr>
      <w:rFonts w:ascii="Tahoma" w:hAnsi="Tahoma"/>
      <w:sz w:val="20"/>
      <w:szCs w:val="20"/>
      <w:lang w:val="es-EC"/>
    </w:rPr>
  </w:style>
  <w:style w:type="paragraph" w:styleId="mdtitulo-principal" w:customStyle="1">
    <w:name w:val="md_titulo-principal"/>
    <w:basedOn w:val="Listaconnmeros"/>
    <w:next w:val="Normal"/>
    <w:rsid w:val="00366E4D"/>
    <w:pPr>
      <w:pBdr>
        <w:top w:color="auto" w:space="1" w:sz="12" w:val="single"/>
        <w:bottom w:color="auto" w:space="1" w:sz="12" w:val="single"/>
      </w:pBdr>
      <w:shd w:color="auto" w:fill="d9d9d9" w:val="clear"/>
      <w:spacing w:after="240"/>
      <w:jc w:val="center"/>
    </w:pPr>
    <w:rPr>
      <w:b w:val="1"/>
      <w:sz w:val="22"/>
    </w:rPr>
  </w:style>
  <w:style w:type="paragraph" w:styleId="mdtitulo1" w:customStyle="1">
    <w:name w:val="md_titulo1"/>
    <w:basedOn w:val="Normal"/>
    <w:next w:val="Normal"/>
    <w:autoRedefine w:val="1"/>
    <w:rsid w:val="00366E4D"/>
    <w:pPr>
      <w:numPr>
        <w:ilvl w:val="1"/>
        <w:numId w:val="8"/>
      </w:numPr>
      <w:tabs>
        <w:tab w:val="num" w:pos="360"/>
      </w:tabs>
      <w:spacing w:after="240" w:before="0" w:line="300" w:lineRule="auto"/>
      <w:ind w:hanging="3816"/>
    </w:pPr>
    <w:rPr>
      <w:rFonts w:ascii="Tahoma" w:hAnsi="Tahoma"/>
      <w:b w:val="1"/>
      <w:lang w:val="es-EC"/>
    </w:rPr>
  </w:style>
  <w:style w:type="character" w:styleId="apple-style-span" w:customStyle="1">
    <w:name w:val="apple-style-span"/>
    <w:basedOn w:val="Fuentedeprrafopredeter"/>
    <w:rsid w:val="00366E4D"/>
  </w:style>
  <w:style w:type="paragraph" w:styleId="table-para" w:customStyle="1">
    <w:name w:val="table-para"/>
    <w:basedOn w:val="Normal"/>
    <w:rsid w:val="00366E4D"/>
    <w:pPr>
      <w:spacing w:after="100" w:afterAutospacing="1" w:before="100" w:beforeAutospacing="1" w:line="240" w:lineRule="auto"/>
    </w:pPr>
    <w:rPr>
      <w:rFonts w:ascii="Times New Roman" w:hAnsi="Times New Roman"/>
      <w:sz w:val="24"/>
      <w:szCs w:val="24"/>
      <w:lang w:eastAsia="zh-CN" w:val="es-MX"/>
    </w:rPr>
  </w:style>
  <w:style w:type="character" w:styleId="apple-converted-space" w:customStyle="1">
    <w:name w:val="apple-converted-space"/>
    <w:basedOn w:val="Fuentedeprrafopredeter"/>
    <w:rsid w:val="00366E4D"/>
  </w:style>
  <w:style w:type="paragraph" w:styleId="Textodeglobo">
    <w:name w:val="Balloon Text"/>
    <w:basedOn w:val="Normal"/>
    <w:link w:val="TextodegloboCar"/>
    <w:uiPriority w:val="99"/>
    <w:semiHidden w:val="1"/>
    <w:unhideWhenUsed w:val="1"/>
    <w:rsid w:val="00366E4D"/>
    <w:pPr>
      <w:spacing w:after="0"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366E4D"/>
    <w:rPr>
      <w:rFonts w:ascii="Tahoma" w:cs="Tahoma" w:eastAsia="Times New Roman" w:hAnsi="Tahoma"/>
      <w:sz w:val="16"/>
      <w:szCs w:val="16"/>
      <w:lang w:val="en-US"/>
    </w:rPr>
  </w:style>
  <w:style w:type="paragraph" w:styleId="TDC2">
    <w:name w:val="toc 2"/>
    <w:basedOn w:val="Normal"/>
    <w:next w:val="Normal"/>
    <w:autoRedefine w:val="1"/>
    <w:uiPriority w:val="39"/>
    <w:unhideWhenUsed w:val="1"/>
    <w:rsid w:val="00A564FE"/>
    <w:pPr>
      <w:spacing w:after="100"/>
      <w:ind w:left="220"/>
    </w:pPr>
  </w:style>
  <w:style w:type="paragraph" w:styleId="Prrafodelista">
    <w:name w:val="List Paragraph"/>
    <w:basedOn w:val="Normal"/>
    <w:uiPriority w:val="34"/>
    <w:qFormat w:val="1"/>
    <w:rsid w:val="00C82D0E"/>
    <w:pPr>
      <w:autoSpaceDE w:val="0"/>
      <w:autoSpaceDN w:val="0"/>
      <w:spacing w:after="0" w:before="120" w:line="240" w:lineRule="auto"/>
      <w:ind w:left="720"/>
      <w:contextualSpacing w:val="1"/>
      <w:jc w:val="both"/>
    </w:pPr>
    <w:rPr>
      <w:rFonts w:ascii="Times New Roman" w:hAnsi="Times New Roman"/>
      <w:sz w:val="24"/>
      <w:szCs w:val="24"/>
      <w:lang w:val="es-ES_tradnl"/>
    </w:rPr>
  </w:style>
  <w:style w:type="paragraph" w:styleId="TtuloTDC">
    <w:name w:val="TOC Heading"/>
    <w:basedOn w:val="Ttulo1"/>
    <w:next w:val="Normal"/>
    <w:uiPriority w:val="39"/>
    <w:unhideWhenUsed w:val="1"/>
    <w:qFormat w:val="1"/>
    <w:rsid w:val="00803152"/>
    <w:pPr>
      <w:keepLines w:val="1"/>
      <w:spacing w:after="0" w:before="480" w:line="276" w:lineRule="auto"/>
      <w:outlineLvl w:val="9"/>
    </w:pPr>
    <w:rPr>
      <w:rFonts w:asciiTheme="majorHAnsi" w:cstheme="majorBidi" w:eastAsiaTheme="majorEastAsia" w:hAnsiTheme="majorHAnsi"/>
      <w:bCs w:val="1"/>
      <w:color w:val="365f91" w:themeColor="accent1" w:themeShade="0000BF"/>
      <w:kern w:val="0"/>
      <w:szCs w:val="28"/>
      <w:lang w:eastAsia="es-MX" w:val="es-MX"/>
    </w:rPr>
  </w:style>
  <w:style w:type="character" w:styleId="Hipervnculo">
    <w:name w:val="Hyperlink"/>
    <w:basedOn w:val="Fuentedeprrafopredeter"/>
    <w:uiPriority w:val="99"/>
    <w:unhideWhenUsed w:val="1"/>
    <w:rsid w:val="00803152"/>
    <w:rPr>
      <w:color w:val="0000ff" w:themeColor="hyperlink"/>
      <w:u w:val="single"/>
    </w:rPr>
  </w:style>
  <w:style w:type="character" w:styleId="link" w:customStyle="1">
    <w:name w:val="link"/>
    <w:basedOn w:val="Fuentedeprrafopredeter"/>
    <w:rsid w:val="00712DC9"/>
  </w:style>
  <w:style w:type="character" w:styleId="CitaHTML">
    <w:name w:val="HTML Cite"/>
    <w:basedOn w:val="Fuentedeprrafopredeter"/>
    <w:uiPriority w:val="99"/>
    <w:semiHidden w:val="1"/>
    <w:unhideWhenUsed w:val="1"/>
    <w:rsid w:val="00BC3632"/>
    <w:rPr>
      <w:i w:val="1"/>
      <w:iCs w:val="1"/>
    </w:rPr>
  </w:style>
  <w:style w:type="paragraph" w:styleId="Default" w:customStyle="1">
    <w:name w:val="Default"/>
    <w:rsid w:val="00BC3632"/>
    <w:pPr>
      <w:autoSpaceDE w:val="0"/>
      <w:autoSpaceDN w:val="0"/>
      <w:adjustRightInd w:val="0"/>
      <w:spacing w:after="0" w:line="240" w:lineRule="auto"/>
    </w:pPr>
    <w:rPr>
      <w:rFonts w:ascii="Tahoma" w:cs="Tahoma" w:hAnsi="Tahoma"/>
      <w:color w:val="000000"/>
      <w:sz w:val="24"/>
      <w:szCs w:val="24"/>
    </w:rPr>
  </w:style>
  <w:style w:type="paragraph" w:styleId="Revisin">
    <w:name w:val="Revision"/>
    <w:hidden w:val="1"/>
    <w:uiPriority w:val="99"/>
    <w:semiHidden w:val="1"/>
    <w:rsid w:val="00AA4659"/>
    <w:pPr>
      <w:spacing w:after="0" w:line="240" w:lineRule="auto"/>
    </w:pPr>
    <w:rPr>
      <w:rFonts w:ascii="Times" w:cs="Times New Roman" w:eastAsia="Times New Roman" w:hAnsi="Times"/>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4201/fjc202020143159" TargetMode="External"/><Relationship Id="rId10" Type="http://schemas.openxmlformats.org/officeDocument/2006/relationships/hyperlink" Target="https://doi.org/10.14201/fjc202020143159" TargetMode="External"/><Relationship Id="rId12" Type="http://schemas.openxmlformats.org/officeDocument/2006/relationships/hyperlink" Target="http://hdl.handle.net/10757/652761"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6XITNpDEFdUbqK19usKhNVtFBqQ==">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2011-10-07T04:23:00Z</dcterms:created>
  <dc:creator>Oswaldo Ceballos Zavala</dc:creator>
</cp:coreProperties>
</file>