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INCIDENT RESPONSE PLAYBOOK</w:t>
      </w:r>
    </w:p>
    <w:p>
      <w:pPr>
        <w:spacing w:before="100"/>
      </w:pPr>
    </w:p>
    <w:p>
      <w:pPr>
        <w:jc w:val="center"/>
      </w:pPr>
      <w:r>
        <w:rPr>
          <w:b/>
          <w:bCs/>
          <w:color w:val="C0392B"/>
          <w:sz w:val="36"/>
          <w:szCs w:val="36"/>
        </w:rPr>
        <w:t xml:space="preserve">Ransomware Attack Response</w:t>
      </w:r>
    </w:p>
    <w:p>
      <w:pPr>
        <w:spacing w:before="200"/>
      </w:pPr>
    </w:p>
    <w:p>
      <w:pPr>
        <w:jc w:val="center"/>
      </w:pPr>
      <w:r>
        <w:rPr>
          <w:color w:val="666666"/>
          <w:sz w:val="24"/>
          <w:szCs w:val="24"/>
        </w:rPr>
        <w:t xml:space="preserve">Version 1.0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VIJAY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reachvijays20@gmail.com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linkedin.com/in/vijaycybersecurity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github.com/JacobVijay26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Malleshwaram, Bengaluru - 560003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18,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80" w:before="80"/>
      </w:pPr>
      <w:r>
        <w:rPr>
          <w:sz w:val="22"/>
          <w:szCs w:val="22"/>
        </w:rPr>
        <w:t xml:space="preserve">This Incident Response (IR) Playbook provides a structured, step-by-step guide for SOC analysts and incident responders to detect, contain, eradicate, and recover from ransomware attacks. It follows the NIST SP 800-61 Incident Response Framework.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Playbook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 Incident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SP 800-61 Rev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Analysts, IR Team, IT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 months</w:t>
            </w:r>
          </w:p>
        </w:tc>
      </w:tr>
    </w:tbl>
    <w:p>
      <w:pPr>
        <w:spacing w:before="100"/>
      </w:pP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2.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Analyst (L1)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detection, alert triage, escalation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Analyst (L2)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investigation, containment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IR coordination and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isolation, backup restoration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Legal/Compliance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notification, legal guidance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decisions, ransom decisions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CISO/CTO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Internal/external communications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 Team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3. Ransomware Attack Overview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3.1 What is Ransomware?</w:t>
      </w:r>
    </w:p>
    <w:p>
      <w:pPr>
        <w:spacing w:after="80" w:before="80"/>
      </w:pPr>
      <w:r>
        <w:rPr>
          <w:sz w:val="22"/>
          <w:szCs w:val="22"/>
        </w:rPr>
        <w:t xml:space="preserve">Ransomware is malware that encrypts victim files, making them inaccessible, and demands payment (usually cryptocurrency) for the decryption key. Modern ransomware also exfiltrates data before encryption for double extortion.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3.2 Common Attack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 Email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attachment or link in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RDP Brute Force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Attackers crack Remote Desktop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Vulnerable Software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Exploiting unpatched CVEs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Supply Chain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Compromised third-party software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employee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USB/Physical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Infected physical 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3.3 Ransomware Kill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Attacker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Opportunity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Initial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Phishing, exploit, stolen creds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gateway, IDS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Execution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runs on victim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EDR, AV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Persistence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keys, scheduled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correlation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Lateral Movement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SMB, RDP, credential dumping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traffic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Exfiltration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copied to attacker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DLP, unusual outbound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Encryption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 encrypted, ransom note dropped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system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Extortion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 demand received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the fact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4. Detection &amp; Identification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4.1 Indicators of Compromise (IOCs)</w:t>
      </w:r>
    </w:p>
    <w:p>
      <w:pPr>
        <w:pStyle w:val="Heading3"/>
        <w:spacing w:after="80" w:before="150"/>
      </w:pPr>
      <w:r>
        <w:rPr>
          <w:b/>
          <w:bCs/>
          <w:color w:val="C0392B"/>
          <w:sz w:val="24"/>
          <w:szCs w:val="24"/>
        </w:rPr>
        <w:t xml:space="preserve">Network IOCs: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Unusual outbound traffic to unknown IPs especially on ports 443, 80, 4444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Large data transfers outside business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Connections to Tor exit nodes or known C2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SMB lateral movement traffic (port 445) between workstations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DNS queries to newly registered or suspicious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Port scanning activity from internal hosts</w:t>
      </w:r>
    </w:p>
    <w:p>
      <w:pPr>
        <w:pStyle w:val="Heading3"/>
        <w:spacing w:after="80" w:before="150"/>
      </w:pPr>
      <w:r>
        <w:rPr>
          <w:b/>
          <w:bCs/>
          <w:color w:val="C0392B"/>
          <w:sz w:val="24"/>
          <w:szCs w:val="24"/>
        </w:rPr>
        <w:t xml:space="preserve">Host IOCs: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Files with unusual extensions: .locked, .encrypted, .crypto, .ransom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README.txt, HOW_TO_DECRYPT.txt, or similar ransom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Rapid file modification events across multiple directories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Shadow copy deletion: vssadmin delete shadows /all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Unusual processes: cmd.exe, powershell.exe spawned from Office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Registry modifications in HKLM\Software\Microsoft\Windows\CurrentVersion\Run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Disabled Windows Defender or other security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High CPU/disk usage from encryption process</w:t>
      </w:r>
    </w:p>
    <w:p>
      <w:pPr>
        <w:pStyle w:val="Heading3"/>
        <w:spacing w:after="80" w:before="150"/>
      </w:pPr>
      <w:r>
        <w:rPr>
          <w:b/>
          <w:bCs/>
          <w:color w:val="C0392B"/>
          <w:sz w:val="24"/>
          <w:szCs w:val="24"/>
        </w:rPr>
        <w:t xml:space="preserve">SIEM Alert Rules to Monitor: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 File Rename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&gt;100 file extensions changed in 60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 Copy 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vssadmin or wmic shadowcopy delete command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 Extension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Known ransomware file extensions detected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C2 Communication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to known malicious IPs/domains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 Dumping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lsass.exe memory access or mimikatz signatures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Unusual SMB connections between hosts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Tool Disabled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AV/EDR process terminated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Unusual Admin Activity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tools run outside business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5. Incident Response Phases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1: Preparation</w:t>
      </w:r>
    </w:p>
    <w:p>
      <w:pPr>
        <w:spacing w:after="80" w:before="80"/>
      </w:pPr>
      <w:r>
        <w:rPr>
          <w:sz w:val="22"/>
          <w:szCs w:val="22"/>
        </w:rPr>
        <w:t xml:space="preserve">Actions to take BEFORE an incident occurs to ensure readiness.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updated asset inventory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backups are tested and offline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EDR on all endpoints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SIEM alerting rules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staff on phishing awareness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HR/Security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IR playbook with tabletop exercises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Team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Bi-annually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Establish communication tree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contact list of vendors/law enforcement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2: Detection &amp; Analysis</w:t>
      </w:r>
    </w:p>
    <w:p>
      <w:pPr>
        <w:spacing w:after="80" w:before="80"/>
      </w:pPr>
      <w:r>
        <w:rPr>
          <w:sz w:val="22"/>
          <w:szCs w:val="22"/>
        </w:rPr>
        <w:t xml:space="preserve">Steps to take immediately upon receiving an alert or report of suspicious activity.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Receive alert from SIEM, EDR, user report, or automated 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Log incident in ticketing system with timestamp and initial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Assign severity level based on IOCs observed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affected systems, users, and business impact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Preserve evidence — take memory dumps and disk images if possible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Determine attack vector and entry 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Escalate to L2/IR team based on severity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encryption, data exfiltration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Team +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detected, suspicious lateral movement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SOC Analyst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 email opened, no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SOC Analyst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Suspicious email received, no action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SOC Analyst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3: Containment</w:t>
      </w:r>
    </w:p>
    <w:p>
      <w:pPr>
        <w:spacing w:after="80" w:before="80"/>
      </w:pPr>
      <w:r>
        <w:rPr>
          <w:sz w:val="22"/>
          <w:szCs w:val="22"/>
        </w:rPr>
        <w:t xml:space="preserve">Immediate actions to stop the spread of ransomware. Speed is critical!</w:t>
      </w:r>
    </w:p>
    <w:p>
      <w:pPr>
        <w:pStyle w:val="Heading3"/>
        <w:spacing w:after="80" w:before="150"/>
      </w:pPr>
      <w:r>
        <w:rPr>
          <w:b/>
          <w:bCs/>
          <w:color w:val="C0392B"/>
          <w:sz w:val="24"/>
          <w:szCs w:val="24"/>
        </w:rPr>
        <w:t xml:space="preserve">Short-term Containment (First 30 minutes):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ISOLATE affected systems immediately — disconnect from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Disable affected user accounts to prevent further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Block attacker IP addresses at firewall and perimeter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Preserve system state — do NOT reboot affected machines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Alert all users to be suspicious of unusual activity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Disable VPN access if remote attack vector is suspected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Contact ISP if DDoS component is detected</w:t>
      </w:r>
    </w:p>
    <w:p>
      <w:pPr>
        <w:pStyle w:val="Heading3"/>
        <w:spacing w:after="80" w:before="150"/>
      </w:pPr>
      <w:r>
        <w:rPr>
          <w:b/>
          <w:bCs/>
          <w:color w:val="C0392B"/>
          <w:sz w:val="24"/>
          <w:szCs w:val="24"/>
        </w:rPr>
        <w:t xml:space="preserve">Long-term Containment (First 4 hours):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all affected systems through network traffic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Segment affected network segment from rest of infrastructure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Deploy additional monitoring on unaffected systems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Review firewall logs for lateral movement patterns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Reset all privileged account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Enable enhanced logging on all remaining systems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4: Eradication</w:t>
      </w:r>
    </w:p>
    <w:p>
      <w:pPr>
        <w:spacing w:after="80" w:before="80"/>
      </w:pPr>
      <w:r>
        <w:rPr>
          <w:sz w:val="22"/>
          <w:szCs w:val="22"/>
        </w:rPr>
        <w:t xml:space="preserve">Remove the threat completely from the environment before recovery begins.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malware strain using VirusTotal, ANY.RUN, or sandbox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Remove all malware artifacts, persistence mechanisms, and backdoors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Delete malicious scheduled tasks and registry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Patch the vulnerability used for initial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Reset ALL passwords — assume all credentials compromised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Rebuild compromised systems from clean golden images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no remnants using EDR scan on all systems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Conduct threat hunt across environment for similar IOCs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5: Recovery</w:t>
      </w:r>
    </w:p>
    <w:p>
      <w:pPr>
        <w:spacing w:after="80" w:before="80"/>
      </w:pPr>
      <w:r>
        <w:rPr>
          <w:sz w:val="22"/>
          <w:szCs w:val="22"/>
        </w:rPr>
        <w:t xml:space="preserve">Restore systems and operations in a controlled, safe manner.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clean backups exist from before infection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Restore from clean backup — newest pre-infection backup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Test restored systems thoroughly before reconnecting to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Monitor restored systems closely for 72 hours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Gradually restore network connectivity with enhanced monitoring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all business-critical systems are operational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Communicate with stakeholders about recovery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Document all recovery steps taken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Phase 6: Lessons Learned</w:t>
      </w:r>
    </w:p>
    <w:p>
      <w:pPr>
        <w:spacing w:after="80" w:before="80"/>
      </w:pPr>
      <w:r>
        <w:rPr>
          <w:sz w:val="22"/>
          <w:szCs w:val="22"/>
        </w:rPr>
        <w:t xml:space="preserve">Conduct post-incident review within 2 weeks of containment.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Schedule post-incident review meeting with all stakeholders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Document complete incident timeline from detection to recovery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Identify root cause and how attacker gained initial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List all gaps in detection and response capabilities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Update detection rules and playbooks based on findings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 additional controls to prevent recurrence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Report findings to management and board if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Share anonymized threat intelligence with industry peers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6. Communication Templates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6.1 Internal Alert — Initial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Subject: URGENT — Ransomware Incident Detected [SEV-1]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Team,</w:t>
            </w:r>
          </w:p>
          <w:p>
            <w:r>
              <w:rPr>
                <w:sz w:val="22"/>
                <w:szCs w:val="22"/>
              </w:rPr>
              <w:t xml:space="preserve">We have detected a potential ransomware infection affecting [AFFECTED SYSTEMS]. The SOC team is actively investigating and responding. Please take the following immediate actions:</w:t>
            </w:r>
          </w:p>
          <w:p>
            <w:r>
              <w:rPr>
                <w:sz w:val="22"/>
                <w:szCs w:val="22"/>
              </w:rPr>
              <w:t xml:space="preserve">1. Do NOT open any suspicious emails or attachments</w:t>
            </w:r>
          </w:p>
          <w:p>
            <w:r>
              <w:rPr>
                <w:sz w:val="22"/>
                <w:szCs w:val="22"/>
              </w:rPr>
              <w:t xml:space="preserve">2. Do NOT access shared network drives until further notice</w:t>
            </w:r>
          </w:p>
          <w:p>
            <w:r>
              <w:rPr>
                <w:sz w:val="22"/>
                <w:szCs w:val="22"/>
              </w:rPr>
              <w:t xml:space="preserve">3. Report any unusual system behaviour immediately to the SOC: [SOC CONTACT]</w:t>
            </w:r>
          </w:p>
          <w:p>
            <w:r>
              <w:rPr>
                <w:sz w:val="22"/>
                <w:szCs w:val="22"/>
              </w:rPr>
              <w:t xml:space="preserve">Updates will be provided every 30 minutes. This is a CRITICAL incident.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VIJAY S — SOC Analyst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6.2 Management Escalation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Subject: CRITICAL — Ransomware Incident Escalation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Incident Summary:</w:t>
            </w:r>
          </w:p>
          <w:p>
            <w:r>
              <w:rPr>
                <w:sz w:val="22"/>
                <w:szCs w:val="22"/>
              </w:rPr>
              <w:t xml:space="preserve">Detection Time: [DATE/TIME]</w:t>
            </w:r>
          </w:p>
          <w:p>
            <w:r>
              <w:rPr>
                <w:sz w:val="22"/>
                <w:szCs w:val="22"/>
              </w:rPr>
              <w:t xml:space="preserve">Affected Systems: [NUMBER] systems in [DEPARTMENT]</w:t>
            </w:r>
          </w:p>
          <w:p>
            <w:r>
              <w:rPr>
                <w:sz w:val="22"/>
                <w:szCs w:val="22"/>
              </w:rPr>
              <w:t xml:space="preserve">Data at Risk: [DESCRIPTION OF DATA]</w:t>
            </w:r>
          </w:p>
          <w:p>
            <w:r>
              <w:rPr>
                <w:sz w:val="22"/>
                <w:szCs w:val="22"/>
              </w:rPr>
              <w:t xml:space="preserve">Current Status: [CONTAINMENT/ERADICATION/RECOVERY]</w:t>
            </w:r>
          </w:p>
          <w:p>
            <w:r>
              <w:rPr>
                <w:sz w:val="22"/>
                <w:szCs w:val="22"/>
              </w:rPr>
              <w:t xml:space="preserve">Business Impact: [DESCRIPTION]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Decision Required: [YES/NO — specify what decision is needed]</w:t>
            </w:r>
          </w:p>
          <w:p>
            <w:r>
              <w:rPr>
                <w:sz w:val="22"/>
                <w:szCs w:val="22"/>
              </w:rPr>
              <w:t xml:space="preserve">Next Update: [TIME]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6.3 Regulatory Notification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data breach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Protection 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HIPAA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 breach &gt; 500 records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HHS OCR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PCI DSS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Cardholder data breach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Brands + Acquirer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Act (India)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breach affecting users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soon as possible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sensitive data breach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SEBI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7. Evidence Collection Checklist</w:t>
      </w:r>
    </w:p>
    <w:p>
      <w:pPr>
        <w:spacing w:after="80" w:before="80"/>
      </w:pPr>
      <w:r>
        <w:rPr>
          <w:sz w:val="22"/>
          <w:szCs w:val="22"/>
        </w:rPr>
        <w:t xml:space="preserve">Proper evidence collection is critical for forensic investigation and legal proceedings.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Collected?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Dump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winpmem, LiME (Linux)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/evidence/memory/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 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FTK Imager, 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/evidence/disk/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Firewall, IDS/IPS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/evidence/network/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relevant timeframe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/evidence/siem/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Event Logs, Syslog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/evidence/endpoints/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Samples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Isolated copy of malware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/evidence/malware/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 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 and copy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/evidence/ransom/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Wireshark Captures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.pcap files of attack traffic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/evidence/pcap/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Headers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phishing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/evidence/email/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Chronological event 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/evidence/timeline/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8. Wireshark Detection Signatures</w:t>
      </w:r>
    </w:p>
    <w:p>
      <w:pPr>
        <w:spacing w:after="80" w:before="80"/>
      </w:pPr>
      <w:r>
        <w:rPr>
          <w:sz w:val="22"/>
          <w:szCs w:val="22"/>
        </w:rPr>
        <w:t xml:space="preserve">Based on lab analysis, the following Wireshark filters can detect ransomware-related activity: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8.1 Port Scan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tcp.flags.syn == 1 &amp;&amp; tcp.flags.ack ==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 SYN scan — attacker probing ports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tcp.window_size == 1024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 default window size signature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tcp.flags.reset ==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 RST = port scan in progress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ip.src == [ATTACKER_IP]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traffic from suspicious source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8.2 Exploit Traffic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tcp.port == 445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SMB traffic — check for exploitation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smb.cmd == 0x73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SMB Session Setup — check username field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tcp.port == 4444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 Metasploit reverse shell 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tcp.flags.push ==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transfer — may be C2 or exfiltration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8.3 Data Exfiltration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tcp.len &gt; 1000 &amp;&amp; ip.dst != [INTERNAL_RANGE]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packets leaving network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dns.qry.name contains ".onion"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 network communication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http.request.method == 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being uploaded via HTTP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ftp.request.command == STOR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 being uploaded via FTP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9. Recovery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attacker has been evicted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clean backup exists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backup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 from clean 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all security patches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all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additional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for 72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business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Conduct lessons learned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playbook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regulatory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10. IR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attack start to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Respond (MTTR)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detection to containment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to Recover (MTTRC)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detection to full recovery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alerts that are not real incidents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Containment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isolate affected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Preservation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incidents with complete 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95%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11. References &amp;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NIST SP 800-61 Rev 2 — Computer Security Incident Handling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MITRE ATT&amp;CK Framework — https://attack.mitre.org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More Ransom Project — https://www.nomoreransom.org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CERT-In Guidelines — https://www.cert-in.org.in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CIS Controls v8 — https://www.cisecurity.org/controls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SANS Incident Response Handbook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Ransomware Response Checklist — CISA</w:t>
      </w:r>
    </w:p>
    <w:p>
      <w:pPr>
        <w:spacing w:before="200"/>
      </w:pP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VIJAY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reachvijays20@gmail.com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linkedin.com/in/vijaycybersecurity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github.com/JacobVijay26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18,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December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2026-06-18T13:11:46.547Z</dcterms:created>
  <dcterms:modified xsi:type="dcterms:W3CDTF">2026-06-18T13:11:46.563Z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