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Playfair Display" w:cs="Playfair Display" w:eastAsia="Playfair Display" w:hAnsi="Playfair Display"/>
          <w:b/>
          <w:bCs/>
          <w:color w:val="2A2725"/>
          <w:sz w:val="52"/>
          <w:szCs w:val="52"/>
        </w:rPr>
        <w:t xml:space="preserve">The Organizer</w:t>
      </w:r>
    </w:p>
    <w:p>
      <w:pPr>
        <w:spacing w:after="40"/>
        <w:jc w:val="center"/>
      </w:pPr>
      <w:r>
        <w:rPr>
          <w:color w:val="C41E3A"/>
          <w:sz w:val="32"/>
          <w:szCs w:val="32"/>
        </w:rPr>
        <w:t xml:space="preserve">Platform Redesign Interview</w:t>
      </w:r>
    </w:p>
    <w:p>
      <w:pPr>
        <w:spacing w:after="400"/>
        <w:jc w:val="center"/>
      </w:pPr>
      <w:r>
        <w:rPr>
          <w:color w:val="7D7770"/>
          <w:sz w:val="22"/>
          <w:szCs w:val="22"/>
        </w:rPr>
        <w:t xml:space="preserve">Decisions &amp; Specifications  |  February 2026</w:t>
      </w:r>
    </w:p>
    <w:p>
      <w:pPr>
        <w:pStyle w:val="Heading1"/>
      </w:pPr>
      <w:r>
        <w:rPr>
          <w:b/>
          <w:bCs/>
        </w:rPr>
        <w:t xml:space="preserve">1. Foundational Decisions</w:t>
      </w:r>
    </w:p>
    <w:p>
      <w:pPr>
        <w:spacing w:after="120"/>
      </w:pPr>
      <w:r>
        <w:t xml:space="preserve">These are the highest-level decisions that shape every other choice in the redesign.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Mixed: field organizers, research/strategy staff, and union leadership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tool (solo user), multi-user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North Star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Finding the right employers to organize — the search → scorecard → profile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Navigation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Territory/Search model needs complete rethinking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Concerns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UI/UX rough, data quality issues, missing key features (all three)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Research specific employer, 2) Explore sector → non-union employers → deep dive → scorecard, 3) Check union trends/finances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of professional/corporate/database and editorial warmth. Mockups needed to decide palette.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Playfair Display (serif headlines) + Source Sans Pro (sans-serif body)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Desktop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Technical Architecture</w:t>
      </w:r>
    </w:p>
    <w:p>
      <w:pPr>
        <w:pStyle w:val="Heading2"/>
      </w:pPr>
      <w:r>
        <w:rPr>
          <w:b/>
          <w:bCs/>
        </w:rPr>
        <w:t xml:space="preserve">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with Vite — fresh build, reference old JS for API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 + shadcn/ui component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Feature-based with shared layer: /src/features/{search,employer-profile,union-explorer,scorecard,admin}/ + /src/shared/{components,hooks,api}/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Router with hash-based or API-served routes (to be determined). Full URL state for searches.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Reuse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fresh in React. Old 19 JS files kept as reference for API call patterns.</w:t>
            </w:r>
          </w:p>
        </w:tc>
      </w:tr>
    </w:tbl>
    <w:p>
      <w:pPr>
        <w:pStyle w:val="Heading2"/>
      </w:pPr>
      <w:r>
        <w:rPr>
          <w:b/>
          <w:bCs/>
        </w:rPr>
        <w:t xml:space="preserve">API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Existing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all existing endpoints. Add new ones as needed. Do NOT remove.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Profile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big aggregated endpoint per page — returns ALL data for employer/union profile in one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 up the API: consolidate where possible, but preserve backward compatibility</w:t>
            </w:r>
          </w:p>
        </w:tc>
      </w:tr>
    </w:tbl>
    <w:p>
      <w:pPr>
        <w:pStyle w:val="Heading2"/>
      </w:pPr>
      <w:r>
        <w:rPr>
          <w:b/>
          <w:bCs/>
        </w:rPr>
        <w:t xml:space="preserve">Navigation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Horizontal top bar (not sidebar). Title + nav links + user account.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(home) | Unions | Targets |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Pages vs Modals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pages replace all 10+ modal types. Employer/union profiles get dedicated pages with URLs.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Breadcrumbs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visible: Search &gt; Memorial Hospital &gt; OSHA Violations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Spinner with loading message. Future: rotating labor movement quotes + progress indicator.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Friendly error message with retry button. Non-technical, actionable.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card with explanation: 'No OSHA data — this could mean no violations OR no inspection of this location'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Search Experience</w:t>
      </w:r>
    </w:p>
    <w:p>
      <w:pPr>
        <w:pStyle w:val="Heading2"/>
      </w:pPr>
      <w:r>
        <w:rPr>
          <w:b/>
          <w:bCs/>
        </w:rPr>
        <w:t xml:space="preserve">Search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Landing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bar front and center on a clean page. Google-style minimalism.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Before Typing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Just the search bar — clean page, no stats or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Typing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Hybrid: autocomplete suggestions while typing, full results on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Categorized suggestions: 'Employers (5 results) | Unions (2 results) | Sectors (1 result)'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Navigates to a dedicated results page with search bar in header</w:t>
            </w:r>
          </w:p>
        </w:tc>
      </w:tr>
    </w:tbl>
    <w:p>
      <w:pPr>
        <w:pStyle w:val="Heading2"/>
      </w:pPr>
      <w:r>
        <w:rPr>
          <w:b/>
          <w:bCs/>
        </w:rPr>
        <w:t xml:space="preserve">Search Results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 between table view and card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 sorting + pagination (25 per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location + score + key signal icons: [OSHA] [NLRB] [WHD] [CONTRACT]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User-selectable sort (relevance default, click headers for score/size/state)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Visible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City, State, Score tier, Industry/Sector, source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Duplicate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merged result per canonical employer with source badges: [F7] [NLRB] [VR]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URL state: /search?q=hospital&amp;state=NY&amp;min_score=5. Bookmarkable, shareable.</w:t>
            </w:r>
          </w:p>
        </w:tc>
      </w:tr>
    </w:tbl>
    <w:p>
      <w:pPr>
        <w:pStyle w:val="Heading2"/>
      </w:pPr>
      <w:r>
        <w:rPr>
          <w:b/>
          <w:bCs/>
        </w:rPr>
        <w:t xml:space="preserve">Advanced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Geography: State dropdown, City text input, Metro area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Industry: NAICS 2-digit dropdown + text-based sector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Size: Employee count range (min/max inputs)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Score/Signals: Minimum score, 'Has OSHA violations', 'Has NLRB activity', 'Has government contracts'</w:t>
      </w:r>
    </w:p>
    <w:p>
      <w:pPr>
        <w:spacing w:after="120"/>
      </w:pPr>
      <w:r>
        <w:rPr>
          <w:i/>
          <w:iCs/>
        </w:rPr>
        <w:t xml:space="preserve">Filters hidden by default behind a 'Filters' toggle button. Active filters shown as removable chips.</w:t>
      </w:r>
    </w:p>
    <w:p>
      <w:pPr>
        <w:pStyle w:val="Heading2"/>
      </w:pPr>
      <w:r>
        <w:rPr>
          <w:b/>
          <w:bCs/>
        </w:rPr>
        <w:t xml:space="preserve">Search Types</w:t>
      </w:r>
    </w:p>
    <w:p>
      <w:pPr>
        <w:spacing w:after="120"/>
      </w:pPr>
      <w:r>
        <w:t xml:space="preserve">One universal search bar + advanced filters. System handles different query types (employer name, location, union name) through the same interface. No separate search modes.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Unified Scoring System</w:t>
      </w:r>
    </w:p>
    <w:p>
      <w:pPr>
        <w:pStyle w:val="Heading2"/>
      </w:pPr>
      <w:r>
        <w:rPr>
          <w:b/>
          <w:bCs/>
        </w:rPr>
        <w:t xml:space="preserve">Score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Signal-strength scoring: only score on factors where data exists. Missing = excluded, not zero.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factor 0-10, averaged across available factors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Tiers (5)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Priority / Strong / Promising / Moderate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Both coverage % (how many factors have data) AND match quality flags (confidence of data linkages)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Admin-configurable factor weights (not user-adjustable)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mv_unified_scorecard exists with 7 factors. Factors are right but scoring LOGIC needs work.</w:t>
            </w:r>
          </w:p>
        </w:tc>
      </w:tr>
    </w:tbl>
    <w:p>
      <w:pPr>
        <w:pStyle w:val="Heading2"/>
      </w:pPr>
      <w:r>
        <w:rPr>
          <w:b/>
          <w:bCs/>
        </w:rPr>
        <w:t xml:space="preserve">Scoring Factors (7 total)</w:t>
      </w:r>
    </w:p>
    <w:p>
      <w:pPr>
        <w:pStyle w:val="Heading3"/>
      </w:pPr>
      <w:r>
        <w:rPr>
          <w:b/>
          <w:bCs/>
        </w:rPr>
        <w:t xml:space="preserve">1. OSHA Safety Violations (Graded 0-10)</w:t>
      </w:r>
    </w:p>
    <w:p>
      <w:pPr>
        <w:spacing w:after="120"/>
      </w:pPr>
      <w:r>
        <w:t xml:space="preserve">Industry-normalized, recency-weighted, severity bonus for willful/repeat. Current logic is acceptable.</w:t>
      </w:r>
    </w:p>
    <w:p>
      <w:pPr>
        <w:pStyle w:val="Heading3"/>
      </w:pPr>
      <w:r>
        <w:rPr>
          <w:b/>
          <w:bCs/>
        </w:rPr>
        <w:t xml:space="preserve">2. NLRB Activity (Graded 0-10)</w:t>
      </w:r>
    </w:p>
    <w:p>
      <w:pPr>
        <w:spacing w:after="120"/>
      </w:pPr>
      <w:r>
        <w:t xml:space="preserve">NLRB activity at THIS employer AND wins at similar employers in the area. Both own history and nearby momentum contribute.</w:t>
      </w:r>
    </w:p>
    <w:p>
      <w:pPr>
        <w:pStyle w:val="Heading3"/>
      </w:pPr>
      <w:r>
        <w:rPr>
          <w:b/>
          <w:bCs/>
        </w:rPr>
        <w:t xml:space="preserve">3. WHD Wage Theft (Near-Binary)</w:t>
      </w:r>
    </w:p>
    <w:p>
      <w:pPr>
        <w:spacing w:after="120"/>
      </w:pPr>
      <w:r>
        <w:t xml:space="preserve">Repeat violations dominate the score. Near-binary: major signal when present, minimal gradation. Repeat violator is the strongest signal.</w:t>
      </w:r>
    </w:p>
    <w:p>
      <w:pPr>
        <w:pStyle w:val="Heading3"/>
      </w:pPr>
      <w:r>
        <w:rPr>
          <w:b/>
          <w:bCs/>
        </w:rPr>
        <w:t xml:space="preserve">4. Government Contracts (Graded by Type)</w:t>
      </w:r>
    </w:p>
    <w:p>
      <w:pPr>
        <w:spacing w:after="120"/>
      </w:pPr>
      <w:r>
        <w:t xml:space="preserve">State/local contracts weighted HIGHER than federal (more leverageable under current political conditions). Contract type matters more than dollar amount. All sources combined: USASpending + SAM.gov + NY/NYC state and city contracts.</w:t>
      </w:r>
    </w:p>
    <w:p>
      <w:pPr>
        <w:pStyle w:val="Heading3"/>
      </w:pPr>
      <w:r>
        <w:rPr>
          <w:b/>
          <w:bCs/>
        </w:rPr>
        <w:t xml:space="preserve">5. Union Proximity (Layered 0-10)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8-10: Direct sibling union (same parent company has unionized locations)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5-7: Corporate family union (related company in hierarchy)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3-6: High Gower similarity to unionized employers (no corporate connection but statistically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0-2: No relationship, no similarity</w:t>
      </w:r>
    </w:p>
    <w:p>
      <w:pPr>
        <w:pStyle w:val="Heading3"/>
      </w:pPr>
      <w:r>
        <w:rPr>
          <w:b/>
          <w:bCs/>
        </w:rPr>
        <w:t xml:space="preserve">6. Industry Growth / Financial (Graded 0-10)</w:t>
      </w:r>
    </w:p>
    <w:p>
      <w:pPr>
        <w:spacing w:after="120"/>
      </w:pPr>
      <w:r>
        <w:t xml:space="preserve">Replaces sparse Financial factor. Based on BLS 10-year industry projections. Revenue/sales data incorporated when available via the employee estimation tool.</w:t>
      </w:r>
    </w:p>
    <w:p>
      <w:pPr>
        <w:pStyle w:val="Heading3"/>
      </w:pPr>
      <w:r>
        <w:rPr>
          <w:b/>
          <w:bCs/>
        </w:rPr>
        <w:t xml:space="preserve">7. Employer Size (Sliding Scale 0-10)</w:t>
      </w:r>
    </w:p>
    <w:p>
      <w:pPr>
        <w:spacing w:after="120"/>
      </w:pPr>
      <w:r>
        <w:t xml:space="preserve">Sliding scale with no hard cutoff. Sweet spot peaks around 50-500 employees. Smaller employers get proportionally lower scores but are not excluded.</w:t>
      </w:r>
    </w:p>
    <w:p>
      <w:pPr>
        <w:pStyle w:val="Heading2"/>
      </w:pPr>
      <w:r>
        <w:rPr>
          <w:b/>
          <w:bCs/>
        </w:rPr>
        <w:t xml:space="preserve">Comparables Engine</w:t>
      </w:r>
    </w:p>
    <w:p>
      <w:pPr>
        <w:spacing w:after="120"/>
      </w:pPr>
      <w:r>
        <w:t xml:space="preserve">Gower distance engine shares the SAME employer universe as the scorecard. Comparables appear on employer profiles. When viewing a union employer, comparables help identify expansion targets.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Employer Profile Page</w:t>
      </w:r>
    </w:p>
    <w:p>
      <w:pPr>
        <w:pStyle w:val="Heading2"/>
      </w:pPr>
      <w:r>
        <w:rPr>
          <w:b/>
          <w:bCs/>
        </w:rPr>
        <w:t xml:space="preserve">Profile Header</w:t>
      </w:r>
    </w:p>
    <w:p>
      <w:pPr>
        <w:spacing w:after="120"/>
      </w:pPr>
      <w:r>
        <w:t xml:space="preserve">All of the following at a glance: Name, Location (city/state), Industry, Employee Count, Score + Tier Badge, Union Status ('No union' or 'Represented by SEIU Local 32BJ'), Source Coverage Badges ([OSHA] [NLRB] [WHD] [SAM] [SEC]).</w:t>
      </w:r>
    </w:p>
    <w:p>
      <w:pPr>
        <w:pStyle w:val="Heading2"/>
      </w:pPr>
      <w:r>
        <w:rPr>
          <w:b/>
          <w:bCs/>
        </w:rPr>
        <w:t xml:space="preserve">Card Layout (Priority Order)</w:t>
      </w:r>
    </w:p>
    <w:p>
      <w:pPr>
        <w:spacing w:after="120"/>
      </w:pPr>
      <w:r>
        <w:t xml:space="preserve">Card-based with drill-down. Cards are collapsed by default showing summaries; click to expand for full detail.</w:t>
      </w:r>
    </w:p>
    <w:p>
      <w:pPr>
        <w:pStyle w:val="Heading3"/>
      </w:pPr>
      <w:r>
        <w:rPr>
          <w:b/>
          <w:bCs/>
        </w:rPr>
        <w:t xml:space="preserve">Card 1: Scorecard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Overall score number + tier badge (color-coded) + mini horizontal bar chart showing each factor's score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Factor-by-factor breakdown with plain-English explanations + 3-5 comparable employers with their scores</w:t>
      </w:r>
    </w:p>
    <w:p>
      <w:pPr>
        <w:pStyle w:val="Heading3"/>
      </w:pPr>
      <w:r>
        <w:rPr>
          <w:b/>
          <w:bCs/>
        </w:rPr>
        <w:t xml:space="preserve">Card 2: OSHA Safety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Color-coded risk badge (HIGH/MEDIUM/LOW) + single most important stat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Full violation list with details: date, type, penalty, description. Sortable table.</w:t>
      </w:r>
    </w:p>
    <w:p>
      <w:pPr>
        <w:pStyle w:val="Heading3"/>
      </w:pPr>
      <w:r>
        <w:rPr>
          <w:b/>
          <w:bCs/>
        </w:rPr>
        <w:t xml:space="preserve">Card 3: NLRB Labor Relations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Own NLRB history ('2 elections: 1 won, 1 lost') + nearby momentum indicator ('3 wins within 25mi in 3 years')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Summary on profile, link to separate deep NLRB page for full detail</w:t>
      </w:r>
    </w:p>
    <w:p>
      <w:pPr>
        <w:pStyle w:val="Heading3"/>
      </w:pPr>
      <w:r>
        <w:rPr>
          <w:b/>
          <w:bCs/>
        </w:rPr>
        <w:t xml:space="preserve">Card 4: WHD Wage Theft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'Wage Violations: YES' badge + total backwages amount. Or 'No known wage violations'.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Case details, dates, backwages per case, workers affected</w:t>
      </w:r>
    </w:p>
    <w:p>
      <w:pPr>
        <w:pStyle w:val="Heading3"/>
      </w:pPr>
      <w:r>
        <w:rPr>
          <w:b/>
          <w:bCs/>
        </w:rPr>
        <w:t xml:space="preserve">Card 5: Corporate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Parent company name + total subsidiary count + union sibling count: 'Parent: HCA Healthcare (47 subsidiaries) | 12 have union contracts'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Corporate tree, subsidiary details, sibling locations with union status</w:t>
      </w:r>
    </w:p>
    <w:p>
      <w:pPr>
        <w:pStyle w:val="Heading3"/>
      </w:pPr>
      <w:r>
        <w:rPr>
          <w:b/>
          <w:bCs/>
        </w:rPr>
        <w:t xml:space="preserve">Card 6: Government Contracts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Total value + contract count + level badges: '$3.4M total across 7 contracts [FEDERAL] [STATE] [CITY]'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Individual contract details by level</w:t>
      </w:r>
    </w:p>
    <w:p>
      <w:pPr>
        <w:pStyle w:val="Heading3"/>
      </w:pPr>
      <w:r>
        <w:rPr>
          <w:b/>
          <w:bCs/>
        </w:rPr>
        <w:t xml:space="preserve">Card 7: Comparables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Similarity summary: '5 comparable employers found | 3 are unionized | Average score: 6.5'</w:t>
      </w:r>
    </w:p>
    <w:p>
      <w:pPr>
        <w:spacing w:after="80"/>
      </w:pPr>
      <w:r>
        <w:rPr>
          <w:b/>
          <w:bCs/>
        </w:rPr>
        <w:t xml:space="preserve">Expanded: </w:t>
      </w:r>
      <w:r>
        <w:t xml:space="preserve">Full comparable employer list with comparison metrics</w:t>
      </w:r>
    </w:p>
    <w:p>
      <w:pPr>
        <w:pStyle w:val="Heading3"/>
      </w:pPr>
      <w:r>
        <w:rPr>
          <w:b/>
          <w:bCs/>
        </w:rPr>
        <w:t xml:space="preserve">Card 8: Contact / Location</w:t>
      </w:r>
    </w:p>
    <w:p>
      <w:pPr>
        <w:spacing w:after="80"/>
      </w:pPr>
      <w:r>
        <w:rPr>
          <w:b/>
          <w:bCs/>
        </w:rPr>
        <w:t xml:space="preserve">Data Sources: </w:t>
      </w:r>
      <w:r>
        <w:t xml:space="preserve">City/state from F7, full addresses from OSHA establishments and SAM.gov. Merged from available sources.</w:t>
      </w:r>
    </w:p>
    <w:p>
      <w:pPr>
        <w:pStyle w:val="Heading3"/>
      </w:pPr>
      <w:r>
        <w:rPr>
          <w:b/>
          <w:bCs/>
        </w:rPr>
        <w:t xml:space="preserve">Card 9: Research Notes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Dedicated card on profile + inline flag icon in header for quick flagging</w:t>
      </w:r>
    </w:p>
    <w:p>
      <w:pPr>
        <w:spacing w:after="80"/>
      </w:pPr>
      <w:r>
        <w:rPr>
          <w:b/>
          <w:bCs/>
        </w:rPr>
        <w:t xml:space="preserve">Note Fields: </w:t>
      </w:r>
      <w:r>
        <w:t xml:space="preserve">Free text + flag type (Hot Target / Needs Research / Active Campaign / Follow Up / Dead End) + priority (High/Medium/Low)</w:t>
      </w:r>
    </w:p>
    <w:p>
      <w:pPr>
        <w:spacing w:after="80"/>
      </w:pPr>
      <w:r>
        <w:rPr>
          <w:b/>
          <w:bCs/>
        </w:rPr>
        <w:t xml:space="preserve">Future: </w:t>
      </w:r>
      <w:r>
        <w:t xml:space="preserve">Add assigned user + status tracking when multi-user launches</w:t>
      </w:r>
    </w:p>
    <w:p>
      <w:pPr>
        <w:pStyle w:val="Heading2"/>
      </w:pPr>
      <w:r>
        <w:rPr>
          <w:b/>
          <w:bCs/>
        </w:rPr>
        <w:t xml:space="preserve">Public Sector Adaptation</w:t>
      </w:r>
    </w:p>
    <w:p>
      <w:pPr>
        <w:spacing w:after="120"/>
      </w:pPr>
      <w:r>
        <w:t xml:space="preserve">Public sector employers appear in same search with [PUBLIC] badge. Profile uses same card framework but adapts: Bargaining Units replaces OSHA, Government Structure replaces Corporate, Budget/Funding replaces Contracts. Scoring uses different factors appropriate for government employers.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Union Explorer</w:t>
      </w:r>
    </w:p>
    <w:p>
      <w:pPr>
        <w:pStyle w:val="Heading2"/>
      </w:pPr>
      <w:r>
        <w:rPr>
          <w:b/>
          <w:bCs/>
        </w:rPr>
        <w:t xml:space="preserve">Union Search</w:t>
      </w:r>
    </w:p>
    <w:p>
      <w:pPr>
        <w:spacing w:after="120"/>
      </w:pPr>
      <w:r>
        <w:t xml:space="preserve">Primary search methods: by affiliation parent (select SEIU, see all SEIU locals) and by employer connection (start from employer, find unions). Both supported.</w:t>
      </w:r>
    </w:p>
    <w:p>
      <w:pPr>
        <w:pStyle w:val="Heading2"/>
      </w:pPr>
      <w:r>
        <w:rPr>
          <w:b/>
          <w:bCs/>
        </w:rPr>
        <w:t xml:space="preserve">Affiliation Page</w:t>
      </w:r>
    </w:p>
    <w:p>
      <w:pPr>
        <w:spacing w:after="120"/>
      </w:pPr>
      <w:r>
        <w:t xml:space="preserve">When you select an affiliation: overview stats at top (total members, locals count, financial health) + flat filterable list of all locals with key metrics. Not a dashboard — an overview + list.</w:t>
      </w:r>
    </w:p>
    <w:p>
      <w:pPr>
        <w:pStyle w:val="Heading2"/>
      </w:pPr>
      <w:r>
        <w:rPr>
          <w:b/>
          <w:bCs/>
        </w:rPr>
        <w:t xml:space="preserve">Union Profile Header</w:t>
      </w:r>
    </w:p>
    <w:p>
      <w:pPr>
        <w:spacing w:after="120"/>
      </w:pPr>
      <w:r>
        <w:t xml:space="preserve">Name, affiliation, member count. Sectors are NOT important for union profiles. Simple, not overloaded.</w:t>
      </w:r>
    </w:p>
    <w:p>
      <w:pPr>
        <w:pStyle w:val="Heading2"/>
      </w:pPr>
      <w:r>
        <w:rPr>
          <w:b/>
          <w:bCs/>
        </w:rPr>
        <w:t xml:space="preserve">Union Profile Cards</w:t>
      </w:r>
    </w:p>
    <w:p>
      <w:pPr>
        <w:pStyle w:val="Heading3"/>
      </w:pPr>
      <w:r>
        <w:rPr>
          <w:b/>
          <w:bCs/>
        </w:rPr>
        <w:t xml:space="preserve">Membership Trend Card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Current count + trend direction + sparkline: '163,000 members ↑ 12% since 2020' with tiny 5-year line chart. MUST use deduplicated counts.</w:t>
      </w:r>
    </w:p>
    <w:p>
      <w:pPr>
        <w:pStyle w:val="Heading3"/>
      </w:pPr>
      <w:r>
        <w:rPr>
          <w:b/>
          <w:bCs/>
        </w:rPr>
        <w:t xml:space="preserve">Financial Health Card</w:t>
      </w:r>
    </w:p>
    <w:p>
      <w:pPr>
        <w:spacing w:after="80"/>
      </w:pPr>
      <w:r>
        <w:rPr>
          <w:b/>
          <w:bCs/>
        </w:rPr>
        <w:t xml:space="preserve">Collapsed: </w:t>
      </w:r>
      <w:r>
        <w:t xml:space="preserve">Simple health badge: Healthy (green) / Stable (yellow) / Declining (red)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Multi-factor: membership trend + net asset change + receipts/disbursements ratio. All three must align for Healthy or Declining. Mixed = Stable.</w:t>
      </w:r>
    </w:p>
    <w:p>
      <w:pPr>
        <w:pStyle w:val="Heading3"/>
      </w:pPr>
      <w:r>
        <w:rPr>
          <w:b/>
          <w:bCs/>
        </w:rPr>
        <w:t xml:space="preserve">Employer Connections Card</w:t>
      </w:r>
    </w:p>
    <w:p>
      <w:pPr>
        <w:spacing w:after="120"/>
      </w:pPr>
      <w:r>
        <w:t xml:space="preserve">Two toggle views: 1) Grouped by local ('Local 32BJ: 47 employers') with expandable lists, and 2) Filterable flat list of all connected employers by state/industry/size. Bidirectional links: click any employer to go to their profile.</w:t>
      </w:r>
    </w:p>
    <w:p>
      <w:pPr>
        <w:pStyle w:val="Heading2"/>
      </w:pPr>
      <w:r>
        <w:rPr>
          <w:b/>
          <w:bCs/>
        </w:rPr>
        <w:t xml:space="preserve">Expansion Targets Section</w:t>
      </w:r>
    </w:p>
    <w:p>
      <w:pPr>
        <w:spacing w:after="120"/>
      </w:pPr>
      <w:r>
        <w:t xml:space="preserve">Separate section below current employers: 'Potential targets — non-union employers similar to ones this union already represents' using Gower distance comparables.</w:t>
      </w:r>
    </w:p>
    <w:p>
      <w:pPr>
        <w:pStyle w:val="Heading2"/>
      </w:pPr>
      <w:r>
        <w:rPr>
          <w:b/>
          <w:bCs/>
        </w:rPr>
        <w:t xml:space="preserve">Hierarchy View</w:t>
      </w:r>
    </w:p>
    <w:p>
      <w:pPr>
        <w:spacing w:after="120"/>
      </w:pPr>
      <w:r>
        <w:t xml:space="preserve">Nested list with indentation: national → districts → councils → locals. Grouped by hierarchy level + filterable by state, size, and financial health.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Scorecard / Targets Section</w:t>
      </w:r>
    </w:p>
    <w:p>
      <w:pPr>
        <w:spacing w:after="120"/>
      </w:pPr>
      <w:r>
        <w:t xml:space="preserve">Targets = filtered scorecard view. Same search mechanics but pre-filtered to non-union employers with scores, sortable by score. Not a separate workflow — it's search with scorecard mode on.</w:t>
      </w:r>
    </w:p>
    <w:p>
      <w:pPr>
        <w:pStyle w:val="Heading2"/>
      </w:pPr>
      <w:r>
        <w:rPr>
          <w:b/>
          <w:bCs/>
        </w:rPr>
        <w:t xml:space="preserve">Bulk Operations</w:t>
      </w:r>
    </w:p>
    <w:p>
      <w:pPr>
        <w:spacing w:after="120"/>
      </w:pPr>
      <w:r>
        <w:t xml:space="preserve">Checkboxes on table rows. Primary bulk action: Export selected to CSV. Comparison view: table with highlighted differences across selected employers.</w:t>
      </w:r>
    </w:p>
    <w:p>
      <w:pPr>
        <w:pStyle w:val="Heading2"/>
      </w:pPr>
      <w:r>
        <w:rPr>
          <w:b/>
          <w:bCs/>
        </w:rPr>
        <w:t xml:space="preserve">Saved Searches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Saves filter parameters + result snapshot at time of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Shows what changed when re-visited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 notification rules: 'Notify when new employers match' or 'when tracked employer score changes'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In-app notification badge only (no email for now)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Admin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7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Add/remove users, set roles (admin/read), view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Admin-configurable factor weight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showing when each source was last updated, stale flags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MV 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 materialized views (already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 quality reports (already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health, database size, performance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Suspected misclassifications (labor orgs as employers). Note: small orgs tied to OPEIU etc. may be legitimate staff unions.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Additional Features &amp; Data</w:t>
      </w:r>
    </w:p>
    <w:p>
      <w:pPr>
        <w:pStyle w:val="Heading2"/>
      </w:pPr>
      <w:r>
        <w:rPr>
          <w:b/>
          <w:bCs/>
        </w:rPr>
        <w:t xml:space="preserve">AI Deep Research</w:t>
      </w:r>
    </w:p>
    <w:p>
      <w:pPr>
        <w:spacing w:after="80"/>
      </w:pPr>
      <w:r>
        <w:rPr>
          <w:b/>
          <w:bCs/>
        </w:rPr>
        <w:t xml:space="preserve">Phase 1 (Now): </w:t>
      </w:r>
      <w:r>
        <w:t xml:space="preserve">Claude skill that generates a research document (PDF/DOCX) for a flagged employer. Covers: news, worker sentiment (Glassdoor/Indeed), financial analysis, organizing intel.</w:t>
      </w:r>
    </w:p>
    <w:p>
      <w:pPr>
        <w:spacing w:after="80"/>
      </w:pPr>
      <w:r>
        <w:rPr>
          <w:b/>
          <w:bCs/>
        </w:rPr>
        <w:t xml:space="preserve">Phase 2 (Future): </w:t>
      </w:r>
      <w:r>
        <w:t xml:space="preserve">Evolve to trigger from platform UI → store findings in DB → display on employer profile.</w:t>
      </w:r>
    </w:p>
    <w:p>
      <w:pPr>
        <w:spacing w:after="80"/>
      </w:pPr>
      <w:r>
        <w:rPr>
          <w:b/>
          <w:bCs/>
        </w:rPr>
        <w:t xml:space="preserve">Design: </w:t>
      </w:r>
      <w:r>
        <w:t xml:space="preserve">Output format designed to be database-ingestible from day one.</w:t>
      </w:r>
    </w:p>
    <w:p>
      <w:pPr>
        <w:pStyle w:val="Heading2"/>
      </w:pPr>
      <w:r>
        <w:rPr>
          <w:b/>
          <w:bCs/>
        </w:rPr>
        <w:t xml:space="preserve">Web Scraper Expansion</w:t>
      </w:r>
    </w:p>
    <w:p>
      <w:pPr>
        <w:spacing w:after="120"/>
      </w:pPr>
      <w:r>
        <w:t xml:space="preserve">Expand beyond AFSCME to SEIU, UAW, Teamsters, UFCW, USW. Scraper data goes into a separate research database for now. Helps verify and enrich union profiles. Employer data verified and added when caught.</w:t>
      </w:r>
    </w:p>
    <w:p>
      <w:pPr>
        <w:pStyle w:val="Heading2"/>
      </w:pPr>
      <w:r>
        <w:rPr>
          <w:b/>
          <w:bCs/>
        </w:rPr>
        <w:t xml:space="preserve">Employee Estimation Tool</w:t>
      </w:r>
    </w:p>
    <w:p>
      <w:pPr>
        <w:spacing w:after="120"/>
      </w:pPr>
      <w:r>
        <w:t xml:space="preserve">Revenue-per-employee model for employers with financial data but no employee count. Based on REVENUE_PER_EMPLOYEE_RESEARCH.md. Embedded on employer profile as a card. Standalone calculator as a future feature.</w:t>
      </w:r>
    </w:p>
    <w:p>
      <w:pPr>
        <w:pStyle w:val="Heading2"/>
      </w:pPr>
      <w:r>
        <w:rPr>
          <w:b/>
          <w:bCs/>
        </w:rPr>
        <w:t xml:space="preserve">Public Sector Integration</w:t>
      </w:r>
    </w:p>
    <w:p>
      <w:pPr>
        <w:spacing w:after="120"/>
      </w:pPr>
      <w:r>
        <w:t xml:space="preserve">Merged into main search with [PUBLIC] badge. Adaptive profile pages. Public-sector-specific scoring factors. Not a separate module.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Remaining Interview Topics</w:t>
      </w:r>
    </w:p>
    <w:p>
      <w:pPr>
        <w:spacing w:after="120"/>
      </w:pPr>
      <w:r>
        <w:rPr>
          <w:b/>
          <w:bCs/>
        </w:rPr>
        <w:t xml:space="preserve">The following areas need further drilling in a future session:</w:t>
      </w:r>
    </w:p>
    <w:p>
      <w:pPr>
        <w:pStyle w:val="Heading2"/>
      </w:pPr>
      <w:r>
        <w:rPr>
          <w:b/>
          <w:bCs/>
        </w:rPr>
        <w:t xml:space="preserve">Visual Design (Needs Mockups)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Color palette: 3 options proposed (warm current, dark professional, hybrid warm-professional). User wants real mockups before deciding.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 design: exact spacing, shadows, border radius, hover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tier badge design: colors for each of 5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Signal icon design: OSHA, NLRB, WHD, CONTRACT, SEC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Dark mode: yes/no, scope</w:t>
      </w:r>
    </w:p>
    <w:p>
      <w:pPr>
        <w:pStyle w:val="Heading2"/>
      </w:pPr>
      <w:r>
        <w:rPr>
          <w:b/>
          <w:bCs/>
        </w:rPr>
        <w:t xml:space="preserve">Data Quality Deep Dive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Orphan fix verification: Phase A supposedly done but needs re-checking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Specific examples of wrong matches to diagnose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duplicate investigation: DB-level or display-level?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Union linkage gap: which specific employers aren't showing their union connections?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validation: run the unified scorecard against known employers and verify outputs feel right</w:t>
      </w:r>
    </w:p>
    <w:p>
      <w:pPr>
        <w:pStyle w:val="Heading2"/>
      </w:pPr>
      <w:r>
        <w:rPr>
          <w:b/>
          <w:bCs/>
        </w:rPr>
        <w:t xml:space="preserve">Scoring Logic Deep Dive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Exact formulas for each factor's 0-10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Temporal decay curves: how fast should old violations lose weight?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Gower distance dimensions: which attributes to compare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weight configuration UI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tier breakpoints: what score ranges map to Priority/Strong/Promising/Moderate/Low?</w:t>
      </w:r>
    </w:p>
    <w:p>
      <w:pPr>
        <w:pStyle w:val="Heading2"/>
      </w:pPr>
      <w:r>
        <w:rPr>
          <w:b/>
          <w:bCs/>
        </w:rPr>
        <w:t xml:space="preserve">React Implementation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Component library inventory: which shadcn/ui components to use for each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 management: React Context vs Zustand vs Redux for auth, search state,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client design: fetch wrapper, error handling,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and deployment: how will the React app be served alongside the FastAPI backend?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Testing strategy: unit tests, integration tests, E2E tests</w:t>
      </w:r>
    </w:p>
    <w:p>
      <w:pPr>
        <w:pStyle w:val="Heading2"/>
      </w:pPr>
      <w:r>
        <w:rPr>
          <w:b/>
          <w:bCs/>
        </w:rPr>
        <w:t xml:space="preserve">Remaining Roadmap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C status: missing union investigation (195 unions / 92,627 workers)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D status: security hardening, cleanup, project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E: scorecard rebuild — master employer table design, new scoring formula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F: Docker, CI/CD, hosting, beta testers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Sequencing: which frontend features can be built in parallel with data work?</w:t>
      </w:r>
    </w:p>
    <w:p>
      <w:pPr>
        <w:pStyle w:val="Heading2"/>
      </w:pPr>
      <w:r>
        <w:rPr>
          <w:b/>
          <w:bCs/>
        </w:rPr>
        <w:t xml:space="preserve">Specific Page Designs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Employer profile: exact card grid layout (1-column, 2-column, responsive?)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Union profile: hierarchy interaction design (expand/collapse behavior)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pages: layout for each admin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Login/auth flow: login page design, session management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404 / not found page design</w:t>
      </w:r>
    </w:p>
    <w:p>
      <w:pPr>
        <w:pStyle w:val="Heading2"/>
      </w:pPr>
      <w:r>
        <w:rPr>
          <w:b/>
          <w:bCs/>
        </w:rPr>
        <w:t xml:space="preserve">Edge Cases &amp; Special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happens when an employer exists in NLRB but not F7? Display? Scoring?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employer entries: who creates them, what fields are required?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Historical vs current employers: should historical employers be searchable? Scored?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Multi-employer agreements (SAG-AFTRA, etc.): how to display these?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Sector classification: how to build the text-based sector system alongside NAICS?</w:t>
      </w:r>
    </w:p>
    <w:p>
      <w:pPr>
        <w:pStyle w:val="Heading2"/>
      </w:pPr>
      <w:r>
        <w:rPr>
          <w:b/>
          <w:bCs/>
        </w:rPr>
        <w:t xml:space="preserve">Content &amp;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Empty state messages for each card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Tooltip content for technical terms (contextual help replacing glossary)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explanations: plain English for each 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Onboarding: first-time user experience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The Organizer — Platform Redesign Interview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Playfair Display" w:cs="Playfair Display" w:eastAsia="Playfair Display" w:hAnsi="Playfair Display"/>
      <w:b/>
      <w:bCs/>
      <w:color w:val="2A272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41E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9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2026-02-21T00:24:42.104Z</dcterms:created>
  <dcterms:modified xsi:type="dcterms:W3CDTF">2026-02-21T00:24:42.104Z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