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Traceability Matrix</w:t>
      </w:r>
      <w:r w:rsidDel="00000000" w:rsidR="00000000" w:rsidRPr="00000000">
        <w:rPr>
          <w:rtl w:val="0"/>
        </w:rPr>
      </w:r>
    </w:p>
    <w:tbl>
      <w:tblPr>
        <w:tblStyle w:val="Table1"/>
        <w:tblW w:w="11040.0" w:type="dxa"/>
        <w:jc w:val="left"/>
        <w:tblInd w:w="-840.0" w:type="dxa"/>
        <w:tblLayout w:type="fixed"/>
        <w:tblLook w:val="0600"/>
      </w:tblPr>
      <w:tblGrid>
        <w:gridCol w:w="450"/>
        <w:gridCol w:w="1380"/>
        <w:gridCol w:w="1065"/>
        <w:gridCol w:w="1575"/>
        <w:gridCol w:w="3330"/>
        <w:gridCol w:w="3240"/>
        <w:tblGridChange w:id="0">
          <w:tblGrid>
            <w:gridCol w:w="450"/>
            <w:gridCol w:w="1380"/>
            <w:gridCol w:w="1065"/>
            <w:gridCol w:w="1575"/>
            <w:gridCol w:w="3330"/>
            <w:gridCol w:w="3240"/>
          </w:tblGrid>
        </w:tblGridChange>
      </w:tblGrid>
      <w:tr>
        <w:trPr>
          <w:cantSplit w:val="0"/>
          <w:trHeight w:val="459.9609375" w:hRule="atLeast"/>
          <w:tblHeader w:val="0"/>
        </w:trPr>
        <w:tc>
          <w:tcPr>
            <w:tcBorders>
              <w:top w:color="374151" w:space="0" w:sz="6" w:val="single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374151" w:space="0" w:sz="6" w:val="single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</w:t>
            </w:r>
          </w:p>
        </w:tc>
        <w:tc>
          <w:tcPr>
            <w:tcBorders>
              <w:top w:color="374151" w:space="0" w:sz="6" w:val="single"/>
              <w:left w:color="374151" w:space="0" w:sz="6" w:val="single"/>
              <w:bottom w:color="374151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Related use case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Fulfilled By</w:t>
            </w:r>
          </w:p>
        </w:tc>
        <w:tc>
          <w:tcPr>
            <w:tcBorders>
              <w:top w:color="374151" w:space="0" w:sz="6" w:val="single"/>
              <w:left w:color="000000" w:space="0" w:sz="6" w:val="single"/>
              <w:bottom w:color="374151" w:space="0" w:sz="6" w:val="single"/>
              <w:right w:color="374151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Tested by</w:t>
            </w:r>
          </w:p>
        </w:tc>
        <w:tc>
          <w:tcPr>
            <w:tcBorders>
              <w:top w:color="374151" w:space="0" w:sz="6" w:val="single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pacing w:line="240" w:lineRule="auto"/>
              <w:jc w:val="center"/>
              <w:rPr>
                <w:sz w:val="20"/>
                <w:szCs w:val="20"/>
                <w:shd w:fill="660000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device is powered ON/OFF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NA</w:t>
            </w:r>
          </w:p>
        </w:tc>
        <w:tc>
          <w:tcPr>
            <w:tcBorders>
              <w:top w:color="000000" w:space="0" w:sz="6" w:val="single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 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click the power ON or OFF in the GUI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device is powered off by default. User presses the power button to power the device.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starts a new session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qcustomplot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heartwavecontrol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clicking  “New Session” in the menu.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Starting a new session with the sensor attached starts the heartwave session and displays a graph.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session graph updates every 5 seconds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qcustomplot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heartwavecontrol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starting a session, the graph and numbers update every 5 seconds.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matches their breath with the breath pacer. A coloured light turns on according to the user's coherence level.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can end the session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qcustomplot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heartwavecontrol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loghistory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clicking the end session in the GUI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starting the session, the user can end the session by clicking select again. They can review the session in the log/history tab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has the option to log the session or not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qcustomplot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heartwavecontrol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loghistory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completing a session, an option will be shown to the user and they will choose to log the session or not.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log/history will display a screenshot of the graph, it’s length, average coherence and achievement score.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displays message when sensor is not attached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Tested by not having the sensor connected to the device and trying to start a new session. A display message will be shown.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Having the sensor attached is necessary to start a session. A message will pop up if it is not connected.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can access settings menu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2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settings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selecting settings in the Main Menu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settings tab gives the options to modify the challenge level, modify breath pacer, and reset the device.</w:t>
            </w:r>
          </w:p>
        </w:tc>
      </w:tr>
      <w:tr>
        <w:trPr>
          <w:cantSplit w:val="0"/>
          <w:trHeight w:val="4275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can select their desired challenge level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2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coherence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From the settings menu, the user selects their desired challenge level using the arrow buttons.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There are four different Challenge Levels; 1, 2, 3, and 4. As the Coherence Score rises you shift up in  range (low, med or high) 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Select desired number of seconds for the Breath Pacer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3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settings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From the settings menu, the user can highlight the Breath Pacer in the settings menu and use the arrow buttons to select a number of seconds between one and thirty.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 breath pacer in the form of a box of lights on the device, default set at one breath every 10 seconds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Confirm selection of number of seconds for the Breath Pacer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3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settings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choosing a number of seconds for the Breath Pacer, click confirm.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can set the breath pacer from 1-30 seconds This  increases time interval between each breath, default is at 10 seconds</w:t>
            </w:r>
          </w:p>
          <w:p w:rsidR="00000000" w:rsidDel="00000000" w:rsidP="00000000" w:rsidRDefault="00000000" w:rsidRPr="00000000" w14:paraId="0000004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Access Log/History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4,5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loghistory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clicking Log/History from the main menu, then using arrow buttons to select the desired session by date.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Log/History displays  a screenshot of the graph, its length, average coherence and achievement score.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Delete a logged session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5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loghistory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selecting the desired session by date in the Log/History menu, select the delete button with arrow keys.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Delete logs 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from log</w:t>
            </w: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/history tab on the device.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reset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6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settings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By navigating to the settings menu, then select the reset device button using the arrow buttons.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Resetting the device does a fresh restart by clearing logs/history and setting all options to default. 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Confirm reset device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6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 settings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selecting reset the device in the settings menu, the user is asked if they want to reset the device.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user is prompted with a yes or no screen after clicking the reset device option. 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tracks battery level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Battery level shown on the top left side of the GUI.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Battery level is drained while the device is being used during a session.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battery level consumed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1,7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consumes more battery while performing a session (Use case 1)  than when not in use.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Conserve battery life by ending the session when done.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battery level too low to start a session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Tested by having the battery life less than 5% and attempting to start a session.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If the battery level is at 5% or under, the user is told that the battery is too low to start a session and is returned to the Main Menu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Device battery level too low to continue the session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7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Tested by being in the middle of a session and letting the battery life drop to 5%.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If the battery level is at 5% or under during a session, the user is told that the battery is too low to continue the session and is returned to the Main Menu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can set the battery level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8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Set the battery life on the top right side of the device, then clicking the power on button.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user can set the battery level at start.The lowest percentage the device needs to turn on is five percent.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Connect sensor to device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9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User clicks on the Sensor check box to connect the sensor to the device.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sensor is required to start a session.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Sensor is successfully connected to device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9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After checking the sensor check box, the sensor icon appears to show that it is connected.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The sensor is required to start a session.</w:t>
            </w:r>
          </w:p>
        </w:tc>
      </w:tr>
      <w:tr>
        <w:trPr>
          <w:cantSplit w:val="0"/>
          <w:trHeight w:val="3182.0712373046877" w:hRule="atLeast"/>
          <w:tblHeader w:val="0"/>
        </w:trPr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Sensor disconnect during session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UC 9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MainWindow,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Test by unchecking the attach sensor box during a session. </w:t>
            </w:r>
          </w:p>
        </w:tc>
        <w:tc>
          <w:tcPr>
            <w:tcBorders>
              <w:top w:color="000000" w:space="0" w:sz="0" w:val="nil"/>
              <w:left w:color="374151" w:space="0" w:sz="6" w:val="single"/>
              <w:bottom w:color="374151" w:space="0" w:sz="6" w:val="single"/>
              <w:right w:color="37415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380" w:before="380" w:line="411.42960000000005" w:lineRule="auto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If the Sensor is disconnected during the session, the session ends.</w:t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7f7f8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7f7f8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gAHzQhiA/kFWPlkS2kp8mshLdxg==">AMUW2mXTIpIxuWXa2Ky/dOyYGXBUcGXdGC0crUjTQ23itoA9kNcL3nHVqOUDKKlG+DhrV9lfHjI5ZX0sSwC7INfnfBa8sk7PFkGBQYTRWDp3aZkpt1dLuFA=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