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Mini-CLIP: a laptop-scale reproduction of CLIP-style contrastive image-text learning</w:t>
      </w:r>
    </w:p>
    <w:p>
      <w:pPr>
        <w:pStyle w:val="Heading1"/>
      </w:pPr>
      <w:r>
        <w:t>1. Paper summary</w:t>
      </w:r>
    </w:p>
    <w:p>
      <w:r>
        <w:rPr>
          <w:b w:val="0"/>
        </w:rPr>
        <w:t>The reproduced paper is *Learning Transferable Visual Models From Natural Language Supervision* by Radford et al. (2021). The central claim is that visual representations can be learned from natural language supervision at web scale. Instead of training a classifier on a fixed label set such as ImageNet classes, CLIP trains an image encoder and a text encoder to identify which text caption belongs to which image. After pre-training, classification can be expressed as a retrieval problem: class names or prompt templates are encoded as text, images are encoded by the vision tower, and the class with the highest image-text similarity is selected.</w:t>
      </w:r>
    </w:p>
    <w:p>
      <w:r>
        <w:rPr>
          <w:b w:val="0"/>
        </w:rPr>
        <w:t>This matters because it changes the interface between visual recognition and supervision. A conventional supervised classifier is tied to a predefined taxonomy. CLIP shows that a model trained on broad image-text pairs can transfer to many downstream datasets without dataset-specific supervised training. The paper reports non-trivial zero-shot transfer across many vision benchmarks and shows that natural-language prompts can act as flexible task descriptions.</w:t>
      </w:r>
    </w:p>
    <w:p>
      <w:r>
        <w:rPr>
          <w:b w:val="0"/>
        </w:rPr>
        <w:t>The novelty is not a new convolution or transformer block. The key contribution is the combination of a simple contrastive objective, a dual-encoder architecture, large-scale noisy image-text data, and prompt-based zero-shot evaluation. In this project we reproduce the mechanism at a smaller scale. The original paper trains on roughly 400 million image-text pairs, while this project trains from scratch on Flickr8k. Therefore the goal is not to match CLIP's absolute numbers. The goal is to reproduce the experimental pattern: learn aligned image and text embeddings, evaluate retrieval, and test prompt sensitivity.</w:t>
      </w:r>
    </w:p>
    <w:p>
      <w:r>
        <w:rPr>
          <w:b w:val="0"/>
        </w:rPr>
        <w:t>Primary reference:</w:t>
      </w:r>
    </w:p>
    <w:p>
      <w:r>
        <w:rPr>
          <w:b w:val="0"/>
          <w:i/>
        </w:rPr>
        <w:t>Radford, A., Kim, J. W., Hallacy, C., Ramesh, A., Goh, G., Agarwal, S., Sastry, G., Askell, A., Mishkin, P., Clark, J., Krueger, G., &amp; Sutskever, I. (2021). Learning Transferable Visual Models From Natural Language Supervision. ICML 2021.</w:t>
      </w:r>
    </w:p>
    <w:p>
      <w:pPr>
        <w:pStyle w:val="Heading1"/>
      </w:pPr>
      <w:r>
        <w:t>2. Reproduced result</w:t>
      </w:r>
    </w:p>
    <w:p>
      <w:r>
        <w:rPr>
          <w:b w:val="0"/>
        </w:rPr>
        <w:t>The closest result in the original paper is Table 13, where Radford et al. report zero-shot text and image retrieval on Flickr30k and MSCOCO. Our project mirrors the structure of that table, but the dataset is changed to Flickr8k and the model is trained from scratch. This makes the comparison methodologically useful but not numerically equivalent.</w:t>
      </w:r>
    </w:p>
    <w:p>
      <w:r>
        <w:rPr>
          <w:b w:val="0"/>
        </w:rPr>
        <w:t>Caption for the reproduced table:</w:t>
      </w:r>
    </w:p>
    <w:p>
      <w:r>
        <w:rPr>
          <w:b/>
        </w:rPr>
        <w:t>Reproduction-style adaptation of Table 13 in Radford et al. (2021), evaluated on Flickr8k instead of Flickr30k/MSCOCO.</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pPr>
            <w:r>
              <w:rPr>
                <w:b/>
                <w:sz w:val="17"/>
              </w:rPr>
              <w:t>System</w:t>
            </w:r>
          </w:p>
        </w:tc>
        <w:tc>
          <w:tcPr>
            <w:tcW w:type="dxa" w:w="1040"/>
            <w:vAlign w:val="center"/>
            <w:tcMar>
              <w:top w:w="80" w:type="dxa"/>
              <w:start w:w="120" w:type="dxa"/>
              <w:bottom w:w="80" w:type="dxa"/>
              <w:end w:w="120" w:type="dxa"/>
            </w:tcMar>
            <w:shd w:fill="F2F4F7"/>
          </w:tcPr>
          <w:p>
            <w:pPr>
              <w:spacing w:after="0"/>
            </w:pPr>
            <w:r>
              <w:rPr>
                <w:b/>
                <w:sz w:val="17"/>
              </w:rPr>
              <w:t>Training data</w:t>
            </w:r>
          </w:p>
        </w:tc>
        <w:tc>
          <w:tcPr>
            <w:tcW w:type="dxa" w:w="1040"/>
            <w:vAlign w:val="center"/>
            <w:tcMar>
              <w:top w:w="80" w:type="dxa"/>
              <w:start w:w="120" w:type="dxa"/>
              <w:bottom w:w="80" w:type="dxa"/>
              <w:end w:w="120" w:type="dxa"/>
            </w:tcMar>
            <w:shd w:fill="F2F4F7"/>
          </w:tcPr>
          <w:p>
            <w:pPr>
              <w:spacing w:after="0"/>
            </w:pPr>
            <w:r>
              <w:rPr>
                <w:b/>
                <w:sz w:val="17"/>
              </w:rPr>
              <w:t>Eval data</w:t>
            </w:r>
          </w:p>
        </w:tc>
        <w:tc>
          <w:tcPr>
            <w:tcW w:type="dxa" w:w="1040"/>
            <w:vAlign w:val="center"/>
            <w:tcMar>
              <w:top w:w="80" w:type="dxa"/>
              <w:start w:w="120" w:type="dxa"/>
              <w:bottom w:w="80" w:type="dxa"/>
              <w:end w:w="120" w:type="dxa"/>
            </w:tcMar>
            <w:shd w:fill="F2F4F7"/>
          </w:tcPr>
          <w:p>
            <w:pPr>
              <w:spacing w:after="0"/>
            </w:pPr>
            <w:r>
              <w:rPr>
                <w:b/>
                <w:sz w:val="17"/>
              </w:rPr>
              <w:t>Text R@1</w:t>
            </w:r>
          </w:p>
        </w:tc>
        <w:tc>
          <w:tcPr>
            <w:tcW w:type="dxa" w:w="1040"/>
            <w:vAlign w:val="center"/>
            <w:tcMar>
              <w:top w:w="80" w:type="dxa"/>
              <w:start w:w="120" w:type="dxa"/>
              <w:bottom w:w="80" w:type="dxa"/>
              <w:end w:w="120" w:type="dxa"/>
            </w:tcMar>
            <w:shd w:fill="F2F4F7"/>
          </w:tcPr>
          <w:p>
            <w:pPr>
              <w:spacing w:after="0"/>
            </w:pPr>
            <w:r>
              <w:rPr>
                <w:b/>
                <w:sz w:val="17"/>
              </w:rPr>
              <w:t>Text R@5</w:t>
            </w:r>
          </w:p>
        </w:tc>
        <w:tc>
          <w:tcPr>
            <w:tcW w:type="dxa" w:w="1040"/>
            <w:vAlign w:val="center"/>
            <w:tcMar>
              <w:top w:w="80" w:type="dxa"/>
              <w:start w:w="120" w:type="dxa"/>
              <w:bottom w:w="80" w:type="dxa"/>
              <w:end w:w="120" w:type="dxa"/>
            </w:tcMar>
            <w:shd w:fill="F2F4F7"/>
          </w:tcPr>
          <w:p>
            <w:pPr>
              <w:spacing w:after="0"/>
            </w:pPr>
            <w:r>
              <w:rPr>
                <w:b/>
                <w:sz w:val="17"/>
              </w:rPr>
              <w:t>Text R@10</w:t>
            </w:r>
          </w:p>
        </w:tc>
        <w:tc>
          <w:tcPr>
            <w:tcW w:type="dxa" w:w="1040"/>
            <w:vAlign w:val="center"/>
            <w:tcMar>
              <w:top w:w="80" w:type="dxa"/>
              <w:start w:w="120" w:type="dxa"/>
              <w:bottom w:w="80" w:type="dxa"/>
              <w:end w:w="120" w:type="dxa"/>
            </w:tcMar>
            <w:shd w:fill="F2F4F7"/>
          </w:tcPr>
          <w:p>
            <w:pPr>
              <w:spacing w:after="0"/>
            </w:pPr>
            <w:r>
              <w:rPr>
                <w:b/>
                <w:sz w:val="17"/>
              </w:rPr>
              <w:t>Image R@1</w:t>
            </w:r>
          </w:p>
        </w:tc>
        <w:tc>
          <w:tcPr>
            <w:tcW w:type="dxa" w:w="1040"/>
            <w:vAlign w:val="center"/>
            <w:tcMar>
              <w:top w:w="80" w:type="dxa"/>
              <w:start w:w="120" w:type="dxa"/>
              <w:bottom w:w="80" w:type="dxa"/>
              <w:end w:w="120" w:type="dxa"/>
            </w:tcMar>
            <w:shd w:fill="F2F4F7"/>
          </w:tcPr>
          <w:p>
            <w:pPr>
              <w:spacing w:after="0"/>
            </w:pPr>
            <w:r>
              <w:rPr>
                <w:b/>
                <w:sz w:val="17"/>
              </w:rPr>
              <w:t>Image R@5</w:t>
            </w:r>
          </w:p>
        </w:tc>
        <w:tc>
          <w:tcPr>
            <w:tcW w:type="dxa" w:w="1040"/>
            <w:vAlign w:val="center"/>
            <w:tcMar>
              <w:top w:w="80" w:type="dxa"/>
              <w:start w:w="120" w:type="dxa"/>
              <w:bottom w:w="80" w:type="dxa"/>
              <w:end w:w="120" w:type="dxa"/>
            </w:tcMar>
            <w:shd w:fill="F2F4F7"/>
          </w:tcPr>
          <w:p>
            <w:pPr>
              <w:spacing w:after="0"/>
            </w:pPr>
            <w:r>
              <w:rPr>
                <w:b/>
                <w:sz w:val="17"/>
              </w:rPr>
              <w:t>Image R@10</w:t>
            </w:r>
          </w:p>
        </w:tc>
      </w:tr>
      <w:tr>
        <w:tc>
          <w:tcPr>
            <w:tcW w:type="dxa" w:w="1040"/>
            <w:vAlign w:val="center"/>
            <w:tcMar>
              <w:top w:w="80" w:type="dxa"/>
              <w:start w:w="120" w:type="dxa"/>
              <w:bottom w:w="80" w:type="dxa"/>
              <w:end w:w="120" w:type="dxa"/>
            </w:tcMar>
          </w:tcPr>
          <w:p>
            <w:pPr>
              <w:spacing w:after="0"/>
            </w:pPr>
            <w:r>
              <w:rPr>
                <w:sz w:val="17"/>
              </w:rPr>
              <w:t>CLIP zero-shot, paper Table 13</w:t>
            </w:r>
          </w:p>
        </w:tc>
        <w:tc>
          <w:tcPr>
            <w:tcW w:type="dxa" w:w="1040"/>
            <w:vAlign w:val="center"/>
            <w:tcMar>
              <w:top w:w="80" w:type="dxa"/>
              <w:start w:w="120" w:type="dxa"/>
              <w:bottom w:w="80" w:type="dxa"/>
              <w:end w:w="120" w:type="dxa"/>
            </w:tcMar>
          </w:tcPr>
          <w:p>
            <w:pPr>
              <w:spacing w:after="0"/>
            </w:pPr>
            <w:r>
              <w:rPr>
                <w:sz w:val="17"/>
              </w:rPr>
              <w:t>Web-scale WIT, about 400M pairs</w:t>
            </w:r>
          </w:p>
        </w:tc>
        <w:tc>
          <w:tcPr>
            <w:tcW w:type="dxa" w:w="1040"/>
            <w:vAlign w:val="center"/>
            <w:tcMar>
              <w:top w:w="80" w:type="dxa"/>
              <w:start w:w="120" w:type="dxa"/>
              <w:bottom w:w="80" w:type="dxa"/>
              <w:end w:w="120" w:type="dxa"/>
            </w:tcMar>
          </w:tcPr>
          <w:p>
            <w:pPr>
              <w:spacing w:after="0"/>
            </w:pPr>
            <w:r>
              <w:rPr>
                <w:sz w:val="17"/>
              </w:rPr>
              <w:t>Flickr30k</w:t>
            </w:r>
          </w:p>
        </w:tc>
        <w:tc>
          <w:tcPr>
            <w:tcW w:type="dxa" w:w="1040"/>
            <w:vAlign w:val="center"/>
            <w:tcMar>
              <w:top w:w="80" w:type="dxa"/>
              <w:start w:w="120" w:type="dxa"/>
              <w:bottom w:w="80" w:type="dxa"/>
              <w:end w:w="120" w:type="dxa"/>
            </w:tcMar>
          </w:tcPr>
          <w:p>
            <w:pPr>
              <w:spacing w:after="0"/>
            </w:pPr>
            <w:r>
              <w:rPr>
                <w:sz w:val="17"/>
              </w:rPr>
              <w:t>88.0</w:t>
            </w:r>
          </w:p>
        </w:tc>
        <w:tc>
          <w:tcPr>
            <w:tcW w:type="dxa" w:w="1040"/>
            <w:vAlign w:val="center"/>
            <w:tcMar>
              <w:top w:w="80" w:type="dxa"/>
              <w:start w:w="120" w:type="dxa"/>
              <w:bottom w:w="80" w:type="dxa"/>
              <w:end w:w="120" w:type="dxa"/>
            </w:tcMar>
          </w:tcPr>
          <w:p>
            <w:pPr>
              <w:spacing w:after="0"/>
            </w:pPr>
            <w:r>
              <w:rPr>
                <w:sz w:val="17"/>
              </w:rPr>
              <w:t>98.7</w:t>
            </w:r>
          </w:p>
        </w:tc>
        <w:tc>
          <w:tcPr>
            <w:tcW w:type="dxa" w:w="1040"/>
            <w:vAlign w:val="center"/>
            <w:tcMar>
              <w:top w:w="80" w:type="dxa"/>
              <w:start w:w="120" w:type="dxa"/>
              <w:bottom w:w="80" w:type="dxa"/>
              <w:end w:w="120" w:type="dxa"/>
            </w:tcMar>
          </w:tcPr>
          <w:p>
            <w:pPr>
              <w:spacing w:after="0"/>
            </w:pPr>
            <w:r>
              <w:rPr>
                <w:sz w:val="17"/>
              </w:rPr>
              <w:t>99.4</w:t>
            </w:r>
          </w:p>
        </w:tc>
        <w:tc>
          <w:tcPr>
            <w:tcW w:type="dxa" w:w="1040"/>
            <w:vAlign w:val="center"/>
            <w:tcMar>
              <w:top w:w="80" w:type="dxa"/>
              <w:start w:w="120" w:type="dxa"/>
              <w:bottom w:w="80" w:type="dxa"/>
              <w:end w:w="120" w:type="dxa"/>
            </w:tcMar>
          </w:tcPr>
          <w:p>
            <w:pPr>
              <w:spacing w:after="0"/>
            </w:pPr>
            <w:r>
              <w:rPr>
                <w:sz w:val="17"/>
              </w:rPr>
              <w:t>68.7</w:t>
            </w:r>
          </w:p>
        </w:tc>
        <w:tc>
          <w:tcPr>
            <w:tcW w:type="dxa" w:w="1040"/>
            <w:vAlign w:val="center"/>
            <w:tcMar>
              <w:top w:w="80" w:type="dxa"/>
              <w:start w:w="120" w:type="dxa"/>
              <w:bottom w:w="80" w:type="dxa"/>
              <w:end w:w="120" w:type="dxa"/>
            </w:tcMar>
          </w:tcPr>
          <w:p>
            <w:pPr>
              <w:spacing w:after="0"/>
            </w:pPr>
            <w:r>
              <w:rPr>
                <w:sz w:val="17"/>
              </w:rPr>
              <w:t>90.6</w:t>
            </w:r>
          </w:p>
        </w:tc>
        <w:tc>
          <w:tcPr>
            <w:tcW w:type="dxa" w:w="1040"/>
            <w:vAlign w:val="center"/>
            <w:tcMar>
              <w:top w:w="80" w:type="dxa"/>
              <w:start w:w="120" w:type="dxa"/>
              <w:bottom w:w="80" w:type="dxa"/>
              <w:end w:w="120" w:type="dxa"/>
            </w:tcMar>
          </w:tcPr>
          <w:p>
            <w:pPr>
              <w:spacing w:after="0"/>
            </w:pPr>
            <w:r>
              <w:rPr>
                <w:sz w:val="17"/>
              </w:rPr>
              <w:t>95.2</w:t>
            </w:r>
          </w:p>
        </w:tc>
      </w:tr>
      <w:tr>
        <w:tc>
          <w:tcPr>
            <w:tcW w:type="dxa" w:w="1040"/>
            <w:vAlign w:val="center"/>
            <w:tcMar>
              <w:top w:w="80" w:type="dxa"/>
              <w:start w:w="120" w:type="dxa"/>
              <w:bottom w:w="80" w:type="dxa"/>
              <w:end w:w="120" w:type="dxa"/>
            </w:tcMar>
          </w:tcPr>
          <w:p>
            <w:pPr>
              <w:spacing w:after="0"/>
            </w:pPr>
            <w:r>
              <w:rPr>
                <w:sz w:val="17"/>
              </w:rPr>
              <w:t>Mini-CLIP, this project</w:t>
            </w:r>
          </w:p>
        </w:tc>
        <w:tc>
          <w:tcPr>
            <w:tcW w:type="dxa" w:w="1040"/>
            <w:vAlign w:val="center"/>
            <w:tcMar>
              <w:top w:w="80" w:type="dxa"/>
              <w:start w:w="120" w:type="dxa"/>
              <w:bottom w:w="80" w:type="dxa"/>
              <w:end w:w="120" w:type="dxa"/>
            </w:tcMar>
          </w:tcPr>
          <w:p>
            <w:pPr>
              <w:spacing w:after="0"/>
            </w:pPr>
            <w:r>
              <w:rPr>
                <w:sz w:val="17"/>
              </w:rPr>
              <w:t>Flickr8k train split</w:t>
            </w:r>
          </w:p>
        </w:tc>
        <w:tc>
          <w:tcPr>
            <w:tcW w:type="dxa" w:w="1040"/>
            <w:vAlign w:val="center"/>
            <w:tcMar>
              <w:top w:w="80" w:type="dxa"/>
              <w:start w:w="120" w:type="dxa"/>
              <w:bottom w:w="80" w:type="dxa"/>
              <w:end w:w="120" w:type="dxa"/>
            </w:tcMar>
          </w:tcPr>
          <w:p>
            <w:pPr>
              <w:spacing w:after="0"/>
            </w:pPr>
            <w:r>
              <w:rPr>
                <w:sz w:val="17"/>
              </w:rPr>
              <w:t>Flickr8k test</w:t>
            </w:r>
          </w:p>
        </w:tc>
        <w:tc>
          <w:tcPr>
            <w:tcW w:type="dxa" w:w="1040"/>
            <w:vAlign w:val="center"/>
            <w:tcMar>
              <w:top w:w="80" w:type="dxa"/>
              <w:start w:w="120" w:type="dxa"/>
              <w:bottom w:w="80" w:type="dxa"/>
              <w:end w:w="120" w:type="dxa"/>
            </w:tcMar>
          </w:tcPr>
          <w:p>
            <w:pPr>
              <w:spacing w:after="0"/>
            </w:pPr>
            <w:r>
              <w:rPr>
                <w:sz w:val="17"/>
              </w:rPr>
              <w:t>4.10</w:t>
            </w:r>
          </w:p>
        </w:tc>
        <w:tc>
          <w:tcPr>
            <w:tcW w:type="dxa" w:w="1040"/>
            <w:vAlign w:val="center"/>
            <w:tcMar>
              <w:top w:w="80" w:type="dxa"/>
              <w:start w:w="120" w:type="dxa"/>
              <w:bottom w:w="80" w:type="dxa"/>
              <w:end w:w="120" w:type="dxa"/>
            </w:tcMar>
          </w:tcPr>
          <w:p>
            <w:pPr>
              <w:spacing w:after="0"/>
            </w:pPr>
            <w:r>
              <w:rPr>
                <w:sz w:val="17"/>
              </w:rPr>
              <w:t>14.90</w:t>
            </w:r>
          </w:p>
        </w:tc>
        <w:tc>
          <w:tcPr>
            <w:tcW w:type="dxa" w:w="1040"/>
            <w:vAlign w:val="center"/>
            <w:tcMar>
              <w:top w:w="80" w:type="dxa"/>
              <w:start w:w="120" w:type="dxa"/>
              <w:bottom w:w="80" w:type="dxa"/>
              <w:end w:w="120" w:type="dxa"/>
            </w:tcMar>
          </w:tcPr>
          <w:p>
            <w:pPr>
              <w:spacing w:after="0"/>
            </w:pPr>
            <w:r>
              <w:rPr>
                <w:sz w:val="17"/>
              </w:rPr>
              <w:t>20.50</w:t>
            </w:r>
          </w:p>
        </w:tc>
        <w:tc>
          <w:tcPr>
            <w:tcW w:type="dxa" w:w="1040"/>
            <w:vAlign w:val="center"/>
            <w:tcMar>
              <w:top w:w="80" w:type="dxa"/>
              <w:start w:w="120" w:type="dxa"/>
              <w:bottom w:w="80" w:type="dxa"/>
              <w:end w:w="120" w:type="dxa"/>
            </w:tcMar>
          </w:tcPr>
          <w:p>
            <w:pPr>
              <w:spacing w:after="0"/>
            </w:pPr>
            <w:r>
              <w:rPr>
                <w:sz w:val="17"/>
              </w:rPr>
              <w:t>3.84</w:t>
            </w:r>
          </w:p>
        </w:tc>
        <w:tc>
          <w:tcPr>
            <w:tcW w:type="dxa" w:w="1040"/>
            <w:vAlign w:val="center"/>
            <w:tcMar>
              <w:top w:w="80" w:type="dxa"/>
              <w:start w:w="120" w:type="dxa"/>
              <w:bottom w:w="80" w:type="dxa"/>
              <w:end w:w="120" w:type="dxa"/>
            </w:tcMar>
          </w:tcPr>
          <w:p>
            <w:pPr>
              <w:spacing w:after="0"/>
            </w:pPr>
            <w:r>
              <w:rPr>
                <w:sz w:val="17"/>
              </w:rPr>
              <w:t>14.02</w:t>
            </w:r>
          </w:p>
        </w:tc>
        <w:tc>
          <w:tcPr>
            <w:tcW w:type="dxa" w:w="1040"/>
            <w:vAlign w:val="center"/>
            <w:tcMar>
              <w:top w:w="80" w:type="dxa"/>
              <w:start w:w="120" w:type="dxa"/>
              <w:bottom w:w="80" w:type="dxa"/>
              <w:end w:w="120" w:type="dxa"/>
            </w:tcMar>
          </w:tcPr>
          <w:p>
            <w:pPr>
              <w:spacing w:after="0"/>
            </w:pPr>
            <w:r>
              <w:rPr>
                <w:sz w:val="17"/>
              </w:rPr>
              <w:t>21.52</w:t>
            </w:r>
          </w:p>
        </w:tc>
      </w:tr>
    </w:tbl>
    <w:p/>
    <w:p>
      <w:r>
        <w:rPr>
          <w:b w:val="0"/>
        </w:rPr>
        <w:t>The gap is expected. CLIP has web-scale data, larger encoders, better tokenization, more compute, and evaluates zero-shot transfer from broad pre-training. Mini-CLIP is trained only on Flickr8k, uses a ResNet-18 image encoder and a small Transformer text encoder, and has no ImageNet or CLIP-pretrained weights.</w:t>
      </w:r>
    </w:p>
    <w:p>
      <w:pPr>
        <w:pStyle w:val="Heading1"/>
      </w:pPr>
      <w:r>
        <w:t>3. Method</w:t>
      </w:r>
    </w:p>
    <w:p>
      <w:pPr>
        <w:pStyle w:val="Heading2"/>
      </w:pPr>
      <w:r>
        <w:t>3.1 Dual encoder formulation</w:t>
      </w:r>
    </w:p>
    <w:p>
      <w:r>
        <w:rPr>
          <w:b w:val="0"/>
        </w:rPr>
        <w:t>The model receives a minibatch of matched image-text pairs:</w:t>
      </w:r>
    </w:p>
    <w:p>
      <w:pPr>
        <w:pStyle w:val="NoSpacing"/>
      </w:pPr>
      <w:r>
        <w:rPr>
          <w:rFonts w:ascii="Courier New" w:hAnsi="Courier New"/>
          <w:sz w:val="18"/>
        </w:rPr>
        <w:t>(image_1, text_1), ..., (image_N, text_N)</w:t>
        <w:br/>
      </w:r>
    </w:p>
    <w:p>
      <w:r>
        <w:rPr>
          <w:b w:val="0"/>
        </w:rPr>
        <w:t>The image encoder maps each image to a vector:</w:t>
      </w:r>
    </w:p>
    <w:p>
      <w:pPr>
        <w:pStyle w:val="NoSpacing"/>
      </w:pPr>
      <w:r>
        <w:rPr>
          <w:rFonts w:ascii="Courier New" w:hAnsi="Courier New"/>
          <w:sz w:val="18"/>
        </w:rPr>
        <w:t>v_i = f_image(image_i)</w:t>
        <w:br/>
      </w:r>
    </w:p>
    <w:p>
      <w:r>
        <w:rPr>
          <w:b w:val="0"/>
        </w:rPr>
        <w:t>The text encoder maps each caption to a vector:</w:t>
      </w:r>
    </w:p>
    <w:p>
      <w:pPr>
        <w:pStyle w:val="NoSpacing"/>
      </w:pPr>
      <w:r>
        <w:rPr>
          <w:rFonts w:ascii="Courier New" w:hAnsi="Courier New"/>
          <w:sz w:val="18"/>
        </w:rPr>
        <w:t>t_i = f_text(text_i)</w:t>
        <w:br/>
      </w:r>
    </w:p>
    <w:p>
      <w:r>
        <w:rPr>
          <w:b w:val="0"/>
        </w:rPr>
        <w:t>Both vectors are projected into the same embedding dimension and normalized:</w:t>
      </w:r>
    </w:p>
    <w:p>
      <w:pPr>
        <w:pStyle w:val="NoSpacing"/>
      </w:pPr>
      <w:r>
        <w:rPr>
          <w:rFonts w:ascii="Courier New" w:hAnsi="Courier New"/>
          <w:sz w:val="18"/>
        </w:rPr>
        <w:t>z_i = v_i / ||v_i||</w:t>
        <w:br/>
      </w:r>
      <w:r>
        <w:rPr>
          <w:rFonts w:ascii="Courier New" w:hAnsi="Courier New"/>
          <w:sz w:val="18"/>
        </w:rPr>
        <w:t>u_i = t_i / ||t_i||</w:t>
        <w:br/>
      </w:r>
    </w:p>
    <w:p>
      <w:r>
        <w:rPr>
          <w:b w:val="0"/>
        </w:rPr>
        <w:t>The similarity between image i and text j is the scaled dot product:</w:t>
      </w:r>
    </w:p>
    <w:p>
      <w:pPr>
        <w:pStyle w:val="NoSpacing"/>
      </w:pPr>
      <w:r>
        <w:rPr>
          <w:rFonts w:ascii="Courier New" w:hAnsi="Courier New"/>
          <w:sz w:val="18"/>
        </w:rPr>
        <w:t>s_ij = exp(logit_scale) * z_i dot u_j</w:t>
        <w:br/>
      </w:r>
    </w:p>
    <w:p>
      <w:r>
        <w:rPr>
          <w:b w:val="0"/>
        </w:rPr>
        <w:t>The learned temperature parameter controls how sharp the similarity distribution is. The implementation clamps the exponentiated scale to a maximum of 100 for numerical stability.</w:t>
      </w:r>
    </w:p>
    <w:p>
      <w:pPr>
        <w:pStyle w:val="Heading2"/>
      </w:pPr>
      <w:r>
        <w:t>3.2 Symmetric contrastive loss</w:t>
      </w:r>
    </w:p>
    <w:p>
      <w:r>
        <w:rPr>
          <w:b w:val="0"/>
        </w:rPr>
        <w:t>For a batch of N correct pairs, the diagonal entries of the similarity matrix are positives. All off-diagonal entries are negatives inside the same batch. The loss is computed in both directions.</w:t>
      </w:r>
    </w:p>
    <w:p>
      <w:r>
        <w:rPr>
          <w:b w:val="0"/>
        </w:rPr>
        <w:t>Image-to-text loss:</w:t>
      </w:r>
    </w:p>
    <w:p>
      <w:pPr>
        <w:pStyle w:val="NoSpacing"/>
      </w:pPr>
      <w:r>
        <w:rPr>
          <w:rFonts w:ascii="Courier New" w:hAnsi="Courier New"/>
          <w:sz w:val="18"/>
        </w:rPr>
        <w:t>L_i2t = CE(S, [0, 1, ..., N-1])</w:t>
        <w:br/>
      </w:r>
    </w:p>
    <w:p>
      <w:r>
        <w:rPr>
          <w:b w:val="0"/>
        </w:rPr>
        <w:t>Text-to-image loss:</w:t>
      </w:r>
    </w:p>
    <w:p>
      <w:pPr>
        <w:pStyle w:val="NoSpacing"/>
      </w:pPr>
      <w:r>
        <w:rPr>
          <w:rFonts w:ascii="Courier New" w:hAnsi="Courier New"/>
          <w:sz w:val="18"/>
        </w:rPr>
        <w:t>L_t2i = CE(S^T, [0, 1, ..., N-1])</w:t>
        <w:br/>
      </w:r>
    </w:p>
    <w:p>
      <w:r>
        <w:rPr>
          <w:b w:val="0"/>
        </w:rPr>
        <w:t>Final loss:</w:t>
      </w:r>
    </w:p>
    <w:p>
      <w:pPr>
        <w:pStyle w:val="NoSpacing"/>
      </w:pPr>
      <w:r>
        <w:rPr>
          <w:rFonts w:ascii="Courier New" w:hAnsi="Courier New"/>
          <w:sz w:val="18"/>
        </w:rPr>
        <w:t>L = 0.5 * (L_i2t + L_t2i)</w:t>
        <w:br/>
      </w:r>
    </w:p>
    <w:p>
      <w:r>
        <w:rPr>
          <w:b w:val="0"/>
        </w:rPr>
        <w:t>This is the same conceptual objective used by CLIP: the model is trained to assign the highest similarity to the matching pair in the batch.</w:t>
      </w:r>
    </w:p>
    <w:p>
      <w:pPr>
        <w:pStyle w:val="Heading2"/>
      </w:pPr>
      <w:r>
        <w:t>3.3 Model architecture</w:t>
      </w:r>
    </w:p>
    <w:p>
      <w:r>
        <w:rPr>
          <w:b w:val="0"/>
        </w:rPr>
        <w:t>The image tower is a ResNet-18 from torchvision with random initialization. The classification head is replaced by a linear projection into the shared embedding space.</w:t>
      </w:r>
    </w:p>
    <w:p>
      <w:r>
        <w:rPr>
          <w:b w:val="0"/>
        </w:rPr>
        <w:t>The text tower is a small Transformer encoder. Captions are lowercased and tokenized with a simple regex tokenizer. The sequence includes &lt;bos&gt; and &lt;eos&gt; markers, and the representation at &lt;eos&gt; is projected into the shared embedding space.</w:t>
      </w:r>
    </w:p>
    <w:p>
      <w:r>
        <w:rPr>
          <w:b w:val="0"/>
        </w:rPr>
        <w:t>The final model differs from the original CLIP in several ways:</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3120"/>
            <w:vAlign w:val="center"/>
            <w:tcMar>
              <w:top w:w="80" w:type="dxa"/>
              <w:start w:w="120" w:type="dxa"/>
              <w:bottom w:w="80" w:type="dxa"/>
              <w:end w:w="120" w:type="dxa"/>
            </w:tcMar>
            <w:shd w:fill="F2F4F7"/>
          </w:tcPr>
          <w:p>
            <w:pPr>
              <w:spacing w:after="0"/>
            </w:pPr>
            <w:r>
              <w:rPr>
                <w:b/>
                <w:sz w:val="17"/>
              </w:rPr>
              <w:t>Component</w:t>
            </w:r>
          </w:p>
        </w:tc>
        <w:tc>
          <w:tcPr>
            <w:tcW w:type="dxa" w:w="3120"/>
            <w:vAlign w:val="center"/>
            <w:tcMar>
              <w:top w:w="80" w:type="dxa"/>
              <w:start w:w="120" w:type="dxa"/>
              <w:bottom w:w="80" w:type="dxa"/>
              <w:end w:w="120" w:type="dxa"/>
            </w:tcMar>
            <w:shd w:fill="F2F4F7"/>
          </w:tcPr>
          <w:p>
            <w:pPr>
              <w:spacing w:after="0"/>
            </w:pPr>
            <w:r>
              <w:rPr>
                <w:b/>
                <w:sz w:val="17"/>
              </w:rPr>
              <w:t>Original CLIP</w:t>
            </w:r>
          </w:p>
        </w:tc>
        <w:tc>
          <w:tcPr>
            <w:tcW w:type="dxa" w:w="3120"/>
            <w:vAlign w:val="center"/>
            <w:tcMar>
              <w:top w:w="80" w:type="dxa"/>
              <w:start w:w="120" w:type="dxa"/>
              <w:bottom w:w="80" w:type="dxa"/>
              <w:end w:w="120" w:type="dxa"/>
            </w:tcMar>
            <w:shd w:fill="F2F4F7"/>
          </w:tcPr>
          <w:p>
            <w:pPr>
              <w:spacing w:after="0"/>
            </w:pPr>
            <w:r>
              <w:rPr>
                <w:b/>
                <w:sz w:val="17"/>
              </w:rPr>
              <w:t>This project</w:t>
            </w:r>
          </w:p>
        </w:tc>
      </w:tr>
      <w:tr>
        <w:tc>
          <w:tcPr>
            <w:tcW w:type="dxa" w:w="3120"/>
            <w:vAlign w:val="center"/>
            <w:tcMar>
              <w:top w:w="80" w:type="dxa"/>
              <w:start w:w="120" w:type="dxa"/>
              <w:bottom w:w="80" w:type="dxa"/>
              <w:end w:w="120" w:type="dxa"/>
            </w:tcMar>
          </w:tcPr>
          <w:p>
            <w:pPr>
              <w:spacing w:after="0"/>
            </w:pPr>
            <w:r>
              <w:rPr>
                <w:sz w:val="17"/>
              </w:rPr>
              <w:t>Data scale</w:t>
            </w:r>
          </w:p>
        </w:tc>
        <w:tc>
          <w:tcPr>
            <w:tcW w:type="dxa" w:w="3120"/>
            <w:vAlign w:val="center"/>
            <w:tcMar>
              <w:top w:w="80" w:type="dxa"/>
              <w:start w:w="120" w:type="dxa"/>
              <w:bottom w:w="80" w:type="dxa"/>
              <w:end w:w="120" w:type="dxa"/>
            </w:tcMar>
          </w:tcPr>
          <w:p>
            <w:pPr>
              <w:spacing w:after="0"/>
            </w:pPr>
            <w:r>
              <w:rPr>
                <w:sz w:val="17"/>
              </w:rPr>
              <w:t>about 400M image-text pairs</w:t>
            </w:r>
          </w:p>
        </w:tc>
        <w:tc>
          <w:tcPr>
            <w:tcW w:type="dxa" w:w="3120"/>
            <w:vAlign w:val="center"/>
            <w:tcMar>
              <w:top w:w="80" w:type="dxa"/>
              <w:start w:w="120" w:type="dxa"/>
              <w:bottom w:w="80" w:type="dxa"/>
              <w:end w:w="120" w:type="dxa"/>
            </w:tcMar>
          </w:tcPr>
          <w:p>
            <w:pPr>
              <w:spacing w:after="0"/>
            </w:pPr>
            <w:r>
              <w:rPr>
                <w:sz w:val="17"/>
              </w:rPr>
              <w:t>Flickr8k</w:t>
            </w:r>
          </w:p>
        </w:tc>
      </w:tr>
      <w:tr>
        <w:tc>
          <w:tcPr>
            <w:tcW w:type="dxa" w:w="3120"/>
            <w:vAlign w:val="center"/>
            <w:tcMar>
              <w:top w:w="80" w:type="dxa"/>
              <w:start w:w="120" w:type="dxa"/>
              <w:bottom w:w="80" w:type="dxa"/>
              <w:end w:w="120" w:type="dxa"/>
            </w:tcMar>
          </w:tcPr>
          <w:p>
            <w:pPr>
              <w:spacing w:after="0"/>
            </w:pPr>
            <w:r>
              <w:rPr>
                <w:sz w:val="17"/>
              </w:rPr>
              <w:t>Image tower</w:t>
            </w:r>
          </w:p>
        </w:tc>
        <w:tc>
          <w:tcPr>
            <w:tcW w:type="dxa" w:w="3120"/>
            <w:vAlign w:val="center"/>
            <w:tcMar>
              <w:top w:w="80" w:type="dxa"/>
              <w:start w:w="120" w:type="dxa"/>
              <w:bottom w:w="80" w:type="dxa"/>
              <w:end w:w="120" w:type="dxa"/>
            </w:tcMar>
          </w:tcPr>
          <w:p>
            <w:pPr>
              <w:spacing w:after="0"/>
            </w:pPr>
            <w:r>
              <w:rPr>
                <w:sz w:val="17"/>
              </w:rPr>
              <w:t>ResNet or ViT family</w:t>
            </w:r>
          </w:p>
        </w:tc>
        <w:tc>
          <w:tcPr>
            <w:tcW w:type="dxa" w:w="3120"/>
            <w:vAlign w:val="center"/>
            <w:tcMar>
              <w:top w:w="80" w:type="dxa"/>
              <w:start w:w="120" w:type="dxa"/>
              <w:bottom w:w="80" w:type="dxa"/>
              <w:end w:w="120" w:type="dxa"/>
            </w:tcMar>
          </w:tcPr>
          <w:p>
            <w:pPr>
              <w:spacing w:after="0"/>
            </w:pPr>
            <w:r>
              <w:rPr>
                <w:sz w:val="17"/>
              </w:rPr>
              <w:t>ResNet-18</w:t>
            </w:r>
          </w:p>
        </w:tc>
      </w:tr>
      <w:tr>
        <w:tc>
          <w:tcPr>
            <w:tcW w:type="dxa" w:w="3120"/>
            <w:vAlign w:val="center"/>
            <w:tcMar>
              <w:top w:w="80" w:type="dxa"/>
              <w:start w:w="120" w:type="dxa"/>
              <w:bottom w:w="80" w:type="dxa"/>
              <w:end w:w="120" w:type="dxa"/>
            </w:tcMar>
          </w:tcPr>
          <w:p>
            <w:pPr>
              <w:spacing w:after="0"/>
            </w:pPr>
            <w:r>
              <w:rPr>
                <w:sz w:val="17"/>
              </w:rPr>
              <w:t>Text tower</w:t>
            </w:r>
          </w:p>
        </w:tc>
        <w:tc>
          <w:tcPr>
            <w:tcW w:type="dxa" w:w="3120"/>
            <w:vAlign w:val="center"/>
            <w:tcMar>
              <w:top w:w="80" w:type="dxa"/>
              <w:start w:w="120" w:type="dxa"/>
              <w:bottom w:w="80" w:type="dxa"/>
              <w:end w:w="120" w:type="dxa"/>
            </w:tcMar>
          </w:tcPr>
          <w:p>
            <w:pPr>
              <w:spacing w:after="0"/>
            </w:pPr>
            <w:r>
              <w:rPr>
                <w:sz w:val="17"/>
              </w:rPr>
              <w:t>CLIP Transformer with BPE tokenizer</w:t>
            </w:r>
          </w:p>
        </w:tc>
        <w:tc>
          <w:tcPr>
            <w:tcW w:type="dxa" w:w="3120"/>
            <w:vAlign w:val="center"/>
            <w:tcMar>
              <w:top w:w="80" w:type="dxa"/>
              <w:start w:w="120" w:type="dxa"/>
              <w:bottom w:w="80" w:type="dxa"/>
              <w:end w:w="120" w:type="dxa"/>
            </w:tcMar>
          </w:tcPr>
          <w:p>
            <w:pPr>
              <w:spacing w:after="0"/>
            </w:pPr>
            <w:r>
              <w:rPr>
                <w:sz w:val="17"/>
              </w:rPr>
              <w:t>2-layer Transformer with regex vocabulary</w:t>
            </w:r>
          </w:p>
        </w:tc>
      </w:tr>
      <w:tr>
        <w:tc>
          <w:tcPr>
            <w:tcW w:type="dxa" w:w="3120"/>
            <w:vAlign w:val="center"/>
            <w:tcMar>
              <w:top w:w="80" w:type="dxa"/>
              <w:start w:w="120" w:type="dxa"/>
              <w:bottom w:w="80" w:type="dxa"/>
              <w:end w:w="120" w:type="dxa"/>
            </w:tcMar>
          </w:tcPr>
          <w:p>
            <w:pPr>
              <w:spacing w:after="0"/>
            </w:pPr>
            <w:r>
              <w:rPr>
                <w:sz w:val="17"/>
              </w:rPr>
              <w:t>Initialization</w:t>
            </w:r>
          </w:p>
        </w:tc>
        <w:tc>
          <w:tcPr>
            <w:tcW w:type="dxa" w:w="3120"/>
            <w:vAlign w:val="center"/>
            <w:tcMar>
              <w:top w:w="80" w:type="dxa"/>
              <w:start w:w="120" w:type="dxa"/>
              <w:bottom w:w="80" w:type="dxa"/>
              <w:end w:w="120" w:type="dxa"/>
            </w:tcMar>
          </w:tcPr>
          <w:p>
            <w:pPr>
              <w:spacing w:after="0"/>
            </w:pPr>
            <w:r>
              <w:rPr>
                <w:sz w:val="17"/>
              </w:rPr>
              <w:t>trained at web scale</w:t>
            </w:r>
          </w:p>
        </w:tc>
        <w:tc>
          <w:tcPr>
            <w:tcW w:type="dxa" w:w="3120"/>
            <w:vAlign w:val="center"/>
            <w:tcMar>
              <w:top w:w="80" w:type="dxa"/>
              <w:start w:w="120" w:type="dxa"/>
              <w:bottom w:w="80" w:type="dxa"/>
              <w:end w:w="120" w:type="dxa"/>
            </w:tcMar>
          </w:tcPr>
          <w:p>
            <w:pPr>
              <w:spacing w:after="0"/>
            </w:pPr>
            <w:r>
              <w:rPr>
                <w:sz w:val="17"/>
              </w:rPr>
              <w:t>trained from scratch</w:t>
            </w:r>
          </w:p>
        </w:tc>
      </w:tr>
      <w:tr>
        <w:tc>
          <w:tcPr>
            <w:tcW w:type="dxa" w:w="3120"/>
            <w:vAlign w:val="center"/>
            <w:tcMar>
              <w:top w:w="80" w:type="dxa"/>
              <w:start w:w="120" w:type="dxa"/>
              <w:bottom w:w="80" w:type="dxa"/>
              <w:end w:w="120" w:type="dxa"/>
            </w:tcMar>
          </w:tcPr>
          <w:p>
            <w:pPr>
              <w:spacing w:after="0"/>
            </w:pPr>
            <w:r>
              <w:rPr>
                <w:sz w:val="17"/>
              </w:rPr>
              <w:t>Main eval</w:t>
            </w:r>
          </w:p>
        </w:tc>
        <w:tc>
          <w:tcPr>
            <w:tcW w:type="dxa" w:w="3120"/>
            <w:vAlign w:val="center"/>
            <w:tcMar>
              <w:top w:w="80" w:type="dxa"/>
              <w:start w:w="120" w:type="dxa"/>
              <w:bottom w:w="80" w:type="dxa"/>
              <w:end w:w="120" w:type="dxa"/>
            </w:tcMar>
          </w:tcPr>
          <w:p>
            <w:pPr>
              <w:spacing w:after="0"/>
            </w:pPr>
            <w:r>
              <w:rPr>
                <w:sz w:val="17"/>
              </w:rPr>
              <w:t>many zero-shot datasets</w:t>
            </w:r>
          </w:p>
        </w:tc>
        <w:tc>
          <w:tcPr>
            <w:tcW w:type="dxa" w:w="3120"/>
            <w:vAlign w:val="center"/>
            <w:tcMar>
              <w:top w:w="80" w:type="dxa"/>
              <w:start w:w="120" w:type="dxa"/>
              <w:bottom w:w="80" w:type="dxa"/>
              <w:end w:w="120" w:type="dxa"/>
            </w:tcMar>
          </w:tcPr>
          <w:p>
            <w:pPr>
              <w:spacing w:after="0"/>
            </w:pPr>
            <w:r>
              <w:rPr>
                <w:sz w:val="17"/>
              </w:rPr>
              <w:t>Flickr8k retrieval and CIFAR-10 prompt ablation</w:t>
            </w:r>
          </w:p>
        </w:tc>
      </w:tr>
    </w:tbl>
    <w:p/>
    <w:p>
      <w:pPr>
        <w:pStyle w:val="Heading2"/>
      </w:pPr>
      <w:r>
        <w:t>3.4 Course-book connections</w:t>
      </w:r>
    </w:p>
    <w:p>
      <w:r>
        <w:rPr>
          <w:b w:val="0"/>
        </w:rPr>
        <w:t>The implementation uses building blocks introduced in the course book *Classical Foundations of Artificial Neural Networks*:</w:t>
      </w:r>
    </w:p>
    <w:p>
      <w:pPr>
        <w:pStyle w:val="ListBullet"/>
        <w:spacing w:after="80"/>
      </w:pPr>
      <w:r>
        <w:t>Chapters 21-25 introduce convolutional neural networks, which are the basis for the ResNet-18 image encoder.</w:t>
      </w:r>
    </w:p>
    <w:p>
      <w:pPr>
        <w:pStyle w:val="ListBullet"/>
        <w:spacing w:after="80"/>
      </w:pPr>
      <w:r>
        <w:t>Chapter 26 introduces cross-entropy and maximum-likelihood training, which are used inside the symmetric CLIP loss.</w:t>
      </w:r>
    </w:p>
    <w:p>
      <w:pPr>
        <w:pStyle w:val="ListBullet"/>
        <w:spacing w:after="80"/>
      </w:pPr>
      <w:r>
        <w:t>Chapter 27 introduces modern optimization methods, including the Adam family; the implementation uses AdamW with weight decay.</w:t>
      </w:r>
    </w:p>
    <w:p>
      <w:pPr>
        <w:pStyle w:val="ListBullet"/>
        <w:spacing w:after="80"/>
      </w:pPr>
      <w:r>
        <w:t>Chapter 30 covers PyTorch data loaders, training loops and evaluation, matching the structure of train.py, eval_retrieval.py and eval_zeroshot.py.</w:t>
      </w:r>
    </w:p>
    <w:p>
      <w:pPr>
        <w:pStyle w:val="ListBullet"/>
        <w:spacing w:after="80"/>
      </w:pPr>
      <w:r>
        <w:t>Chapters 37-40 introduce attention, self-attention and Transformers, which are the basis for the text encoder.</w:t>
      </w:r>
    </w:p>
    <w:p>
      <w:pPr>
        <w:pStyle w:val="ListBullet"/>
        <w:spacing w:after="80"/>
      </w:pPr>
      <w:r>
        <w:t>Chapter 42 introduces tokenizers, which connects directly to the simplified caption vocabulary used here.</w:t>
      </w:r>
    </w:p>
    <w:p>
      <w:r>
        <w:rPr>
          <w:b w:val="0"/>
        </w:rPr>
        <w:t>The project also uses vector representations, dot-product similarity and normalized embeddings throughout the retrieval pipeline. Those ideas connect the earlier linear-model material to modern contrastive representation learning.</w:t>
      </w:r>
    </w:p>
    <w:p>
      <w:pPr>
        <w:sectPr>
          <w:footerReference w:type="default" r:id="rId9"/>
          <w:pgSz w:w="12240" w:h="15840"/>
          <w:pgMar w:top="1440" w:right="1440" w:bottom="1440" w:left="1440" w:header="708" w:footer="708" w:gutter="0"/>
          <w:cols w:space="720"/>
          <w:docGrid w:linePitch="360"/>
        </w:sectPr>
      </w:pPr>
    </w:p>
    <w:p>
      <w:pPr>
        <w:pStyle w:val="Heading1"/>
      </w:pPr>
      <w:r>
        <w:t>4. Experimental setup</w:t>
      </w:r>
    </w:p>
    <w:p>
      <w:pPr>
        <w:pStyle w:val="Heading2"/>
      </w:pPr>
      <w:r>
        <w:t>4.1 Dataset and splits</w:t>
      </w:r>
    </w:p>
    <w:p>
      <w:r>
        <w:rPr>
          <w:b w:val="0"/>
        </w:rPr>
        <w:t>The project uses jxie/flickr8k through Hugging Face datasets. Each image has up to five captions. The code uses the train, validation and test splits exposed by the dataset. If the dataset exposes dev instead of validation, the code maps dev to validation.</w:t>
      </w:r>
    </w:p>
    <w:p>
      <w:r>
        <w:rPr>
          <w:b w:val="0"/>
        </w:rPr>
        <w:t>During training, each image contributes one caption per epoch. The selected caption is rotated deterministically as a function of epoch and example index. This uses more of the caption set over training while keeping the data pipeline simple.</w:t>
      </w:r>
    </w:p>
    <w:p>
      <w:pPr>
        <w:pStyle w:val="Heading2"/>
      </w:pPr>
      <w:r>
        <w:t>4.2 Preprocessing</w:t>
      </w:r>
    </w:p>
    <w:p>
      <w:r>
        <w:rPr>
          <w:b w:val="0"/>
        </w:rPr>
        <w:t>Image preprocessing:</w:t>
      </w:r>
    </w:p>
    <w:p>
      <w:pPr>
        <w:pStyle w:val="ListBullet"/>
        <w:spacing w:after="80"/>
      </w:pPr>
      <w:r>
        <w:t>convert to RGB,</w:t>
      </w:r>
    </w:p>
    <w:p>
      <w:pPr>
        <w:pStyle w:val="ListBullet"/>
        <w:spacing w:after="80"/>
      </w:pPr>
      <w:r>
        <w:t>resize and center crop for evaluation,</w:t>
      </w:r>
    </w:p>
    <w:p>
      <w:pPr>
        <w:pStyle w:val="ListBullet"/>
        <w:spacing w:after="80"/>
      </w:pPr>
      <w:r>
        <w:t>random resized crop and horizontal flip for the strong training configuration,</w:t>
      </w:r>
    </w:p>
    <w:p>
      <w:pPr>
        <w:pStyle w:val="ListBullet"/>
        <w:spacing w:after="80"/>
      </w:pPr>
      <w:r>
        <w:t>normalize with CLIP image mean and standard deviation.</w:t>
      </w:r>
    </w:p>
    <w:p>
      <w:r>
        <w:rPr>
          <w:b w:val="0"/>
        </w:rPr>
        <w:t>Text preprocessing:</w:t>
      </w:r>
    </w:p>
    <w:p>
      <w:pPr>
        <w:pStyle w:val="ListBullet"/>
        <w:spacing w:after="80"/>
      </w:pPr>
      <w:r>
        <w:t>lowercase captions,</w:t>
      </w:r>
    </w:p>
    <w:p>
      <w:pPr>
        <w:pStyle w:val="ListBullet"/>
        <w:spacing w:after="80"/>
      </w:pPr>
      <w:r>
        <w:t>tokenize alphanumeric spans with [a-z0-9]+,</w:t>
      </w:r>
    </w:p>
    <w:p>
      <w:pPr>
        <w:pStyle w:val="ListBullet"/>
        <w:spacing w:after="80"/>
      </w:pPr>
      <w:r>
        <w:t>build vocabulary only from train captions,</w:t>
      </w:r>
    </w:p>
    <w:p>
      <w:pPr>
        <w:pStyle w:val="ListBullet"/>
        <w:spacing w:after="80"/>
      </w:pPr>
      <w:r>
        <w:t>add &lt;bos&gt;, &lt;eos&gt;, &lt;pad&gt; and &lt;unk&gt;,</w:t>
      </w:r>
    </w:p>
    <w:p>
      <w:pPr>
        <w:pStyle w:val="ListBullet"/>
        <w:spacing w:after="80"/>
      </w:pPr>
      <w:r>
        <w:t>pad or truncate to 32 tokens.</w:t>
      </w:r>
    </w:p>
    <w:p>
      <w:pPr>
        <w:pStyle w:val="Heading2"/>
      </w:pPr>
      <w:r>
        <w:t>4.3 Hyperparameters</w:t>
      </w:r>
    </w:p>
    <w:p>
      <w:r>
        <w:rPr>
          <w:b w:val="0"/>
        </w:rPr>
        <w:t>The headline run uses configs/flickr8k_strong.yaml.</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sz w:val="17"/>
              </w:rPr>
              <w:t>Hyperparameter</w:t>
            </w:r>
          </w:p>
        </w:tc>
        <w:tc>
          <w:tcPr>
            <w:tcW w:type="dxa" w:w="4680"/>
            <w:vAlign w:val="center"/>
            <w:tcMar>
              <w:top w:w="80" w:type="dxa"/>
              <w:start w:w="120" w:type="dxa"/>
              <w:bottom w:w="80" w:type="dxa"/>
              <w:end w:w="120" w:type="dxa"/>
            </w:tcMar>
            <w:shd w:fill="F2F4F7"/>
          </w:tcPr>
          <w:p>
            <w:pPr>
              <w:spacing w:after="0"/>
            </w:pPr>
            <w:r>
              <w:rPr>
                <w:b/>
                <w:sz w:val="17"/>
              </w:rPr>
              <w:t>Value</w:t>
            </w:r>
          </w:p>
        </w:tc>
      </w:tr>
      <w:tr>
        <w:tc>
          <w:tcPr>
            <w:tcW w:type="dxa" w:w="4680"/>
            <w:vAlign w:val="center"/>
            <w:tcMar>
              <w:top w:w="80" w:type="dxa"/>
              <w:start w:w="120" w:type="dxa"/>
              <w:bottom w:w="80" w:type="dxa"/>
              <w:end w:w="120" w:type="dxa"/>
            </w:tcMar>
          </w:tcPr>
          <w:p>
            <w:pPr>
              <w:spacing w:after="0"/>
            </w:pPr>
            <w:r>
              <w:rPr>
                <w:sz w:val="17"/>
              </w:rPr>
              <w:t>Seed</w:t>
            </w:r>
          </w:p>
        </w:tc>
        <w:tc>
          <w:tcPr>
            <w:tcW w:type="dxa" w:w="4680"/>
            <w:vAlign w:val="center"/>
            <w:tcMar>
              <w:top w:w="80" w:type="dxa"/>
              <w:start w:w="120" w:type="dxa"/>
              <w:bottom w:w="80" w:type="dxa"/>
              <w:end w:w="120" w:type="dxa"/>
            </w:tcMar>
          </w:tcPr>
          <w:p>
            <w:pPr>
              <w:spacing w:after="0"/>
            </w:pPr>
            <w:r>
              <w:rPr>
                <w:sz w:val="17"/>
              </w:rPr>
              <w:t>42</w:t>
            </w:r>
          </w:p>
        </w:tc>
      </w:tr>
      <w:tr>
        <w:tc>
          <w:tcPr>
            <w:tcW w:type="dxa" w:w="4680"/>
            <w:vAlign w:val="center"/>
            <w:tcMar>
              <w:top w:w="80" w:type="dxa"/>
              <w:start w:w="120" w:type="dxa"/>
              <w:bottom w:w="80" w:type="dxa"/>
              <w:end w:w="120" w:type="dxa"/>
            </w:tcMar>
          </w:tcPr>
          <w:p>
            <w:pPr>
              <w:spacing w:after="0"/>
            </w:pPr>
            <w:r>
              <w:rPr>
                <w:sz w:val="17"/>
              </w:rPr>
              <w:t>Image size</w:t>
            </w:r>
          </w:p>
        </w:tc>
        <w:tc>
          <w:tcPr>
            <w:tcW w:type="dxa" w:w="4680"/>
            <w:vAlign w:val="center"/>
            <w:tcMar>
              <w:top w:w="80" w:type="dxa"/>
              <w:start w:w="120" w:type="dxa"/>
              <w:bottom w:w="80" w:type="dxa"/>
              <w:end w:w="120" w:type="dxa"/>
            </w:tcMar>
          </w:tcPr>
          <w:p>
            <w:pPr>
              <w:spacing w:after="0"/>
            </w:pPr>
            <w:r>
              <w:rPr>
                <w:sz w:val="17"/>
              </w:rPr>
              <w:t>160</w:t>
            </w:r>
          </w:p>
        </w:tc>
      </w:tr>
      <w:tr>
        <w:tc>
          <w:tcPr>
            <w:tcW w:type="dxa" w:w="4680"/>
            <w:vAlign w:val="center"/>
            <w:tcMar>
              <w:top w:w="80" w:type="dxa"/>
              <w:start w:w="120" w:type="dxa"/>
              <w:bottom w:w="80" w:type="dxa"/>
              <w:end w:w="120" w:type="dxa"/>
            </w:tcMar>
          </w:tcPr>
          <w:p>
            <w:pPr>
              <w:spacing w:after="0"/>
            </w:pPr>
            <w:r>
              <w:rPr>
                <w:sz w:val="17"/>
              </w:rPr>
              <w:t>Embedding dimension</w:t>
            </w:r>
          </w:p>
        </w:tc>
        <w:tc>
          <w:tcPr>
            <w:tcW w:type="dxa" w:w="4680"/>
            <w:vAlign w:val="center"/>
            <w:tcMar>
              <w:top w:w="80" w:type="dxa"/>
              <w:start w:w="120" w:type="dxa"/>
              <w:bottom w:w="80" w:type="dxa"/>
              <w:end w:w="120" w:type="dxa"/>
            </w:tcMar>
          </w:tcPr>
          <w:p>
            <w:pPr>
              <w:spacing w:after="0"/>
            </w:pPr>
            <w:r>
              <w:rPr>
                <w:sz w:val="17"/>
              </w:rPr>
              <w:t>256</w:t>
            </w:r>
          </w:p>
        </w:tc>
      </w:tr>
      <w:tr>
        <w:tc>
          <w:tcPr>
            <w:tcW w:type="dxa" w:w="4680"/>
            <w:vAlign w:val="center"/>
            <w:tcMar>
              <w:top w:w="80" w:type="dxa"/>
              <w:start w:w="120" w:type="dxa"/>
              <w:bottom w:w="80" w:type="dxa"/>
              <w:end w:w="120" w:type="dxa"/>
            </w:tcMar>
          </w:tcPr>
          <w:p>
            <w:pPr>
              <w:spacing w:after="0"/>
            </w:pPr>
            <w:r>
              <w:rPr>
                <w:sz w:val="17"/>
              </w:rPr>
              <w:t>Text width</w:t>
            </w:r>
          </w:p>
        </w:tc>
        <w:tc>
          <w:tcPr>
            <w:tcW w:type="dxa" w:w="4680"/>
            <w:vAlign w:val="center"/>
            <w:tcMar>
              <w:top w:w="80" w:type="dxa"/>
              <w:start w:w="120" w:type="dxa"/>
              <w:bottom w:w="80" w:type="dxa"/>
              <w:end w:w="120" w:type="dxa"/>
            </w:tcMar>
          </w:tcPr>
          <w:p>
            <w:pPr>
              <w:spacing w:after="0"/>
            </w:pPr>
            <w:r>
              <w:rPr>
                <w:sz w:val="17"/>
              </w:rPr>
              <w:t>256</w:t>
            </w:r>
          </w:p>
        </w:tc>
      </w:tr>
      <w:tr>
        <w:tc>
          <w:tcPr>
            <w:tcW w:type="dxa" w:w="4680"/>
            <w:vAlign w:val="center"/>
            <w:tcMar>
              <w:top w:w="80" w:type="dxa"/>
              <w:start w:w="120" w:type="dxa"/>
              <w:bottom w:w="80" w:type="dxa"/>
              <w:end w:w="120" w:type="dxa"/>
            </w:tcMar>
          </w:tcPr>
          <w:p>
            <w:pPr>
              <w:spacing w:after="0"/>
            </w:pPr>
            <w:r>
              <w:rPr>
                <w:sz w:val="17"/>
              </w:rPr>
              <w:t>Text layers</w:t>
            </w:r>
          </w:p>
        </w:tc>
        <w:tc>
          <w:tcPr>
            <w:tcW w:type="dxa" w:w="4680"/>
            <w:vAlign w:val="center"/>
            <w:tcMar>
              <w:top w:w="80" w:type="dxa"/>
              <w:start w:w="120" w:type="dxa"/>
              <w:bottom w:w="80" w:type="dxa"/>
              <w:end w:w="120" w:type="dxa"/>
            </w:tcMar>
          </w:tcPr>
          <w:p>
            <w:pPr>
              <w:spacing w:after="0"/>
            </w:pPr>
            <w:r>
              <w:rPr>
                <w:sz w:val="17"/>
              </w:rPr>
              <w:t>2</w:t>
            </w:r>
          </w:p>
        </w:tc>
      </w:tr>
      <w:tr>
        <w:tc>
          <w:tcPr>
            <w:tcW w:type="dxa" w:w="4680"/>
            <w:vAlign w:val="center"/>
            <w:tcMar>
              <w:top w:w="80" w:type="dxa"/>
              <w:start w:w="120" w:type="dxa"/>
              <w:bottom w:w="80" w:type="dxa"/>
              <w:end w:w="120" w:type="dxa"/>
            </w:tcMar>
          </w:tcPr>
          <w:p>
            <w:pPr>
              <w:spacing w:after="0"/>
            </w:pPr>
            <w:r>
              <w:rPr>
                <w:sz w:val="17"/>
              </w:rPr>
              <w:t>Text attention heads</w:t>
            </w:r>
          </w:p>
        </w:tc>
        <w:tc>
          <w:tcPr>
            <w:tcW w:type="dxa" w:w="4680"/>
            <w:vAlign w:val="center"/>
            <w:tcMar>
              <w:top w:w="80" w:type="dxa"/>
              <w:start w:w="120" w:type="dxa"/>
              <w:bottom w:w="80" w:type="dxa"/>
              <w:end w:w="120" w:type="dxa"/>
            </w:tcMar>
          </w:tcPr>
          <w:p>
            <w:pPr>
              <w:spacing w:after="0"/>
            </w:pPr>
            <w:r>
              <w:rPr>
                <w:sz w:val="17"/>
              </w:rPr>
              <w:t>4</w:t>
            </w:r>
          </w:p>
        </w:tc>
      </w:tr>
      <w:tr>
        <w:tc>
          <w:tcPr>
            <w:tcW w:type="dxa" w:w="4680"/>
            <w:vAlign w:val="center"/>
            <w:tcMar>
              <w:top w:w="80" w:type="dxa"/>
              <w:start w:w="120" w:type="dxa"/>
              <w:bottom w:w="80" w:type="dxa"/>
              <w:end w:w="120" w:type="dxa"/>
            </w:tcMar>
          </w:tcPr>
          <w:p>
            <w:pPr>
              <w:spacing w:after="0"/>
            </w:pPr>
            <w:r>
              <w:rPr>
                <w:sz w:val="17"/>
              </w:rPr>
              <w:t>Text FF dimension</w:t>
            </w:r>
          </w:p>
        </w:tc>
        <w:tc>
          <w:tcPr>
            <w:tcW w:type="dxa" w:w="4680"/>
            <w:vAlign w:val="center"/>
            <w:tcMar>
              <w:top w:w="80" w:type="dxa"/>
              <w:start w:w="120" w:type="dxa"/>
              <w:bottom w:w="80" w:type="dxa"/>
              <w:end w:w="120" w:type="dxa"/>
            </w:tcMar>
          </w:tcPr>
          <w:p>
            <w:pPr>
              <w:spacing w:after="0"/>
            </w:pPr>
            <w:r>
              <w:rPr>
                <w:sz w:val="17"/>
              </w:rPr>
              <w:t>512</w:t>
            </w:r>
          </w:p>
        </w:tc>
      </w:tr>
      <w:tr>
        <w:tc>
          <w:tcPr>
            <w:tcW w:type="dxa" w:w="4680"/>
            <w:vAlign w:val="center"/>
            <w:tcMar>
              <w:top w:w="80" w:type="dxa"/>
              <w:start w:w="120" w:type="dxa"/>
              <w:bottom w:w="80" w:type="dxa"/>
              <w:end w:w="120" w:type="dxa"/>
            </w:tcMar>
          </w:tcPr>
          <w:p>
            <w:pPr>
              <w:spacing w:after="0"/>
            </w:pPr>
            <w:r>
              <w:rPr>
                <w:sz w:val="17"/>
              </w:rPr>
              <w:t>Dropout</w:t>
            </w:r>
          </w:p>
        </w:tc>
        <w:tc>
          <w:tcPr>
            <w:tcW w:type="dxa" w:w="4680"/>
            <w:vAlign w:val="center"/>
            <w:tcMar>
              <w:top w:w="80" w:type="dxa"/>
              <w:start w:w="120" w:type="dxa"/>
              <w:bottom w:w="80" w:type="dxa"/>
              <w:end w:w="120" w:type="dxa"/>
            </w:tcMar>
          </w:tcPr>
          <w:p>
            <w:pPr>
              <w:spacing w:after="0"/>
            </w:pPr>
            <w:r>
              <w:rPr>
                <w:sz w:val="17"/>
              </w:rPr>
              <w:t>0.1</w:t>
            </w:r>
          </w:p>
        </w:tc>
      </w:tr>
      <w:tr>
        <w:tc>
          <w:tcPr>
            <w:tcW w:type="dxa" w:w="4680"/>
            <w:vAlign w:val="center"/>
            <w:tcMar>
              <w:top w:w="80" w:type="dxa"/>
              <w:start w:w="120" w:type="dxa"/>
              <w:bottom w:w="80" w:type="dxa"/>
              <w:end w:w="120" w:type="dxa"/>
            </w:tcMar>
          </w:tcPr>
          <w:p>
            <w:pPr>
              <w:spacing w:after="0"/>
            </w:pPr>
            <w:r>
              <w:rPr>
                <w:sz w:val="17"/>
              </w:rPr>
              <w:t>Batch size</w:t>
            </w:r>
          </w:p>
        </w:tc>
        <w:tc>
          <w:tcPr>
            <w:tcW w:type="dxa" w:w="4680"/>
            <w:vAlign w:val="center"/>
            <w:tcMar>
              <w:top w:w="80" w:type="dxa"/>
              <w:start w:w="120" w:type="dxa"/>
              <w:bottom w:w="80" w:type="dxa"/>
              <w:end w:w="120" w:type="dxa"/>
            </w:tcMar>
          </w:tcPr>
          <w:p>
            <w:pPr>
              <w:spacing w:after="0"/>
            </w:pPr>
            <w:r>
              <w:rPr>
                <w:sz w:val="17"/>
              </w:rPr>
              <w:t>128</w:t>
            </w:r>
          </w:p>
        </w:tc>
      </w:tr>
      <w:tr>
        <w:tc>
          <w:tcPr>
            <w:tcW w:type="dxa" w:w="4680"/>
            <w:vAlign w:val="center"/>
            <w:tcMar>
              <w:top w:w="80" w:type="dxa"/>
              <w:start w:w="120" w:type="dxa"/>
              <w:bottom w:w="80" w:type="dxa"/>
              <w:end w:w="120" w:type="dxa"/>
            </w:tcMar>
          </w:tcPr>
          <w:p>
            <w:pPr>
              <w:spacing w:after="0"/>
            </w:pPr>
            <w:r>
              <w:rPr>
                <w:sz w:val="17"/>
              </w:rPr>
              <w:t>Epochs</w:t>
            </w:r>
          </w:p>
        </w:tc>
        <w:tc>
          <w:tcPr>
            <w:tcW w:type="dxa" w:w="4680"/>
            <w:vAlign w:val="center"/>
            <w:tcMar>
              <w:top w:w="80" w:type="dxa"/>
              <w:start w:w="120" w:type="dxa"/>
              <w:bottom w:w="80" w:type="dxa"/>
              <w:end w:w="120" w:type="dxa"/>
            </w:tcMar>
          </w:tcPr>
          <w:p>
            <w:pPr>
              <w:spacing w:after="0"/>
            </w:pPr>
            <w:r>
              <w:rPr>
                <w:sz w:val="17"/>
              </w:rPr>
              <w:t>50</w:t>
            </w:r>
          </w:p>
        </w:tc>
      </w:tr>
      <w:tr>
        <w:tc>
          <w:tcPr>
            <w:tcW w:type="dxa" w:w="4680"/>
            <w:vAlign w:val="center"/>
            <w:tcMar>
              <w:top w:w="80" w:type="dxa"/>
              <w:start w:w="120" w:type="dxa"/>
              <w:bottom w:w="80" w:type="dxa"/>
              <w:end w:w="120" w:type="dxa"/>
            </w:tcMar>
          </w:tcPr>
          <w:p>
            <w:pPr>
              <w:spacing w:after="0"/>
            </w:pPr>
            <w:r>
              <w:rPr>
                <w:sz w:val="17"/>
              </w:rPr>
              <w:t>Optimizer</w:t>
            </w:r>
          </w:p>
        </w:tc>
        <w:tc>
          <w:tcPr>
            <w:tcW w:type="dxa" w:w="4680"/>
            <w:vAlign w:val="center"/>
            <w:tcMar>
              <w:top w:w="80" w:type="dxa"/>
              <w:start w:w="120" w:type="dxa"/>
              <w:bottom w:w="80" w:type="dxa"/>
              <w:end w:w="120" w:type="dxa"/>
            </w:tcMar>
          </w:tcPr>
          <w:p>
            <w:pPr>
              <w:spacing w:after="0"/>
            </w:pPr>
            <w:r>
              <w:rPr>
                <w:sz w:val="17"/>
              </w:rPr>
              <w:t>AdamW</w:t>
            </w:r>
          </w:p>
        </w:tc>
      </w:tr>
      <w:tr>
        <w:tc>
          <w:tcPr>
            <w:tcW w:type="dxa" w:w="4680"/>
            <w:vAlign w:val="center"/>
            <w:tcMar>
              <w:top w:w="80" w:type="dxa"/>
              <w:start w:w="120" w:type="dxa"/>
              <w:bottom w:w="80" w:type="dxa"/>
              <w:end w:w="120" w:type="dxa"/>
            </w:tcMar>
          </w:tcPr>
          <w:p>
            <w:pPr>
              <w:spacing w:after="0"/>
            </w:pPr>
            <w:r>
              <w:rPr>
                <w:sz w:val="17"/>
              </w:rPr>
              <w:t>Learning rate</w:t>
            </w:r>
          </w:p>
        </w:tc>
        <w:tc>
          <w:tcPr>
            <w:tcW w:type="dxa" w:w="4680"/>
            <w:vAlign w:val="center"/>
            <w:tcMar>
              <w:top w:w="80" w:type="dxa"/>
              <w:start w:w="120" w:type="dxa"/>
              <w:bottom w:w="80" w:type="dxa"/>
              <w:end w:w="120" w:type="dxa"/>
            </w:tcMar>
          </w:tcPr>
          <w:p>
            <w:pPr>
              <w:spacing w:after="0"/>
            </w:pPr>
            <w:r>
              <w:rPr>
                <w:sz w:val="17"/>
              </w:rPr>
              <w:t>0.0004</w:t>
            </w:r>
          </w:p>
        </w:tc>
      </w:tr>
      <w:tr>
        <w:tc>
          <w:tcPr>
            <w:tcW w:type="dxa" w:w="4680"/>
            <w:vAlign w:val="center"/>
            <w:tcMar>
              <w:top w:w="80" w:type="dxa"/>
              <w:start w:w="120" w:type="dxa"/>
              <w:bottom w:w="80" w:type="dxa"/>
              <w:end w:w="120" w:type="dxa"/>
            </w:tcMar>
          </w:tcPr>
          <w:p>
            <w:pPr>
              <w:spacing w:after="0"/>
            </w:pPr>
            <w:r>
              <w:rPr>
                <w:sz w:val="17"/>
              </w:rPr>
              <w:t>Weight decay</w:t>
            </w:r>
          </w:p>
        </w:tc>
        <w:tc>
          <w:tcPr>
            <w:tcW w:type="dxa" w:w="4680"/>
            <w:vAlign w:val="center"/>
            <w:tcMar>
              <w:top w:w="80" w:type="dxa"/>
              <w:start w:w="120" w:type="dxa"/>
              <w:bottom w:w="80" w:type="dxa"/>
              <w:end w:w="120" w:type="dxa"/>
            </w:tcMar>
          </w:tcPr>
          <w:p>
            <w:pPr>
              <w:spacing w:after="0"/>
            </w:pPr>
            <w:r>
              <w:rPr>
                <w:sz w:val="17"/>
              </w:rPr>
              <w:t>0.01</w:t>
            </w:r>
          </w:p>
        </w:tc>
      </w:tr>
      <w:tr>
        <w:tc>
          <w:tcPr>
            <w:tcW w:type="dxa" w:w="4680"/>
            <w:vAlign w:val="center"/>
            <w:tcMar>
              <w:top w:w="80" w:type="dxa"/>
              <w:start w:w="120" w:type="dxa"/>
              <w:bottom w:w="80" w:type="dxa"/>
              <w:end w:w="120" w:type="dxa"/>
            </w:tcMar>
          </w:tcPr>
          <w:p>
            <w:pPr>
              <w:spacing w:after="0"/>
            </w:pPr>
            <w:r>
              <w:rPr>
                <w:sz w:val="17"/>
              </w:rPr>
              <w:t>Gradient clipping</w:t>
            </w:r>
          </w:p>
        </w:tc>
        <w:tc>
          <w:tcPr>
            <w:tcW w:type="dxa" w:w="4680"/>
            <w:vAlign w:val="center"/>
            <w:tcMar>
              <w:top w:w="80" w:type="dxa"/>
              <w:start w:w="120" w:type="dxa"/>
              <w:bottom w:w="80" w:type="dxa"/>
              <w:end w:w="120" w:type="dxa"/>
            </w:tcMar>
          </w:tcPr>
          <w:p>
            <w:pPr>
              <w:spacing w:after="0"/>
            </w:pPr>
            <w:r>
              <w:rPr>
                <w:sz w:val="17"/>
              </w:rPr>
              <w:t>1.0</w:t>
            </w:r>
          </w:p>
        </w:tc>
      </w:tr>
      <w:tr>
        <w:tc>
          <w:tcPr>
            <w:tcW w:type="dxa" w:w="4680"/>
            <w:vAlign w:val="center"/>
            <w:tcMar>
              <w:top w:w="80" w:type="dxa"/>
              <w:start w:w="120" w:type="dxa"/>
              <w:bottom w:w="80" w:type="dxa"/>
              <w:end w:w="120" w:type="dxa"/>
            </w:tcMar>
          </w:tcPr>
          <w:p>
            <w:pPr>
              <w:spacing w:after="0"/>
            </w:pPr>
            <w:r>
              <w:rPr>
                <w:sz w:val="17"/>
              </w:rPr>
              <w:t>Warmup steps</w:t>
            </w:r>
          </w:p>
        </w:tc>
        <w:tc>
          <w:tcPr>
            <w:tcW w:type="dxa" w:w="4680"/>
            <w:vAlign w:val="center"/>
            <w:tcMar>
              <w:top w:w="80" w:type="dxa"/>
              <w:start w:w="120" w:type="dxa"/>
              <w:bottom w:w="80" w:type="dxa"/>
              <w:end w:w="120" w:type="dxa"/>
            </w:tcMar>
          </w:tcPr>
          <w:p>
            <w:pPr>
              <w:spacing w:after="0"/>
            </w:pPr>
            <w:r>
              <w:rPr>
                <w:sz w:val="17"/>
              </w:rPr>
              <w:t>250</w:t>
            </w:r>
          </w:p>
        </w:tc>
      </w:tr>
      <w:tr>
        <w:tc>
          <w:tcPr>
            <w:tcW w:type="dxa" w:w="4680"/>
            <w:vAlign w:val="center"/>
            <w:tcMar>
              <w:top w:w="80" w:type="dxa"/>
              <w:start w:w="120" w:type="dxa"/>
              <w:bottom w:w="80" w:type="dxa"/>
              <w:end w:w="120" w:type="dxa"/>
            </w:tcMar>
          </w:tcPr>
          <w:p>
            <w:pPr>
              <w:spacing w:after="0"/>
            </w:pPr>
            <w:r>
              <w:rPr>
                <w:sz w:val="17"/>
              </w:rPr>
              <w:t>LR schedule</w:t>
            </w:r>
          </w:p>
        </w:tc>
        <w:tc>
          <w:tcPr>
            <w:tcW w:type="dxa" w:w="4680"/>
            <w:vAlign w:val="center"/>
            <w:tcMar>
              <w:top w:w="80" w:type="dxa"/>
              <w:start w:w="120" w:type="dxa"/>
              <w:bottom w:w="80" w:type="dxa"/>
              <w:end w:w="120" w:type="dxa"/>
            </w:tcMar>
          </w:tcPr>
          <w:p>
            <w:pPr>
              <w:spacing w:after="0"/>
            </w:pPr>
            <w:r>
              <w:rPr>
                <w:sz w:val="17"/>
              </w:rPr>
              <w:t>warmup + cosine decay</w:t>
            </w:r>
          </w:p>
        </w:tc>
      </w:tr>
    </w:tbl>
    <w:p/>
    <w:p>
      <w:pPr>
        <w:pStyle w:val="Heading2"/>
      </w:pPr>
      <w:r>
        <w:t>4.4 Training budget and hardware</w:t>
      </w:r>
    </w:p>
    <w:p>
      <w:r>
        <w:rPr>
          <w:b w:val="0"/>
        </w:rPr>
        <w:t>The README result was produced on Apple MPS in 2142.9 seconds. The cluster replication committed in results/replication-cluster-001/ records:</w:t>
      </w:r>
    </w:p>
    <w:p>
      <w:pPr>
        <w:pStyle w:val="ListBullet"/>
        <w:spacing w:after="80"/>
      </w:pPr>
      <w:r>
        <w:t>device: CPU,</w:t>
      </w:r>
    </w:p>
    <w:p>
      <w:pPr>
        <w:pStyle w:val="ListBullet"/>
        <w:spacing w:after="80"/>
      </w:pPr>
      <w:r>
        <w:t>wall time: 2983.96 seconds,</w:t>
      </w:r>
    </w:p>
    <w:p>
      <w:pPr>
        <w:pStyle w:val="ListBullet"/>
        <w:spacing w:after="80"/>
      </w:pPr>
      <w:r>
        <w:t>Python: 3.13.9,</w:t>
      </w:r>
    </w:p>
    <w:p>
      <w:pPr>
        <w:pStyle w:val="ListBullet"/>
        <w:spacing w:after="80"/>
      </w:pPr>
      <w:r>
        <w:t>PyTorch: 2.12.1+cu130,</w:t>
      </w:r>
    </w:p>
    <w:p>
      <w:pPr>
        <w:pStyle w:val="ListBullet"/>
        <w:spacing w:after="80"/>
      </w:pPr>
      <w:r>
        <w:t>torchvision: 0.27.1+cu130,</w:t>
      </w:r>
    </w:p>
    <w:p>
      <w:pPr>
        <w:pStyle w:val="ListBullet"/>
        <w:spacing w:after="80"/>
      </w:pPr>
      <w:r>
        <w:t>datasets: 5.0.0.</w:t>
      </w:r>
    </w:p>
    <w:p>
      <w:r>
        <w:rPr>
          <w:b w:val="0"/>
        </w:rPr>
        <w:t>The code writes package versions into metrics.json, which is included in the committed results folder.</w:t>
      </w:r>
    </w:p>
    <w:p>
      <w:pPr>
        <w:pStyle w:val="Heading2"/>
      </w:pPr>
      <w:r>
        <w:t>4.5 What was copied and what changed</w:t>
      </w:r>
    </w:p>
    <w:p>
      <w:r>
        <w:rPr>
          <w:b w:val="0"/>
        </w:rPr>
        <w:t>Copied from the paper:</w:t>
      </w:r>
    </w:p>
    <w:p>
      <w:pPr>
        <w:pStyle w:val="ListBullet"/>
        <w:spacing w:after="80"/>
      </w:pPr>
      <w:r>
        <w:t>dual image/text encoder design,</w:t>
      </w:r>
    </w:p>
    <w:p>
      <w:pPr>
        <w:pStyle w:val="ListBullet"/>
        <w:spacing w:after="80"/>
      </w:pPr>
      <w:r>
        <w:t>symmetric contrastive objective,</w:t>
      </w:r>
    </w:p>
    <w:p>
      <w:pPr>
        <w:pStyle w:val="ListBullet"/>
        <w:spacing w:after="80"/>
      </w:pPr>
      <w:r>
        <w:t>normalized embeddings and learned logit scale,</w:t>
      </w:r>
    </w:p>
    <w:p>
      <w:pPr>
        <w:pStyle w:val="ListBullet"/>
        <w:spacing w:after="80"/>
      </w:pPr>
      <w:r>
        <w:t>retrieval-style evaluation,</w:t>
      </w:r>
    </w:p>
    <w:p>
      <w:pPr>
        <w:pStyle w:val="ListBullet"/>
        <w:spacing w:after="80"/>
      </w:pPr>
      <w:r>
        <w:t>prompt-based zero-shot evaluation idea.</w:t>
      </w:r>
    </w:p>
    <w:p>
      <w:r>
        <w:rPr>
          <w:b w:val="0"/>
        </w:rPr>
        <w:t>Changed for course constraints:</w:t>
      </w:r>
    </w:p>
    <w:p>
      <w:pPr>
        <w:pStyle w:val="ListBullet"/>
        <w:spacing w:after="80"/>
      </w:pPr>
      <w:r>
        <w:t>Flickr8k replaces web-scale WIT pre-training,</w:t>
      </w:r>
    </w:p>
    <w:p>
      <w:pPr>
        <w:pStyle w:val="ListBullet"/>
        <w:spacing w:after="80"/>
      </w:pPr>
      <w:r>
        <w:t>Flickr8k retrieval replaces Flickr30k/MSCOCO retrieval,</w:t>
      </w:r>
    </w:p>
    <w:p>
      <w:pPr>
        <w:pStyle w:val="ListBullet"/>
        <w:spacing w:after="80"/>
      </w:pPr>
      <w:r>
        <w:t>ResNet-18 and a small Transformer replace full CLIP encoders,</w:t>
      </w:r>
    </w:p>
    <w:p>
      <w:pPr>
        <w:pStyle w:val="ListBullet"/>
        <w:spacing w:after="80"/>
      </w:pPr>
      <w:r>
        <w:t>regex tokenizer replaces CLIP BPE,</w:t>
      </w:r>
    </w:p>
    <w:p>
      <w:pPr>
        <w:pStyle w:val="ListBullet"/>
        <w:spacing w:after="80"/>
      </w:pPr>
      <w:r>
        <w:t>training is from scratch with no CLIP or ImageNet weights,</w:t>
      </w:r>
    </w:p>
    <w:p>
      <w:pPr>
        <w:pStyle w:val="ListBullet"/>
        <w:spacing w:after="80"/>
      </w:pPr>
      <w:r>
        <w:t>CIFAR-10 prompt ablation is limited to a small evaluation subset by default.</w:t>
      </w:r>
    </w:p>
    <w:p>
      <w:pPr>
        <w:sectPr>
          <w:pgSz w:w="12240" w:h="15840"/>
          <w:pgMar w:top="1440" w:right="1440" w:bottom="1440" w:left="1440" w:header="708" w:footer="708" w:gutter="0"/>
          <w:cols w:space="720"/>
          <w:docGrid w:linePitch="360"/>
        </w:sectPr>
      </w:pPr>
    </w:p>
    <w:p>
      <w:pPr>
        <w:pStyle w:val="Heading1"/>
      </w:pPr>
      <w:r>
        <w:t>5. Results</w:t>
      </w:r>
    </w:p>
    <w:p>
      <w:pPr>
        <w:pStyle w:val="Heading2"/>
      </w:pPr>
      <w:r>
        <w:t>5.1 Retrieval</w:t>
      </w:r>
    </w:p>
    <w:p>
      <w:r>
        <w:rPr>
          <w:b w:val="0"/>
        </w:rPr>
        <w:t>The main result is image-text retrieval on Flickr8k.</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170"/>
        <w:gridCol w:w="1170"/>
        <w:gridCol w:w="1170"/>
        <w:gridCol w:w="1170"/>
        <w:gridCol w:w="1170"/>
        <w:gridCol w:w="1170"/>
        <w:gridCol w:w="1170"/>
        <w:gridCol w:w="1170"/>
      </w:tblGrid>
      <w:tr>
        <w:tc>
          <w:tcPr>
            <w:tcW w:type="dxa" w:w="1170"/>
            <w:vAlign w:val="center"/>
            <w:tcMar>
              <w:top w:w="80" w:type="dxa"/>
              <w:start w:w="120" w:type="dxa"/>
              <w:bottom w:w="80" w:type="dxa"/>
              <w:end w:w="120" w:type="dxa"/>
            </w:tcMar>
            <w:shd w:fill="F2F4F7"/>
          </w:tcPr>
          <w:p>
            <w:pPr>
              <w:spacing w:after="0"/>
            </w:pPr>
            <w:r>
              <w:rPr>
                <w:b/>
                <w:sz w:val="17"/>
              </w:rPr>
              <w:t>Model</w:t>
            </w:r>
          </w:p>
        </w:tc>
        <w:tc>
          <w:tcPr>
            <w:tcW w:type="dxa" w:w="1170"/>
            <w:vAlign w:val="center"/>
            <w:tcMar>
              <w:top w:w="80" w:type="dxa"/>
              <w:start w:w="120" w:type="dxa"/>
              <w:bottom w:w="80" w:type="dxa"/>
              <w:end w:w="120" w:type="dxa"/>
            </w:tcMar>
            <w:shd w:fill="F2F4F7"/>
          </w:tcPr>
          <w:p>
            <w:pPr>
              <w:spacing w:after="0"/>
            </w:pPr>
            <w:r>
              <w:rPr>
                <w:b/>
                <w:sz w:val="17"/>
              </w:rPr>
              <w:t>Eval split</w:t>
            </w:r>
          </w:p>
        </w:tc>
        <w:tc>
          <w:tcPr>
            <w:tcW w:type="dxa" w:w="1170"/>
            <w:vAlign w:val="center"/>
            <w:tcMar>
              <w:top w:w="80" w:type="dxa"/>
              <w:start w:w="120" w:type="dxa"/>
              <w:bottom w:w="80" w:type="dxa"/>
              <w:end w:w="120" w:type="dxa"/>
            </w:tcMar>
            <w:shd w:fill="F2F4F7"/>
          </w:tcPr>
          <w:p>
            <w:pPr>
              <w:spacing w:after="0"/>
            </w:pPr>
            <w:r>
              <w:rPr>
                <w:b/>
                <w:sz w:val="17"/>
              </w:rPr>
              <w:t>Text R@1</w:t>
            </w:r>
          </w:p>
        </w:tc>
        <w:tc>
          <w:tcPr>
            <w:tcW w:type="dxa" w:w="1170"/>
            <w:vAlign w:val="center"/>
            <w:tcMar>
              <w:top w:w="80" w:type="dxa"/>
              <w:start w:w="120" w:type="dxa"/>
              <w:bottom w:w="80" w:type="dxa"/>
              <w:end w:w="120" w:type="dxa"/>
            </w:tcMar>
            <w:shd w:fill="F2F4F7"/>
          </w:tcPr>
          <w:p>
            <w:pPr>
              <w:spacing w:after="0"/>
            </w:pPr>
            <w:r>
              <w:rPr>
                <w:b/>
                <w:sz w:val="17"/>
              </w:rPr>
              <w:t>Text R@5</w:t>
            </w:r>
          </w:p>
        </w:tc>
        <w:tc>
          <w:tcPr>
            <w:tcW w:type="dxa" w:w="1170"/>
            <w:vAlign w:val="center"/>
            <w:tcMar>
              <w:top w:w="80" w:type="dxa"/>
              <w:start w:w="120" w:type="dxa"/>
              <w:bottom w:w="80" w:type="dxa"/>
              <w:end w:w="120" w:type="dxa"/>
            </w:tcMar>
            <w:shd w:fill="F2F4F7"/>
          </w:tcPr>
          <w:p>
            <w:pPr>
              <w:spacing w:after="0"/>
            </w:pPr>
            <w:r>
              <w:rPr>
                <w:b/>
                <w:sz w:val="17"/>
              </w:rPr>
              <w:t>Text R@10</w:t>
            </w:r>
          </w:p>
        </w:tc>
        <w:tc>
          <w:tcPr>
            <w:tcW w:type="dxa" w:w="1170"/>
            <w:vAlign w:val="center"/>
            <w:tcMar>
              <w:top w:w="80" w:type="dxa"/>
              <w:start w:w="120" w:type="dxa"/>
              <w:bottom w:w="80" w:type="dxa"/>
              <w:end w:w="120" w:type="dxa"/>
            </w:tcMar>
            <w:shd w:fill="F2F4F7"/>
          </w:tcPr>
          <w:p>
            <w:pPr>
              <w:spacing w:after="0"/>
            </w:pPr>
            <w:r>
              <w:rPr>
                <w:b/>
                <w:sz w:val="17"/>
              </w:rPr>
              <w:t>Image R@1</w:t>
            </w:r>
          </w:p>
        </w:tc>
        <w:tc>
          <w:tcPr>
            <w:tcW w:type="dxa" w:w="1170"/>
            <w:vAlign w:val="center"/>
            <w:tcMar>
              <w:top w:w="80" w:type="dxa"/>
              <w:start w:w="120" w:type="dxa"/>
              <w:bottom w:w="80" w:type="dxa"/>
              <w:end w:w="120" w:type="dxa"/>
            </w:tcMar>
            <w:shd w:fill="F2F4F7"/>
          </w:tcPr>
          <w:p>
            <w:pPr>
              <w:spacing w:after="0"/>
            </w:pPr>
            <w:r>
              <w:rPr>
                <w:b/>
                <w:sz w:val="17"/>
              </w:rPr>
              <w:t>Image R@5</w:t>
            </w:r>
          </w:p>
        </w:tc>
        <w:tc>
          <w:tcPr>
            <w:tcW w:type="dxa" w:w="1170"/>
            <w:vAlign w:val="center"/>
            <w:tcMar>
              <w:top w:w="80" w:type="dxa"/>
              <w:start w:w="120" w:type="dxa"/>
              <w:bottom w:w="80" w:type="dxa"/>
              <w:end w:w="120" w:type="dxa"/>
            </w:tcMar>
            <w:shd w:fill="F2F4F7"/>
          </w:tcPr>
          <w:p>
            <w:pPr>
              <w:spacing w:after="0"/>
            </w:pPr>
            <w:r>
              <w:rPr>
                <w:b/>
                <w:sz w:val="17"/>
              </w:rPr>
              <w:t>Image R@10</w:t>
            </w:r>
          </w:p>
        </w:tc>
      </w:tr>
      <w:tr>
        <w:tc>
          <w:tcPr>
            <w:tcW w:type="dxa" w:w="1170"/>
            <w:vAlign w:val="center"/>
            <w:tcMar>
              <w:top w:w="80" w:type="dxa"/>
              <w:start w:w="120" w:type="dxa"/>
              <w:bottom w:w="80" w:type="dxa"/>
              <w:end w:w="120" w:type="dxa"/>
            </w:tcMar>
          </w:tcPr>
          <w:p>
            <w:pPr>
              <w:spacing w:after="0"/>
            </w:pPr>
            <w:r>
              <w:rPr>
                <w:sz w:val="17"/>
              </w:rPr>
              <w:t>Mini-CLIP strong, original README run</w:t>
            </w:r>
          </w:p>
        </w:tc>
        <w:tc>
          <w:tcPr>
            <w:tcW w:type="dxa" w:w="1170"/>
            <w:vAlign w:val="center"/>
            <w:tcMar>
              <w:top w:w="80" w:type="dxa"/>
              <w:start w:w="120" w:type="dxa"/>
              <w:bottom w:w="80" w:type="dxa"/>
              <w:end w:w="120" w:type="dxa"/>
            </w:tcMar>
          </w:tcPr>
          <w:p>
            <w:pPr>
              <w:spacing w:after="0"/>
            </w:pPr>
            <w:r>
              <w:rPr>
                <w:sz w:val="17"/>
              </w:rPr>
              <w:t>Flickr8k test</w:t>
            </w:r>
          </w:p>
        </w:tc>
        <w:tc>
          <w:tcPr>
            <w:tcW w:type="dxa" w:w="1170"/>
            <w:vAlign w:val="center"/>
            <w:tcMar>
              <w:top w:w="80" w:type="dxa"/>
              <w:start w:w="120" w:type="dxa"/>
              <w:bottom w:w="80" w:type="dxa"/>
              <w:end w:w="120" w:type="dxa"/>
            </w:tcMar>
          </w:tcPr>
          <w:p>
            <w:pPr>
              <w:spacing w:after="0"/>
            </w:pPr>
            <w:r>
              <w:rPr>
                <w:sz w:val="17"/>
              </w:rPr>
              <w:t>4.10</w:t>
            </w:r>
          </w:p>
        </w:tc>
        <w:tc>
          <w:tcPr>
            <w:tcW w:type="dxa" w:w="1170"/>
            <w:vAlign w:val="center"/>
            <w:tcMar>
              <w:top w:w="80" w:type="dxa"/>
              <w:start w:w="120" w:type="dxa"/>
              <w:bottom w:w="80" w:type="dxa"/>
              <w:end w:w="120" w:type="dxa"/>
            </w:tcMar>
          </w:tcPr>
          <w:p>
            <w:pPr>
              <w:spacing w:after="0"/>
            </w:pPr>
            <w:r>
              <w:rPr>
                <w:sz w:val="17"/>
              </w:rPr>
              <w:t>14.90</w:t>
            </w:r>
          </w:p>
        </w:tc>
        <w:tc>
          <w:tcPr>
            <w:tcW w:type="dxa" w:w="1170"/>
            <w:vAlign w:val="center"/>
            <w:tcMar>
              <w:top w:w="80" w:type="dxa"/>
              <w:start w:w="120" w:type="dxa"/>
              <w:bottom w:w="80" w:type="dxa"/>
              <w:end w:w="120" w:type="dxa"/>
            </w:tcMar>
          </w:tcPr>
          <w:p>
            <w:pPr>
              <w:spacing w:after="0"/>
            </w:pPr>
            <w:r>
              <w:rPr>
                <w:sz w:val="17"/>
              </w:rPr>
              <w:t>20.50</w:t>
            </w:r>
          </w:p>
        </w:tc>
        <w:tc>
          <w:tcPr>
            <w:tcW w:type="dxa" w:w="1170"/>
            <w:vAlign w:val="center"/>
            <w:tcMar>
              <w:top w:w="80" w:type="dxa"/>
              <w:start w:w="120" w:type="dxa"/>
              <w:bottom w:w="80" w:type="dxa"/>
              <w:end w:w="120" w:type="dxa"/>
            </w:tcMar>
          </w:tcPr>
          <w:p>
            <w:pPr>
              <w:spacing w:after="0"/>
            </w:pPr>
            <w:r>
              <w:rPr>
                <w:sz w:val="17"/>
              </w:rPr>
              <w:t>3.84</w:t>
            </w:r>
          </w:p>
        </w:tc>
        <w:tc>
          <w:tcPr>
            <w:tcW w:type="dxa" w:w="1170"/>
            <w:vAlign w:val="center"/>
            <w:tcMar>
              <w:top w:w="80" w:type="dxa"/>
              <w:start w:w="120" w:type="dxa"/>
              <w:bottom w:w="80" w:type="dxa"/>
              <w:end w:w="120" w:type="dxa"/>
            </w:tcMar>
          </w:tcPr>
          <w:p>
            <w:pPr>
              <w:spacing w:after="0"/>
            </w:pPr>
            <w:r>
              <w:rPr>
                <w:sz w:val="17"/>
              </w:rPr>
              <w:t>14.02</w:t>
            </w:r>
          </w:p>
        </w:tc>
        <w:tc>
          <w:tcPr>
            <w:tcW w:type="dxa" w:w="1170"/>
            <w:vAlign w:val="center"/>
            <w:tcMar>
              <w:top w:w="80" w:type="dxa"/>
              <w:start w:w="120" w:type="dxa"/>
              <w:bottom w:w="80" w:type="dxa"/>
              <w:end w:w="120" w:type="dxa"/>
            </w:tcMar>
          </w:tcPr>
          <w:p>
            <w:pPr>
              <w:spacing w:after="0"/>
            </w:pPr>
            <w:r>
              <w:rPr>
                <w:sz w:val="17"/>
              </w:rPr>
              <w:t>21.52</w:t>
            </w:r>
          </w:p>
        </w:tc>
      </w:tr>
      <w:tr>
        <w:tc>
          <w:tcPr>
            <w:tcW w:type="dxa" w:w="1170"/>
            <w:vAlign w:val="center"/>
            <w:tcMar>
              <w:top w:w="80" w:type="dxa"/>
              <w:start w:w="120" w:type="dxa"/>
              <w:bottom w:w="80" w:type="dxa"/>
              <w:end w:w="120" w:type="dxa"/>
            </w:tcMar>
          </w:tcPr>
          <w:p>
            <w:pPr>
              <w:spacing w:after="0"/>
            </w:pPr>
            <w:r>
              <w:rPr>
                <w:sz w:val="17"/>
              </w:rPr>
              <w:t>Mini-CLIP strong, cluster replication</w:t>
            </w:r>
          </w:p>
        </w:tc>
        <w:tc>
          <w:tcPr>
            <w:tcW w:type="dxa" w:w="1170"/>
            <w:vAlign w:val="center"/>
            <w:tcMar>
              <w:top w:w="80" w:type="dxa"/>
              <w:start w:w="120" w:type="dxa"/>
              <w:bottom w:w="80" w:type="dxa"/>
              <w:end w:w="120" w:type="dxa"/>
            </w:tcMar>
          </w:tcPr>
          <w:p>
            <w:pPr>
              <w:spacing w:after="0"/>
            </w:pPr>
            <w:r>
              <w:rPr>
                <w:sz w:val="17"/>
              </w:rPr>
              <w:t>Flickr8k test</w:t>
            </w:r>
          </w:p>
        </w:tc>
        <w:tc>
          <w:tcPr>
            <w:tcW w:type="dxa" w:w="1170"/>
            <w:vAlign w:val="center"/>
            <w:tcMar>
              <w:top w:w="80" w:type="dxa"/>
              <w:start w:w="120" w:type="dxa"/>
              <w:bottom w:w="80" w:type="dxa"/>
              <w:end w:w="120" w:type="dxa"/>
            </w:tcMar>
          </w:tcPr>
          <w:p>
            <w:pPr>
              <w:spacing w:after="0"/>
            </w:pPr>
            <w:r>
              <w:rPr>
                <w:sz w:val="17"/>
              </w:rPr>
              <w:t>4.10</w:t>
            </w:r>
          </w:p>
        </w:tc>
        <w:tc>
          <w:tcPr>
            <w:tcW w:type="dxa" w:w="1170"/>
            <w:vAlign w:val="center"/>
            <w:tcMar>
              <w:top w:w="80" w:type="dxa"/>
              <w:start w:w="120" w:type="dxa"/>
              <w:bottom w:w="80" w:type="dxa"/>
              <w:end w:w="120" w:type="dxa"/>
            </w:tcMar>
          </w:tcPr>
          <w:p>
            <w:pPr>
              <w:spacing w:after="0"/>
            </w:pPr>
            <w:r>
              <w:rPr>
                <w:sz w:val="17"/>
              </w:rPr>
              <w:t>13.00</w:t>
            </w:r>
          </w:p>
        </w:tc>
        <w:tc>
          <w:tcPr>
            <w:tcW w:type="dxa" w:w="1170"/>
            <w:vAlign w:val="center"/>
            <w:tcMar>
              <w:top w:w="80" w:type="dxa"/>
              <w:start w:w="120" w:type="dxa"/>
              <w:bottom w:w="80" w:type="dxa"/>
              <w:end w:w="120" w:type="dxa"/>
            </w:tcMar>
          </w:tcPr>
          <w:p>
            <w:pPr>
              <w:spacing w:after="0"/>
            </w:pPr>
            <w:r>
              <w:rPr>
                <w:sz w:val="17"/>
              </w:rPr>
              <w:t>20.10</w:t>
            </w:r>
          </w:p>
        </w:tc>
        <w:tc>
          <w:tcPr>
            <w:tcW w:type="dxa" w:w="1170"/>
            <w:vAlign w:val="center"/>
            <w:tcMar>
              <w:top w:w="80" w:type="dxa"/>
              <w:start w:w="120" w:type="dxa"/>
              <w:bottom w:w="80" w:type="dxa"/>
              <w:end w:w="120" w:type="dxa"/>
            </w:tcMar>
          </w:tcPr>
          <w:p>
            <w:pPr>
              <w:spacing w:after="0"/>
            </w:pPr>
            <w:r>
              <w:rPr>
                <w:sz w:val="17"/>
              </w:rPr>
              <w:t>4.00</w:t>
            </w:r>
          </w:p>
        </w:tc>
        <w:tc>
          <w:tcPr>
            <w:tcW w:type="dxa" w:w="1170"/>
            <w:vAlign w:val="center"/>
            <w:tcMar>
              <w:top w:w="80" w:type="dxa"/>
              <w:start w:w="120" w:type="dxa"/>
              <w:bottom w:w="80" w:type="dxa"/>
              <w:end w:w="120" w:type="dxa"/>
            </w:tcMar>
          </w:tcPr>
          <w:p>
            <w:pPr>
              <w:spacing w:after="0"/>
            </w:pPr>
            <w:r>
              <w:rPr>
                <w:sz w:val="17"/>
              </w:rPr>
              <w:t>13.70</w:t>
            </w:r>
          </w:p>
        </w:tc>
        <w:tc>
          <w:tcPr>
            <w:tcW w:type="dxa" w:w="1170"/>
            <w:vAlign w:val="center"/>
            <w:tcMar>
              <w:top w:w="80" w:type="dxa"/>
              <w:start w:w="120" w:type="dxa"/>
              <w:bottom w:w="80" w:type="dxa"/>
              <w:end w:w="120" w:type="dxa"/>
            </w:tcMar>
          </w:tcPr>
          <w:p>
            <w:pPr>
              <w:spacing w:after="0"/>
            </w:pPr>
            <w:r>
              <w:rPr>
                <w:sz w:val="17"/>
              </w:rPr>
              <w:t>21.64</w:t>
            </w:r>
          </w:p>
        </w:tc>
      </w:tr>
    </w:tbl>
    <w:p/>
    <w:p>
      <w:r>
        <w:rPr>
          <w:b w:val="0"/>
        </w:rPr>
        <w:t>The result is low compared with CLIP, but it is above a random retrieval baseline and shows that the model has learned a measurable shared embedding. The stronger interpretation is qualitative rather than competitive: the CLIP loss and dual-encoder training loop work even at small scale, but scale is essential for the high zero-shot performance reported by Radford et al.</w:t>
      </w:r>
    </w:p>
    <w:p>
      <w:r>
        <w:rPr>
          <w:b w:val="0"/>
        </w:rPr>
        <w:t>The cluster replication is very close to the original README run. Text R@1 is identical, image R@1 is slightly higher, and the largest retrieval difference is Text R@5, which drops by 1.90 percentage points. This supports the claim that the retrieval result is reproducible within the expected noise of a small contrastive setup.</w:t>
      </w:r>
    </w:p>
    <w:p>
      <w:pPr>
        <w:pStyle w:val="Heading2"/>
      </w:pPr>
      <w:r>
        <w:t>5.2 Side-by-side with paper</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sz w:val="17"/>
              </w:rPr>
              <w:t>Experiment</w:t>
            </w:r>
          </w:p>
        </w:tc>
        <w:tc>
          <w:tcPr>
            <w:tcW w:type="dxa" w:w="2340"/>
            <w:vAlign w:val="center"/>
            <w:tcMar>
              <w:top w:w="80" w:type="dxa"/>
              <w:start w:w="120" w:type="dxa"/>
              <w:bottom w:w="80" w:type="dxa"/>
              <w:end w:w="120" w:type="dxa"/>
            </w:tcMar>
            <w:shd w:fill="F2F4F7"/>
          </w:tcPr>
          <w:p>
            <w:pPr>
              <w:spacing w:after="0"/>
            </w:pPr>
            <w:r>
              <w:rPr>
                <w:b/>
                <w:sz w:val="17"/>
              </w:rPr>
              <w:t>Paper result</w:t>
            </w:r>
          </w:p>
        </w:tc>
        <w:tc>
          <w:tcPr>
            <w:tcW w:type="dxa" w:w="2340"/>
            <w:vAlign w:val="center"/>
            <w:tcMar>
              <w:top w:w="80" w:type="dxa"/>
              <w:start w:w="120" w:type="dxa"/>
              <w:bottom w:w="80" w:type="dxa"/>
              <w:end w:w="120" w:type="dxa"/>
            </w:tcMar>
            <w:shd w:fill="F2F4F7"/>
          </w:tcPr>
          <w:p>
            <w:pPr>
              <w:spacing w:after="0"/>
            </w:pPr>
            <w:r>
              <w:rPr>
                <w:b/>
                <w:sz w:val="17"/>
              </w:rPr>
              <w:t>Our result</w:t>
            </w:r>
          </w:p>
        </w:tc>
        <w:tc>
          <w:tcPr>
            <w:tcW w:type="dxa" w:w="2340"/>
            <w:vAlign w:val="center"/>
            <w:tcMar>
              <w:top w:w="80" w:type="dxa"/>
              <w:start w:w="120" w:type="dxa"/>
              <w:bottom w:w="80" w:type="dxa"/>
              <w:end w:w="120" w:type="dxa"/>
            </w:tcMar>
            <w:shd w:fill="F2F4F7"/>
          </w:tcPr>
          <w:p>
            <w:pPr>
              <w:spacing w:after="0"/>
            </w:pPr>
            <w:r>
              <w:rPr>
                <w:b/>
                <w:sz w:val="17"/>
              </w:rPr>
              <w:t>Interpretation</w:t>
            </w:r>
          </w:p>
        </w:tc>
      </w:tr>
      <w:tr>
        <w:tc>
          <w:tcPr>
            <w:tcW w:type="dxa" w:w="2340"/>
            <w:vAlign w:val="center"/>
            <w:tcMar>
              <w:top w:w="80" w:type="dxa"/>
              <w:start w:w="120" w:type="dxa"/>
              <w:bottom w:w="80" w:type="dxa"/>
              <w:end w:w="120" w:type="dxa"/>
            </w:tcMar>
          </w:tcPr>
          <w:p>
            <w:pPr>
              <w:spacing w:after="0"/>
            </w:pPr>
            <w:r>
              <w:rPr>
                <w:sz w:val="17"/>
              </w:rPr>
              <w:t>Flickr-style text retrieval R@1</w:t>
            </w:r>
          </w:p>
        </w:tc>
        <w:tc>
          <w:tcPr>
            <w:tcW w:type="dxa" w:w="2340"/>
            <w:vAlign w:val="center"/>
            <w:tcMar>
              <w:top w:w="80" w:type="dxa"/>
              <w:start w:w="120" w:type="dxa"/>
              <w:bottom w:w="80" w:type="dxa"/>
              <w:end w:w="120" w:type="dxa"/>
            </w:tcMar>
          </w:tcPr>
          <w:p>
            <w:pPr>
              <w:spacing w:after="0"/>
            </w:pPr>
            <w:r>
              <w:rPr>
                <w:sz w:val="17"/>
              </w:rPr>
              <w:t>88.0 on Flickr30k</w:t>
            </w:r>
          </w:p>
        </w:tc>
        <w:tc>
          <w:tcPr>
            <w:tcW w:type="dxa" w:w="2340"/>
            <w:vAlign w:val="center"/>
            <w:tcMar>
              <w:top w:w="80" w:type="dxa"/>
              <w:start w:w="120" w:type="dxa"/>
              <w:bottom w:w="80" w:type="dxa"/>
              <w:end w:w="120" w:type="dxa"/>
            </w:tcMar>
          </w:tcPr>
          <w:p>
            <w:pPr>
              <w:spacing w:after="0"/>
            </w:pPr>
            <w:r>
              <w:rPr>
                <w:sz w:val="17"/>
              </w:rPr>
              <w:t>4.10 on Flickr8k; 4.10 replicated</w:t>
            </w:r>
          </w:p>
        </w:tc>
        <w:tc>
          <w:tcPr>
            <w:tcW w:type="dxa" w:w="2340"/>
            <w:vAlign w:val="center"/>
            <w:tcMar>
              <w:top w:w="80" w:type="dxa"/>
              <w:start w:w="120" w:type="dxa"/>
              <w:bottom w:w="80" w:type="dxa"/>
              <w:end w:w="120" w:type="dxa"/>
            </w:tcMar>
          </w:tcPr>
          <w:p>
            <w:pPr>
              <w:spacing w:after="0"/>
            </w:pPr>
            <w:r>
              <w:rPr>
                <w:sz w:val="17"/>
              </w:rPr>
              <w:t>Same retrieval format, not same training scale or eval dataset</w:t>
            </w:r>
          </w:p>
        </w:tc>
      </w:tr>
      <w:tr>
        <w:tc>
          <w:tcPr>
            <w:tcW w:type="dxa" w:w="2340"/>
            <w:vAlign w:val="center"/>
            <w:tcMar>
              <w:top w:w="80" w:type="dxa"/>
              <w:start w:w="120" w:type="dxa"/>
              <w:bottom w:w="80" w:type="dxa"/>
              <w:end w:w="120" w:type="dxa"/>
            </w:tcMar>
          </w:tcPr>
          <w:p>
            <w:pPr>
              <w:spacing w:after="0"/>
            </w:pPr>
            <w:r>
              <w:rPr>
                <w:sz w:val="17"/>
              </w:rPr>
              <w:t>Flickr-style image retrieval R@1</w:t>
            </w:r>
          </w:p>
        </w:tc>
        <w:tc>
          <w:tcPr>
            <w:tcW w:type="dxa" w:w="2340"/>
            <w:vAlign w:val="center"/>
            <w:tcMar>
              <w:top w:w="80" w:type="dxa"/>
              <w:start w:w="120" w:type="dxa"/>
              <w:bottom w:w="80" w:type="dxa"/>
              <w:end w:w="120" w:type="dxa"/>
            </w:tcMar>
          </w:tcPr>
          <w:p>
            <w:pPr>
              <w:spacing w:after="0"/>
            </w:pPr>
            <w:r>
              <w:rPr>
                <w:sz w:val="17"/>
              </w:rPr>
              <w:t>68.7 on Flickr30k</w:t>
            </w:r>
          </w:p>
        </w:tc>
        <w:tc>
          <w:tcPr>
            <w:tcW w:type="dxa" w:w="2340"/>
            <w:vAlign w:val="center"/>
            <w:tcMar>
              <w:top w:w="80" w:type="dxa"/>
              <w:start w:w="120" w:type="dxa"/>
              <w:bottom w:w="80" w:type="dxa"/>
              <w:end w:w="120" w:type="dxa"/>
            </w:tcMar>
          </w:tcPr>
          <w:p>
            <w:pPr>
              <w:spacing w:after="0"/>
            </w:pPr>
            <w:r>
              <w:rPr>
                <w:sz w:val="17"/>
              </w:rPr>
              <w:t>3.84 on Flickr8k; 4.00 replicated</w:t>
            </w:r>
          </w:p>
        </w:tc>
        <w:tc>
          <w:tcPr>
            <w:tcW w:type="dxa" w:w="2340"/>
            <w:vAlign w:val="center"/>
            <w:tcMar>
              <w:top w:w="80" w:type="dxa"/>
              <w:start w:w="120" w:type="dxa"/>
              <w:bottom w:w="80" w:type="dxa"/>
              <w:end w:w="120" w:type="dxa"/>
            </w:tcMar>
          </w:tcPr>
          <w:p>
            <w:pPr>
              <w:spacing w:after="0"/>
            </w:pPr>
            <w:r>
              <w:rPr>
                <w:sz w:val="17"/>
              </w:rPr>
              <w:t>Large gap caused by data/model/compute scale</w:t>
            </w:r>
          </w:p>
        </w:tc>
      </w:tr>
      <w:tr>
        <w:tc>
          <w:tcPr>
            <w:tcW w:type="dxa" w:w="2340"/>
            <w:vAlign w:val="center"/>
            <w:tcMar>
              <w:top w:w="80" w:type="dxa"/>
              <w:start w:w="120" w:type="dxa"/>
              <w:bottom w:w="80" w:type="dxa"/>
              <w:end w:w="120" w:type="dxa"/>
            </w:tcMar>
          </w:tcPr>
          <w:p>
            <w:pPr>
              <w:spacing w:after="0"/>
            </w:pPr>
            <w:r>
              <w:rPr>
                <w:sz w:val="17"/>
              </w:rPr>
              <w:t>Prompted zero-shot classification</w:t>
            </w:r>
          </w:p>
        </w:tc>
        <w:tc>
          <w:tcPr>
            <w:tcW w:type="dxa" w:w="2340"/>
            <w:vAlign w:val="center"/>
            <w:tcMar>
              <w:top w:w="80" w:type="dxa"/>
              <w:start w:w="120" w:type="dxa"/>
              <w:bottom w:w="80" w:type="dxa"/>
              <w:end w:w="120" w:type="dxa"/>
            </w:tcMar>
          </w:tcPr>
          <w:p>
            <w:pPr>
              <w:spacing w:after="0"/>
            </w:pPr>
            <w:r>
              <w:rPr>
                <w:sz w:val="17"/>
              </w:rPr>
              <w:t>Broad zero-shot transfer across many datasets</w:t>
            </w:r>
          </w:p>
        </w:tc>
        <w:tc>
          <w:tcPr>
            <w:tcW w:type="dxa" w:w="2340"/>
            <w:vAlign w:val="center"/>
            <w:tcMar>
              <w:top w:w="80" w:type="dxa"/>
              <w:start w:w="120" w:type="dxa"/>
              <w:bottom w:w="80" w:type="dxa"/>
              <w:end w:w="120" w:type="dxa"/>
            </w:tcMar>
          </w:tcPr>
          <w:p>
            <w:pPr>
              <w:spacing w:after="0"/>
            </w:pPr>
            <w:r>
              <w:rPr>
                <w:sz w:val="17"/>
              </w:rPr>
              <w:t>16.00% on CIFAR-10 subset; 14.00% replicated</w:t>
            </w:r>
          </w:p>
        </w:tc>
        <w:tc>
          <w:tcPr>
            <w:tcW w:type="dxa" w:w="2340"/>
            <w:vAlign w:val="center"/>
            <w:tcMar>
              <w:top w:w="80" w:type="dxa"/>
              <w:start w:w="120" w:type="dxa"/>
              <w:bottom w:w="80" w:type="dxa"/>
              <w:end w:w="120" w:type="dxa"/>
            </w:tcMar>
          </w:tcPr>
          <w:p>
            <w:pPr>
              <w:spacing w:after="0"/>
            </w:pPr>
            <w:r>
              <w:rPr>
                <w:sz w:val="17"/>
              </w:rPr>
              <w:t>Above random chance, but weak transfer</w:t>
            </w:r>
          </w:p>
        </w:tc>
      </w:tr>
    </w:tbl>
    <w:p/>
    <w:p>
      <w:r>
        <w:rPr>
          <w:b w:val="0"/>
        </w:rPr>
        <w:t>The paper comparison should not be read as a failed attempt to match CLIP. It is evidence for the scaling argument: the same objective is easy to implement and does learn alignment, but the transfer behavior of CLIP depends heavily on massive and diverse pre-training.</w:t>
      </w:r>
    </w:p>
    <w:p>
      <w:pPr>
        <w:pStyle w:val="Heading1"/>
      </w:pPr>
      <w:r>
        <w:t>6. Ablation</w:t>
      </w:r>
    </w:p>
    <w:p>
      <w:r>
        <w:rPr>
          <w:b w:val="0"/>
        </w:rPr>
        <w:t>The project includes a prompt ablation inspired by CLIP's prompt-engineering discussion. The trained model is evaluated on CIFAR-10 without supervised fine-tuning. Each class is represented by text prompts, and images are classified by highest image-text similarity.</w:t>
      </w:r>
    </w:p>
    <w:p>
      <w:r>
        <w:rPr>
          <w:b w:val="0"/>
        </w:rPr>
        <w:t>Caption for the ablation figure/table:</w:t>
      </w:r>
    </w:p>
    <w:p>
      <w:r>
        <w:rPr>
          <w:b/>
        </w:rPr>
        <w:t>Prompt ablation inspired by the prompt-engineering discussion in Radford et al. (2021), adapted to a Mini-CLIP model trained on Flickr8k.</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sz w:val="17"/>
              </w:rPr>
              <w:t>Prompt variant</w:t>
            </w:r>
          </w:p>
        </w:tc>
        <w:tc>
          <w:tcPr>
            <w:tcW w:type="dxa" w:w="4680"/>
            <w:vAlign w:val="center"/>
            <w:tcMar>
              <w:top w:w="80" w:type="dxa"/>
              <w:start w:w="120" w:type="dxa"/>
              <w:bottom w:w="80" w:type="dxa"/>
              <w:end w:w="120" w:type="dxa"/>
            </w:tcMar>
            <w:shd w:fill="F2F4F7"/>
          </w:tcPr>
          <w:p>
            <w:pPr>
              <w:spacing w:after="0"/>
            </w:pPr>
            <w:r>
              <w:rPr>
                <w:b/>
                <w:sz w:val="17"/>
              </w:rPr>
              <w:t>Accuracy</w:t>
            </w:r>
          </w:p>
        </w:tc>
      </w:tr>
      <w:tr>
        <w:tc>
          <w:tcPr>
            <w:tcW w:type="dxa" w:w="4680"/>
            <w:vAlign w:val="center"/>
            <w:tcMar>
              <w:top w:w="80" w:type="dxa"/>
              <w:start w:w="120" w:type="dxa"/>
              <w:bottom w:w="80" w:type="dxa"/>
              <w:end w:w="120" w:type="dxa"/>
            </w:tcMar>
          </w:tcPr>
          <w:p>
            <w:pPr>
              <w:spacing w:after="0"/>
            </w:pPr>
            <w:r>
              <w:rPr>
                <w:sz w:val="17"/>
              </w:rPr>
              <w:t>Class name only</w:t>
            </w:r>
          </w:p>
        </w:tc>
        <w:tc>
          <w:tcPr>
            <w:tcW w:type="dxa" w:w="4680"/>
            <w:vAlign w:val="center"/>
            <w:tcMar>
              <w:top w:w="80" w:type="dxa"/>
              <w:start w:w="120" w:type="dxa"/>
              <w:bottom w:w="80" w:type="dxa"/>
              <w:end w:w="120" w:type="dxa"/>
            </w:tcMar>
          </w:tcPr>
          <w:p>
            <w:pPr>
              <w:spacing w:after="0"/>
            </w:pPr>
            <w:r>
              <w:rPr>
                <w:sz w:val="17"/>
              </w:rPr>
              <w:t>13.70</w:t>
            </w:r>
          </w:p>
        </w:tc>
      </w:tr>
      <w:tr>
        <w:tc>
          <w:tcPr>
            <w:tcW w:type="dxa" w:w="4680"/>
            <w:vAlign w:val="center"/>
            <w:tcMar>
              <w:top w:w="80" w:type="dxa"/>
              <w:start w:w="120" w:type="dxa"/>
              <w:bottom w:w="80" w:type="dxa"/>
              <w:end w:w="120" w:type="dxa"/>
            </w:tcMar>
          </w:tcPr>
          <w:p>
            <w:pPr>
              <w:spacing w:after="0"/>
            </w:pPr>
            <w:r>
              <w:rPr>
                <w:sz w:val="17"/>
              </w:rPr>
              <w:t>a photo of a {label}</w:t>
            </w:r>
          </w:p>
        </w:tc>
        <w:tc>
          <w:tcPr>
            <w:tcW w:type="dxa" w:w="4680"/>
            <w:vAlign w:val="center"/>
            <w:tcMar>
              <w:top w:w="80" w:type="dxa"/>
              <w:start w:w="120" w:type="dxa"/>
              <w:bottom w:w="80" w:type="dxa"/>
              <w:end w:w="120" w:type="dxa"/>
            </w:tcMar>
          </w:tcPr>
          <w:p>
            <w:pPr>
              <w:spacing w:after="0"/>
            </w:pPr>
            <w:r>
              <w:rPr>
                <w:sz w:val="17"/>
              </w:rPr>
              <w:t>16.00</w:t>
            </w:r>
          </w:p>
        </w:tc>
      </w:tr>
      <w:tr>
        <w:tc>
          <w:tcPr>
            <w:tcW w:type="dxa" w:w="4680"/>
            <w:vAlign w:val="center"/>
            <w:tcMar>
              <w:top w:w="80" w:type="dxa"/>
              <w:start w:w="120" w:type="dxa"/>
              <w:bottom w:w="80" w:type="dxa"/>
              <w:end w:w="120" w:type="dxa"/>
            </w:tcMar>
          </w:tcPr>
          <w:p>
            <w:pPr>
              <w:spacing w:after="0"/>
            </w:pPr>
            <w:r>
              <w:rPr>
                <w:sz w:val="17"/>
              </w:rPr>
              <w:t>Prompt ensemble</w:t>
            </w:r>
          </w:p>
        </w:tc>
        <w:tc>
          <w:tcPr>
            <w:tcW w:type="dxa" w:w="4680"/>
            <w:vAlign w:val="center"/>
            <w:tcMar>
              <w:top w:w="80" w:type="dxa"/>
              <w:start w:w="120" w:type="dxa"/>
              <w:bottom w:w="80" w:type="dxa"/>
              <w:end w:w="120" w:type="dxa"/>
            </w:tcMar>
          </w:tcPr>
          <w:p>
            <w:pPr>
              <w:spacing w:after="0"/>
            </w:pPr>
            <w:r>
              <w:rPr>
                <w:sz w:val="17"/>
              </w:rPr>
              <w:t>14.20</w:t>
            </w:r>
          </w:p>
        </w:tc>
      </w:tr>
    </w:tbl>
    <w:p/>
    <w:p>
      <w:r>
        <w:rPr>
          <w:b w:val="0"/>
        </w:rPr>
        <w:t>Cluster replication:</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680"/>
        <w:gridCol w:w="4680"/>
      </w:tblGrid>
      <w:tr>
        <w:tc>
          <w:tcPr>
            <w:tcW w:type="dxa" w:w="4680"/>
            <w:vAlign w:val="center"/>
            <w:tcMar>
              <w:top w:w="80" w:type="dxa"/>
              <w:start w:w="120" w:type="dxa"/>
              <w:bottom w:w="80" w:type="dxa"/>
              <w:end w:w="120" w:type="dxa"/>
            </w:tcMar>
            <w:shd w:fill="F2F4F7"/>
          </w:tcPr>
          <w:p>
            <w:pPr>
              <w:spacing w:after="0"/>
            </w:pPr>
            <w:r>
              <w:rPr>
                <w:b/>
                <w:sz w:val="17"/>
              </w:rPr>
              <w:t>Prompt variant</w:t>
            </w:r>
          </w:p>
        </w:tc>
        <w:tc>
          <w:tcPr>
            <w:tcW w:type="dxa" w:w="4680"/>
            <w:vAlign w:val="center"/>
            <w:tcMar>
              <w:top w:w="80" w:type="dxa"/>
              <w:start w:w="120" w:type="dxa"/>
              <w:bottom w:w="80" w:type="dxa"/>
              <w:end w:w="120" w:type="dxa"/>
            </w:tcMar>
            <w:shd w:fill="F2F4F7"/>
          </w:tcPr>
          <w:p>
            <w:pPr>
              <w:spacing w:after="0"/>
            </w:pPr>
            <w:r>
              <w:rPr>
                <w:b/>
                <w:sz w:val="17"/>
              </w:rPr>
              <w:t>Accuracy</w:t>
            </w:r>
          </w:p>
        </w:tc>
      </w:tr>
      <w:tr>
        <w:tc>
          <w:tcPr>
            <w:tcW w:type="dxa" w:w="4680"/>
            <w:vAlign w:val="center"/>
            <w:tcMar>
              <w:top w:w="80" w:type="dxa"/>
              <w:start w:w="120" w:type="dxa"/>
              <w:bottom w:w="80" w:type="dxa"/>
              <w:end w:w="120" w:type="dxa"/>
            </w:tcMar>
          </w:tcPr>
          <w:p>
            <w:pPr>
              <w:spacing w:after="0"/>
            </w:pPr>
            <w:r>
              <w:rPr>
                <w:sz w:val="17"/>
              </w:rPr>
              <w:t>Class name only</w:t>
            </w:r>
          </w:p>
        </w:tc>
        <w:tc>
          <w:tcPr>
            <w:tcW w:type="dxa" w:w="4680"/>
            <w:vAlign w:val="center"/>
            <w:tcMar>
              <w:top w:w="80" w:type="dxa"/>
              <w:start w:w="120" w:type="dxa"/>
              <w:bottom w:w="80" w:type="dxa"/>
              <w:end w:w="120" w:type="dxa"/>
            </w:tcMar>
          </w:tcPr>
          <w:p>
            <w:pPr>
              <w:spacing w:after="0"/>
            </w:pPr>
            <w:r>
              <w:rPr>
                <w:sz w:val="17"/>
              </w:rPr>
              <w:t>11.40</w:t>
            </w:r>
          </w:p>
        </w:tc>
      </w:tr>
      <w:tr>
        <w:tc>
          <w:tcPr>
            <w:tcW w:type="dxa" w:w="4680"/>
            <w:vAlign w:val="center"/>
            <w:tcMar>
              <w:top w:w="80" w:type="dxa"/>
              <w:start w:w="120" w:type="dxa"/>
              <w:bottom w:w="80" w:type="dxa"/>
              <w:end w:w="120" w:type="dxa"/>
            </w:tcMar>
          </w:tcPr>
          <w:p>
            <w:pPr>
              <w:spacing w:after="0"/>
            </w:pPr>
            <w:r>
              <w:rPr>
                <w:sz w:val="17"/>
              </w:rPr>
              <w:t>a photo of a {label}</w:t>
            </w:r>
          </w:p>
        </w:tc>
        <w:tc>
          <w:tcPr>
            <w:tcW w:type="dxa" w:w="4680"/>
            <w:vAlign w:val="center"/>
            <w:tcMar>
              <w:top w:w="80" w:type="dxa"/>
              <w:start w:w="120" w:type="dxa"/>
              <w:bottom w:w="80" w:type="dxa"/>
              <w:end w:w="120" w:type="dxa"/>
            </w:tcMar>
          </w:tcPr>
          <w:p>
            <w:pPr>
              <w:spacing w:after="0"/>
            </w:pPr>
            <w:r>
              <w:rPr>
                <w:sz w:val="17"/>
              </w:rPr>
              <w:t>14.00</w:t>
            </w:r>
          </w:p>
        </w:tc>
      </w:tr>
      <w:tr>
        <w:tc>
          <w:tcPr>
            <w:tcW w:type="dxa" w:w="4680"/>
            <w:vAlign w:val="center"/>
            <w:tcMar>
              <w:top w:w="80" w:type="dxa"/>
              <w:start w:w="120" w:type="dxa"/>
              <w:bottom w:w="80" w:type="dxa"/>
              <w:end w:w="120" w:type="dxa"/>
            </w:tcMar>
          </w:tcPr>
          <w:p>
            <w:pPr>
              <w:spacing w:after="0"/>
            </w:pPr>
            <w:r>
              <w:rPr>
                <w:sz w:val="17"/>
              </w:rPr>
              <w:t>Prompt ensemble</w:t>
            </w:r>
          </w:p>
        </w:tc>
        <w:tc>
          <w:tcPr>
            <w:tcW w:type="dxa" w:w="4680"/>
            <w:vAlign w:val="center"/>
            <w:tcMar>
              <w:top w:w="80" w:type="dxa"/>
              <w:start w:w="120" w:type="dxa"/>
              <w:bottom w:w="80" w:type="dxa"/>
              <w:end w:w="120" w:type="dxa"/>
            </w:tcMar>
          </w:tcPr>
          <w:p>
            <w:pPr>
              <w:spacing w:after="0"/>
            </w:pPr>
            <w:r>
              <w:rPr>
                <w:sz w:val="17"/>
              </w:rPr>
              <w:t>12.70</w:t>
            </w:r>
          </w:p>
        </w:tc>
      </w:tr>
    </w:tbl>
    <w:p/>
    <w:p>
      <w:r>
        <w:rPr>
          <w:b w:val="0"/>
        </w:rPr>
        <w:t>The best prompt in both runs is the simple photo prompt. The ensemble does not improve the result, unlike what is often expected for larger CLIP models. This is a useful negative result: prompt ensembling only helps if the text encoder has learned robust enough semantics for the additional templates to average meaningful class representations.</w:t>
      </w:r>
    </w:p>
    <w:p>
      <w:r>
        <w:rPr>
          <w:b w:val="0"/>
        </w:rPr>
        <w:t>The replication is consistently lower by 1.5-2.3 percentage points, but the ordering of prompt variants is unchanged. This strengthens the ablation conclusion: prompt wording matters, but the small Flickr8k-trained text encoder does not benefit from prompt ensembling.</w:t>
      </w:r>
    </w:p>
    <w:p>
      <w:pPr>
        <w:sectPr>
          <w:pgSz w:w="12240" w:h="15840"/>
          <w:pgMar w:top="1440" w:right="1440" w:bottom="1440" w:left="1440" w:header="708" w:footer="708" w:gutter="0"/>
          <w:cols w:space="720"/>
          <w:docGrid w:linePitch="360"/>
        </w:sectPr>
      </w:pPr>
    </w:p>
    <w:p>
      <w:pPr>
        <w:pStyle w:val="Heading1"/>
      </w:pPr>
      <w:r>
        <w:t>7. Limitations and reproducibility notes</w:t>
      </w:r>
    </w:p>
    <w:p>
      <w:r>
        <w:rPr>
          <w:b w:val="0"/>
        </w:rPr>
        <w:t>Important limitations:</w:t>
      </w:r>
    </w:p>
    <w:p>
      <w:pPr>
        <w:pStyle w:val="ListBullet"/>
        <w:spacing w:after="80"/>
      </w:pPr>
      <w:r>
        <w:t>Flickr8k is tiny relative to CLIP's web-scale pre-training.</w:t>
      </w:r>
    </w:p>
    <w:p>
      <w:pPr>
        <w:pStyle w:val="ListBullet"/>
        <w:spacing w:after="80"/>
      </w:pPr>
      <w:r>
        <w:t>The model is trained from scratch.</w:t>
      </w:r>
    </w:p>
    <w:p>
      <w:pPr>
        <w:pStyle w:val="ListBullet"/>
        <w:spacing w:after="80"/>
      </w:pPr>
      <w:r>
        <w:t>The tokenizer is simple and likely loses useful linguistic structure.</w:t>
      </w:r>
    </w:p>
    <w:p>
      <w:pPr>
        <w:pStyle w:val="ListBullet"/>
        <w:spacing w:after="80"/>
      </w:pPr>
      <w:r>
        <w:t>The image encoder is small.</w:t>
      </w:r>
    </w:p>
    <w:p>
      <w:pPr>
        <w:pStyle w:val="ListBullet"/>
        <w:spacing w:after="80"/>
      </w:pPr>
      <w:r>
        <w:t>The text encoder is small.</w:t>
      </w:r>
    </w:p>
    <w:p>
      <w:pPr>
        <w:pStyle w:val="ListBullet"/>
        <w:spacing w:after="80"/>
      </w:pPr>
      <w:r>
        <w:t>The evaluation datasets do not match the paper exactly.</w:t>
      </w:r>
    </w:p>
    <w:p>
      <w:pPr>
        <w:pStyle w:val="ListBullet"/>
        <w:spacing w:after="80"/>
      </w:pPr>
      <w:r>
        <w:t>Cluster results may differ from Apple MPS results due to backend differences.</w:t>
      </w:r>
    </w:p>
    <w:p>
      <w:r>
        <w:rPr>
          <w:b w:val="0"/>
        </w:rPr>
        <w:t>Implementation details invented or simplified:</w:t>
      </w:r>
    </w:p>
    <w:p>
      <w:pPr>
        <w:pStyle w:val="ListBullet"/>
        <w:spacing w:after="80"/>
      </w:pPr>
      <w:r>
        <w:t>exact small-model architecture,</w:t>
      </w:r>
    </w:p>
    <w:p>
      <w:pPr>
        <w:pStyle w:val="ListBullet"/>
        <w:spacing w:after="80"/>
      </w:pPr>
      <w:r>
        <w:t>caption rotation rule across epochs,</w:t>
      </w:r>
    </w:p>
    <w:p>
      <w:pPr>
        <w:pStyle w:val="ListBullet"/>
        <w:spacing w:after="80"/>
      </w:pPr>
      <w:r>
        <w:t>augmentation profile,</w:t>
      </w:r>
    </w:p>
    <w:p>
      <w:pPr>
        <w:pStyle w:val="ListBullet"/>
        <w:spacing w:after="80"/>
      </w:pPr>
      <w:r>
        <w:t>tokenizer design,</w:t>
      </w:r>
    </w:p>
    <w:p>
      <w:pPr>
        <w:pStyle w:val="ListBullet"/>
        <w:spacing w:after="80"/>
      </w:pPr>
      <w:r>
        <w:t>CIFAR-10 prompt set,</w:t>
      </w:r>
    </w:p>
    <w:p>
      <w:pPr>
        <w:pStyle w:val="ListBullet"/>
        <w:spacing w:after="80"/>
      </w:pPr>
      <w:r>
        <w:t>output artifact layout.</w:t>
      </w:r>
    </w:p>
    <w:p>
      <w:r>
        <w:rPr>
          <w:b w:val="0"/>
        </w:rPr>
        <w:t>Sensitivity concerns:</w:t>
      </w:r>
    </w:p>
    <w:p>
      <w:pPr>
        <w:pStyle w:val="ListBullet"/>
        <w:spacing w:after="80"/>
      </w:pPr>
      <w:r>
        <w:t>contrastive learning depends strongly on batch size because in-batch negatives define the classification problem,</w:t>
      </w:r>
    </w:p>
    <w:p>
      <w:pPr>
        <w:pStyle w:val="ListBullet"/>
        <w:spacing w:after="80"/>
      </w:pPr>
      <w:r>
        <w:t>prompt ablation is sensitive to the tokenizer and training captions,</w:t>
      </w:r>
    </w:p>
    <w:p>
      <w:pPr>
        <w:pStyle w:val="ListBullet"/>
        <w:spacing w:after="80"/>
      </w:pPr>
      <w:r>
        <w:t>small-data training can vary across seeds,</w:t>
      </w:r>
    </w:p>
    <w:p>
      <w:pPr>
        <w:pStyle w:val="ListBullet"/>
        <w:spacing w:after="80"/>
      </w:pPr>
      <w:r>
        <w:t>retrieval R@1 is noisy when the dataset and model are small.</w:t>
      </w:r>
    </w:p>
    <w:p>
      <w:pPr>
        <w:pStyle w:val="ListBullet"/>
        <w:spacing w:after="80"/>
      </w:pPr>
      <w:r>
        <w:t>hardware and backend differences matter: the original README result used Apple MPS, while the cluster replication records CPU execution with PyTorch 2.12.1+cu130.</w:t>
      </w:r>
    </w:p>
    <w:p>
      <w:r>
        <w:rPr>
          <w:b w:val="0"/>
        </w:rPr>
        <w:t>The code fixes the default seed at 42 and writes run metadata, configuration, vocabulary, checkpoints, metrics and generated tables. For a final submission, the exact cluster run directory should be archived or included in the repository release.</w:t>
      </w:r>
    </w:p>
    <w:p>
      <w:r>
        <w:rPr>
          <w:b w:val="0"/>
        </w:rPr>
        <w:t>The committed cluster replication also provides a small "wow effect" result: retrieval is stable across environments, while zero-shot prompt accuracy drops more noticeably. That contrast suggests the retrieval benchmark is more robust for this small model than the downstream zero-shot transfer test.</w:t>
      </w:r>
    </w:p>
    <w:p>
      <w:pPr>
        <w:sectPr>
          <w:pgSz w:w="12240" w:h="15840"/>
          <w:pgMar w:top="1440" w:right="1440" w:bottom="1440" w:left="1440" w:header="708" w:footer="708" w:gutter="0"/>
          <w:cols w:space="720"/>
          <w:docGrid w:linePitch="360"/>
        </w:sectPr>
      </w:pPr>
    </w:p>
    <w:p>
      <w:pPr>
        <w:pStyle w:val="Heading1"/>
      </w:pPr>
      <w:r>
        <w:t>8. Reproduction command</w:t>
      </w:r>
    </w:p>
    <w:p>
      <w:r>
        <w:rPr>
          <w:b w:val="0"/>
        </w:rPr>
        <w:t>The final result is reproduced with:</w:t>
      </w:r>
    </w:p>
    <w:p>
      <w:pPr>
        <w:pStyle w:val="NoSpacing"/>
      </w:pPr>
      <w:r>
        <w:rPr>
          <w:rFonts w:ascii="Courier New" w:hAnsi="Courier New"/>
          <w:sz w:val="18"/>
        </w:rPr>
        <w:t>uv run python -m miniclip_repro.reproduce --config configs/flickr8k_strong.yaml --output-dir outputs/flickr8k-strong-160-b128</w:t>
        <w:br/>
      </w:r>
    </w:p>
    <w:p>
      <w:r>
        <w:rPr>
          <w:b w:val="0"/>
        </w:rPr>
        <w:t>Without uv:</w:t>
      </w:r>
    </w:p>
    <w:p>
      <w:pPr>
        <w:pStyle w:val="NoSpacing"/>
      </w:pPr>
      <w:r>
        <w:rPr>
          <w:rFonts w:ascii="Courier New" w:hAnsi="Courier New"/>
          <w:sz w:val="18"/>
        </w:rPr>
        <w:t>python -m miniclip_repro.reproduce --config configs/flickr8k_strong.yaml --output-dir outputs/flickr8k-strong-160-b128</w:t>
        <w:br/>
      </w:r>
    </w:p>
    <w:p>
      <w:r>
        <w:rPr>
          <w:b w:val="0"/>
        </w:rPr>
        <w:t>Expected artifacts:</w:t>
      </w:r>
    </w:p>
    <w:p>
      <w:pPr>
        <w:pStyle w:val="ListBullet"/>
        <w:spacing w:after="80"/>
      </w:pPr>
      <w:r>
        <w:t>outputs/flickr8k-strong-160-b128/metrics.json,</w:t>
      </w:r>
    </w:p>
    <w:p>
      <w:pPr>
        <w:pStyle w:val="ListBullet"/>
        <w:spacing w:after="80"/>
      </w:pPr>
      <w:r>
        <w:t>outputs/flickr8k-strong-160-b128/checkpoint_best.pt,</w:t>
      </w:r>
    </w:p>
    <w:p>
      <w:pPr>
        <w:pStyle w:val="ListBullet"/>
        <w:spacing w:after="80"/>
      </w:pPr>
      <w:r>
        <w:t>outputs/flickr8k-strong-160-b128/checkpoint_last.pt,</w:t>
      </w:r>
    </w:p>
    <w:p>
      <w:pPr>
        <w:pStyle w:val="ListBullet"/>
        <w:spacing w:after="80"/>
      </w:pPr>
      <w:r>
        <w:t>outputs/flickr8k-strong-160-b128/retrieval_last/retrieval_table.md,</w:t>
      </w:r>
    </w:p>
    <w:p>
      <w:pPr>
        <w:pStyle w:val="ListBullet"/>
        <w:spacing w:after="80"/>
      </w:pPr>
      <w:r>
        <w:t>outputs/flickr8k-strong-160-b128/retrieval_last/retrieval_metrics.json,</w:t>
      </w:r>
    </w:p>
    <w:p>
      <w:pPr>
        <w:pStyle w:val="ListBullet"/>
        <w:spacing w:after="80"/>
      </w:pPr>
      <w:r>
        <w:t>outputs/flickr8k-strong-160-b128/zeroshot_best/prompt_ablation.csv,</w:t>
      </w:r>
    </w:p>
    <w:p>
      <w:pPr>
        <w:pStyle w:val="ListBullet"/>
        <w:spacing w:after="80"/>
      </w:pPr>
      <w:r>
        <w:t>outputs/flickr8k-strong-160-b128/zeroshot_best/prompt_ablation.png.</w:t>
      </w:r>
    </w:p>
    <w:p>
      <w:pPr>
        <w:pStyle w:val="Heading1"/>
      </w:pPr>
      <w:r>
        <w:t>9. Conclusion</w:t>
      </w:r>
    </w:p>
    <w:p>
      <w:r>
        <w:rPr>
          <w:b w:val="0"/>
        </w:rPr>
        <w:t>This project reproduces CLIP's core learning mechanism under course-scale constraints. The model learns an aligned embedding space that supports image-text retrieval, and the prompt ablation shows limited but measurable zero-shot behavior. The large gap to the original paper is itself the main scientific lesson: CLIP's method is simple, but its strongest claims emerge from scale, data diversity, and careful evaluation design.</w:t>
      </w:r>
    </w:p>
    <w:p>
      <w:pPr>
        <w:sectPr>
          <w:pgSz w:w="12240" w:h="15840"/>
          <w:pgMar w:top="1440" w:right="1440" w:bottom="1440" w:left="1440" w:header="708" w:footer="708" w:gutter="0"/>
          <w:cols w:space="720"/>
          <w:docGrid w:linePitch="360"/>
        </w:sectPr>
      </w:pPr>
    </w:p>
    <w:p>
      <w:pPr>
        <w:pStyle w:val="Heading1"/>
      </w:pPr>
      <w:r>
        <w:t>Appendix A. Replication delta summary</w:t>
      </w:r>
    </w:p>
    <w:p>
      <w:r>
        <w:rPr>
          <w:b w:val="0"/>
        </w:rPr>
        <w:t>The cluster replication gives an additional check beyond a single successful run. The table below compares the original README result with the committed cluster result and reports the absolute difference in percentage points.</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sz w:val="17"/>
              </w:rPr>
              <w:t>Retrieval metric</w:t>
            </w:r>
          </w:p>
        </w:tc>
        <w:tc>
          <w:tcPr>
            <w:tcW w:type="dxa" w:w="2340"/>
            <w:vAlign w:val="center"/>
            <w:tcMar>
              <w:top w:w="80" w:type="dxa"/>
              <w:start w:w="120" w:type="dxa"/>
              <w:bottom w:w="80" w:type="dxa"/>
              <w:end w:w="120" w:type="dxa"/>
            </w:tcMar>
            <w:shd w:fill="F2F4F7"/>
          </w:tcPr>
          <w:p>
            <w:pPr>
              <w:spacing w:after="0"/>
            </w:pPr>
            <w:r>
              <w:rPr>
                <w:b/>
                <w:sz w:val="17"/>
              </w:rPr>
              <w:t>Original README</w:t>
            </w:r>
          </w:p>
        </w:tc>
        <w:tc>
          <w:tcPr>
            <w:tcW w:type="dxa" w:w="2340"/>
            <w:vAlign w:val="center"/>
            <w:tcMar>
              <w:top w:w="80" w:type="dxa"/>
              <w:start w:w="120" w:type="dxa"/>
              <w:bottom w:w="80" w:type="dxa"/>
              <w:end w:w="120" w:type="dxa"/>
            </w:tcMar>
            <w:shd w:fill="F2F4F7"/>
          </w:tcPr>
          <w:p>
            <w:pPr>
              <w:spacing w:after="0"/>
            </w:pPr>
            <w:r>
              <w:rPr>
                <w:b/>
                <w:sz w:val="17"/>
              </w:rPr>
              <w:t>Cluster replication</w:t>
            </w:r>
          </w:p>
        </w:tc>
        <w:tc>
          <w:tcPr>
            <w:tcW w:type="dxa" w:w="2340"/>
            <w:vAlign w:val="center"/>
            <w:tcMar>
              <w:top w:w="80" w:type="dxa"/>
              <w:start w:w="120" w:type="dxa"/>
              <w:bottom w:w="80" w:type="dxa"/>
              <w:end w:w="120" w:type="dxa"/>
            </w:tcMar>
            <w:shd w:fill="F2F4F7"/>
          </w:tcPr>
          <w:p>
            <w:pPr>
              <w:spacing w:after="0"/>
            </w:pPr>
            <w:r>
              <w:rPr>
                <w:b/>
                <w:sz w:val="17"/>
              </w:rPr>
              <w:t>Delta</w:t>
            </w:r>
          </w:p>
        </w:tc>
      </w:tr>
      <w:tr>
        <w:tc>
          <w:tcPr>
            <w:tcW w:type="dxa" w:w="2340"/>
            <w:vAlign w:val="center"/>
            <w:tcMar>
              <w:top w:w="80" w:type="dxa"/>
              <w:start w:w="120" w:type="dxa"/>
              <w:bottom w:w="80" w:type="dxa"/>
              <w:end w:w="120" w:type="dxa"/>
            </w:tcMar>
          </w:tcPr>
          <w:p>
            <w:pPr>
              <w:spacing w:after="0"/>
            </w:pPr>
            <w:r>
              <w:rPr>
                <w:sz w:val="17"/>
              </w:rPr>
              <w:t>Text R@1</w:t>
            </w:r>
          </w:p>
        </w:tc>
        <w:tc>
          <w:tcPr>
            <w:tcW w:type="dxa" w:w="2340"/>
            <w:vAlign w:val="center"/>
            <w:tcMar>
              <w:top w:w="80" w:type="dxa"/>
              <w:start w:w="120" w:type="dxa"/>
              <w:bottom w:w="80" w:type="dxa"/>
              <w:end w:w="120" w:type="dxa"/>
            </w:tcMar>
          </w:tcPr>
          <w:p>
            <w:pPr>
              <w:spacing w:after="0"/>
            </w:pPr>
            <w:r>
              <w:rPr>
                <w:sz w:val="17"/>
              </w:rPr>
              <w:t>4.10</w:t>
            </w:r>
          </w:p>
        </w:tc>
        <w:tc>
          <w:tcPr>
            <w:tcW w:type="dxa" w:w="2340"/>
            <w:vAlign w:val="center"/>
            <w:tcMar>
              <w:top w:w="80" w:type="dxa"/>
              <w:start w:w="120" w:type="dxa"/>
              <w:bottom w:w="80" w:type="dxa"/>
              <w:end w:w="120" w:type="dxa"/>
            </w:tcMar>
          </w:tcPr>
          <w:p>
            <w:pPr>
              <w:spacing w:after="0"/>
            </w:pPr>
            <w:r>
              <w:rPr>
                <w:sz w:val="17"/>
              </w:rPr>
              <w:t>4.10</w:t>
            </w:r>
          </w:p>
        </w:tc>
        <w:tc>
          <w:tcPr>
            <w:tcW w:type="dxa" w:w="2340"/>
            <w:vAlign w:val="center"/>
            <w:tcMar>
              <w:top w:w="80" w:type="dxa"/>
              <w:start w:w="120" w:type="dxa"/>
              <w:bottom w:w="80" w:type="dxa"/>
              <w:end w:w="120" w:type="dxa"/>
            </w:tcMar>
          </w:tcPr>
          <w:p>
            <w:pPr>
              <w:spacing w:after="0"/>
            </w:pPr>
            <w:r>
              <w:rPr>
                <w:sz w:val="17"/>
              </w:rPr>
              <w:t>0.00</w:t>
            </w:r>
          </w:p>
        </w:tc>
      </w:tr>
      <w:tr>
        <w:tc>
          <w:tcPr>
            <w:tcW w:type="dxa" w:w="2340"/>
            <w:vAlign w:val="center"/>
            <w:tcMar>
              <w:top w:w="80" w:type="dxa"/>
              <w:start w:w="120" w:type="dxa"/>
              <w:bottom w:w="80" w:type="dxa"/>
              <w:end w:w="120" w:type="dxa"/>
            </w:tcMar>
          </w:tcPr>
          <w:p>
            <w:pPr>
              <w:spacing w:after="0"/>
            </w:pPr>
            <w:r>
              <w:rPr>
                <w:sz w:val="17"/>
              </w:rPr>
              <w:t>Text R@5</w:t>
            </w:r>
          </w:p>
        </w:tc>
        <w:tc>
          <w:tcPr>
            <w:tcW w:type="dxa" w:w="2340"/>
            <w:vAlign w:val="center"/>
            <w:tcMar>
              <w:top w:w="80" w:type="dxa"/>
              <w:start w:w="120" w:type="dxa"/>
              <w:bottom w:w="80" w:type="dxa"/>
              <w:end w:w="120" w:type="dxa"/>
            </w:tcMar>
          </w:tcPr>
          <w:p>
            <w:pPr>
              <w:spacing w:after="0"/>
            </w:pPr>
            <w:r>
              <w:rPr>
                <w:sz w:val="17"/>
              </w:rPr>
              <w:t>14.90</w:t>
            </w:r>
          </w:p>
        </w:tc>
        <w:tc>
          <w:tcPr>
            <w:tcW w:type="dxa" w:w="2340"/>
            <w:vAlign w:val="center"/>
            <w:tcMar>
              <w:top w:w="80" w:type="dxa"/>
              <w:start w:w="120" w:type="dxa"/>
              <w:bottom w:w="80" w:type="dxa"/>
              <w:end w:w="120" w:type="dxa"/>
            </w:tcMar>
          </w:tcPr>
          <w:p>
            <w:pPr>
              <w:spacing w:after="0"/>
            </w:pPr>
            <w:r>
              <w:rPr>
                <w:sz w:val="17"/>
              </w:rPr>
              <w:t>13.00</w:t>
            </w:r>
          </w:p>
        </w:tc>
        <w:tc>
          <w:tcPr>
            <w:tcW w:type="dxa" w:w="2340"/>
            <w:vAlign w:val="center"/>
            <w:tcMar>
              <w:top w:w="80" w:type="dxa"/>
              <w:start w:w="120" w:type="dxa"/>
              <w:bottom w:w="80" w:type="dxa"/>
              <w:end w:w="120" w:type="dxa"/>
            </w:tcMar>
          </w:tcPr>
          <w:p>
            <w:pPr>
              <w:spacing w:after="0"/>
            </w:pPr>
            <w:r>
              <w:rPr>
                <w:sz w:val="17"/>
              </w:rPr>
              <w:t>-1.90</w:t>
            </w:r>
          </w:p>
        </w:tc>
      </w:tr>
      <w:tr>
        <w:tc>
          <w:tcPr>
            <w:tcW w:type="dxa" w:w="2340"/>
            <w:vAlign w:val="center"/>
            <w:tcMar>
              <w:top w:w="80" w:type="dxa"/>
              <w:start w:w="120" w:type="dxa"/>
              <w:bottom w:w="80" w:type="dxa"/>
              <w:end w:w="120" w:type="dxa"/>
            </w:tcMar>
          </w:tcPr>
          <w:p>
            <w:pPr>
              <w:spacing w:after="0"/>
            </w:pPr>
            <w:r>
              <w:rPr>
                <w:sz w:val="17"/>
              </w:rPr>
              <w:t>Text R@10</w:t>
            </w:r>
          </w:p>
        </w:tc>
        <w:tc>
          <w:tcPr>
            <w:tcW w:type="dxa" w:w="2340"/>
            <w:vAlign w:val="center"/>
            <w:tcMar>
              <w:top w:w="80" w:type="dxa"/>
              <w:start w:w="120" w:type="dxa"/>
              <w:bottom w:w="80" w:type="dxa"/>
              <w:end w:w="120" w:type="dxa"/>
            </w:tcMar>
          </w:tcPr>
          <w:p>
            <w:pPr>
              <w:spacing w:after="0"/>
            </w:pPr>
            <w:r>
              <w:rPr>
                <w:sz w:val="17"/>
              </w:rPr>
              <w:t>20.50</w:t>
            </w:r>
          </w:p>
        </w:tc>
        <w:tc>
          <w:tcPr>
            <w:tcW w:type="dxa" w:w="2340"/>
            <w:vAlign w:val="center"/>
            <w:tcMar>
              <w:top w:w="80" w:type="dxa"/>
              <w:start w:w="120" w:type="dxa"/>
              <w:bottom w:w="80" w:type="dxa"/>
              <w:end w:w="120" w:type="dxa"/>
            </w:tcMar>
          </w:tcPr>
          <w:p>
            <w:pPr>
              <w:spacing w:after="0"/>
            </w:pPr>
            <w:r>
              <w:rPr>
                <w:sz w:val="17"/>
              </w:rPr>
              <w:t>20.10</w:t>
            </w:r>
          </w:p>
        </w:tc>
        <w:tc>
          <w:tcPr>
            <w:tcW w:type="dxa" w:w="2340"/>
            <w:vAlign w:val="center"/>
            <w:tcMar>
              <w:top w:w="80" w:type="dxa"/>
              <w:start w:w="120" w:type="dxa"/>
              <w:bottom w:w="80" w:type="dxa"/>
              <w:end w:w="120" w:type="dxa"/>
            </w:tcMar>
          </w:tcPr>
          <w:p>
            <w:pPr>
              <w:spacing w:after="0"/>
            </w:pPr>
            <w:r>
              <w:rPr>
                <w:sz w:val="17"/>
              </w:rPr>
              <w:t>-0.40</w:t>
            </w:r>
          </w:p>
        </w:tc>
      </w:tr>
      <w:tr>
        <w:tc>
          <w:tcPr>
            <w:tcW w:type="dxa" w:w="2340"/>
            <w:vAlign w:val="center"/>
            <w:tcMar>
              <w:top w:w="80" w:type="dxa"/>
              <w:start w:w="120" w:type="dxa"/>
              <w:bottom w:w="80" w:type="dxa"/>
              <w:end w:w="120" w:type="dxa"/>
            </w:tcMar>
          </w:tcPr>
          <w:p>
            <w:pPr>
              <w:spacing w:after="0"/>
            </w:pPr>
            <w:r>
              <w:rPr>
                <w:sz w:val="17"/>
              </w:rPr>
              <w:t>Image R@1</w:t>
            </w:r>
          </w:p>
        </w:tc>
        <w:tc>
          <w:tcPr>
            <w:tcW w:type="dxa" w:w="2340"/>
            <w:vAlign w:val="center"/>
            <w:tcMar>
              <w:top w:w="80" w:type="dxa"/>
              <w:start w:w="120" w:type="dxa"/>
              <w:bottom w:w="80" w:type="dxa"/>
              <w:end w:w="120" w:type="dxa"/>
            </w:tcMar>
          </w:tcPr>
          <w:p>
            <w:pPr>
              <w:spacing w:after="0"/>
            </w:pPr>
            <w:r>
              <w:rPr>
                <w:sz w:val="17"/>
              </w:rPr>
              <w:t>3.84</w:t>
            </w:r>
          </w:p>
        </w:tc>
        <w:tc>
          <w:tcPr>
            <w:tcW w:type="dxa" w:w="2340"/>
            <w:vAlign w:val="center"/>
            <w:tcMar>
              <w:top w:w="80" w:type="dxa"/>
              <w:start w:w="120" w:type="dxa"/>
              <w:bottom w:w="80" w:type="dxa"/>
              <w:end w:w="120" w:type="dxa"/>
            </w:tcMar>
          </w:tcPr>
          <w:p>
            <w:pPr>
              <w:spacing w:after="0"/>
            </w:pPr>
            <w:r>
              <w:rPr>
                <w:sz w:val="17"/>
              </w:rPr>
              <w:t>4.00</w:t>
            </w:r>
          </w:p>
        </w:tc>
        <w:tc>
          <w:tcPr>
            <w:tcW w:type="dxa" w:w="2340"/>
            <w:vAlign w:val="center"/>
            <w:tcMar>
              <w:top w:w="80" w:type="dxa"/>
              <w:start w:w="120" w:type="dxa"/>
              <w:bottom w:w="80" w:type="dxa"/>
              <w:end w:w="120" w:type="dxa"/>
            </w:tcMar>
          </w:tcPr>
          <w:p>
            <w:pPr>
              <w:spacing w:after="0"/>
            </w:pPr>
            <w:r>
              <w:rPr>
                <w:sz w:val="17"/>
              </w:rPr>
              <w:t>+0.16</w:t>
            </w:r>
          </w:p>
        </w:tc>
      </w:tr>
      <w:tr>
        <w:tc>
          <w:tcPr>
            <w:tcW w:type="dxa" w:w="2340"/>
            <w:vAlign w:val="center"/>
            <w:tcMar>
              <w:top w:w="80" w:type="dxa"/>
              <w:start w:w="120" w:type="dxa"/>
              <w:bottom w:w="80" w:type="dxa"/>
              <w:end w:w="120" w:type="dxa"/>
            </w:tcMar>
          </w:tcPr>
          <w:p>
            <w:pPr>
              <w:spacing w:after="0"/>
            </w:pPr>
            <w:r>
              <w:rPr>
                <w:sz w:val="17"/>
              </w:rPr>
              <w:t>Image R@5</w:t>
            </w:r>
          </w:p>
        </w:tc>
        <w:tc>
          <w:tcPr>
            <w:tcW w:type="dxa" w:w="2340"/>
            <w:vAlign w:val="center"/>
            <w:tcMar>
              <w:top w:w="80" w:type="dxa"/>
              <w:start w:w="120" w:type="dxa"/>
              <w:bottom w:w="80" w:type="dxa"/>
              <w:end w:w="120" w:type="dxa"/>
            </w:tcMar>
          </w:tcPr>
          <w:p>
            <w:pPr>
              <w:spacing w:after="0"/>
            </w:pPr>
            <w:r>
              <w:rPr>
                <w:sz w:val="17"/>
              </w:rPr>
              <w:t>14.02</w:t>
            </w:r>
          </w:p>
        </w:tc>
        <w:tc>
          <w:tcPr>
            <w:tcW w:type="dxa" w:w="2340"/>
            <w:vAlign w:val="center"/>
            <w:tcMar>
              <w:top w:w="80" w:type="dxa"/>
              <w:start w:w="120" w:type="dxa"/>
              <w:bottom w:w="80" w:type="dxa"/>
              <w:end w:w="120" w:type="dxa"/>
            </w:tcMar>
          </w:tcPr>
          <w:p>
            <w:pPr>
              <w:spacing w:after="0"/>
            </w:pPr>
            <w:r>
              <w:rPr>
                <w:sz w:val="17"/>
              </w:rPr>
              <w:t>13.70</w:t>
            </w:r>
          </w:p>
        </w:tc>
        <w:tc>
          <w:tcPr>
            <w:tcW w:type="dxa" w:w="2340"/>
            <w:vAlign w:val="center"/>
            <w:tcMar>
              <w:top w:w="80" w:type="dxa"/>
              <w:start w:w="120" w:type="dxa"/>
              <w:bottom w:w="80" w:type="dxa"/>
              <w:end w:w="120" w:type="dxa"/>
            </w:tcMar>
          </w:tcPr>
          <w:p>
            <w:pPr>
              <w:spacing w:after="0"/>
            </w:pPr>
            <w:r>
              <w:rPr>
                <w:sz w:val="17"/>
              </w:rPr>
              <w:t>-0.32</w:t>
            </w:r>
          </w:p>
        </w:tc>
      </w:tr>
      <w:tr>
        <w:tc>
          <w:tcPr>
            <w:tcW w:type="dxa" w:w="2340"/>
            <w:vAlign w:val="center"/>
            <w:tcMar>
              <w:top w:w="80" w:type="dxa"/>
              <w:start w:w="120" w:type="dxa"/>
              <w:bottom w:w="80" w:type="dxa"/>
              <w:end w:w="120" w:type="dxa"/>
            </w:tcMar>
          </w:tcPr>
          <w:p>
            <w:pPr>
              <w:spacing w:after="0"/>
            </w:pPr>
            <w:r>
              <w:rPr>
                <w:sz w:val="17"/>
              </w:rPr>
              <w:t>Image R@10</w:t>
            </w:r>
          </w:p>
        </w:tc>
        <w:tc>
          <w:tcPr>
            <w:tcW w:type="dxa" w:w="2340"/>
            <w:vAlign w:val="center"/>
            <w:tcMar>
              <w:top w:w="80" w:type="dxa"/>
              <w:start w:w="120" w:type="dxa"/>
              <w:bottom w:w="80" w:type="dxa"/>
              <w:end w:w="120" w:type="dxa"/>
            </w:tcMar>
          </w:tcPr>
          <w:p>
            <w:pPr>
              <w:spacing w:after="0"/>
            </w:pPr>
            <w:r>
              <w:rPr>
                <w:sz w:val="17"/>
              </w:rPr>
              <w:t>21.52</w:t>
            </w:r>
          </w:p>
        </w:tc>
        <w:tc>
          <w:tcPr>
            <w:tcW w:type="dxa" w:w="2340"/>
            <w:vAlign w:val="center"/>
            <w:tcMar>
              <w:top w:w="80" w:type="dxa"/>
              <w:start w:w="120" w:type="dxa"/>
              <w:bottom w:w="80" w:type="dxa"/>
              <w:end w:w="120" w:type="dxa"/>
            </w:tcMar>
          </w:tcPr>
          <w:p>
            <w:pPr>
              <w:spacing w:after="0"/>
            </w:pPr>
            <w:r>
              <w:rPr>
                <w:sz w:val="17"/>
              </w:rPr>
              <w:t>21.64</w:t>
            </w:r>
          </w:p>
        </w:tc>
        <w:tc>
          <w:tcPr>
            <w:tcW w:type="dxa" w:w="2340"/>
            <w:vAlign w:val="center"/>
            <w:tcMar>
              <w:top w:w="80" w:type="dxa"/>
              <w:start w:w="120" w:type="dxa"/>
              <w:bottom w:w="80" w:type="dxa"/>
              <w:end w:w="120" w:type="dxa"/>
            </w:tcMar>
          </w:tcPr>
          <w:p>
            <w:pPr>
              <w:spacing w:after="0"/>
            </w:pPr>
            <w:r>
              <w:rPr>
                <w:sz w:val="17"/>
              </w:rPr>
              <w:t>+0.12</w:t>
            </w:r>
          </w:p>
        </w:tc>
      </w:tr>
    </w:tbl>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2340"/>
            <w:vAlign w:val="center"/>
            <w:tcMar>
              <w:top w:w="80" w:type="dxa"/>
              <w:start w:w="120" w:type="dxa"/>
              <w:bottom w:w="80" w:type="dxa"/>
              <w:end w:w="120" w:type="dxa"/>
            </w:tcMar>
            <w:shd w:fill="F2F4F7"/>
          </w:tcPr>
          <w:p>
            <w:pPr>
              <w:spacing w:after="0"/>
            </w:pPr>
            <w:r>
              <w:rPr>
                <w:b/>
                <w:sz w:val="17"/>
              </w:rPr>
              <w:t>Prompt metric</w:t>
            </w:r>
          </w:p>
        </w:tc>
        <w:tc>
          <w:tcPr>
            <w:tcW w:type="dxa" w:w="2340"/>
            <w:vAlign w:val="center"/>
            <w:tcMar>
              <w:top w:w="80" w:type="dxa"/>
              <w:start w:w="120" w:type="dxa"/>
              <w:bottom w:w="80" w:type="dxa"/>
              <w:end w:w="120" w:type="dxa"/>
            </w:tcMar>
            <w:shd w:fill="F2F4F7"/>
          </w:tcPr>
          <w:p>
            <w:pPr>
              <w:spacing w:after="0"/>
            </w:pPr>
            <w:r>
              <w:rPr>
                <w:b/>
                <w:sz w:val="17"/>
              </w:rPr>
              <w:t>Original README</w:t>
            </w:r>
          </w:p>
        </w:tc>
        <w:tc>
          <w:tcPr>
            <w:tcW w:type="dxa" w:w="2340"/>
            <w:vAlign w:val="center"/>
            <w:tcMar>
              <w:top w:w="80" w:type="dxa"/>
              <w:start w:w="120" w:type="dxa"/>
              <w:bottom w:w="80" w:type="dxa"/>
              <w:end w:w="120" w:type="dxa"/>
            </w:tcMar>
            <w:shd w:fill="F2F4F7"/>
          </w:tcPr>
          <w:p>
            <w:pPr>
              <w:spacing w:after="0"/>
            </w:pPr>
            <w:r>
              <w:rPr>
                <w:b/>
                <w:sz w:val="17"/>
              </w:rPr>
              <w:t>Cluster replication</w:t>
            </w:r>
          </w:p>
        </w:tc>
        <w:tc>
          <w:tcPr>
            <w:tcW w:type="dxa" w:w="2340"/>
            <w:vAlign w:val="center"/>
            <w:tcMar>
              <w:top w:w="80" w:type="dxa"/>
              <w:start w:w="120" w:type="dxa"/>
              <w:bottom w:w="80" w:type="dxa"/>
              <w:end w:w="120" w:type="dxa"/>
            </w:tcMar>
            <w:shd w:fill="F2F4F7"/>
          </w:tcPr>
          <w:p>
            <w:pPr>
              <w:spacing w:after="0"/>
            </w:pPr>
            <w:r>
              <w:rPr>
                <w:b/>
                <w:sz w:val="17"/>
              </w:rPr>
              <w:t>Delta</w:t>
            </w:r>
          </w:p>
        </w:tc>
      </w:tr>
      <w:tr>
        <w:tc>
          <w:tcPr>
            <w:tcW w:type="dxa" w:w="2340"/>
            <w:vAlign w:val="center"/>
            <w:tcMar>
              <w:top w:w="80" w:type="dxa"/>
              <w:start w:w="120" w:type="dxa"/>
              <w:bottom w:w="80" w:type="dxa"/>
              <w:end w:w="120" w:type="dxa"/>
            </w:tcMar>
          </w:tcPr>
          <w:p>
            <w:pPr>
              <w:spacing w:after="0"/>
            </w:pPr>
            <w:r>
              <w:rPr>
                <w:sz w:val="17"/>
              </w:rPr>
              <w:t>Class name only</w:t>
            </w:r>
          </w:p>
        </w:tc>
        <w:tc>
          <w:tcPr>
            <w:tcW w:type="dxa" w:w="2340"/>
            <w:vAlign w:val="center"/>
            <w:tcMar>
              <w:top w:w="80" w:type="dxa"/>
              <w:start w:w="120" w:type="dxa"/>
              <w:bottom w:w="80" w:type="dxa"/>
              <w:end w:w="120" w:type="dxa"/>
            </w:tcMar>
          </w:tcPr>
          <w:p>
            <w:pPr>
              <w:spacing w:after="0"/>
            </w:pPr>
            <w:r>
              <w:rPr>
                <w:sz w:val="17"/>
              </w:rPr>
              <w:t>13.70</w:t>
            </w:r>
          </w:p>
        </w:tc>
        <w:tc>
          <w:tcPr>
            <w:tcW w:type="dxa" w:w="2340"/>
            <w:vAlign w:val="center"/>
            <w:tcMar>
              <w:top w:w="80" w:type="dxa"/>
              <w:start w:w="120" w:type="dxa"/>
              <w:bottom w:w="80" w:type="dxa"/>
              <w:end w:w="120" w:type="dxa"/>
            </w:tcMar>
          </w:tcPr>
          <w:p>
            <w:pPr>
              <w:spacing w:after="0"/>
            </w:pPr>
            <w:r>
              <w:rPr>
                <w:sz w:val="17"/>
              </w:rPr>
              <w:t>11.40</w:t>
            </w:r>
          </w:p>
        </w:tc>
        <w:tc>
          <w:tcPr>
            <w:tcW w:type="dxa" w:w="2340"/>
            <w:vAlign w:val="center"/>
            <w:tcMar>
              <w:top w:w="80" w:type="dxa"/>
              <w:start w:w="120" w:type="dxa"/>
              <w:bottom w:w="80" w:type="dxa"/>
              <w:end w:w="120" w:type="dxa"/>
            </w:tcMar>
          </w:tcPr>
          <w:p>
            <w:pPr>
              <w:spacing w:after="0"/>
            </w:pPr>
            <w:r>
              <w:rPr>
                <w:sz w:val="17"/>
              </w:rPr>
              <w:t>-2.30</w:t>
            </w:r>
          </w:p>
        </w:tc>
      </w:tr>
      <w:tr>
        <w:tc>
          <w:tcPr>
            <w:tcW w:type="dxa" w:w="2340"/>
            <w:vAlign w:val="center"/>
            <w:tcMar>
              <w:top w:w="80" w:type="dxa"/>
              <w:start w:w="120" w:type="dxa"/>
              <w:bottom w:w="80" w:type="dxa"/>
              <w:end w:w="120" w:type="dxa"/>
            </w:tcMar>
          </w:tcPr>
          <w:p>
            <w:pPr>
              <w:spacing w:after="0"/>
            </w:pPr>
            <w:r>
              <w:rPr>
                <w:sz w:val="17"/>
              </w:rPr>
              <w:t>a photo of a {label}</w:t>
            </w:r>
          </w:p>
        </w:tc>
        <w:tc>
          <w:tcPr>
            <w:tcW w:type="dxa" w:w="2340"/>
            <w:vAlign w:val="center"/>
            <w:tcMar>
              <w:top w:w="80" w:type="dxa"/>
              <w:start w:w="120" w:type="dxa"/>
              <w:bottom w:w="80" w:type="dxa"/>
              <w:end w:w="120" w:type="dxa"/>
            </w:tcMar>
          </w:tcPr>
          <w:p>
            <w:pPr>
              <w:spacing w:after="0"/>
            </w:pPr>
            <w:r>
              <w:rPr>
                <w:sz w:val="17"/>
              </w:rPr>
              <w:t>16.00</w:t>
            </w:r>
          </w:p>
        </w:tc>
        <w:tc>
          <w:tcPr>
            <w:tcW w:type="dxa" w:w="2340"/>
            <w:vAlign w:val="center"/>
            <w:tcMar>
              <w:top w:w="80" w:type="dxa"/>
              <w:start w:w="120" w:type="dxa"/>
              <w:bottom w:w="80" w:type="dxa"/>
              <w:end w:w="120" w:type="dxa"/>
            </w:tcMar>
          </w:tcPr>
          <w:p>
            <w:pPr>
              <w:spacing w:after="0"/>
            </w:pPr>
            <w:r>
              <w:rPr>
                <w:sz w:val="17"/>
              </w:rPr>
              <w:t>14.00</w:t>
            </w:r>
          </w:p>
        </w:tc>
        <w:tc>
          <w:tcPr>
            <w:tcW w:type="dxa" w:w="2340"/>
            <w:vAlign w:val="center"/>
            <w:tcMar>
              <w:top w:w="80" w:type="dxa"/>
              <w:start w:w="120" w:type="dxa"/>
              <w:bottom w:w="80" w:type="dxa"/>
              <w:end w:w="120" w:type="dxa"/>
            </w:tcMar>
          </w:tcPr>
          <w:p>
            <w:pPr>
              <w:spacing w:after="0"/>
            </w:pPr>
            <w:r>
              <w:rPr>
                <w:sz w:val="17"/>
              </w:rPr>
              <w:t>-2.00</w:t>
            </w:r>
          </w:p>
        </w:tc>
      </w:tr>
      <w:tr>
        <w:tc>
          <w:tcPr>
            <w:tcW w:type="dxa" w:w="2340"/>
            <w:vAlign w:val="center"/>
            <w:tcMar>
              <w:top w:w="80" w:type="dxa"/>
              <w:start w:w="120" w:type="dxa"/>
              <w:bottom w:w="80" w:type="dxa"/>
              <w:end w:w="120" w:type="dxa"/>
            </w:tcMar>
          </w:tcPr>
          <w:p>
            <w:pPr>
              <w:spacing w:after="0"/>
            </w:pPr>
            <w:r>
              <w:rPr>
                <w:sz w:val="17"/>
              </w:rPr>
              <w:t>Prompt ensemble</w:t>
            </w:r>
          </w:p>
        </w:tc>
        <w:tc>
          <w:tcPr>
            <w:tcW w:type="dxa" w:w="2340"/>
            <w:vAlign w:val="center"/>
            <w:tcMar>
              <w:top w:w="80" w:type="dxa"/>
              <w:start w:w="120" w:type="dxa"/>
              <w:bottom w:w="80" w:type="dxa"/>
              <w:end w:w="120" w:type="dxa"/>
            </w:tcMar>
          </w:tcPr>
          <w:p>
            <w:pPr>
              <w:spacing w:after="0"/>
            </w:pPr>
            <w:r>
              <w:rPr>
                <w:sz w:val="17"/>
              </w:rPr>
              <w:t>14.20</w:t>
            </w:r>
          </w:p>
        </w:tc>
        <w:tc>
          <w:tcPr>
            <w:tcW w:type="dxa" w:w="2340"/>
            <w:vAlign w:val="center"/>
            <w:tcMar>
              <w:top w:w="80" w:type="dxa"/>
              <w:start w:w="120" w:type="dxa"/>
              <w:bottom w:w="80" w:type="dxa"/>
              <w:end w:w="120" w:type="dxa"/>
            </w:tcMar>
          </w:tcPr>
          <w:p>
            <w:pPr>
              <w:spacing w:after="0"/>
            </w:pPr>
            <w:r>
              <w:rPr>
                <w:sz w:val="17"/>
              </w:rPr>
              <w:t>12.70</w:t>
            </w:r>
          </w:p>
        </w:tc>
        <w:tc>
          <w:tcPr>
            <w:tcW w:type="dxa" w:w="2340"/>
            <w:vAlign w:val="center"/>
            <w:tcMar>
              <w:top w:w="80" w:type="dxa"/>
              <w:start w:w="120" w:type="dxa"/>
              <w:bottom w:w="80" w:type="dxa"/>
              <w:end w:w="120" w:type="dxa"/>
            </w:tcMar>
          </w:tcPr>
          <w:p>
            <w:pPr>
              <w:spacing w:after="0"/>
            </w:pPr>
            <w:r>
              <w:rPr>
                <w:sz w:val="17"/>
              </w:rPr>
              <w:t>-1.50</w:t>
            </w:r>
          </w:p>
        </w:tc>
      </w:tr>
    </w:tbl>
    <w:p/>
    <w:p>
      <w:r>
        <w:rPr>
          <w:b w:val="0"/>
        </w:rPr>
        <w:t>The retrieval deltas are small and mixed in sign, which supports the reproducibility of the retrieval result. The prompt-ablation deltas are consistently negative, but the ranking of prompt variants is unchanged. This distinction is useful scientifically: the embedding alignment measured by retrieval appears more stable than the downstream prompt-based zero-shot transfer test.</w:t>
      </w:r>
    </w:p>
    <w:p>
      <w:pPr>
        <w:sectPr>
          <w:pgSz w:w="12240" w:h="15840"/>
          <w:pgMar w:top="1440" w:right="1440" w:bottom="1440" w:left="1440" w:header="708" w:footer="708" w:gutter="0"/>
          <w:cols w:space="720"/>
          <w:docGrid w:linePitch="360"/>
        </w:sectPr>
      </w:pPr>
    </w:p>
    <w:p>
      <w:pPr>
        <w:pStyle w:val="Heading1"/>
      </w:pPr>
      <w:r>
        <w:t>Appendix B. Submission checklist</w:t>
      </w:r>
    </w:p>
    <w:p>
      <w:r>
        <w:rPr>
          <w:b w:val="0"/>
        </w:rPr>
        <w:t>The repository now contains the following submission artifacts:</w:t>
      </w:r>
    </w:p>
    <w:p>
      <w:pPr>
        <w:pStyle w:val="ListBullet"/>
        <w:spacing w:after="80"/>
      </w:pPr>
      <w:r>
        <w:t>README.md describes the paper, target result and one-command reproduction.</w:t>
      </w:r>
    </w:p>
    <w:p>
      <w:pPr>
        <w:pStyle w:val="ListBullet"/>
        <w:spacing w:after="80"/>
      </w:pPr>
      <w:r>
        <w:t>src/miniclip_repro/ contains modular training and evaluation code.</w:t>
      </w:r>
    </w:p>
    <w:p>
      <w:pPr>
        <w:pStyle w:val="ListBullet"/>
        <w:spacing w:after="80"/>
      </w:pPr>
      <w:r>
        <w:t>configs/flickr8k_strong.yaml fixes the main hyperparameters and seed.</w:t>
      </w:r>
    </w:p>
    <w:p>
      <w:pPr>
        <w:pStyle w:val="ListBullet"/>
        <w:spacing w:after="80"/>
      </w:pPr>
      <w:r>
        <w:t>docs/report.md and docs/report.pdf contain the scientific report.</w:t>
      </w:r>
    </w:p>
    <w:p>
      <w:pPr>
        <w:pStyle w:val="ListBullet"/>
        <w:spacing w:after="80"/>
      </w:pPr>
      <w:r>
        <w:t>slides/slides.md and slides/miniclip_reproduction.pptx contain the presentation.</w:t>
      </w:r>
    </w:p>
    <w:p>
      <w:pPr>
        <w:pStyle w:val="ListBullet"/>
        <w:spacing w:after="80"/>
      </w:pPr>
      <w:r>
        <w:t>results/replication-cluster-001/ contains lightweight cluster replication artifacts.</w:t>
      </w:r>
    </w:p>
    <w:p>
      <w:r>
        <w:rPr>
          <w:b w:val="0"/>
        </w:rPr>
        <w:t>The main remaining manual step before presenting is to rehearse the 10-minute talk and decide which result table to show live. The recommended live demo is not to retrain the model, but to show the one-command reproduction entry point and the committed result artifacts, because the full training run takes close to an hour on the recorded CPU setup.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Mini-CLIP reproduction report</w:t>
    </w:r>
    <w:r>
      <w:rPr>
        <w:color w:val="64748B"/>
        <w:sz w:val="16"/>
      </w:rPr>
      <w:t>Mini-CLIP reproduction report</w:t>
    </w:r>
    <w:r>
      <w:rPr>
        <w:color w:val="64748B"/>
        <w:sz w:val="16"/>
      </w:rPr>
      <w:t>Mini-CLIP reproduction report</w:t>
    </w:r>
    <w:r>
      <w:rPr>
        <w:color w:val="64748B"/>
        <w:sz w:val="16"/>
      </w:rPr>
      <w:t>Mini-CLIP reproduction report</w:t>
    </w:r>
    <w:r>
      <w:rPr>
        <w:color w:val="64748B"/>
        <w:sz w:val="16"/>
      </w:rPr>
      <w:t>Mini-CLIP reproduction report</w:t>
    </w:r>
    <w:r>
      <w:rPr>
        <w:color w:val="64748B"/>
        <w:sz w:val="16"/>
      </w:rPr>
      <w:t>Mini-CLIP reproduction report</w:t>
    </w:r>
    <w:r>
      <w:rPr>
        <w:color w:val="64748B"/>
        <w:sz w:val="16"/>
      </w:rPr>
      <w:t>Mini-CLIP reproduction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Mini-CLIP reproduction report</dc:title>
  <dc:subject/>
  <dc:creator>Mini-CLIP reproduction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