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BFAC9" w14:textId="1F58F4F4" w:rsidR="002325F2" w:rsidRDefault="00AB3CBB">
      <w:pPr>
        <w:rPr>
          <w:lang w:val="en-US"/>
        </w:rPr>
      </w:pPr>
      <w:r>
        <w:rPr>
          <w:lang w:val="en-US"/>
        </w:rPr>
        <w:t xml:space="preserve">Create a full power point presentation on Robotic Endoscopy Submucosal Dissection, the short acronym is ESD. The chairman and founder of the company is Prof Philip Chiu who has spent 20 years dedicated to ESD.  The Presentation is for investors who are interested in the potential of the company which is called </w:t>
      </w:r>
      <w:proofErr w:type="spellStart"/>
      <w:r>
        <w:rPr>
          <w:lang w:val="en-US"/>
        </w:rPr>
        <w:t>EndoR</w:t>
      </w:r>
      <w:proofErr w:type="spellEnd"/>
      <w:r>
        <w:rPr>
          <w:lang w:val="en-US"/>
        </w:rPr>
        <w:t xml:space="preserve"> Surgical Limited. Competitors include Agilis, </w:t>
      </w:r>
      <w:proofErr w:type="spellStart"/>
      <w:r>
        <w:rPr>
          <w:lang w:val="en-US"/>
        </w:rPr>
        <w:t>EndoQuest</w:t>
      </w:r>
      <w:proofErr w:type="spellEnd"/>
      <w:r>
        <w:rPr>
          <w:lang w:val="en-US"/>
        </w:rPr>
        <w:t xml:space="preserve"> and Swan Endo Surgical.</w:t>
      </w:r>
    </w:p>
    <w:p w14:paraId="10F78453" w14:textId="77777777" w:rsidR="00AB3CBB" w:rsidRDefault="00AB3CBB">
      <w:pPr>
        <w:rPr>
          <w:lang w:val="en-US"/>
        </w:rPr>
      </w:pPr>
    </w:p>
    <w:p w14:paraId="37F5DC2A" w14:textId="3C56A83B" w:rsidR="00AB3CBB" w:rsidRDefault="00AB3CBB">
      <w:pPr>
        <w:rPr>
          <w:lang w:val="en-US"/>
        </w:rPr>
      </w:pPr>
      <w:r>
        <w:rPr>
          <w:lang w:val="en-US"/>
        </w:rPr>
        <w:t xml:space="preserve">Please study the number of cases studies of ESD including key focus in China, Europe and US Market. The US Market will have reimbursement code soon. Review the current cost of ESD in each of these markets and suggest the hospital price for consumables to be charged. </w:t>
      </w:r>
    </w:p>
    <w:p w14:paraId="5A2B7CCD" w14:textId="77777777" w:rsidR="00AB3CBB" w:rsidRDefault="00AB3CBB">
      <w:pPr>
        <w:rPr>
          <w:lang w:val="en-US"/>
        </w:rPr>
      </w:pPr>
    </w:p>
    <w:p w14:paraId="5F31B33D" w14:textId="656E2FA5" w:rsidR="00AB3CBB" w:rsidRDefault="00AB3CBB">
      <w:pPr>
        <w:rPr>
          <w:lang w:val="en-US"/>
        </w:rPr>
      </w:pPr>
      <w:r>
        <w:rPr>
          <w:lang w:val="en-US"/>
        </w:rPr>
        <w:t xml:space="preserve">The </w:t>
      </w:r>
      <w:proofErr w:type="spellStart"/>
      <w:r>
        <w:rPr>
          <w:lang w:val="en-US"/>
        </w:rPr>
        <w:t>EndoR</w:t>
      </w:r>
      <w:proofErr w:type="spellEnd"/>
      <w:r>
        <w:rPr>
          <w:lang w:val="en-US"/>
        </w:rPr>
        <w:t xml:space="preserve"> Surgical platform utilizes a transport system which allows independent channels to enter the human body into the GI tract through the natural orifice. The current design of the transport system has a channel for endoscope (3.5mm) and two 3.8mm surgical arms (gasper / grabber and energy device – ESD Knife). A spare channel for suction, irrigation </w:t>
      </w:r>
      <w:proofErr w:type="gramStart"/>
      <w:r>
        <w:rPr>
          <w:lang w:val="en-US"/>
        </w:rPr>
        <w:t>and also</w:t>
      </w:r>
      <w:proofErr w:type="gramEnd"/>
      <w:r>
        <w:rPr>
          <w:lang w:val="en-US"/>
        </w:rPr>
        <w:t xml:space="preserve"> insufflation of CO2. </w:t>
      </w:r>
    </w:p>
    <w:p w14:paraId="1ADE810D" w14:textId="77777777" w:rsidR="00AB3CBB" w:rsidRDefault="00AB3CBB">
      <w:pPr>
        <w:rPr>
          <w:lang w:val="en-US"/>
        </w:rPr>
      </w:pPr>
    </w:p>
    <w:p w14:paraId="3CBB2201" w14:textId="6D1E1266" w:rsidR="00AB3CBB" w:rsidRDefault="00AB3CBB">
      <w:pPr>
        <w:rPr>
          <w:lang w:val="en-US"/>
        </w:rPr>
      </w:pPr>
      <w:r>
        <w:rPr>
          <w:lang w:val="en-US"/>
        </w:rPr>
        <w:t xml:space="preserve">Prof Philip has </w:t>
      </w:r>
      <w:proofErr w:type="gramStart"/>
      <w:r>
        <w:rPr>
          <w:lang w:val="en-US"/>
        </w:rPr>
        <w:t>a number of</w:t>
      </w:r>
      <w:proofErr w:type="gramEnd"/>
      <w:r>
        <w:rPr>
          <w:lang w:val="en-US"/>
        </w:rPr>
        <w:t xml:space="preserve"> clinical publications and is the leader in ESD Robotics. Examine the time saved by Robotics ESD vs traditional methods with the Olympus system or similar GI Endoscope systems.</w:t>
      </w:r>
    </w:p>
    <w:p w14:paraId="7136C978" w14:textId="77777777" w:rsidR="00AB3CBB" w:rsidRDefault="00AB3CBB">
      <w:pPr>
        <w:rPr>
          <w:lang w:val="en-US"/>
        </w:rPr>
      </w:pPr>
    </w:p>
    <w:p w14:paraId="5848EF9F" w14:textId="7059C8B2" w:rsidR="00AB3CBB" w:rsidRDefault="00AB3CBB">
      <w:pPr>
        <w:rPr>
          <w:lang w:val="en-US"/>
        </w:rPr>
      </w:pPr>
      <w:r>
        <w:rPr>
          <w:lang w:val="en-US"/>
        </w:rPr>
        <w:t>Review the total price paid for Olympus GI System sold into hospitals globally.</w:t>
      </w:r>
    </w:p>
    <w:p w14:paraId="13767820" w14:textId="77777777" w:rsidR="00AB3CBB" w:rsidRDefault="00AB3CBB">
      <w:pPr>
        <w:rPr>
          <w:lang w:val="en-US"/>
        </w:rPr>
      </w:pPr>
    </w:p>
    <w:p w14:paraId="50D0A762" w14:textId="2DC16E33" w:rsidR="00AB3CBB" w:rsidRDefault="00AB3CBB">
      <w:pPr>
        <w:rPr>
          <w:lang w:val="en-US"/>
        </w:rPr>
      </w:pPr>
      <w:r>
        <w:rPr>
          <w:lang w:val="en-US"/>
        </w:rPr>
        <w:t>Present a business plan with total investment required to able to qualify for CE MDR, NMPA and US FDA. Review and provide timeline for regulatory and clinical trials. Based on the business plan, review the seed money required, the Series A, Series B and Series C funding.</w:t>
      </w:r>
    </w:p>
    <w:p w14:paraId="471445D1" w14:textId="77777777" w:rsidR="00AB3CBB" w:rsidRDefault="00AB3CBB">
      <w:pPr>
        <w:rPr>
          <w:lang w:val="en-US"/>
        </w:rPr>
      </w:pPr>
    </w:p>
    <w:p w14:paraId="470BD88D" w14:textId="0C3B62D2" w:rsidR="00AB3CBB" w:rsidRDefault="00AB3CBB">
      <w:pPr>
        <w:rPr>
          <w:lang w:val="en-US"/>
        </w:rPr>
      </w:pPr>
      <w:r>
        <w:rPr>
          <w:lang w:val="en-US"/>
        </w:rPr>
        <w:t xml:space="preserve">The current </w:t>
      </w:r>
      <w:proofErr w:type="spellStart"/>
      <w:r>
        <w:rPr>
          <w:lang w:val="en-US"/>
        </w:rPr>
        <w:t>EndoR</w:t>
      </w:r>
      <w:proofErr w:type="spellEnd"/>
      <w:r>
        <w:rPr>
          <w:lang w:val="en-US"/>
        </w:rPr>
        <w:t xml:space="preserve"> Surgical System is utilizing Force Dimension hand controllers and Kuka Robotic arm which allows the mounting of the transport system. The surgical instruments (grasper / Grabber and ESD Knife are all utilizing a patent which </w:t>
      </w:r>
      <w:r w:rsidR="00335840">
        <w:rPr>
          <w:lang w:val="en-US"/>
        </w:rPr>
        <w:t xml:space="preserve">allows 5 </w:t>
      </w:r>
      <w:proofErr w:type="gramStart"/>
      <w:r w:rsidR="00335840">
        <w:rPr>
          <w:lang w:val="en-US"/>
        </w:rPr>
        <w:t>degree</w:t>
      </w:r>
      <w:proofErr w:type="gramEnd"/>
      <w:r w:rsidR="00335840">
        <w:rPr>
          <w:lang w:val="en-US"/>
        </w:rPr>
        <w:t xml:space="preserve"> of movement and the arm movements are controlled by motors wires and pulleys and the motors are part of the Kuka Arm. All instruments and transport system are single use disposables.</w:t>
      </w:r>
    </w:p>
    <w:p w14:paraId="3012490B" w14:textId="77777777" w:rsidR="00335840" w:rsidRDefault="00335840">
      <w:pPr>
        <w:rPr>
          <w:lang w:val="en-US"/>
        </w:rPr>
      </w:pPr>
    </w:p>
    <w:p w14:paraId="492FB292" w14:textId="595016EF" w:rsidR="00335840" w:rsidRDefault="00335840">
      <w:pPr>
        <w:rPr>
          <w:lang w:val="en-US"/>
        </w:rPr>
      </w:pPr>
      <w:r>
        <w:rPr>
          <w:lang w:val="en-US"/>
        </w:rPr>
        <w:t xml:space="preserve">Long term development the company will build its own Robotic hand controllers – calculate the possible costs of this compared to Force Dimension (medical grade from Switzerland), also a replacement for the medical grade Kuka arm with lower cost arm with </w:t>
      </w:r>
      <w:proofErr w:type="spellStart"/>
      <w:r>
        <w:rPr>
          <w:lang w:val="en-US"/>
        </w:rPr>
        <w:t>stablisation</w:t>
      </w:r>
      <w:proofErr w:type="spellEnd"/>
      <w:r>
        <w:rPr>
          <w:lang w:val="en-US"/>
        </w:rPr>
        <w:t>. While the surgical Grasper / Grabber and ESD Knife will be single use disposables, the transport system will be designed with its own camera system and reusable.</w:t>
      </w:r>
    </w:p>
    <w:p w14:paraId="2BBF7949" w14:textId="77777777" w:rsidR="00335840" w:rsidRDefault="00335840">
      <w:pPr>
        <w:rPr>
          <w:lang w:val="en-US"/>
        </w:rPr>
      </w:pPr>
    </w:p>
    <w:p w14:paraId="76468B06" w14:textId="56EE4BE1" w:rsidR="00335840" w:rsidRDefault="00335840">
      <w:pPr>
        <w:rPr>
          <w:lang w:val="en-US"/>
        </w:rPr>
      </w:pPr>
      <w:r>
        <w:rPr>
          <w:lang w:val="en-US"/>
        </w:rPr>
        <w:t xml:space="preserve">Consideration of China policy for robotics, Innovative technology in medical devices, healthy China 2030. How these policies will also be an advantage. Also consider that the </w:t>
      </w:r>
      <w:proofErr w:type="spellStart"/>
      <w:r>
        <w:rPr>
          <w:lang w:val="en-US"/>
        </w:rPr>
        <w:t>EndoR</w:t>
      </w:r>
      <w:proofErr w:type="spellEnd"/>
      <w:r>
        <w:rPr>
          <w:lang w:val="en-US"/>
        </w:rPr>
        <w:t xml:space="preserve"> Surgical is based and </w:t>
      </w:r>
      <w:proofErr w:type="spellStart"/>
      <w:r>
        <w:rPr>
          <w:lang w:val="en-US"/>
        </w:rPr>
        <w:t>Headquartred</w:t>
      </w:r>
      <w:proofErr w:type="spellEnd"/>
      <w:r>
        <w:rPr>
          <w:lang w:val="en-US"/>
        </w:rPr>
        <w:t xml:space="preserve"> in Hong Kong, will setup office in Shenzhen Qianhai. Discuss the pros and cons of this arrangement. The Hong Kong companies are 100% owned by Cayman company.</w:t>
      </w:r>
    </w:p>
    <w:p w14:paraId="56A6A8BD" w14:textId="77777777" w:rsidR="00335840" w:rsidRDefault="00335840">
      <w:pPr>
        <w:rPr>
          <w:lang w:val="en-US"/>
        </w:rPr>
      </w:pPr>
    </w:p>
    <w:p w14:paraId="7F960EA5" w14:textId="2C441332" w:rsidR="00335840" w:rsidRDefault="00335840">
      <w:pPr>
        <w:rPr>
          <w:lang w:val="en-US"/>
        </w:rPr>
      </w:pPr>
      <w:r>
        <w:rPr>
          <w:lang w:val="en-US"/>
        </w:rPr>
        <w:t xml:space="preserve">The Company will start First in Human trials by end of July 2026, provide a </w:t>
      </w:r>
      <w:proofErr w:type="gramStart"/>
      <w:r>
        <w:rPr>
          <w:lang w:val="en-US"/>
        </w:rPr>
        <w:t>3, 5 and 10 year</w:t>
      </w:r>
      <w:proofErr w:type="gramEnd"/>
      <w:r>
        <w:rPr>
          <w:lang w:val="en-US"/>
        </w:rPr>
        <w:t xml:space="preserve"> timeline. Calculate the </w:t>
      </w:r>
      <w:proofErr w:type="spellStart"/>
      <w:r>
        <w:rPr>
          <w:lang w:val="en-US"/>
        </w:rPr>
        <w:t>break even</w:t>
      </w:r>
      <w:proofErr w:type="spellEnd"/>
      <w:r>
        <w:rPr>
          <w:lang w:val="en-US"/>
        </w:rPr>
        <w:t xml:space="preserve"> point and return on investment.</w:t>
      </w:r>
    </w:p>
    <w:p w14:paraId="23BC206A" w14:textId="77777777" w:rsidR="00335840" w:rsidRDefault="00335840">
      <w:pPr>
        <w:rPr>
          <w:lang w:val="en-US"/>
        </w:rPr>
      </w:pPr>
    </w:p>
    <w:p w14:paraId="0538B406" w14:textId="128131A3" w:rsidR="00335840" w:rsidRDefault="00335840">
      <w:pPr>
        <w:rPr>
          <w:lang w:val="en-US"/>
        </w:rPr>
      </w:pPr>
      <w:r>
        <w:rPr>
          <w:lang w:val="en-US"/>
        </w:rPr>
        <w:t>Previous presentations and financials are attached as reference. Suggest improvements to the presentation material as the target audience is to bring immediate investment into the company.</w:t>
      </w:r>
    </w:p>
    <w:p w14:paraId="0908840F" w14:textId="77777777" w:rsidR="00335840" w:rsidRDefault="00335840">
      <w:pPr>
        <w:rPr>
          <w:lang w:val="en-US"/>
        </w:rPr>
      </w:pPr>
    </w:p>
    <w:p w14:paraId="07C18057" w14:textId="3453E330" w:rsidR="00335840" w:rsidRDefault="00335840">
      <w:pPr>
        <w:rPr>
          <w:lang w:val="en-US"/>
        </w:rPr>
      </w:pPr>
      <w:r>
        <w:rPr>
          <w:lang w:val="en-US"/>
        </w:rPr>
        <w:t xml:space="preserve">The CEO of the company is David Wong Yuk Ming, previously chairman of HKIE Biomedical Division, currently VP of sales and marketing at Vincent Medical and previously CEO of NEX Medical making laparoscopic single use surgical instruments. David has over 20 </w:t>
      </w:r>
      <w:proofErr w:type="spellStart"/>
      <w:r>
        <w:rPr>
          <w:lang w:val="en-US"/>
        </w:rPr>
        <w:t>years experience</w:t>
      </w:r>
      <w:proofErr w:type="spellEnd"/>
      <w:r>
        <w:rPr>
          <w:lang w:val="en-US"/>
        </w:rPr>
        <w:t xml:space="preserve"> in medical device industrial.</w:t>
      </w:r>
    </w:p>
    <w:p w14:paraId="42896EFF" w14:textId="77777777" w:rsidR="001307B5" w:rsidRDefault="001307B5">
      <w:pPr>
        <w:rPr>
          <w:lang w:val="en-US"/>
        </w:rPr>
      </w:pPr>
    </w:p>
    <w:p w14:paraId="55D05783" w14:textId="0E6DB07A" w:rsidR="001307B5" w:rsidRDefault="001307B5">
      <w:pPr>
        <w:rPr>
          <w:lang w:val="en-US"/>
        </w:rPr>
      </w:pPr>
      <w:proofErr w:type="spellStart"/>
      <w:r>
        <w:rPr>
          <w:lang w:val="en-US"/>
        </w:rPr>
        <w:t>EndoR</w:t>
      </w:r>
      <w:proofErr w:type="spellEnd"/>
      <w:r>
        <w:rPr>
          <w:lang w:val="en-US"/>
        </w:rPr>
        <w:t xml:space="preserve"> also has currently 7 patents, 4 pending. </w:t>
      </w:r>
      <w:proofErr w:type="spellStart"/>
      <w:r>
        <w:rPr>
          <w:lang w:val="en-US"/>
        </w:rPr>
        <w:t>EndoR</w:t>
      </w:r>
      <w:proofErr w:type="spellEnd"/>
      <w:r>
        <w:rPr>
          <w:lang w:val="en-US"/>
        </w:rPr>
        <w:t xml:space="preserve"> has AI model with data and </w:t>
      </w:r>
      <w:r w:rsidR="00651E62">
        <w:rPr>
          <w:lang w:val="en-US"/>
        </w:rPr>
        <w:t>video feeds from over 300 patients.</w:t>
      </w:r>
    </w:p>
    <w:p w14:paraId="3138DAB1" w14:textId="77777777" w:rsidR="00651E62" w:rsidRDefault="00651E62">
      <w:pPr>
        <w:rPr>
          <w:lang w:val="en-US"/>
        </w:rPr>
      </w:pPr>
    </w:p>
    <w:p w14:paraId="13695572" w14:textId="1E0A41F2" w:rsidR="00651E62" w:rsidRDefault="00651E62">
      <w:pPr>
        <w:rPr>
          <w:lang w:val="en-US"/>
        </w:rPr>
      </w:pPr>
      <w:r>
        <w:rPr>
          <w:lang w:val="en-US"/>
        </w:rPr>
        <w:t xml:space="preserve">The commercial model of the company is to sell the </w:t>
      </w:r>
      <w:proofErr w:type="spellStart"/>
      <w:r>
        <w:rPr>
          <w:lang w:val="en-US"/>
        </w:rPr>
        <w:t>EndoR</w:t>
      </w:r>
      <w:proofErr w:type="spellEnd"/>
      <w:r>
        <w:rPr>
          <w:lang w:val="en-US"/>
        </w:rPr>
        <w:t xml:space="preserve"> Surgical System at a similar price to the Olympus GI system. Will charge for the single use surgical instruments (transport system, Grasper / Grabber and ESD Knife)</w:t>
      </w:r>
    </w:p>
    <w:p w14:paraId="6A70D147" w14:textId="77777777" w:rsidR="00651E62" w:rsidRDefault="00651E62">
      <w:pPr>
        <w:rPr>
          <w:lang w:val="en-US"/>
        </w:rPr>
      </w:pPr>
    </w:p>
    <w:p w14:paraId="3FC584DA" w14:textId="30948B7F" w:rsidR="00651E62" w:rsidRDefault="00651E62">
      <w:pPr>
        <w:rPr>
          <w:lang w:val="en-US"/>
        </w:rPr>
      </w:pPr>
      <w:r>
        <w:rPr>
          <w:lang w:val="en-US"/>
        </w:rPr>
        <w:t xml:space="preserve">Data from WHO suggests that GI cancer has 3.4 </w:t>
      </w:r>
      <w:proofErr w:type="gramStart"/>
      <w:r>
        <w:rPr>
          <w:lang w:val="en-US"/>
        </w:rPr>
        <w:t>Million</w:t>
      </w:r>
      <w:proofErr w:type="gramEnd"/>
      <w:r>
        <w:rPr>
          <w:lang w:val="en-US"/>
        </w:rPr>
        <w:t xml:space="preserve"> new cases each year. China will have 1 million ESD cases by 2030 and 2 million by 2040. US has drop the age group for screening from 50 to 45. Early cancer screening, liquid biopsy detecting early GI cancer and AI Endoscopy will all suggest greater demand.</w:t>
      </w:r>
    </w:p>
    <w:p w14:paraId="3408B888" w14:textId="77777777" w:rsidR="00651E62" w:rsidRDefault="00651E62">
      <w:pPr>
        <w:rPr>
          <w:lang w:val="en-US"/>
        </w:rPr>
      </w:pPr>
    </w:p>
    <w:p w14:paraId="73A19756" w14:textId="5CDA2F47" w:rsidR="00651E62" w:rsidRPr="00AB3CBB" w:rsidRDefault="00651E62">
      <w:pPr>
        <w:rPr>
          <w:lang w:val="en-US"/>
        </w:rPr>
      </w:pPr>
      <w:r>
        <w:rPr>
          <w:lang w:val="en-US"/>
        </w:rPr>
        <w:t xml:space="preserve">Current ESD procedures are difficult and </w:t>
      </w:r>
      <w:proofErr w:type="gramStart"/>
      <w:r>
        <w:rPr>
          <w:lang w:val="en-US"/>
        </w:rPr>
        <w:t>slow</w:t>
      </w:r>
      <w:proofErr w:type="gramEnd"/>
      <w:r>
        <w:rPr>
          <w:lang w:val="en-US"/>
        </w:rPr>
        <w:t xml:space="preserve"> and the endoscope was never designed as a surgical device. For market information and market potential review the latest Olympus Annual report.</w:t>
      </w:r>
    </w:p>
    <w:sectPr w:rsidR="00651E62" w:rsidRPr="00AB3CBB" w:rsidSect="006D501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BB"/>
    <w:rsid w:val="000423F9"/>
    <w:rsid w:val="001307B5"/>
    <w:rsid w:val="00157B8E"/>
    <w:rsid w:val="00223907"/>
    <w:rsid w:val="002325F2"/>
    <w:rsid w:val="00250B0E"/>
    <w:rsid w:val="00253F2B"/>
    <w:rsid w:val="00335840"/>
    <w:rsid w:val="003A03A0"/>
    <w:rsid w:val="00423098"/>
    <w:rsid w:val="004408C4"/>
    <w:rsid w:val="004466F2"/>
    <w:rsid w:val="004C4923"/>
    <w:rsid w:val="00543563"/>
    <w:rsid w:val="00651E62"/>
    <w:rsid w:val="006D3B61"/>
    <w:rsid w:val="006D5010"/>
    <w:rsid w:val="00AB3CBB"/>
    <w:rsid w:val="00E24C4A"/>
    <w:rsid w:val="00F8349E"/>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7576898"/>
  <w14:defaultImageDpi w14:val="32767"/>
  <w15:chartTrackingRefBased/>
  <w15:docId w15:val="{E8E1A625-948B-A24C-8E2D-0428E4EA6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C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C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C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C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CBB"/>
    <w:rPr>
      <w:rFonts w:eastAsiaTheme="majorEastAsia" w:cstheme="majorBidi"/>
      <w:color w:val="272727" w:themeColor="text1" w:themeTint="D8"/>
    </w:rPr>
  </w:style>
  <w:style w:type="paragraph" w:styleId="Title">
    <w:name w:val="Title"/>
    <w:basedOn w:val="Normal"/>
    <w:next w:val="Normal"/>
    <w:link w:val="TitleChar"/>
    <w:uiPriority w:val="10"/>
    <w:qFormat/>
    <w:rsid w:val="00AB3C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C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C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3CBB"/>
    <w:rPr>
      <w:i/>
      <w:iCs/>
      <w:color w:val="404040" w:themeColor="text1" w:themeTint="BF"/>
    </w:rPr>
  </w:style>
  <w:style w:type="paragraph" w:styleId="ListParagraph">
    <w:name w:val="List Paragraph"/>
    <w:basedOn w:val="Normal"/>
    <w:uiPriority w:val="34"/>
    <w:qFormat/>
    <w:rsid w:val="00AB3CBB"/>
    <w:pPr>
      <w:ind w:left="720"/>
      <w:contextualSpacing/>
    </w:pPr>
  </w:style>
  <w:style w:type="character" w:styleId="IntenseEmphasis">
    <w:name w:val="Intense Emphasis"/>
    <w:basedOn w:val="DefaultParagraphFont"/>
    <w:uiPriority w:val="21"/>
    <w:qFormat/>
    <w:rsid w:val="00AB3CBB"/>
    <w:rPr>
      <w:i/>
      <w:iCs/>
      <w:color w:val="0F4761" w:themeColor="accent1" w:themeShade="BF"/>
    </w:rPr>
  </w:style>
  <w:style w:type="paragraph" w:styleId="IntenseQuote">
    <w:name w:val="Intense Quote"/>
    <w:basedOn w:val="Normal"/>
    <w:next w:val="Normal"/>
    <w:link w:val="IntenseQuoteChar"/>
    <w:uiPriority w:val="30"/>
    <w:qFormat/>
    <w:rsid w:val="00AB3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CBB"/>
    <w:rPr>
      <w:i/>
      <w:iCs/>
      <w:color w:val="0F4761" w:themeColor="accent1" w:themeShade="BF"/>
    </w:rPr>
  </w:style>
  <w:style w:type="character" w:styleId="IntenseReference">
    <w:name w:val="Intense Reference"/>
    <w:basedOn w:val="DefaultParagraphFont"/>
    <w:uiPriority w:val="32"/>
    <w:qFormat/>
    <w:rsid w:val="00AB3C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651</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Wong</dc:creator>
  <cp:keywords/>
  <dc:description/>
  <cp:lastModifiedBy>David Wong</cp:lastModifiedBy>
  <cp:revision>4</cp:revision>
  <dcterms:created xsi:type="dcterms:W3CDTF">2026-04-18T12:17:00Z</dcterms:created>
  <dcterms:modified xsi:type="dcterms:W3CDTF">2026-04-20T04:17:00Z</dcterms:modified>
</cp:coreProperties>
</file>