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748E" w:rsidRPr="008206FE" w:rsidRDefault="008106B0" w:rsidP="008206FE">
      <w:pPr>
        <w:rPr>
          <w:b/>
        </w:rPr>
      </w:pPr>
      <w:r w:rsidRPr="008206FE">
        <w:rPr>
          <w:b/>
        </w:rPr>
        <w:t xml:space="preserve">6.1. Компонент построения сценария исполнения </w:t>
      </w:r>
    </w:p>
    <w:p w:rsidR="008206FE" w:rsidRPr="008106B0" w:rsidRDefault="008206FE" w:rsidP="008206FE"/>
    <w:p w:rsidR="008206FE" w:rsidRPr="008206FE" w:rsidRDefault="008206FE" w:rsidP="00C1439E">
      <w:pPr>
        <w:spacing w:line="360" w:lineRule="auto"/>
      </w:pPr>
      <w:r w:rsidRPr="008206FE">
        <w:tab/>
        <w:t xml:space="preserve">Прототип программного компонента построения сценария исполнения предназначен для обеспечения лексического, синтаксического и семантического анализа скрипта на прототипе языка EasyFlow (специализированном языке представления цепочек заданий (Workflow, далее WF), разрабатываемом в рамках проекта) с целью получения его внутреннего представления в виде объектного дерева. </w:t>
      </w:r>
    </w:p>
    <w:p w:rsidR="008206FE" w:rsidRDefault="008206FE" w:rsidP="00C1439E">
      <w:pPr>
        <w:spacing w:line="360" w:lineRule="auto"/>
      </w:pPr>
      <w:r>
        <w:tab/>
      </w:r>
      <w:r w:rsidRPr="00F27244">
        <w:t xml:space="preserve">Основное функциональное назначение компонента состоит в обеспечении возможности работы других компонентов (например, компонента </w:t>
      </w:r>
      <w:r>
        <w:t>управления исполнением</w:t>
      </w:r>
      <w:r w:rsidRPr="00F27244">
        <w:t xml:space="preserve"> и компонента </w:t>
      </w:r>
      <w:r>
        <w:t>диалогового интерфейса</w:t>
      </w:r>
      <w:r w:rsidRPr="00F27244">
        <w:t xml:space="preserve">) с представлением абстрактного WF, заданного в форме скрипта на </w:t>
      </w:r>
      <w:r>
        <w:t>прототипе языка</w:t>
      </w:r>
      <w:r w:rsidRPr="00F27244">
        <w:t xml:space="preserve"> EasyFlow.</w:t>
      </w:r>
    </w:p>
    <w:p w:rsidR="0016239A" w:rsidRPr="00F27244" w:rsidRDefault="0016239A" w:rsidP="00C1439E">
      <w:pPr>
        <w:spacing w:line="360" w:lineRule="auto"/>
      </w:pPr>
      <w:r>
        <w:tab/>
      </w:r>
      <w:r w:rsidRPr="00F27244">
        <w:t>В функциональность компонента входят следующие возможности:</w:t>
      </w:r>
    </w:p>
    <w:p w:rsidR="0016239A" w:rsidRPr="00F27244" w:rsidRDefault="0016239A" w:rsidP="00C1439E">
      <w:pPr>
        <w:pStyle w:val="218"/>
        <w:numPr>
          <w:ilvl w:val="0"/>
          <w:numId w:val="2"/>
        </w:numPr>
      </w:pPr>
      <w:r w:rsidRPr="00F27244">
        <w:t>получение скрипта EasyFlow в виде файла, потока или строки;</w:t>
      </w:r>
    </w:p>
    <w:p w:rsidR="0016239A" w:rsidRPr="00F27244" w:rsidRDefault="0016239A" w:rsidP="00C1439E">
      <w:pPr>
        <w:pStyle w:val="218"/>
        <w:numPr>
          <w:ilvl w:val="0"/>
          <w:numId w:val="2"/>
        </w:numPr>
      </w:pPr>
      <w:r w:rsidRPr="00F27244">
        <w:t>лексический анализ полученного скрипта и обнаружение ошибок на уровне лексем, а также представление скрипта в виде потока лексем;</w:t>
      </w:r>
    </w:p>
    <w:p w:rsidR="0016239A" w:rsidRPr="00F27244" w:rsidRDefault="0016239A" w:rsidP="00C1439E">
      <w:pPr>
        <w:pStyle w:val="218"/>
        <w:numPr>
          <w:ilvl w:val="0"/>
          <w:numId w:val="2"/>
        </w:numPr>
      </w:pPr>
      <w:r w:rsidRPr="00F27244">
        <w:t>синтаксический анализ на основе полученного потока лексем, состоящий в построении внутреннего представления, и обнаружение синтаксических ошибок с сообщением развернутой информации о них;</w:t>
      </w:r>
    </w:p>
    <w:p w:rsidR="0016239A" w:rsidRPr="00F27244" w:rsidRDefault="0016239A" w:rsidP="00C1439E">
      <w:pPr>
        <w:pStyle w:val="218"/>
        <w:numPr>
          <w:ilvl w:val="0"/>
          <w:numId w:val="2"/>
        </w:numPr>
      </w:pPr>
      <w:r w:rsidRPr="00F27244">
        <w:t>семантический анализ скрипта с целью построения связей между различными блоками WF, а также с целью выявления логических ошибок;</w:t>
      </w:r>
    </w:p>
    <w:p w:rsidR="0016239A" w:rsidRPr="00F27244" w:rsidRDefault="0016239A" w:rsidP="00C1439E">
      <w:pPr>
        <w:pStyle w:val="218"/>
        <w:numPr>
          <w:ilvl w:val="0"/>
          <w:numId w:val="2"/>
        </w:numPr>
      </w:pPr>
      <w:r w:rsidRPr="00F27244">
        <w:t>сбор информации о соответствии отдельных элементов внутреннего представления WF с его текстовым представлением (номера строки и столбца в файле и участки текста, соответствующие тем или иным элементам внутреннего представления);</w:t>
      </w:r>
    </w:p>
    <w:p w:rsidR="0016239A" w:rsidRDefault="0016239A" w:rsidP="00C1439E">
      <w:pPr>
        <w:pStyle w:val="218"/>
        <w:numPr>
          <w:ilvl w:val="0"/>
          <w:numId w:val="2"/>
        </w:numPr>
      </w:pPr>
      <w:r w:rsidRPr="00F27244">
        <w:t>предоставление в результате разбора внутреннего представления WF в виде объектного дерева, пригодного для дальнейшей обработки другими компонентами.</w:t>
      </w:r>
    </w:p>
    <w:p w:rsidR="0016239A" w:rsidRPr="00F27244" w:rsidRDefault="0016239A" w:rsidP="00C1439E">
      <w:pPr>
        <w:spacing w:line="360" w:lineRule="auto"/>
      </w:pPr>
      <w:r>
        <w:tab/>
      </w:r>
      <w:r w:rsidRPr="00F27244">
        <w:t xml:space="preserve">Таким образом, компонент разбора скрипта </w:t>
      </w:r>
      <w:r w:rsidRPr="0016239A">
        <w:rPr>
          <w:lang w:val="en-US"/>
        </w:rPr>
        <w:t>EasyFlow</w:t>
      </w:r>
      <w:r w:rsidRPr="00F27244">
        <w:t xml:space="preserve"> представляет собой основу для реализации возможности задания пользователем абстрактного WF в виде декларативно-императивного.</w:t>
      </w:r>
    </w:p>
    <w:p w:rsidR="008206FE" w:rsidRPr="00F27244" w:rsidRDefault="0016239A" w:rsidP="00C1439E">
      <w:pPr>
        <w:spacing w:line="360" w:lineRule="auto"/>
      </w:pPr>
      <w:r>
        <w:tab/>
      </w:r>
      <w:r w:rsidR="008206FE" w:rsidRPr="00F27244">
        <w:t>Общая функционально-логическая схема к</w:t>
      </w:r>
      <w:r>
        <w:t>омпонента представлена на рисунке 6</w:t>
      </w:r>
      <w:r w:rsidR="008206FE" w:rsidRPr="00F27244">
        <w:t>.</w:t>
      </w:r>
      <w:r>
        <w:t>1</w:t>
      </w:r>
      <w:r w:rsidR="008206FE">
        <w:t>.</w:t>
      </w:r>
      <w:r w:rsidR="008206FE" w:rsidRPr="00F27244">
        <w:t>1.</w:t>
      </w:r>
    </w:p>
    <w:p w:rsidR="008206FE" w:rsidRPr="00F27244" w:rsidRDefault="00CB7C06" w:rsidP="008206FE">
      <w:pPr>
        <w:pStyle w:val="a3"/>
      </w:pPr>
      <w:r>
        <w:pict>
          <v:group id="_x0000_s1139" editas="canvas" style="width:279.05pt;height:130.85pt;mso-position-horizontal-relative:char;mso-position-vertical-relative:line" coordsize="5581,261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40" type="#_x0000_t75" style="position:absolute;width:5581;height:2617" o:preferrelative="f">
              <v:fill o:detectmouseclick="t"/>
              <v:path o:extrusionok="t" o:connecttype="none"/>
              <o:lock v:ext="edit" text="t"/>
            </v:shape>
            <v:shape id="_x0000_s1141" style="position:absolute;left:23;top:23;width:5558;height:2572" coordsize="5926,3084" path="m242,3084r5442,hdc5818,3084,5926,2976,5926,2842v,,,,,hal5926,2842r,-2600hdc5926,108,5818,,5684,hal5684,,242,hdc108,,,108,,242hal,242,,2842hdc,2976,108,3084,242,3084haxe" fillcolor="#f2f2f2" strokeweight="0">
              <v:path arrowok="t"/>
            </v:shape>
            <v:shape id="_x0000_s1142" style="position:absolute;left:23;top:23;width:5558;height:2572" coordsize="5926,3084" path="m242,3084r5442,hdc5818,3084,5926,2976,5926,2842v,,,,,hal5926,2842r,-2600hdc5926,108,5818,,5684,hal5684,,242,hdc108,,,108,,242hal,242,,2842hdc,2976,108,3084,242,3084haxe" filled="f" strokeweight=".2pt">
              <v:stroke endcap="round"/>
              <v:path arrowok="t"/>
            </v:shape>
            <v:rect id="_x0000_s1143" style="position:absolute;left:672;top:133;width:3936;height:207;mso-wrap-style:none" filled="f" stroked="f">
              <v:textbox style="mso-fit-shape-to-text:t" inset="0,0,0,0">
                <w:txbxContent>
                  <w:p w:rsidR="00C1439E" w:rsidRPr="0016239A" w:rsidRDefault="00C1439E" w:rsidP="00C1439E">
                    <w:pPr>
                      <w:rPr>
                        <w:rFonts w:ascii="Arial" w:hAnsi="Arial" w:cs="Arial"/>
                        <w:i/>
                        <w:iCs/>
                        <w:color w:val="000000"/>
                        <w:sz w:val="18"/>
                        <w:szCs w:val="18"/>
                        <w:lang w:val="en-US"/>
                      </w:rPr>
                    </w:pPr>
                    <w:r w:rsidRPr="0016239A">
                      <w:rPr>
                        <w:rFonts w:ascii="Arial" w:hAnsi="Arial" w:cs="Arial"/>
                        <w:i/>
                        <w:iCs/>
                        <w:color w:val="000000"/>
                        <w:sz w:val="18"/>
                        <w:szCs w:val="18"/>
                      </w:rPr>
                      <w:t>Компонент построения</w:t>
                    </w:r>
                    <w:r w:rsidRPr="0016239A">
                      <w:rPr>
                        <w:rFonts w:ascii="Arial" w:hAnsi="Arial" w:cs="Arial"/>
                        <w:i/>
                        <w:iCs/>
                        <w:color w:val="000000"/>
                        <w:sz w:val="18"/>
                        <w:szCs w:val="18"/>
                        <w:lang w:val="en-US"/>
                      </w:rPr>
                      <w:t xml:space="preserve"> сценария исполнения</w:t>
                    </w:r>
                  </w:p>
                </w:txbxContent>
              </v:textbox>
            </v:rect>
            <v:rect id="_x0000_s1144" style="position:absolute;left:274;top:1839;width:2142;height:504" stroked="f"/>
            <v:rect id="_x0000_s1145" style="position:absolute;left:274;top:1839;width:2142;height:504" filled="f" strokeweight="1.1pt">
              <v:stroke joinstyle="round" endcap="round"/>
            </v:rect>
            <v:rect id="_x0000_s1146" style="position:absolute;left:707;top:1882;width:1301;height:207;mso-wrap-style:none" filled="f" stroked="f">
              <v:textbox style="mso-fit-shape-to-text:t" inset="0,0,0,0">
                <w:txbxContent>
                  <w:p w:rsidR="00C1439E" w:rsidRDefault="00C1439E" w:rsidP="00C1439E">
                    <w:proofErr w:type="spellStart"/>
                    <w:r>
                      <w:rPr>
                        <w:rFonts w:ascii="Arial" w:hAnsi="Arial" w:cs="Arial"/>
                        <w:color w:val="000000"/>
                        <w:sz w:val="18"/>
                        <w:szCs w:val="18"/>
                        <w:lang w:val="en-US"/>
                      </w:rPr>
                      <w:t>Семантический</w:t>
                    </w:r>
                    <w:proofErr w:type="spellEnd"/>
                    <w:r>
                      <w:rPr>
                        <w:rFonts w:ascii="Arial" w:hAnsi="Arial" w:cs="Arial"/>
                        <w:color w:val="000000"/>
                        <w:sz w:val="18"/>
                        <w:szCs w:val="18"/>
                        <w:lang w:val="en-US"/>
                      </w:rPr>
                      <w:t xml:space="preserve"> </w:t>
                    </w:r>
                  </w:p>
                </w:txbxContent>
              </v:textbox>
            </v:rect>
            <v:rect id="_x0000_s1147" style="position:absolute;left:867;top:2096;width:971;height:207;mso-wrap-style:none" filled="f" stroked="f">
              <v:textbox style="mso-fit-shape-to-text:t" inset="0,0,0,0">
                <w:txbxContent>
                  <w:p w:rsidR="00C1439E" w:rsidRDefault="00C1439E" w:rsidP="00C1439E">
                    <w:proofErr w:type="spellStart"/>
                    <w:r>
                      <w:rPr>
                        <w:rFonts w:ascii="Arial" w:hAnsi="Arial" w:cs="Arial"/>
                        <w:color w:val="000000"/>
                        <w:sz w:val="18"/>
                        <w:szCs w:val="18"/>
                        <w:lang w:val="en-US"/>
                      </w:rPr>
                      <w:t>анализатор</w:t>
                    </w:r>
                    <w:proofErr w:type="spellEnd"/>
                  </w:p>
                </w:txbxContent>
              </v:textbox>
            </v:rect>
            <v:rect id="_x0000_s1148" style="position:absolute;left:274;top:527;width:2142;height:504" stroked="f"/>
            <v:rect id="_x0000_s1149" style="position:absolute;left:274;top:527;width:2142;height:504" filled="f" strokeweight="1.1pt">
              <v:stroke joinstyle="round" endcap="round"/>
            </v:rect>
            <v:rect id="_x0000_s1150" style="position:absolute;left:320;top:668;width:2072;height:207;mso-wrap-style:none" filled="f" stroked="f">
              <v:textbox style="mso-fit-shape-to-text:t" inset="0,0,0,0">
                <w:txbxContent>
                  <w:p w:rsidR="00C1439E" w:rsidRDefault="00C1439E" w:rsidP="00C1439E">
                    <w:proofErr w:type="spellStart"/>
                    <w:r>
                      <w:rPr>
                        <w:rFonts w:ascii="Arial" w:hAnsi="Arial" w:cs="Arial"/>
                        <w:color w:val="000000"/>
                        <w:sz w:val="18"/>
                        <w:szCs w:val="18"/>
                        <w:lang w:val="en-US"/>
                      </w:rPr>
                      <w:t>Лексический</w:t>
                    </w:r>
                    <w:proofErr w:type="spellEnd"/>
                    <w:r>
                      <w:rPr>
                        <w:rFonts w:ascii="Arial" w:hAnsi="Arial" w:cs="Arial"/>
                        <w:color w:val="000000"/>
                        <w:sz w:val="18"/>
                        <w:szCs w:val="18"/>
                        <w:lang w:val="en-US"/>
                      </w:rPr>
                      <w:t xml:space="preserve"> </w:t>
                    </w:r>
                    <w:proofErr w:type="spellStart"/>
                    <w:r>
                      <w:rPr>
                        <w:rFonts w:ascii="Arial" w:hAnsi="Arial" w:cs="Arial"/>
                        <w:color w:val="000000"/>
                        <w:sz w:val="18"/>
                        <w:szCs w:val="18"/>
                        <w:lang w:val="en-US"/>
                      </w:rPr>
                      <w:t>анализатор</w:t>
                    </w:r>
                    <w:proofErr w:type="spellEnd"/>
                  </w:p>
                </w:txbxContent>
              </v:textbox>
            </v:rect>
            <v:rect id="_x0000_s1151" style="position:absolute;left:274;top:1183;width:2142;height:505" stroked="f"/>
            <v:rect id="_x0000_s1152" style="position:absolute;left:274;top:1183;width:2142;height:505" filled="f" strokeweight="1.1pt">
              <v:stroke joinstyle="round" endcap="round"/>
            </v:rect>
            <v:rect id="_x0000_s1153" style="position:absolute;left:680;top:1215;width:1346;height:207;mso-wrap-style:none" filled="f" stroked="f">
              <v:textbox style="mso-fit-shape-to-text:t" inset="0,0,0,0">
                <w:txbxContent>
                  <w:p w:rsidR="00C1439E" w:rsidRDefault="00C1439E" w:rsidP="00C1439E">
                    <w:proofErr w:type="spellStart"/>
                    <w:r>
                      <w:rPr>
                        <w:rFonts w:ascii="Arial" w:hAnsi="Arial" w:cs="Arial"/>
                        <w:color w:val="000000"/>
                        <w:sz w:val="18"/>
                        <w:szCs w:val="18"/>
                        <w:lang w:val="en-US"/>
                      </w:rPr>
                      <w:t>Синтаксический</w:t>
                    </w:r>
                    <w:proofErr w:type="spellEnd"/>
                    <w:r>
                      <w:rPr>
                        <w:rFonts w:ascii="Arial" w:hAnsi="Arial" w:cs="Arial"/>
                        <w:color w:val="000000"/>
                        <w:sz w:val="18"/>
                        <w:szCs w:val="18"/>
                        <w:lang w:val="en-US"/>
                      </w:rPr>
                      <w:t xml:space="preserve"> </w:t>
                    </w:r>
                  </w:p>
                </w:txbxContent>
              </v:textbox>
            </v:rect>
            <v:rect id="_x0000_s1154" style="position:absolute;left:867;top:1428;width:971;height:207;mso-wrap-style:none" filled="f" stroked="f">
              <v:textbox style="mso-fit-shape-to-text:t" inset="0,0,0,0">
                <w:txbxContent>
                  <w:p w:rsidR="00C1439E" w:rsidRDefault="00C1439E" w:rsidP="00C1439E">
                    <w:proofErr w:type="spellStart"/>
                    <w:r>
                      <w:rPr>
                        <w:rFonts w:ascii="Arial" w:hAnsi="Arial" w:cs="Arial"/>
                        <w:color w:val="000000"/>
                        <w:sz w:val="18"/>
                        <w:szCs w:val="18"/>
                        <w:lang w:val="en-US"/>
                      </w:rPr>
                      <w:t>анализатор</w:t>
                    </w:r>
                    <w:proofErr w:type="spellEnd"/>
                  </w:p>
                </w:txbxContent>
              </v:textbox>
            </v:rect>
            <v:rect id="_x0000_s1155" style="position:absolute;left:2851;top:527;width:2142;height:1816" stroked="f"/>
            <v:rect id="_x0000_s1156" style="position:absolute;left:2851;top:527;width:2142;height:1816" filled="f" strokeweight="1.1pt">
              <v:stroke joinstyle="round" endcap="round"/>
            </v:rect>
            <v:rect id="_x0000_s1157" style="position:absolute;left:3076;top:1108;width:1748;height:207;mso-wrap-style:none" filled="f" stroked="f">
              <v:textbox style="mso-fit-shape-to-text:t" inset="0,0,0,0">
                <w:txbxContent>
                  <w:p w:rsidR="00C1439E" w:rsidRDefault="00C1439E" w:rsidP="00C1439E">
                    <w:proofErr w:type="spellStart"/>
                    <w:r>
                      <w:rPr>
                        <w:rFonts w:ascii="Arial" w:hAnsi="Arial" w:cs="Arial"/>
                        <w:color w:val="000000"/>
                        <w:sz w:val="18"/>
                        <w:szCs w:val="18"/>
                        <w:lang w:val="en-US"/>
                      </w:rPr>
                      <w:t>Классовая</w:t>
                    </w:r>
                    <w:proofErr w:type="spellEnd"/>
                    <w:r>
                      <w:rPr>
                        <w:rFonts w:ascii="Arial" w:hAnsi="Arial" w:cs="Arial"/>
                        <w:color w:val="000000"/>
                        <w:sz w:val="18"/>
                        <w:szCs w:val="18"/>
                        <w:lang w:val="en-US"/>
                      </w:rPr>
                      <w:t xml:space="preserve"> </w:t>
                    </w:r>
                    <w:proofErr w:type="spellStart"/>
                    <w:r>
                      <w:rPr>
                        <w:rFonts w:ascii="Arial" w:hAnsi="Arial" w:cs="Arial"/>
                        <w:color w:val="000000"/>
                        <w:sz w:val="18"/>
                        <w:szCs w:val="18"/>
                        <w:lang w:val="en-US"/>
                      </w:rPr>
                      <w:t>структура</w:t>
                    </w:r>
                    <w:proofErr w:type="spellEnd"/>
                    <w:r>
                      <w:rPr>
                        <w:rFonts w:ascii="Arial" w:hAnsi="Arial" w:cs="Arial"/>
                        <w:color w:val="000000"/>
                        <w:sz w:val="18"/>
                        <w:szCs w:val="18"/>
                        <w:lang w:val="en-US"/>
                      </w:rPr>
                      <w:t xml:space="preserve"> </w:t>
                    </w:r>
                  </w:p>
                </w:txbxContent>
              </v:textbox>
            </v:rect>
            <v:rect id="_x0000_s1158" style="position:absolute;left:3409;top:1322;width:1033;height:207;mso-wrap-style:none" filled="f" stroked="f">
              <v:textbox style="mso-fit-shape-to-text:t" inset="0,0,0,0">
                <w:txbxContent>
                  <w:p w:rsidR="00C1439E" w:rsidRDefault="00C1439E" w:rsidP="00C1439E">
                    <w:proofErr w:type="spellStart"/>
                    <w:r>
                      <w:rPr>
                        <w:rFonts w:ascii="Arial" w:hAnsi="Arial" w:cs="Arial"/>
                        <w:color w:val="000000"/>
                        <w:sz w:val="18"/>
                        <w:szCs w:val="18"/>
                        <w:lang w:val="en-US"/>
                      </w:rPr>
                      <w:t>внутреннего</w:t>
                    </w:r>
                    <w:proofErr w:type="spellEnd"/>
                    <w:r>
                      <w:rPr>
                        <w:rFonts w:ascii="Arial" w:hAnsi="Arial" w:cs="Arial"/>
                        <w:color w:val="000000"/>
                        <w:sz w:val="18"/>
                        <w:szCs w:val="18"/>
                        <w:lang w:val="en-US"/>
                      </w:rPr>
                      <w:t xml:space="preserve"> </w:t>
                    </w:r>
                  </w:p>
                </w:txbxContent>
              </v:textbox>
            </v:rect>
            <v:rect id="_x0000_s1159" style="position:absolute;left:3302;top:1535;width:1274;height:207;mso-wrap-style:none" filled="f" stroked="f">
              <v:textbox style="mso-fit-shape-to-text:t" inset="0,0,0,0">
                <w:txbxContent>
                  <w:p w:rsidR="00C1439E" w:rsidRDefault="00C1439E" w:rsidP="00C1439E">
                    <w:proofErr w:type="spellStart"/>
                    <w:r>
                      <w:rPr>
                        <w:rFonts w:ascii="Arial" w:hAnsi="Arial" w:cs="Arial"/>
                        <w:color w:val="000000"/>
                        <w:sz w:val="18"/>
                        <w:szCs w:val="18"/>
                        <w:lang w:val="en-US"/>
                      </w:rPr>
                      <w:t>представления</w:t>
                    </w:r>
                    <w:proofErr w:type="spellEnd"/>
                  </w:p>
                </w:txbxContent>
              </v:textbox>
            </v:rect>
            <w10:wrap type="none"/>
            <w10:anchorlock/>
          </v:group>
        </w:pict>
      </w:r>
    </w:p>
    <w:p w:rsidR="00C1439E" w:rsidRDefault="00C1439E" w:rsidP="008206FE">
      <w:pPr>
        <w:pStyle w:val="a6"/>
      </w:pPr>
    </w:p>
    <w:p w:rsidR="008206FE" w:rsidRPr="00F27244" w:rsidRDefault="0016239A" w:rsidP="008206FE">
      <w:pPr>
        <w:pStyle w:val="a6"/>
      </w:pPr>
      <w:r>
        <w:t>Рисунок</w:t>
      </w:r>
      <w:r w:rsidR="008206FE" w:rsidRPr="00F27244">
        <w:t xml:space="preserve"> 6.</w:t>
      </w:r>
      <w:r>
        <w:t>1</w:t>
      </w:r>
      <w:r w:rsidR="008206FE">
        <w:t>.</w:t>
      </w:r>
      <w:r>
        <w:t>1 -</w:t>
      </w:r>
      <w:r w:rsidR="008206FE" w:rsidRPr="00F27244">
        <w:t xml:space="preserve"> Структурная схема </w:t>
      </w:r>
      <w:r>
        <w:t xml:space="preserve">прототипа </w:t>
      </w:r>
      <w:r w:rsidR="008206FE" w:rsidRPr="00F27244">
        <w:t xml:space="preserve">компонента </w:t>
      </w:r>
      <w:r>
        <w:t>построения сценария исполнения</w:t>
      </w:r>
    </w:p>
    <w:p w:rsidR="008206FE" w:rsidRPr="00F27244" w:rsidRDefault="0016239A" w:rsidP="00C1439E">
      <w:pPr>
        <w:spacing w:line="360" w:lineRule="auto"/>
      </w:pPr>
      <w:r>
        <w:tab/>
      </w:r>
      <w:r w:rsidR="008206FE" w:rsidRPr="00F27244">
        <w:t xml:space="preserve">Как видно из рисунка, компонент </w:t>
      </w:r>
      <w:r w:rsidRPr="0016239A">
        <w:t xml:space="preserve">построения сценария исполнения </w:t>
      </w:r>
      <w:r w:rsidR="008206FE" w:rsidRPr="00F27244">
        <w:t xml:space="preserve">состоит из трех анализаторов кода (лексического, синтаксического и семантического). Лексический анализатор предназначен для разбиения исходного текста </w:t>
      </w:r>
      <w:r>
        <w:t xml:space="preserve">скрипта </w:t>
      </w:r>
      <w:r w:rsidR="008206FE" w:rsidRPr="00F27244">
        <w:t>EasyFlow на набор лексем. Синтаксический анализатор на основе этого набора анализирует язык на основе формального описания его грамматики, а семантический — производит действия, связанные с определением сути описанных в скрипте действий. Компонент интерпретации WF на основе формального представления WF, полученного от блока анализа кода, производит запуск WF с помощью подсистемы исполнения.</w:t>
      </w:r>
    </w:p>
    <w:p w:rsidR="008206FE" w:rsidRPr="00F27244" w:rsidRDefault="0016239A" w:rsidP="00C1439E">
      <w:pPr>
        <w:spacing w:line="360" w:lineRule="auto"/>
      </w:pPr>
      <w:r>
        <w:tab/>
      </w:r>
      <w:r w:rsidR="008206FE" w:rsidRPr="00F27244">
        <w:t>Взаимосвязь функциональной схемы работы компонента разбора скрипта EasyFlow с другими компонентами</w:t>
      </w:r>
      <w:r w:rsidR="004D3DBC">
        <w:t xml:space="preserve"> системы интеллектуальной поддержки представлена на рисунке</w:t>
      </w:r>
      <w:r w:rsidR="008206FE" w:rsidRPr="00F27244">
        <w:t xml:space="preserve"> 6.</w:t>
      </w:r>
      <w:r w:rsidR="004D3DBC">
        <w:t>1</w:t>
      </w:r>
      <w:r w:rsidR="008206FE">
        <w:t>.</w:t>
      </w:r>
      <w:r w:rsidR="008206FE" w:rsidRPr="00F27244">
        <w:t xml:space="preserve">2. На нем видно, что обработка скрипта представляет собой процесс последовательных трансформаций и попутной обработки с построением внутреннего представления. </w:t>
      </w:r>
    </w:p>
    <w:p w:rsidR="008206FE" w:rsidRPr="00F27244" w:rsidRDefault="00CB7C06" w:rsidP="008206FE">
      <w:pPr>
        <w:pStyle w:val="a3"/>
        <w:rPr>
          <w:lang w:val="en-US"/>
        </w:rPr>
      </w:pPr>
      <w:r w:rsidRPr="00CB7C06">
        <w:rPr>
          <w:lang w:val="en-US"/>
        </w:rPr>
      </w:r>
      <w:r>
        <w:rPr>
          <w:lang w:val="en-US"/>
        </w:rPr>
        <w:pict>
          <v:group id="_x0000_s1051" editas="canvas" style="width:314.8pt;height:349.35pt;mso-position-horizontal-relative:char;mso-position-vertical-relative:line" coordsize="6296,6987">
            <o:lock v:ext="edit" aspectratio="t"/>
            <v:shape id="_x0000_s1050" type="#_x0000_t75" style="position:absolute;width:6296;height:6987" o:preferrelative="f">
              <v:fill o:detectmouseclick="t"/>
              <v:path o:extrusionok="t" o:connecttype="none"/>
              <o:lock v:ext="edit" text="t"/>
            </v:shape>
            <v:rect id="_x0000_s1053" style="position:absolute;left:26;top:26;width:6134;height:6961" filled="f" strokeweight=".6pt">
              <v:stroke joinstyle="round" endcap="round"/>
            </v:rect>
            <v:shape id="_x0000_s1054" style="position:absolute;left:3830;top:173;width:2184;height:6617" coordsize="2691,8163" path="m242,8163r2207,hdc2582,8163,2691,8055,2691,7921v,,,,,hal2691,241hdc2691,108,2582,,2449,hal2449,,242,hdc108,,,108,,241hal,241,,7921hdc,8055,108,8163,242,8163haxe" strokeweight="0">
              <v:path arrowok="t"/>
            </v:shape>
            <v:shape id="_x0000_s1055" style="position:absolute;left:3830;top:173;width:2184;height:6617" coordsize="2691,8163" path="m242,8163r2207,hdc2582,8163,2691,8055,2691,7921v,,,,,hal2691,241hdc2691,108,2582,,2449,hal2449,,242,hdc108,,,108,,241hal,241,,7921hdc,8055,108,8163,242,8163haxe" filled="f" strokeweight=".2pt">
              <v:stroke endcap="round"/>
              <v:path arrowok="t"/>
            </v:shape>
            <v:rect id="_x0000_s1056" style="position:absolute;left:4051;top:246;width:1618;height:184;mso-wrap-style:none" filled="f" stroked="f">
              <v:textbox style="mso-fit-shape-to-text:t" inset="0,0,0,0">
                <w:txbxContent>
                  <w:p w:rsidR="0016239A" w:rsidRDefault="0016239A">
                    <w:proofErr w:type="spellStart"/>
                    <w:r>
                      <w:rPr>
                        <w:rFonts w:ascii="Arial" w:hAnsi="Arial" w:cs="Arial"/>
                        <w:i/>
                        <w:iCs/>
                        <w:color w:val="000000"/>
                        <w:sz w:val="16"/>
                        <w:szCs w:val="16"/>
                        <w:lang w:val="en-US"/>
                      </w:rPr>
                      <w:t>Подсистема</w:t>
                    </w:r>
                    <w:proofErr w:type="spellEnd"/>
                    <w:r>
                      <w:rPr>
                        <w:rFonts w:ascii="Arial" w:hAnsi="Arial" w:cs="Arial"/>
                        <w:i/>
                        <w:iCs/>
                        <w:color w:val="000000"/>
                        <w:sz w:val="16"/>
                        <w:szCs w:val="16"/>
                        <w:lang w:val="en-US"/>
                      </w:rPr>
                      <w:t xml:space="preserve"> </w:t>
                    </w:r>
                    <w:proofErr w:type="spellStart"/>
                    <w:r>
                      <w:rPr>
                        <w:rFonts w:ascii="Arial" w:hAnsi="Arial" w:cs="Arial"/>
                        <w:i/>
                        <w:iCs/>
                        <w:color w:val="000000"/>
                        <w:sz w:val="16"/>
                        <w:szCs w:val="16"/>
                        <w:lang w:val="en-US"/>
                      </w:rPr>
                      <w:t>разбора</w:t>
                    </w:r>
                    <w:proofErr w:type="spellEnd"/>
                  </w:p>
                </w:txbxContent>
              </v:textbox>
            </v:rect>
            <v:rect id="_x0000_s1057" style="position:absolute;left:4081;top:602;width:1718;height:735" stroked="f"/>
            <v:rect id="_x0000_s1058" style="position:absolute;left:4081;top:602;width:1718;height:735" filled="f" strokeweight="1.05pt">
              <v:stroke joinstyle="round" endcap="round"/>
            </v:rect>
            <v:rect id="_x0000_s1059" style="position:absolute;left:4428;top:765;width:935;height:184;mso-wrap-style:none" filled="f" stroked="f">
              <v:textbox style="mso-fit-shape-to-text:t" inset="0,0,0,0">
                <w:txbxContent>
                  <w:p w:rsidR="0016239A" w:rsidRDefault="0016239A">
                    <w:proofErr w:type="spellStart"/>
                    <w:r>
                      <w:rPr>
                        <w:rFonts w:ascii="Arial" w:hAnsi="Arial" w:cs="Arial"/>
                        <w:color w:val="000000"/>
                        <w:sz w:val="16"/>
                        <w:szCs w:val="16"/>
                        <w:lang w:val="en-US"/>
                      </w:rPr>
                      <w:t>Лексический</w:t>
                    </w:r>
                    <w:proofErr w:type="spellEnd"/>
                    <w:r>
                      <w:rPr>
                        <w:rFonts w:ascii="Arial" w:hAnsi="Arial" w:cs="Arial"/>
                        <w:color w:val="000000"/>
                        <w:sz w:val="16"/>
                        <w:szCs w:val="16"/>
                        <w:lang w:val="en-US"/>
                      </w:rPr>
                      <w:t xml:space="preserve"> </w:t>
                    </w:r>
                  </w:p>
                </w:txbxContent>
              </v:textbox>
            </v:rect>
            <v:rect id="_x0000_s1060" style="position:absolute;left:4467;top:972;width:863;height:184;mso-wrap-style:none" filled="f" stroked="f">
              <v:textbox style="mso-fit-shape-to-text:t" inset="0,0,0,0">
                <w:txbxContent>
                  <w:p w:rsidR="0016239A" w:rsidRDefault="0016239A">
                    <w:proofErr w:type="spellStart"/>
                    <w:r>
                      <w:rPr>
                        <w:rFonts w:ascii="Arial" w:hAnsi="Arial" w:cs="Arial"/>
                        <w:color w:val="000000"/>
                        <w:sz w:val="16"/>
                        <w:szCs w:val="16"/>
                        <w:lang w:val="en-US"/>
                      </w:rPr>
                      <w:t>анализатор</w:t>
                    </w:r>
                    <w:proofErr w:type="spellEnd"/>
                  </w:p>
                </w:txbxContent>
              </v:textbox>
            </v:rect>
            <v:rect id="_x0000_s1061" style="position:absolute;left:4081;top:3948;width:1718;height:735" stroked="f"/>
            <v:rect id="_x0000_s1062" style="position:absolute;left:4081;top:3948;width:1718;height:735" filled="f" strokeweight="1.05pt">
              <v:stroke joinstyle="round" endcap="round"/>
            </v:rect>
            <v:rect id="_x0000_s1063" style="position:absolute;left:4311;top:4111;width:1156;height:184;mso-wrap-style:none" filled="f" stroked="f">
              <v:textbox style="mso-fit-shape-to-text:t" inset="0,0,0,0">
                <w:txbxContent>
                  <w:p w:rsidR="0016239A" w:rsidRDefault="0016239A">
                    <w:proofErr w:type="spellStart"/>
                    <w:r>
                      <w:rPr>
                        <w:rFonts w:ascii="Arial" w:hAnsi="Arial" w:cs="Arial"/>
                        <w:color w:val="000000"/>
                        <w:sz w:val="16"/>
                        <w:szCs w:val="16"/>
                        <w:lang w:val="en-US"/>
                      </w:rPr>
                      <w:t>Семантический</w:t>
                    </w:r>
                    <w:proofErr w:type="spellEnd"/>
                    <w:r>
                      <w:rPr>
                        <w:rFonts w:ascii="Arial" w:hAnsi="Arial" w:cs="Arial"/>
                        <w:color w:val="000000"/>
                        <w:sz w:val="16"/>
                        <w:szCs w:val="16"/>
                        <w:lang w:val="en-US"/>
                      </w:rPr>
                      <w:t xml:space="preserve"> </w:t>
                    </w:r>
                  </w:p>
                </w:txbxContent>
              </v:textbox>
            </v:rect>
            <v:rect id="_x0000_s1064" style="position:absolute;left:4467;top:4319;width:863;height:184;mso-wrap-style:none" filled="f" stroked="f">
              <v:textbox style="mso-fit-shape-to-text:t" inset="0,0,0,0">
                <w:txbxContent>
                  <w:p w:rsidR="0016239A" w:rsidRDefault="0016239A">
                    <w:proofErr w:type="spellStart"/>
                    <w:r>
                      <w:rPr>
                        <w:rFonts w:ascii="Arial" w:hAnsi="Arial" w:cs="Arial"/>
                        <w:color w:val="000000"/>
                        <w:sz w:val="16"/>
                        <w:szCs w:val="16"/>
                        <w:lang w:val="en-US"/>
                      </w:rPr>
                      <w:t>анализатор</w:t>
                    </w:r>
                    <w:proofErr w:type="spellEnd"/>
                  </w:p>
                </w:txbxContent>
              </v:textbox>
            </v:rect>
            <v:rect id="_x0000_s1065" style="position:absolute;left:4081;top:2207;width:1718;height:735" stroked="f"/>
            <v:rect id="_x0000_s1066" style="position:absolute;left:4081;top:2207;width:1718;height:735" filled="f" strokeweight="1.05pt">
              <v:stroke joinstyle="round" endcap="round"/>
            </v:rect>
            <v:rect id="_x0000_s1067" style="position:absolute;left:4298;top:2373;width:1197;height:184;mso-wrap-style:none" filled="f" stroked="f">
              <v:textbox style="mso-fit-shape-to-text:t" inset="0,0,0,0">
                <w:txbxContent>
                  <w:p w:rsidR="0016239A" w:rsidRDefault="0016239A">
                    <w:proofErr w:type="spellStart"/>
                    <w:r>
                      <w:rPr>
                        <w:rFonts w:ascii="Arial" w:hAnsi="Arial" w:cs="Arial"/>
                        <w:color w:val="000000"/>
                        <w:sz w:val="16"/>
                        <w:szCs w:val="16"/>
                        <w:lang w:val="en-US"/>
                      </w:rPr>
                      <w:t>Синтаксический</w:t>
                    </w:r>
                    <w:proofErr w:type="spellEnd"/>
                    <w:r>
                      <w:rPr>
                        <w:rFonts w:ascii="Arial" w:hAnsi="Arial" w:cs="Arial"/>
                        <w:color w:val="000000"/>
                        <w:sz w:val="16"/>
                        <w:szCs w:val="16"/>
                        <w:lang w:val="en-US"/>
                      </w:rPr>
                      <w:t xml:space="preserve"> </w:t>
                    </w:r>
                  </w:p>
                </w:txbxContent>
              </v:textbox>
            </v:rect>
            <v:rect id="_x0000_s1068" style="position:absolute;left:4467;top:2581;width:863;height:184;mso-wrap-style:none" filled="f" stroked="f">
              <v:textbox style="mso-fit-shape-to-text:t" inset="0,0,0,0">
                <w:txbxContent>
                  <w:p w:rsidR="0016239A" w:rsidRDefault="0016239A">
                    <w:proofErr w:type="spellStart"/>
                    <w:r>
                      <w:rPr>
                        <w:rFonts w:ascii="Arial" w:hAnsi="Arial" w:cs="Arial"/>
                        <w:color w:val="000000"/>
                        <w:sz w:val="16"/>
                        <w:szCs w:val="16"/>
                        <w:lang w:val="en-US"/>
                      </w:rPr>
                      <w:t>анализатор</w:t>
                    </w:r>
                    <w:proofErr w:type="spellEnd"/>
                  </w:p>
                </w:txbxContent>
              </v:textbox>
            </v:rect>
            <v:line id="_x0000_s1069" style="position:absolute" from="4940,1337" to="4941,2095" strokeweight="1.05pt">
              <v:stroke endcap="round"/>
            </v:line>
            <v:shape id="_x0000_s1070" style="position:absolute;left:4876;top:2078;width:128;height:129" coordsize="128,129" path="m128,l64,129,,,128,xe" fillcolor="black" stroked="f">
              <v:path arrowok="t"/>
            </v:shape>
            <v:line id="_x0000_s1071" style="position:absolute" from="4940,2942" to="4941,3835" strokeweight="1.05pt">
              <v:stroke endcap="round"/>
            </v:line>
            <v:shape id="_x0000_s1072" style="position:absolute;left:4876;top:3819;width:128;height:129" coordsize="128,129" path="m128,l64,129,,,128,xe" fillcolor="black" stroked="f">
              <v:path arrowok="t"/>
            </v:shape>
            <v:line id="_x0000_s1073" style="position:absolute" from="1891,969" to="3968,970" strokeweight="1.05pt">
              <v:stroke endcap="round"/>
            </v:line>
            <v:shape id="_x0000_s1074" style="position:absolute;left:3952;top:905;width:129;height:129" coordsize="129,129" path="m,l129,64,,129,,xe" fillcolor="black" stroked="f">
              <v:path arrowok="t"/>
            </v:shape>
            <v:shape id="_x0000_s1075" style="position:absolute;left:124;top:3120;width:1767;height:991" coordsize="2177,908" path="m242,908r1693,hdc2069,908,2177,799,2177,666v,,,,,hal2177,666r,-424hdc2177,109,2069,,1935,hal242,hdc108,,,109,,242hal,242,,666hdc,799,108,908,242,908haxe" strokeweight="0">
              <v:path arrowok="t"/>
            </v:shape>
            <v:shape id="_x0000_s1076" style="position:absolute;left:124;top:3120;width:1767;height:974" coordsize="2177,908" path="m242,908r1693,hdc2069,908,2177,799,2177,666v,,,,,hal2177,666r,-424hdc2177,109,2069,,1935,hal242,hdc108,,,109,,242hal,242,,666hdc,799,108,908,242,908haxe" filled="f" strokeweight="1.05pt">
              <v:stroke endcap="round"/>
              <v:path arrowok="t"/>
            </v:shape>
            <v:rect id="_x0000_s1077" style="position:absolute;left:532;top:3281;width:869;height:184;mso-wrap-style:none" filled="f" stroked="f">
              <v:textbox style="mso-fit-shape-to-text:t" inset="0,0,0,0">
                <w:txbxContent>
                  <w:p w:rsidR="0016239A" w:rsidRDefault="0016239A">
                    <w:proofErr w:type="spellStart"/>
                    <w:r>
                      <w:rPr>
                        <w:rFonts w:ascii="Arial" w:hAnsi="Arial" w:cs="Arial"/>
                        <w:i/>
                        <w:iCs/>
                        <w:color w:val="000000"/>
                        <w:sz w:val="16"/>
                        <w:szCs w:val="16"/>
                        <w:lang w:val="en-US"/>
                      </w:rPr>
                      <w:t>Компонент</w:t>
                    </w:r>
                    <w:proofErr w:type="spellEnd"/>
                    <w:r>
                      <w:rPr>
                        <w:rFonts w:ascii="Arial" w:hAnsi="Arial" w:cs="Arial"/>
                        <w:i/>
                        <w:iCs/>
                        <w:color w:val="000000"/>
                        <w:sz w:val="16"/>
                        <w:szCs w:val="16"/>
                        <w:lang w:val="en-US"/>
                      </w:rPr>
                      <w:t xml:space="preserve"> </w:t>
                    </w:r>
                  </w:p>
                </w:txbxContent>
              </v:textbox>
            </v:rect>
            <v:rect id="_x0000_s1078" style="position:absolute;left:481;top:3488;width:1059;height:623;mso-wrap-style:none" filled="f" stroked="f">
              <v:textbox inset="0,0,0,0">
                <w:txbxContent>
                  <w:p w:rsidR="0016239A" w:rsidRDefault="0016239A">
                    <w:pPr>
                      <w:rPr>
                        <w:rFonts w:ascii="Arial" w:hAnsi="Arial" w:cs="Arial"/>
                        <w:i/>
                        <w:iCs/>
                        <w:color w:val="000000"/>
                        <w:sz w:val="16"/>
                        <w:szCs w:val="16"/>
                      </w:rPr>
                    </w:pPr>
                    <w:r>
                      <w:rPr>
                        <w:rFonts w:ascii="Arial" w:hAnsi="Arial" w:cs="Arial"/>
                        <w:i/>
                        <w:iCs/>
                        <w:color w:val="000000"/>
                        <w:sz w:val="16"/>
                        <w:szCs w:val="16"/>
                      </w:rPr>
                      <w:t xml:space="preserve">управления  </w:t>
                    </w:r>
                  </w:p>
                  <w:p w:rsidR="0016239A" w:rsidRDefault="0016239A">
                    <w:pPr>
                      <w:rPr>
                        <w:rFonts w:ascii="Arial" w:hAnsi="Arial" w:cs="Arial"/>
                        <w:i/>
                        <w:iCs/>
                        <w:color w:val="000000"/>
                        <w:sz w:val="16"/>
                        <w:szCs w:val="16"/>
                      </w:rPr>
                    </w:pPr>
                    <w:r>
                      <w:rPr>
                        <w:rFonts w:ascii="Arial" w:hAnsi="Arial" w:cs="Arial"/>
                        <w:i/>
                        <w:iCs/>
                        <w:color w:val="000000"/>
                        <w:sz w:val="16"/>
                        <w:szCs w:val="16"/>
                      </w:rPr>
                      <w:t xml:space="preserve">динамической </w:t>
                    </w:r>
                  </w:p>
                  <w:p w:rsidR="0016239A" w:rsidRPr="0016239A" w:rsidRDefault="0016239A">
                    <w:r>
                      <w:rPr>
                        <w:rFonts w:ascii="Arial" w:hAnsi="Arial" w:cs="Arial"/>
                        <w:i/>
                        <w:iCs/>
                        <w:color w:val="000000"/>
                        <w:sz w:val="16"/>
                        <w:szCs w:val="16"/>
                      </w:rPr>
                      <w:t>Базой знаний</w:t>
                    </w:r>
                  </w:p>
                </w:txbxContent>
              </v:textbox>
            </v:rect>
            <v:shape id="_x0000_s1084" style="position:absolute;left:1891;top:3488;width:2077;height:606" coordsize="2560,748" path="m,l1996,hdc2096,,2177,81,2177,181v,,,,,hal2177,567hdc2177,667,2258,748,2359,748hal2560,748e" filled="f" strokeweight="1.05pt">
              <v:stroke endcap="round"/>
              <v:path arrowok="t"/>
            </v:shape>
            <v:shape id="_x0000_s1085" style="position:absolute;left:3952;top:4030;width:129;height:129" coordsize="129,129" path="m,l129,64,,129,,xe" fillcolor="black" stroked="f">
              <v:path arrowok="t"/>
            </v:shape>
            <v:shape id="_x0000_s1086" style="position:absolute;left:4041;top:5792;width:1798;height:735" coordsize="2216,907" path="m242,907r1732,hdc2108,907,2216,799,2216,665v,,,,,hal2216,665r,-423hdc2216,109,2108,,1974,hal242,hdc108,,,109,,242hal,242,,665hdc,799,108,907,242,907haxe" strokeweight="0">
              <v:path arrowok="t"/>
            </v:shape>
            <v:shape id="_x0000_s1087" style="position:absolute;left:4041;top:5792;width:1798;height:735" coordsize="2216,907" path="m242,907r1732,hdc2108,907,2216,799,2216,665v,,,,,hal2216,665r,-423hdc2216,109,2108,,1974,hal242,hdc108,,,109,,242hal,242,,665hdc,799,108,907,242,907haxe" filled="f" strokeweight="1.05pt">
              <v:stroke endcap="round"/>
              <v:path arrowok="t"/>
            </v:shape>
            <v:rect id="_x0000_s1088" style="position:absolute;left:4194;top:5875;width:1605;height:828" filled="f" stroked="f">
              <v:textbox style="mso-fit-shape-to-text:t" inset="0,0,0,0">
                <w:txbxContent>
                  <w:p w:rsidR="0016239A" w:rsidRDefault="0016239A" w:rsidP="0016239A">
                    <w:pPr>
                      <w:jc w:val="center"/>
                      <w:rPr>
                        <w:rFonts w:ascii="Arial" w:hAnsi="Arial" w:cs="Arial"/>
                        <w:i/>
                        <w:iCs/>
                        <w:color w:val="000000"/>
                        <w:sz w:val="16"/>
                        <w:szCs w:val="16"/>
                      </w:rPr>
                    </w:pPr>
                    <w:proofErr w:type="spellStart"/>
                    <w:r>
                      <w:rPr>
                        <w:rFonts w:ascii="Arial" w:hAnsi="Arial" w:cs="Arial"/>
                        <w:i/>
                        <w:iCs/>
                        <w:color w:val="000000"/>
                        <w:sz w:val="16"/>
                        <w:szCs w:val="16"/>
                        <w:lang w:val="en-US"/>
                      </w:rPr>
                      <w:t>Компонент</w:t>
                    </w:r>
                    <w:proofErr w:type="spellEnd"/>
                  </w:p>
                  <w:p w:rsidR="0016239A" w:rsidRPr="0016239A" w:rsidRDefault="0016239A" w:rsidP="0016239A">
                    <w:pPr>
                      <w:jc w:val="center"/>
                      <w:rPr>
                        <w:rFonts w:ascii="Arial" w:hAnsi="Arial" w:cs="Arial"/>
                        <w:i/>
                        <w:iCs/>
                        <w:color w:val="000000"/>
                        <w:sz w:val="16"/>
                        <w:szCs w:val="16"/>
                      </w:rPr>
                    </w:pPr>
                    <w:r>
                      <w:rPr>
                        <w:rFonts w:ascii="Arial" w:hAnsi="Arial" w:cs="Arial"/>
                        <w:i/>
                        <w:iCs/>
                        <w:color w:val="000000"/>
                        <w:sz w:val="16"/>
                        <w:szCs w:val="16"/>
                      </w:rPr>
                      <w:t>управления исполнением</w:t>
                    </w:r>
                  </w:p>
                  <w:p w:rsidR="0016239A" w:rsidRPr="0016239A" w:rsidRDefault="0016239A" w:rsidP="0016239A">
                    <w:pPr>
                      <w:jc w:val="center"/>
                    </w:pPr>
                  </w:p>
                </w:txbxContent>
              </v:textbox>
            </v:rect>
            <v:line id="_x0000_s1091" style="position:absolute" from="4940,4683" to="4941,5679" strokeweight="1.05pt">
              <v:stroke endcap="round"/>
            </v:line>
            <v:shape id="_x0000_s1092" style="position:absolute;left:4876;top:5663;width:128;height:129" coordsize="128,129" path="m128,l64,129,,,128,xe" fillcolor="black" stroked="f">
              <v:path arrowok="t"/>
            </v:shape>
            <v:rect id="_x0000_s1104" style="position:absolute;left:2078;top:2879;width:1294;height:184;mso-wrap-style:none" filled="f" stroked="f">
              <v:textbox style="mso-fit-shape-to-text:t" inset="0,0,0,0">
                <w:txbxContent>
                  <w:p w:rsidR="0016239A" w:rsidRDefault="0016239A">
                    <w:proofErr w:type="spellStart"/>
                    <w:r>
                      <w:rPr>
                        <w:rFonts w:ascii="Arial" w:hAnsi="Arial" w:cs="Arial"/>
                        <w:color w:val="000000"/>
                        <w:sz w:val="16"/>
                        <w:szCs w:val="16"/>
                        <w:lang w:val="en-US"/>
                      </w:rPr>
                      <w:t>Знания</w:t>
                    </w:r>
                    <w:proofErr w:type="spellEnd"/>
                    <w:r>
                      <w:rPr>
                        <w:rFonts w:ascii="Arial" w:hAnsi="Arial" w:cs="Arial"/>
                        <w:color w:val="000000"/>
                        <w:sz w:val="16"/>
                        <w:szCs w:val="16"/>
                        <w:lang w:val="en-US"/>
                      </w:rPr>
                      <w:t xml:space="preserve"> о </w:t>
                    </w:r>
                    <w:proofErr w:type="spellStart"/>
                    <w:r>
                      <w:rPr>
                        <w:rFonts w:ascii="Arial" w:hAnsi="Arial" w:cs="Arial"/>
                        <w:color w:val="000000"/>
                        <w:sz w:val="16"/>
                        <w:szCs w:val="16"/>
                        <w:lang w:val="en-US"/>
                      </w:rPr>
                      <w:t>пакетах</w:t>
                    </w:r>
                    <w:proofErr w:type="spellEnd"/>
                  </w:p>
                </w:txbxContent>
              </v:textbox>
            </v:rect>
            <v:rect id="_x0000_s1105" style="position:absolute;left:3337;top:2879;width:45;height:184;mso-wrap-style:none" filled="f" stroked="f">
              <v:textbox style="mso-fit-shape-to-text:t" inset="0,0,0,0">
                <w:txbxContent>
                  <w:p w:rsidR="0016239A" w:rsidRDefault="0016239A">
                    <w:r>
                      <w:rPr>
                        <w:rFonts w:ascii="Arial" w:hAnsi="Arial" w:cs="Arial"/>
                        <w:color w:val="000000"/>
                        <w:sz w:val="16"/>
                        <w:szCs w:val="16"/>
                        <w:lang w:val="en-US"/>
                      </w:rPr>
                      <w:t xml:space="preserve">, </w:t>
                    </w:r>
                  </w:p>
                </w:txbxContent>
              </v:textbox>
            </v:rect>
            <v:rect id="_x0000_s1106" style="position:absolute;left:1948;top:3073;width:884;height:184;mso-wrap-style:none" filled="f" stroked="f">
              <v:textbox style="mso-fit-shape-to-text:t" inset="0,0,0,0">
                <w:txbxContent>
                  <w:p w:rsidR="0016239A" w:rsidRDefault="0016239A">
                    <w:proofErr w:type="spellStart"/>
                    <w:r>
                      <w:rPr>
                        <w:rFonts w:ascii="Arial" w:hAnsi="Arial" w:cs="Arial"/>
                        <w:color w:val="000000"/>
                        <w:sz w:val="16"/>
                        <w:szCs w:val="16"/>
                        <w:lang w:val="en-US"/>
                      </w:rPr>
                      <w:t>параметрах</w:t>
                    </w:r>
                    <w:proofErr w:type="spellEnd"/>
                  </w:p>
                </w:txbxContent>
              </v:textbox>
            </v:rect>
            <v:rect id="_x0000_s1107" style="position:absolute;left:2805;top:3073;width:45;height:184;mso-wrap-style:none" filled="f" stroked="f">
              <v:textbox style="mso-fit-shape-to-text:t" inset="0,0,0,0">
                <w:txbxContent>
                  <w:p w:rsidR="0016239A" w:rsidRDefault="0016239A">
                    <w:r>
                      <w:rPr>
                        <w:rFonts w:ascii="Arial" w:hAnsi="Arial" w:cs="Arial"/>
                        <w:color w:val="000000"/>
                        <w:sz w:val="16"/>
                        <w:szCs w:val="16"/>
                        <w:lang w:val="en-US"/>
                      </w:rPr>
                      <w:t xml:space="preserve">, </w:t>
                    </w:r>
                  </w:p>
                </w:txbxContent>
              </v:textbox>
            </v:rect>
            <v:rect id="_x0000_s1108" style="position:absolute;left:2896;top:3073;width:631;height:184;mso-wrap-style:none" filled="f" stroked="f">
              <v:textbox style="mso-fit-shape-to-text:t" inset="0,0,0,0">
                <w:txbxContent>
                  <w:p w:rsidR="0016239A" w:rsidRDefault="0016239A">
                    <w:proofErr w:type="spellStart"/>
                    <w:r>
                      <w:rPr>
                        <w:rFonts w:ascii="Arial" w:hAnsi="Arial" w:cs="Arial"/>
                        <w:color w:val="000000"/>
                        <w:sz w:val="16"/>
                        <w:szCs w:val="16"/>
                        <w:lang w:val="en-US"/>
                      </w:rPr>
                      <w:t>входных</w:t>
                    </w:r>
                    <w:proofErr w:type="spellEnd"/>
                    <w:r>
                      <w:rPr>
                        <w:rFonts w:ascii="Arial" w:hAnsi="Arial" w:cs="Arial"/>
                        <w:color w:val="000000"/>
                        <w:sz w:val="16"/>
                        <w:szCs w:val="16"/>
                        <w:lang w:val="en-US"/>
                      </w:rPr>
                      <w:t xml:space="preserve"> </w:t>
                    </w:r>
                  </w:p>
                </w:txbxContent>
              </v:textbox>
            </v:rect>
            <v:rect id="_x0000_s1109" style="position:absolute;left:2000;top:3255;width:1479;height:184;mso-wrap-style:none" filled="f" stroked="f">
              <v:textbox style="mso-fit-shape-to-text:t" inset="0,0,0,0">
                <w:txbxContent>
                  <w:p w:rsidR="0016239A" w:rsidRDefault="0016239A">
                    <w:r>
                      <w:rPr>
                        <w:rFonts w:ascii="Arial" w:hAnsi="Arial" w:cs="Arial"/>
                        <w:color w:val="000000"/>
                        <w:sz w:val="16"/>
                        <w:szCs w:val="16"/>
                        <w:lang w:val="en-US"/>
                      </w:rPr>
                      <w:t xml:space="preserve">и </w:t>
                    </w:r>
                    <w:proofErr w:type="spellStart"/>
                    <w:r>
                      <w:rPr>
                        <w:rFonts w:ascii="Arial" w:hAnsi="Arial" w:cs="Arial"/>
                        <w:color w:val="000000"/>
                        <w:sz w:val="16"/>
                        <w:szCs w:val="16"/>
                        <w:lang w:val="en-US"/>
                      </w:rPr>
                      <w:t>выходных</w:t>
                    </w:r>
                    <w:proofErr w:type="spellEnd"/>
                    <w:r>
                      <w:rPr>
                        <w:rFonts w:ascii="Arial" w:hAnsi="Arial" w:cs="Arial"/>
                        <w:color w:val="000000"/>
                        <w:sz w:val="16"/>
                        <w:szCs w:val="16"/>
                        <w:lang w:val="en-US"/>
                      </w:rPr>
                      <w:t xml:space="preserve"> </w:t>
                    </w:r>
                    <w:proofErr w:type="spellStart"/>
                    <w:r>
                      <w:rPr>
                        <w:rFonts w:ascii="Arial" w:hAnsi="Arial" w:cs="Arial"/>
                        <w:color w:val="000000"/>
                        <w:sz w:val="16"/>
                        <w:szCs w:val="16"/>
                        <w:lang w:val="en-US"/>
                      </w:rPr>
                      <w:t>данных</w:t>
                    </w:r>
                    <w:proofErr w:type="spellEnd"/>
                  </w:p>
                </w:txbxContent>
              </v:textbox>
            </v:rect>
            <v:shape id="_x0000_s1112" style="position:absolute;left:124;top:602;width:1767;height:736" coordsize="2177,907" path="m242,907r1693,hdc2069,907,2177,798,2177,665v,,,,,hal2177,665r,-423hdc2177,108,2069,,1935,hal242,hdc108,,,108,,242hal,242,,665hdc,798,108,907,242,907haxe" strokeweight="0">
              <v:path arrowok="t"/>
            </v:shape>
            <v:shape id="_x0000_s1113" style="position:absolute;left:124;top:602;width:1767;height:735" coordsize="2177,907" path="m242,907r1693,hdc2069,907,2177,798,2177,665v,,,,,hal2177,665r,-423hdc2177,108,2069,,1935,hal242,hdc108,,,108,,242hal,242,,665hdc,798,108,907,242,907haxe" filled="f" strokeweight="1.05pt">
              <v:stroke endcap="round"/>
              <v:path arrowok="t"/>
            </v:shape>
            <v:rect id="_x0000_s1114" style="position:absolute;left:532;top:661;width:969;height:552;mso-wrap-style:none" filled="f" stroked="f">
              <v:textbox style="mso-fit-shape-to-text:t" inset="0,0,0,0">
                <w:txbxContent>
                  <w:p w:rsidR="004D3DBC" w:rsidRDefault="0016239A">
                    <w:pPr>
                      <w:rPr>
                        <w:rFonts w:ascii="Arial" w:hAnsi="Arial" w:cs="Arial"/>
                        <w:i/>
                        <w:iCs/>
                        <w:color w:val="000000"/>
                        <w:sz w:val="16"/>
                        <w:szCs w:val="16"/>
                      </w:rPr>
                    </w:pPr>
                    <w:proofErr w:type="spellStart"/>
                    <w:r>
                      <w:rPr>
                        <w:rFonts w:ascii="Arial" w:hAnsi="Arial" w:cs="Arial"/>
                        <w:i/>
                        <w:iCs/>
                        <w:color w:val="000000"/>
                        <w:sz w:val="16"/>
                        <w:szCs w:val="16"/>
                        <w:lang w:val="en-US"/>
                      </w:rPr>
                      <w:t>Компонент</w:t>
                    </w:r>
                    <w:proofErr w:type="spellEnd"/>
                  </w:p>
                  <w:p w:rsidR="004D3DBC" w:rsidRDefault="004D3DBC">
                    <w:pPr>
                      <w:rPr>
                        <w:rFonts w:ascii="Arial" w:hAnsi="Arial" w:cs="Arial"/>
                        <w:i/>
                        <w:iCs/>
                        <w:color w:val="000000"/>
                        <w:sz w:val="16"/>
                        <w:szCs w:val="16"/>
                      </w:rPr>
                    </w:pPr>
                    <w:r>
                      <w:rPr>
                        <w:rFonts w:ascii="Arial" w:hAnsi="Arial" w:cs="Arial"/>
                        <w:i/>
                        <w:iCs/>
                        <w:color w:val="000000"/>
                        <w:sz w:val="16"/>
                        <w:szCs w:val="16"/>
                      </w:rPr>
                      <w:t>диалогового</w:t>
                    </w:r>
                  </w:p>
                  <w:p w:rsidR="0016239A" w:rsidRDefault="004D3DBC">
                    <w:r>
                      <w:rPr>
                        <w:rFonts w:ascii="Arial" w:hAnsi="Arial" w:cs="Arial"/>
                        <w:i/>
                        <w:iCs/>
                        <w:color w:val="000000"/>
                        <w:sz w:val="16"/>
                        <w:szCs w:val="16"/>
                      </w:rPr>
                      <w:t xml:space="preserve">интерфейса </w:t>
                    </w:r>
                    <w:r w:rsidR="0016239A">
                      <w:rPr>
                        <w:rFonts w:ascii="Arial" w:hAnsi="Arial" w:cs="Arial"/>
                        <w:i/>
                        <w:iCs/>
                        <w:color w:val="000000"/>
                        <w:sz w:val="16"/>
                        <w:szCs w:val="16"/>
                        <w:lang w:val="en-US"/>
                      </w:rPr>
                      <w:t xml:space="preserve"> </w:t>
                    </w:r>
                  </w:p>
                </w:txbxContent>
              </v:textbox>
            </v:rect>
            <v:rect id="_x0000_s1117" style="position:absolute;left:1130;top:1699;width:1299;height:184;mso-wrap-style:none" filled="f" stroked="f">
              <v:textbox style="mso-fit-shape-to-text:t" inset="0,0,0,0">
                <w:txbxContent>
                  <w:p w:rsidR="0016239A" w:rsidRDefault="0016239A">
                    <w:proofErr w:type="spellStart"/>
                    <w:r>
                      <w:rPr>
                        <w:rFonts w:ascii="Arial" w:hAnsi="Arial" w:cs="Arial"/>
                        <w:color w:val="000000"/>
                        <w:sz w:val="16"/>
                        <w:szCs w:val="16"/>
                        <w:lang w:val="en-US"/>
                      </w:rPr>
                      <w:t>Графический</w:t>
                    </w:r>
                    <w:proofErr w:type="spellEnd"/>
                    <w:r>
                      <w:rPr>
                        <w:rFonts w:ascii="Arial" w:hAnsi="Arial" w:cs="Arial"/>
                        <w:color w:val="000000"/>
                        <w:sz w:val="16"/>
                        <w:szCs w:val="16"/>
                        <w:lang w:val="en-US"/>
                      </w:rPr>
                      <w:t xml:space="preserve"> </w:t>
                    </w:r>
                    <w:proofErr w:type="spellStart"/>
                    <w:r>
                      <w:rPr>
                        <w:rFonts w:ascii="Arial" w:hAnsi="Arial" w:cs="Arial"/>
                        <w:color w:val="000000"/>
                        <w:sz w:val="16"/>
                        <w:szCs w:val="16"/>
                        <w:lang w:val="en-US"/>
                      </w:rPr>
                      <w:t>вид</w:t>
                    </w:r>
                    <w:proofErr w:type="spellEnd"/>
                  </w:p>
                </w:txbxContent>
              </v:textbox>
            </v:rect>
            <v:rect id="_x0000_s1118" style="position:absolute;left:2389;top:1699;width:45;height:184;mso-wrap-style:none" filled="f" stroked="f">
              <v:textbox style="mso-fit-shape-to-text:t" inset="0,0,0,0">
                <w:txbxContent>
                  <w:p w:rsidR="0016239A" w:rsidRDefault="0016239A">
                    <w:r>
                      <w:rPr>
                        <w:rFonts w:ascii="Arial" w:hAnsi="Arial" w:cs="Arial"/>
                        <w:color w:val="000000"/>
                        <w:sz w:val="16"/>
                        <w:szCs w:val="16"/>
                        <w:lang w:val="en-US"/>
                      </w:rPr>
                      <w:t xml:space="preserve">, </w:t>
                    </w:r>
                  </w:p>
                </w:txbxContent>
              </v:textbox>
            </v:rect>
            <v:rect id="_x0000_s1119" style="position:absolute;left:2480;top:1699;width:1142;height:184;mso-wrap-style:none" filled="f" stroked="f">
              <v:textbox style="mso-fit-shape-to-text:t" inset="0,0,0,0">
                <w:txbxContent>
                  <w:p w:rsidR="0016239A" w:rsidRDefault="0016239A">
                    <w:proofErr w:type="spellStart"/>
                    <w:r>
                      <w:rPr>
                        <w:rFonts w:ascii="Arial" w:hAnsi="Arial" w:cs="Arial"/>
                        <w:color w:val="000000"/>
                        <w:sz w:val="16"/>
                        <w:szCs w:val="16"/>
                        <w:lang w:val="en-US"/>
                      </w:rPr>
                      <w:t>подсветка</w:t>
                    </w:r>
                    <w:proofErr w:type="spellEnd"/>
                    <w:r>
                      <w:rPr>
                        <w:rFonts w:ascii="Arial" w:hAnsi="Arial" w:cs="Arial"/>
                        <w:color w:val="000000"/>
                        <w:sz w:val="16"/>
                        <w:szCs w:val="16"/>
                        <w:lang w:val="en-US"/>
                      </w:rPr>
                      <w:t xml:space="preserve"> </w:t>
                    </w:r>
                    <w:proofErr w:type="spellStart"/>
                    <w:r>
                      <w:rPr>
                        <w:rFonts w:ascii="Arial" w:hAnsi="Arial" w:cs="Arial"/>
                        <w:color w:val="000000"/>
                        <w:sz w:val="16"/>
                        <w:szCs w:val="16"/>
                        <w:lang w:val="en-US"/>
                      </w:rPr>
                      <w:t>кода</w:t>
                    </w:r>
                    <w:proofErr w:type="spellEnd"/>
                  </w:p>
                </w:txbxContent>
              </v:textbox>
            </v:rect>
            <v:rect id="_x0000_s1120" style="position:absolute;left:3597;top:1699;width:45;height:184;mso-wrap-style:none" filled="f" stroked="f">
              <v:textbox style="mso-fit-shape-to-text:t" inset="0,0,0,0">
                <w:txbxContent>
                  <w:p w:rsidR="0016239A" w:rsidRDefault="0016239A">
                    <w:r>
                      <w:rPr>
                        <w:rFonts w:ascii="Arial" w:hAnsi="Arial" w:cs="Arial"/>
                        <w:color w:val="000000"/>
                        <w:sz w:val="16"/>
                        <w:szCs w:val="16"/>
                        <w:lang w:val="en-US"/>
                      </w:rPr>
                      <w:t xml:space="preserve">, </w:t>
                    </w:r>
                  </w:p>
                </w:txbxContent>
              </v:textbox>
            </v:rect>
            <v:rect id="_x0000_s1121" style="position:absolute;left:1545;top:1880;width:1711;height:184;mso-wrap-style:none" filled="f" stroked="f">
              <v:textbox style="mso-fit-shape-to-text:t" inset="0,0,0,0">
                <w:txbxContent>
                  <w:p w:rsidR="0016239A" w:rsidRDefault="0016239A">
                    <w:proofErr w:type="spellStart"/>
                    <w:r>
                      <w:rPr>
                        <w:rFonts w:ascii="Arial" w:hAnsi="Arial" w:cs="Arial"/>
                        <w:color w:val="000000"/>
                        <w:sz w:val="16"/>
                        <w:szCs w:val="16"/>
                        <w:lang w:val="en-US"/>
                      </w:rPr>
                      <w:t>контекстные</w:t>
                    </w:r>
                    <w:proofErr w:type="spellEnd"/>
                    <w:r>
                      <w:rPr>
                        <w:rFonts w:ascii="Arial" w:hAnsi="Arial" w:cs="Arial"/>
                        <w:color w:val="000000"/>
                        <w:sz w:val="16"/>
                        <w:szCs w:val="16"/>
                        <w:lang w:val="en-US"/>
                      </w:rPr>
                      <w:t xml:space="preserve"> </w:t>
                    </w:r>
                    <w:proofErr w:type="spellStart"/>
                    <w:r>
                      <w:rPr>
                        <w:rFonts w:ascii="Arial" w:hAnsi="Arial" w:cs="Arial"/>
                        <w:color w:val="000000"/>
                        <w:sz w:val="16"/>
                        <w:szCs w:val="16"/>
                        <w:lang w:val="en-US"/>
                      </w:rPr>
                      <w:t>подсказки</w:t>
                    </w:r>
                    <w:proofErr w:type="spellEnd"/>
                  </w:p>
                </w:txbxContent>
              </v:textbox>
            </v:rect>
            <v:rect id="_x0000_s1124" style="position:absolute;left:4154;top:4977;width:1571;height:392" stroked="f"/>
            <v:rect id="_x0000_s1125" style="position:absolute;left:4506;top:4980;width:882;height:184;mso-wrap-style:none" filled="f" stroked="f">
              <v:textbox style="mso-fit-shape-to-text:t" inset="0,0,0,0">
                <w:txbxContent>
                  <w:p w:rsidR="0016239A" w:rsidRDefault="0016239A">
                    <w:proofErr w:type="spellStart"/>
                    <w:r>
                      <w:rPr>
                        <w:rFonts w:ascii="Arial" w:hAnsi="Arial" w:cs="Arial"/>
                        <w:color w:val="000000"/>
                        <w:sz w:val="16"/>
                        <w:szCs w:val="16"/>
                        <w:lang w:val="en-US"/>
                      </w:rPr>
                      <w:t>Внутреннее</w:t>
                    </w:r>
                    <w:proofErr w:type="spellEnd"/>
                    <w:r>
                      <w:rPr>
                        <w:rFonts w:ascii="Arial" w:hAnsi="Arial" w:cs="Arial"/>
                        <w:color w:val="000000"/>
                        <w:sz w:val="16"/>
                        <w:szCs w:val="16"/>
                        <w:lang w:val="en-US"/>
                      </w:rPr>
                      <w:t xml:space="preserve"> </w:t>
                    </w:r>
                  </w:p>
                </w:txbxContent>
              </v:textbox>
            </v:rect>
            <v:rect id="_x0000_s1126" style="position:absolute;left:4194;top:5175;width:1135;height:184;mso-wrap-style:none" filled="f" stroked="f">
              <v:textbox style="mso-fit-shape-to-text:t" inset="0,0,0,0">
                <w:txbxContent>
                  <w:p w:rsidR="0016239A" w:rsidRDefault="0016239A">
                    <w:proofErr w:type="spellStart"/>
                    <w:r>
                      <w:rPr>
                        <w:rFonts w:ascii="Arial" w:hAnsi="Arial" w:cs="Arial"/>
                        <w:color w:val="000000"/>
                        <w:sz w:val="16"/>
                        <w:szCs w:val="16"/>
                        <w:lang w:val="en-US"/>
                      </w:rPr>
                      <w:t>представление</w:t>
                    </w:r>
                    <w:proofErr w:type="spellEnd"/>
                    <w:r>
                      <w:rPr>
                        <w:rFonts w:ascii="Arial" w:hAnsi="Arial" w:cs="Arial"/>
                        <w:color w:val="000000"/>
                        <w:sz w:val="16"/>
                        <w:szCs w:val="16"/>
                        <w:lang w:val="en-US"/>
                      </w:rPr>
                      <w:t xml:space="preserve"> </w:t>
                    </w:r>
                  </w:p>
                </w:txbxContent>
              </v:textbox>
            </v:rect>
            <v:rect id="_x0000_s1127" style="position:absolute;left:5337;top:5175;width:356;height:184;mso-wrap-style:none" filled="f" stroked="f">
              <v:textbox style="mso-fit-shape-to-text:t" inset="0,0,0,0">
                <w:txbxContent>
                  <w:p w:rsidR="0016239A" w:rsidRDefault="0016239A">
                    <w:r>
                      <w:rPr>
                        <w:rFonts w:ascii="Arial" w:hAnsi="Arial" w:cs="Arial"/>
                        <w:color w:val="000000"/>
                        <w:sz w:val="16"/>
                        <w:szCs w:val="16"/>
                        <w:lang w:val="en-US"/>
                      </w:rPr>
                      <w:t>AWF</w:t>
                    </w:r>
                  </w:p>
                </w:txbxContent>
              </v:textbox>
            </v:rect>
            <v:rect id="_x0000_s1128" style="position:absolute;left:4154;top:3168;width:1571;height:437" stroked="f"/>
            <v:rect id="_x0000_s1129" style="position:absolute;left:4350;top:3190;width:1205;height:184;mso-wrap-style:none" filled="f" stroked="f">
              <v:textbox style="mso-fit-shape-to-text:t" inset="0,0,0,0">
                <w:txbxContent>
                  <w:p w:rsidR="0016239A" w:rsidRDefault="0016239A">
                    <w:proofErr w:type="spellStart"/>
                    <w:r>
                      <w:rPr>
                        <w:rFonts w:ascii="Arial" w:hAnsi="Arial" w:cs="Arial"/>
                        <w:color w:val="000000"/>
                        <w:sz w:val="16"/>
                        <w:szCs w:val="16"/>
                        <w:lang w:val="en-US"/>
                      </w:rPr>
                      <w:t>Информация</w:t>
                    </w:r>
                    <w:proofErr w:type="spellEnd"/>
                    <w:r>
                      <w:rPr>
                        <w:rFonts w:ascii="Arial" w:hAnsi="Arial" w:cs="Arial"/>
                        <w:color w:val="000000"/>
                        <w:sz w:val="16"/>
                        <w:szCs w:val="16"/>
                        <w:lang w:val="en-US"/>
                      </w:rPr>
                      <w:t xml:space="preserve"> </w:t>
                    </w:r>
                    <w:proofErr w:type="spellStart"/>
                    <w:r>
                      <w:rPr>
                        <w:rFonts w:ascii="Arial" w:hAnsi="Arial" w:cs="Arial"/>
                        <w:color w:val="000000"/>
                        <w:sz w:val="16"/>
                        <w:szCs w:val="16"/>
                        <w:lang w:val="en-US"/>
                      </w:rPr>
                      <w:t>об</w:t>
                    </w:r>
                    <w:proofErr w:type="spellEnd"/>
                    <w:r>
                      <w:rPr>
                        <w:rFonts w:ascii="Arial" w:hAnsi="Arial" w:cs="Arial"/>
                        <w:color w:val="000000"/>
                        <w:sz w:val="16"/>
                        <w:szCs w:val="16"/>
                        <w:lang w:val="en-US"/>
                      </w:rPr>
                      <w:t xml:space="preserve"> </w:t>
                    </w:r>
                  </w:p>
                </w:txbxContent>
              </v:textbox>
            </v:rect>
            <v:rect id="_x0000_s1130" style="position:absolute;left:4636;top:3385;width:638;height:184;mso-wrap-style:none" filled="f" stroked="f">
              <v:textbox style="mso-fit-shape-to-text:t" inset="0,0,0,0">
                <w:txbxContent>
                  <w:p w:rsidR="0016239A" w:rsidRDefault="0016239A">
                    <w:proofErr w:type="spellStart"/>
                    <w:r>
                      <w:rPr>
                        <w:rFonts w:ascii="Arial" w:hAnsi="Arial" w:cs="Arial"/>
                        <w:color w:val="000000"/>
                        <w:sz w:val="16"/>
                        <w:szCs w:val="16"/>
                        <w:lang w:val="en-US"/>
                      </w:rPr>
                      <w:t>ошибках</w:t>
                    </w:r>
                    <w:proofErr w:type="spellEnd"/>
                  </w:p>
                </w:txbxContent>
              </v:textbox>
            </v:rect>
            <v:shape id="_x0000_s1131" style="position:absolute;left:1008;top:1450;width:3073;height:1125" coordsize="3787,1388" path="m3787,1388r-280,hdc3407,1388,3326,1306,3326,1206hal3326,1206r,-192hdc3326,914,3244,833,3144,833hal181,833hdc81,833,,751,,651hal,e" filled="f" strokeweight="1.05pt">
              <v:stroke endcap="round"/>
              <v:path arrowok="t"/>
            </v:shape>
            <v:shape id="_x0000_s1132" style="position:absolute;left:943;top:1337;width:129;height:129" coordsize="129,129" path="m,129l65,r64,129l,129xe" fillcolor="black" stroked="f">
              <v:path arrowok="t"/>
            </v:shape>
            <v:rect id="_x0000_s1133" style="position:absolute;left:2220;top:726;width:524;height:184;mso-wrap-style:none" filled="f" stroked="f">
              <v:textbox style="mso-fit-shape-to-text:t" inset="0,0,0,0">
                <w:txbxContent>
                  <w:p w:rsidR="0016239A" w:rsidRDefault="0016239A">
                    <w:r>
                      <w:rPr>
                        <w:rFonts w:ascii="Arial" w:hAnsi="Arial" w:cs="Arial"/>
                        <w:color w:val="000000"/>
                        <w:sz w:val="16"/>
                        <w:szCs w:val="16"/>
                        <w:lang w:val="en-US"/>
                      </w:rPr>
                      <w:t xml:space="preserve">Скрипт </w:t>
                    </w:r>
                  </w:p>
                </w:txbxContent>
              </v:textbox>
            </v:rect>
            <v:rect id="_x0000_s1134" style="position:absolute;left:2779;top:726;width:694;height:184;mso-wrap-style:none" filled="f" stroked="f">
              <v:textbox style="mso-fit-shape-to-text:t" inset="0,0,0,0">
                <w:txbxContent>
                  <w:p w:rsidR="0016239A" w:rsidRDefault="0016239A">
                    <w:r>
                      <w:rPr>
                        <w:rFonts w:ascii="Arial" w:hAnsi="Arial" w:cs="Arial"/>
                        <w:color w:val="000000"/>
                        <w:sz w:val="16"/>
                        <w:szCs w:val="16"/>
                        <w:lang w:val="en-US"/>
                      </w:rPr>
                      <w:t>EasyFlow</w:t>
                    </w:r>
                  </w:p>
                </w:txbxContent>
              </v:textbox>
            </v:rect>
            <v:rect id="_x0000_s1135" style="position:absolute;left:4154;top:1570;width:1571;height:245" stroked="f"/>
            <v:rect id="_x0000_s1136" style="position:absolute;left:4428;top:1595;width:1050;height:184;mso-wrap-style:none" filled="f" stroked="f">
              <v:textbox style="mso-fit-shape-to-text:t" inset="0,0,0,0">
                <w:txbxContent>
                  <w:p w:rsidR="0016239A" w:rsidRDefault="0016239A">
                    <w:proofErr w:type="spellStart"/>
                    <w:r>
                      <w:rPr>
                        <w:rFonts w:ascii="Arial" w:hAnsi="Arial" w:cs="Arial"/>
                        <w:color w:val="000000"/>
                        <w:sz w:val="16"/>
                        <w:szCs w:val="16"/>
                        <w:lang w:val="en-US"/>
                      </w:rPr>
                      <w:t>Набор</w:t>
                    </w:r>
                    <w:proofErr w:type="spellEnd"/>
                    <w:r>
                      <w:rPr>
                        <w:rFonts w:ascii="Arial" w:hAnsi="Arial" w:cs="Arial"/>
                        <w:color w:val="000000"/>
                        <w:sz w:val="16"/>
                        <w:szCs w:val="16"/>
                        <w:lang w:val="en-US"/>
                      </w:rPr>
                      <w:t xml:space="preserve"> </w:t>
                    </w:r>
                    <w:proofErr w:type="spellStart"/>
                    <w:r>
                      <w:rPr>
                        <w:rFonts w:ascii="Arial" w:hAnsi="Arial" w:cs="Arial"/>
                        <w:color w:val="000000"/>
                        <w:sz w:val="16"/>
                        <w:szCs w:val="16"/>
                        <w:lang w:val="en-US"/>
                      </w:rPr>
                      <w:t>лексем</w:t>
                    </w:r>
                    <w:proofErr w:type="spellEnd"/>
                  </w:p>
                </w:txbxContent>
              </v:textbox>
            </v:rect>
            <v:rect id="_x0000_s1138" style="position:absolute;left:1415;top:2179;width:1887;height:184;mso-wrap-style:none" filled="f" stroked="f">
              <v:textbox style="mso-fit-shape-to-text:t" inset="0,0,0,0">
                <w:txbxContent>
                  <w:p w:rsidR="0016239A" w:rsidRDefault="0016239A">
                    <w:proofErr w:type="spellStart"/>
                    <w:r>
                      <w:rPr>
                        <w:rFonts w:ascii="Arial" w:hAnsi="Arial" w:cs="Arial"/>
                        <w:color w:val="000000"/>
                        <w:sz w:val="16"/>
                        <w:szCs w:val="16"/>
                        <w:lang w:val="en-US"/>
                      </w:rPr>
                      <w:t>Информация</w:t>
                    </w:r>
                    <w:proofErr w:type="spellEnd"/>
                    <w:r>
                      <w:rPr>
                        <w:rFonts w:ascii="Arial" w:hAnsi="Arial" w:cs="Arial"/>
                        <w:color w:val="000000"/>
                        <w:sz w:val="16"/>
                        <w:szCs w:val="16"/>
                        <w:lang w:val="en-US"/>
                      </w:rPr>
                      <w:t xml:space="preserve"> </w:t>
                    </w:r>
                    <w:proofErr w:type="spellStart"/>
                    <w:r>
                      <w:rPr>
                        <w:rFonts w:ascii="Arial" w:hAnsi="Arial" w:cs="Arial"/>
                        <w:color w:val="000000"/>
                        <w:sz w:val="16"/>
                        <w:szCs w:val="16"/>
                        <w:lang w:val="en-US"/>
                      </w:rPr>
                      <w:t>об</w:t>
                    </w:r>
                    <w:proofErr w:type="spellEnd"/>
                    <w:r>
                      <w:rPr>
                        <w:rFonts w:ascii="Arial" w:hAnsi="Arial" w:cs="Arial"/>
                        <w:color w:val="000000"/>
                        <w:sz w:val="16"/>
                        <w:szCs w:val="16"/>
                        <w:lang w:val="en-US"/>
                      </w:rPr>
                      <w:t xml:space="preserve"> </w:t>
                    </w:r>
                    <w:proofErr w:type="spellStart"/>
                    <w:r>
                      <w:rPr>
                        <w:rFonts w:ascii="Arial" w:hAnsi="Arial" w:cs="Arial"/>
                        <w:color w:val="000000"/>
                        <w:sz w:val="16"/>
                        <w:szCs w:val="16"/>
                        <w:lang w:val="en-US"/>
                      </w:rPr>
                      <w:t>ошибках</w:t>
                    </w:r>
                    <w:proofErr w:type="spellEnd"/>
                  </w:p>
                </w:txbxContent>
              </v:textbox>
            </v:rect>
            <w10:wrap type="none"/>
            <w10:anchorlock/>
          </v:group>
        </w:pict>
      </w:r>
    </w:p>
    <w:p w:rsidR="00C1439E" w:rsidRDefault="00C1439E" w:rsidP="008206FE">
      <w:pPr>
        <w:pStyle w:val="a6"/>
      </w:pPr>
    </w:p>
    <w:p w:rsidR="008206FE" w:rsidRPr="00F27244" w:rsidRDefault="004D3DBC" w:rsidP="008206FE">
      <w:pPr>
        <w:pStyle w:val="a6"/>
      </w:pPr>
      <w:r>
        <w:t>Рисунок</w:t>
      </w:r>
      <w:r w:rsidR="008206FE" w:rsidRPr="00F27244">
        <w:t xml:space="preserve"> 6.</w:t>
      </w:r>
      <w:r>
        <w:t>1</w:t>
      </w:r>
      <w:r w:rsidR="008206FE">
        <w:t>.</w:t>
      </w:r>
      <w:r>
        <w:t>2 -</w:t>
      </w:r>
      <w:r w:rsidR="008206FE" w:rsidRPr="00F27244">
        <w:t xml:space="preserve"> Функциональная схема работы компонента </w:t>
      </w:r>
      <w:r>
        <w:t>построения сценариев исполнения</w:t>
      </w:r>
    </w:p>
    <w:p w:rsidR="008206FE" w:rsidRPr="00F27244" w:rsidRDefault="004D3DBC" w:rsidP="00C1439E">
      <w:pPr>
        <w:spacing w:line="360" w:lineRule="auto"/>
      </w:pPr>
      <w:r>
        <w:tab/>
      </w:r>
      <w:r w:rsidR="008206FE" w:rsidRPr="00F27244">
        <w:t xml:space="preserve">Скрипт поступает в компонент </w:t>
      </w:r>
      <w:r>
        <w:t>построения сценариев исполнения</w:t>
      </w:r>
      <w:r w:rsidR="008206FE" w:rsidRPr="00F27244">
        <w:t xml:space="preserve"> от компонента </w:t>
      </w:r>
      <w:r>
        <w:t>диалогового интерфейса</w:t>
      </w:r>
      <w:r w:rsidR="008206FE" w:rsidRPr="00F27244">
        <w:t xml:space="preserve"> в текстовом виде для первичного лексического анализа. На этом этапе на основе формального определения грамматики языка EasyFlow происходит разбиение исходного текста на набор лексем, соответствующих основным понятиям языка (идентификатор, оператор, строка, число, комментарий и пр.) посредством лексического анализатора. При этом удаляются комментарии, пробелы, символы табуляции и возврата каретки. На выходе получается поток лексем с информацией об их типе и положении в тексте. На этом этапе происходит также первичная обработка ошибок, связанная с нахождением в тексте неприемлемых символов и лексем, не соответствующих формальной грамматике языка.</w:t>
      </w:r>
    </w:p>
    <w:p w:rsidR="008206FE" w:rsidRPr="00F27244" w:rsidRDefault="004D3DBC" w:rsidP="00C1439E">
      <w:pPr>
        <w:spacing w:line="360" w:lineRule="auto"/>
      </w:pPr>
      <w:r>
        <w:tab/>
      </w:r>
      <w:r w:rsidR="008206FE" w:rsidRPr="00F27244">
        <w:t xml:space="preserve">Полученный набор лексем является исходными данными для работы следующего блока </w:t>
      </w:r>
      <w:r>
        <w:t>−</w:t>
      </w:r>
      <w:r w:rsidR="008206FE" w:rsidRPr="00F27244">
        <w:t xml:space="preserve"> синтаксического анализатора, который на основе формальной грамматики языка выделяет из текста отдельные конструкции и строит внутреннее представление скрипта в объектном виде. На этом этапе пользовательский интерфейс может получать информацию о графическом представлении WF, данные о возникающих ошибках и служебную </w:t>
      </w:r>
      <w:r w:rsidR="008206FE" w:rsidRPr="00F27244">
        <w:lastRenderedPageBreak/>
        <w:t>информацию для подсветки синтаксиса в текстовом редакторе и осуществления</w:t>
      </w:r>
      <w:r w:rsidR="00090697">
        <w:t xml:space="preserve"> </w:t>
      </w:r>
      <w:r w:rsidR="00090697" w:rsidRPr="00F27244">
        <w:t>контекстных подсказок</w:t>
      </w:r>
      <w:r w:rsidR="008206FE" w:rsidRPr="00F27244">
        <w:t>).</w:t>
      </w:r>
    </w:p>
    <w:p w:rsidR="008206FE" w:rsidRPr="00F27244" w:rsidRDefault="004D3DBC" w:rsidP="00C1439E">
      <w:pPr>
        <w:spacing w:line="360" w:lineRule="auto"/>
      </w:pPr>
      <w:r>
        <w:tab/>
      </w:r>
      <w:r w:rsidR="008206FE" w:rsidRPr="00F27244">
        <w:t xml:space="preserve">После синтаксического анализа происходит вызов блока семантического анализа, который на основе знаний, получаемых от компонента </w:t>
      </w:r>
      <w:r w:rsidR="00090697">
        <w:t>управления динамической базой знаний</w:t>
      </w:r>
      <w:r w:rsidR="008206FE" w:rsidRPr="00F27244">
        <w:t>, определяет состав вызываемых пакетов, их формат, набор параметров, а также проверяет возможность исполнения переданного WF и его непротиворечивость (например, отсутствие циклических зависимостей). На выходе этого этапа, в случае отсутствия критических ошибок, получается внутреннее представление WF, пригодное для передачи в компонент запуска.</w:t>
      </w:r>
    </w:p>
    <w:p w:rsidR="008206FE" w:rsidRPr="00F27244" w:rsidRDefault="004D3DBC" w:rsidP="00C1439E">
      <w:pPr>
        <w:spacing w:line="360" w:lineRule="auto"/>
      </w:pPr>
      <w:r>
        <w:tab/>
      </w:r>
      <w:r w:rsidR="008206FE" w:rsidRPr="00F27244">
        <w:t xml:space="preserve">Пример разбора текста скрипта во внутреннее </w:t>
      </w:r>
      <w:r w:rsidR="00090697">
        <w:t>представление WF показан на рисунке</w:t>
      </w:r>
      <w:r w:rsidR="008206FE" w:rsidRPr="00F27244">
        <w:t> 6.</w:t>
      </w:r>
      <w:r w:rsidR="00090697">
        <w:t>1</w:t>
      </w:r>
      <w:r w:rsidR="008206FE">
        <w:t>.</w:t>
      </w:r>
      <w:r w:rsidR="008206FE" w:rsidRPr="00F27244">
        <w:t xml:space="preserve">3 (в левом сером прямоугольнике стрелками показаны зависимости данных от запусков). </w:t>
      </w:r>
    </w:p>
    <w:p w:rsidR="008206FE" w:rsidRPr="00F27244" w:rsidRDefault="008206FE" w:rsidP="008206FE">
      <w:pPr>
        <w:pStyle w:val="a3"/>
        <w:rPr>
          <w:lang w:val="en-US"/>
        </w:rPr>
      </w:pPr>
      <w:r>
        <w:drawing>
          <wp:inline distT="0" distB="0" distL="0" distR="0">
            <wp:extent cx="5104765" cy="2703195"/>
            <wp:effectExtent l="19050" t="0" r="63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5" cstate="print"/>
                    <a:srcRect/>
                    <a:stretch>
                      <a:fillRect/>
                    </a:stretch>
                  </pic:blipFill>
                  <pic:spPr bwMode="auto">
                    <a:xfrm>
                      <a:off x="0" y="0"/>
                      <a:ext cx="5104765" cy="2703195"/>
                    </a:xfrm>
                    <a:prstGeom prst="rect">
                      <a:avLst/>
                    </a:prstGeom>
                    <a:noFill/>
                    <a:ln w="9525">
                      <a:noFill/>
                      <a:miter lim="800000"/>
                      <a:headEnd/>
                      <a:tailEnd/>
                    </a:ln>
                  </pic:spPr>
                </pic:pic>
              </a:graphicData>
            </a:graphic>
          </wp:inline>
        </w:drawing>
      </w:r>
    </w:p>
    <w:p w:rsidR="008206FE" w:rsidRPr="00F27244" w:rsidRDefault="00090697" w:rsidP="008206FE">
      <w:pPr>
        <w:pStyle w:val="a6"/>
      </w:pPr>
      <w:r>
        <w:t>Рисунок</w:t>
      </w:r>
      <w:r w:rsidR="008206FE" w:rsidRPr="00F27244">
        <w:t xml:space="preserve"> 6.</w:t>
      </w:r>
      <w:r>
        <w:t>1</w:t>
      </w:r>
      <w:r w:rsidR="008206FE">
        <w:t>.</w:t>
      </w:r>
      <w:r>
        <w:t>3 -</w:t>
      </w:r>
      <w:r w:rsidR="008206FE" w:rsidRPr="00F27244">
        <w:t xml:space="preserve"> Пример разбора скрипта EasyFlow</w:t>
      </w:r>
    </w:p>
    <w:p w:rsidR="008206FE" w:rsidRPr="00F27244" w:rsidRDefault="004D3DBC" w:rsidP="00C1439E">
      <w:pPr>
        <w:spacing w:line="360" w:lineRule="auto"/>
      </w:pPr>
      <w:r>
        <w:tab/>
      </w:r>
      <w:r w:rsidR="008206FE" w:rsidRPr="00F27244">
        <w:t>Из рисунка видно, что семантический анализатор учитывает зависимости по данным и строит соответствующее скрипту дерево исполнения. При этом учитывается возможность параллельного исполнения нескольких блоков в случае, если они не зависят друг от друга и находятся на одном уровне (т.е. им в одно и то же время становятся доступны все необходимые входные данные).</w:t>
      </w:r>
    </w:p>
    <w:p w:rsidR="008206FE" w:rsidRDefault="004D3DBC" w:rsidP="00C1439E">
      <w:pPr>
        <w:spacing w:line="360" w:lineRule="auto"/>
      </w:pPr>
      <w:r>
        <w:tab/>
      </w:r>
      <w:r w:rsidR="008206FE" w:rsidRPr="00F27244">
        <w:t>Для организации внутреннего представления WF используется набор классов, каждый из которых соответствует конкретному элементу языка (идентификатор, описание шага и т.п.). Структура этих классов</w:t>
      </w:r>
      <w:r w:rsidR="00090697">
        <w:t xml:space="preserve"> представлена на рисунке</w:t>
      </w:r>
      <w:r w:rsidR="008206FE" w:rsidRPr="00F27244">
        <w:t xml:space="preserve"> 6.</w:t>
      </w:r>
      <w:r w:rsidR="00090697">
        <w:t>1</w:t>
      </w:r>
      <w:r w:rsidR="008206FE">
        <w:t>.</w:t>
      </w:r>
      <w:r w:rsidR="008206FE" w:rsidRPr="00F27244">
        <w:t>4.</w:t>
      </w:r>
    </w:p>
    <w:p w:rsidR="00C1439E" w:rsidRPr="004D3DBC" w:rsidRDefault="00C1439E" w:rsidP="008206FE"/>
    <w:p w:rsidR="008206FE" w:rsidRPr="00F27244" w:rsidRDefault="008206FE" w:rsidP="008206FE">
      <w:pPr>
        <w:pStyle w:val="a3"/>
        <w:rPr>
          <w:lang w:val="en-US"/>
        </w:rPr>
      </w:pPr>
      <w:r>
        <w:lastRenderedPageBreak/>
        <w:drawing>
          <wp:inline distT="0" distB="0" distL="0" distR="0">
            <wp:extent cx="5677535" cy="3379470"/>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6" cstate="print"/>
                    <a:srcRect/>
                    <a:stretch>
                      <a:fillRect/>
                    </a:stretch>
                  </pic:blipFill>
                  <pic:spPr bwMode="auto">
                    <a:xfrm>
                      <a:off x="0" y="0"/>
                      <a:ext cx="5677535" cy="3379470"/>
                    </a:xfrm>
                    <a:prstGeom prst="rect">
                      <a:avLst/>
                    </a:prstGeom>
                    <a:noFill/>
                    <a:ln w="9525">
                      <a:noFill/>
                      <a:miter lim="800000"/>
                      <a:headEnd/>
                      <a:tailEnd/>
                    </a:ln>
                  </pic:spPr>
                </pic:pic>
              </a:graphicData>
            </a:graphic>
          </wp:inline>
        </w:drawing>
      </w:r>
    </w:p>
    <w:p w:rsidR="008206FE" w:rsidRPr="00F27244" w:rsidRDefault="00090697" w:rsidP="00090697">
      <w:pPr>
        <w:jc w:val="center"/>
      </w:pPr>
      <w:r>
        <w:t>Рисунок</w:t>
      </w:r>
      <w:r w:rsidR="008206FE" w:rsidRPr="00F27244">
        <w:t xml:space="preserve"> 6.</w:t>
      </w:r>
      <w:r>
        <w:t>1</w:t>
      </w:r>
      <w:r w:rsidR="008206FE">
        <w:t>.</w:t>
      </w:r>
      <w:r w:rsidR="008206FE" w:rsidRPr="00F27244">
        <w:t xml:space="preserve">4. Частичная структура классов внутреннего представления </w:t>
      </w:r>
      <w:r w:rsidR="008206FE" w:rsidRPr="00F27244">
        <w:rPr>
          <w:lang w:val="en-US"/>
        </w:rPr>
        <w:t>WF</w:t>
      </w:r>
    </w:p>
    <w:p w:rsidR="00090697" w:rsidRDefault="00090697" w:rsidP="008206FE">
      <w:r>
        <w:tab/>
      </w:r>
    </w:p>
    <w:p w:rsidR="008206FE" w:rsidRPr="00F27244" w:rsidRDefault="00090697" w:rsidP="00C1439E">
      <w:pPr>
        <w:spacing w:line="360" w:lineRule="auto"/>
      </w:pPr>
      <w:r>
        <w:tab/>
      </w:r>
      <w:r w:rsidR="008206FE" w:rsidRPr="00F27244">
        <w:t>Входными данными для компонента является скрипт EasyFlow, который может быть передан компоненту тремя способами:</w:t>
      </w:r>
    </w:p>
    <w:p w:rsidR="008206FE" w:rsidRPr="00437279" w:rsidRDefault="008206FE" w:rsidP="00B06EE8">
      <w:pPr>
        <w:pStyle w:val="218"/>
        <w:numPr>
          <w:ilvl w:val="0"/>
          <w:numId w:val="6"/>
        </w:numPr>
      </w:pPr>
      <w:r w:rsidRPr="00437279">
        <w:t>как текстовый файл, содержащий скрипт;</w:t>
      </w:r>
    </w:p>
    <w:p w:rsidR="008206FE" w:rsidRPr="00437279" w:rsidRDefault="008206FE" w:rsidP="00B06EE8">
      <w:pPr>
        <w:pStyle w:val="218"/>
        <w:numPr>
          <w:ilvl w:val="0"/>
          <w:numId w:val="6"/>
        </w:numPr>
      </w:pPr>
      <w:r w:rsidRPr="00437279">
        <w:t>как строка (</w:t>
      </w:r>
      <w:proofErr w:type="spellStart"/>
      <w:r w:rsidRPr="00437279">
        <w:t>String</w:t>
      </w:r>
      <w:proofErr w:type="spellEnd"/>
      <w:r w:rsidRPr="00437279">
        <w:t>), хранящая содержимое скрипта;</w:t>
      </w:r>
    </w:p>
    <w:p w:rsidR="008206FE" w:rsidRPr="00F27244" w:rsidRDefault="008206FE" w:rsidP="00B06EE8">
      <w:pPr>
        <w:pStyle w:val="218"/>
        <w:numPr>
          <w:ilvl w:val="0"/>
          <w:numId w:val="6"/>
        </w:numPr>
      </w:pPr>
      <w:r w:rsidRPr="00437279">
        <w:t>как поток</w:t>
      </w:r>
      <w:r w:rsidRPr="00F27244">
        <w:t xml:space="preserve"> .NET (</w:t>
      </w:r>
      <w:proofErr w:type="spellStart"/>
      <w:r w:rsidRPr="00F27244">
        <w:t>Stream</w:t>
      </w:r>
      <w:proofErr w:type="spellEnd"/>
      <w:r w:rsidRPr="00F27244">
        <w:t>), ссылающийся на любой поставщик данных (файл, строка, участок памяти, сетевое соединение и др.).</w:t>
      </w:r>
    </w:p>
    <w:p w:rsidR="008206FE" w:rsidRPr="00F27244" w:rsidRDefault="008206FE" w:rsidP="00C1439E">
      <w:pPr>
        <w:spacing w:line="360" w:lineRule="auto"/>
      </w:pPr>
      <w:r w:rsidRPr="00F27244">
        <w:t xml:space="preserve">Выходными данными для компонента является объект класса </w:t>
      </w:r>
      <w:proofErr w:type="spellStart"/>
      <w:r w:rsidRPr="00F27244">
        <w:t>ScriptModel</w:t>
      </w:r>
      <w:proofErr w:type="spellEnd"/>
      <w:r w:rsidRPr="00F27244">
        <w:t>, содержащий следующую информацию:</w:t>
      </w:r>
    </w:p>
    <w:p w:rsidR="008206FE" w:rsidRPr="00F27244" w:rsidRDefault="008206FE" w:rsidP="00B06EE8">
      <w:pPr>
        <w:pStyle w:val="218"/>
        <w:numPr>
          <w:ilvl w:val="0"/>
          <w:numId w:val="8"/>
        </w:numPr>
      </w:pPr>
      <w:r w:rsidRPr="00F27244">
        <w:t xml:space="preserve">граф внутреннего представления WF в виде объекта класса </w:t>
      </w:r>
      <w:r w:rsidRPr="00F27244">
        <w:rPr>
          <w:lang w:val="en-US"/>
        </w:rPr>
        <w:t>Flow</w:t>
      </w:r>
      <w:r w:rsidRPr="00F27244">
        <w:t>;</w:t>
      </w:r>
    </w:p>
    <w:p w:rsidR="008206FE" w:rsidRPr="006D679F" w:rsidRDefault="008206FE" w:rsidP="00B06EE8">
      <w:pPr>
        <w:pStyle w:val="218"/>
        <w:numPr>
          <w:ilvl w:val="0"/>
          <w:numId w:val="8"/>
        </w:numPr>
      </w:pPr>
      <w:r w:rsidRPr="006D679F">
        <w:t xml:space="preserve">список требуемых файлов для запуска WF, описанных в секции </w:t>
      </w:r>
      <w:proofErr w:type="spellStart"/>
      <w:r w:rsidRPr="006D679F">
        <w:t>require</w:t>
      </w:r>
      <w:proofErr w:type="spellEnd"/>
      <w:r w:rsidRPr="006D679F">
        <w:t>.</w:t>
      </w:r>
    </w:p>
    <w:p w:rsidR="0016239A" w:rsidRPr="006D679F" w:rsidRDefault="00090697" w:rsidP="00C1439E">
      <w:pPr>
        <w:spacing w:line="360" w:lineRule="auto"/>
      </w:pPr>
      <w:r w:rsidRPr="006D679F">
        <w:tab/>
      </w:r>
      <w:r w:rsidR="0016239A" w:rsidRPr="006D679F">
        <w:t xml:space="preserve">Прототип компонент представляет собой программную библиотеку, предназначенную для исполнения в среде </w:t>
      </w:r>
      <w:proofErr w:type="spellStart"/>
      <w:r w:rsidR="0016239A" w:rsidRPr="006D679F">
        <w:t>Microsoft</w:t>
      </w:r>
      <w:proofErr w:type="spellEnd"/>
      <w:r w:rsidR="0016239A" w:rsidRPr="006D679F">
        <w:t xml:space="preserve"> .NET 4.0, разработанную на языке C#. Для обеспечения лексического и синтаксического разбора в нем используется библиотека генерации синтаксиса ANTLR.</w:t>
      </w:r>
    </w:p>
    <w:p w:rsidR="0016239A" w:rsidRDefault="00AD7A7A" w:rsidP="00C1439E">
      <w:pPr>
        <w:spacing w:line="360" w:lineRule="auto"/>
        <w:rPr>
          <w:bCs/>
        </w:rPr>
      </w:pPr>
      <w:r w:rsidRPr="006D679F">
        <w:rPr>
          <w:bCs/>
        </w:rPr>
        <w:tab/>
        <w:t>В качестве примера использования компонента построения сценариев рассмотрим прикладной сервис, предназначенный</w:t>
      </w:r>
      <w:r>
        <w:rPr>
          <w:bCs/>
        </w:rPr>
        <w:t xml:space="preserve"> для моделирования динамики морских объектов под воздействием внешних волновых возмущений нерегулярной природы в заданном диапазоне характеристик эксперимента (номенклатуры геометрических моделей, параметров волнения, скорости и курсового угла). Результатом работы </w:t>
      </w:r>
      <w:r w:rsidR="002D066C">
        <w:rPr>
          <w:bCs/>
        </w:rPr>
        <w:t>прикладного сервиса</w:t>
      </w:r>
      <w:r>
        <w:rPr>
          <w:bCs/>
        </w:rPr>
        <w:t xml:space="preserve"> является набор операционных диаграмм (параметры колебаний объекта в </w:t>
      </w:r>
      <w:r>
        <w:rPr>
          <w:bCs/>
        </w:rPr>
        <w:lastRenderedPageBreak/>
        <w:t>зависимости от условий проведения эксперимента), используемый для обоснования выбора оптимальных характеристик объекта в процессе исследовательского проектирования.</w:t>
      </w:r>
    </w:p>
    <w:p w:rsidR="00AD7A7A" w:rsidRDefault="00AD7A7A" w:rsidP="00C1439E">
      <w:pPr>
        <w:spacing w:line="360" w:lineRule="auto"/>
      </w:pPr>
      <w:r>
        <w:rPr>
          <w:bCs/>
        </w:rPr>
        <w:tab/>
      </w:r>
      <w:r>
        <w:t>Прикладной сервис включает в себя следующие составляющие:</w:t>
      </w:r>
    </w:p>
    <w:p w:rsidR="00AD7A7A" w:rsidRDefault="00AD7A7A" w:rsidP="00C1439E">
      <w:pPr>
        <w:pStyle w:val="a9"/>
        <w:numPr>
          <w:ilvl w:val="0"/>
          <w:numId w:val="4"/>
        </w:numPr>
        <w:spacing w:line="360" w:lineRule="auto"/>
      </w:pPr>
      <w:r w:rsidRPr="002D066C">
        <w:rPr>
          <w:i/>
        </w:rPr>
        <w:t>композитное приложение</w:t>
      </w:r>
      <w:r>
        <w:t xml:space="preserve">, описывающее процесс формирования и использования соответствующих вычислительных ресурсов и пакетов под управлением </w:t>
      </w:r>
      <w:r w:rsidR="002D066C">
        <w:t>платформы</w:t>
      </w:r>
      <w:r w:rsidRPr="00A0545C">
        <w:t>;</w:t>
      </w:r>
    </w:p>
    <w:p w:rsidR="00AD7A7A" w:rsidRDefault="00AD7A7A" w:rsidP="00C1439E">
      <w:pPr>
        <w:pStyle w:val="a9"/>
        <w:numPr>
          <w:ilvl w:val="0"/>
          <w:numId w:val="4"/>
        </w:numPr>
        <w:spacing w:line="360" w:lineRule="auto"/>
      </w:pPr>
      <w:r w:rsidRPr="002D066C">
        <w:rPr>
          <w:i/>
        </w:rPr>
        <w:t>прикладной пакет</w:t>
      </w:r>
      <w:r>
        <w:t xml:space="preserve"> </w:t>
      </w:r>
      <w:proofErr w:type="spellStart"/>
      <w:r w:rsidRPr="002D066C">
        <w:rPr>
          <w:lang w:val="en-US"/>
        </w:rPr>
        <w:t>ShipX</w:t>
      </w:r>
      <w:proofErr w:type="spellEnd"/>
      <w:r>
        <w:t>-</w:t>
      </w:r>
      <w:r w:rsidRPr="002D066C">
        <w:rPr>
          <w:lang w:val="en-US"/>
        </w:rPr>
        <w:t>DS</w:t>
      </w:r>
      <w:r>
        <w:t xml:space="preserve"> моделирования динамики морских объектов в экстремальных условиях эксплуатации, используемый в составе композитного приложения</w:t>
      </w:r>
      <w:r w:rsidRPr="00A0545C">
        <w:t>;</w:t>
      </w:r>
    </w:p>
    <w:p w:rsidR="00AD7A7A" w:rsidRPr="00A0545C" w:rsidRDefault="00AD7A7A" w:rsidP="00C1439E">
      <w:pPr>
        <w:pStyle w:val="a9"/>
        <w:numPr>
          <w:ilvl w:val="0"/>
          <w:numId w:val="4"/>
        </w:numPr>
        <w:spacing w:line="360" w:lineRule="auto"/>
      </w:pPr>
      <w:r w:rsidRPr="002D066C">
        <w:rPr>
          <w:i/>
        </w:rPr>
        <w:t xml:space="preserve">скрипт описания пакета </w:t>
      </w:r>
      <w:proofErr w:type="spellStart"/>
      <w:r w:rsidRPr="002D066C">
        <w:rPr>
          <w:lang w:val="en-US"/>
        </w:rPr>
        <w:t>ShipX</w:t>
      </w:r>
      <w:proofErr w:type="spellEnd"/>
      <w:r>
        <w:t>-</w:t>
      </w:r>
      <w:r w:rsidRPr="002D066C">
        <w:rPr>
          <w:lang w:val="en-US"/>
        </w:rPr>
        <w:t>DS</w:t>
      </w:r>
      <w:r w:rsidRPr="002D066C">
        <w:rPr>
          <w:i/>
        </w:rPr>
        <w:t xml:space="preserve">, </w:t>
      </w:r>
      <w:r>
        <w:t xml:space="preserve">дополнительное </w:t>
      </w:r>
      <w:proofErr w:type="spellStart"/>
      <w:r>
        <w:t>метаописание</w:t>
      </w:r>
      <w:proofErr w:type="spellEnd"/>
      <w:r>
        <w:t xml:space="preserve"> и привязку пакетов к платформе;</w:t>
      </w:r>
    </w:p>
    <w:p w:rsidR="006D679F" w:rsidRPr="00C5307E" w:rsidRDefault="00AD7A7A" w:rsidP="00C1439E">
      <w:pPr>
        <w:pStyle w:val="a9"/>
        <w:numPr>
          <w:ilvl w:val="0"/>
          <w:numId w:val="4"/>
        </w:numPr>
        <w:spacing w:line="360" w:lineRule="auto"/>
      </w:pPr>
      <w:r w:rsidRPr="002D066C">
        <w:rPr>
          <w:i/>
        </w:rPr>
        <w:t>контрольный пример:</w:t>
      </w:r>
      <w:r>
        <w:t xml:space="preserve"> входные данные и настроечные параметры, необходимые для обеспечения работы пакета </w:t>
      </w:r>
      <w:proofErr w:type="spellStart"/>
      <w:r w:rsidRPr="002D066C">
        <w:rPr>
          <w:lang w:val="en-US"/>
        </w:rPr>
        <w:t>ShipX</w:t>
      </w:r>
      <w:proofErr w:type="spellEnd"/>
      <w:r w:rsidRPr="00A0545C">
        <w:t>-</w:t>
      </w:r>
      <w:r w:rsidRPr="002D066C">
        <w:rPr>
          <w:lang w:val="en-US"/>
        </w:rPr>
        <w:t>DS</w:t>
      </w:r>
      <w:r>
        <w:t xml:space="preserve"> и сервиса в целом под управлением </w:t>
      </w:r>
      <w:r w:rsidR="002D066C">
        <w:t>платформы</w:t>
      </w:r>
      <w:r>
        <w:t>.</w:t>
      </w:r>
    </w:p>
    <w:p w:rsidR="002D066C" w:rsidRDefault="002D066C" w:rsidP="00C1439E">
      <w:pPr>
        <w:pStyle w:val="aa"/>
        <w:ind w:firstLine="720"/>
        <w:rPr>
          <w:lang w:eastAsia="zh-CN"/>
        </w:rPr>
      </w:pPr>
      <w:r>
        <w:rPr>
          <w:lang w:eastAsia="zh-CN"/>
        </w:rPr>
        <w:tab/>
        <w:t xml:space="preserve">На рисунке 6.1.5 приведен текст композитного приложения на языке </w:t>
      </w:r>
      <w:r>
        <w:rPr>
          <w:lang w:val="en-US" w:eastAsia="zh-CN"/>
        </w:rPr>
        <w:t>EasyFlow</w:t>
      </w:r>
      <w:r w:rsidRPr="00C01775">
        <w:rPr>
          <w:lang w:eastAsia="zh-CN"/>
        </w:rPr>
        <w:t xml:space="preserve"> </w:t>
      </w:r>
      <w:r>
        <w:rPr>
          <w:lang w:eastAsia="zh-CN"/>
        </w:rPr>
        <w:t xml:space="preserve">в окне редактирования </w:t>
      </w:r>
      <w:r w:rsidR="006D679F">
        <w:rPr>
          <w:lang w:eastAsia="zh-CN"/>
        </w:rPr>
        <w:t xml:space="preserve">прототипа </w:t>
      </w:r>
      <w:r>
        <w:rPr>
          <w:lang w:eastAsia="zh-CN"/>
        </w:rPr>
        <w:t xml:space="preserve">системы интеллектуальной поддержки, соответствующий </w:t>
      </w:r>
      <w:r w:rsidR="006D679F">
        <w:rPr>
          <w:lang w:eastAsia="zh-CN"/>
        </w:rPr>
        <w:t>описанной структуре сервиса</w:t>
      </w:r>
      <w:r>
        <w:rPr>
          <w:lang w:eastAsia="zh-CN"/>
        </w:rPr>
        <w:t>.</w:t>
      </w:r>
    </w:p>
    <w:p w:rsidR="002D066C" w:rsidRDefault="002D066C" w:rsidP="002D066C">
      <w:pPr>
        <w:jc w:val="center"/>
      </w:pPr>
      <w:r>
        <w:rPr>
          <w:noProof/>
        </w:rPr>
        <w:drawing>
          <wp:inline distT="0" distB="0" distL="0" distR="0">
            <wp:extent cx="5677535" cy="2083435"/>
            <wp:effectExtent l="1905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cstate="print"/>
                    <a:srcRect/>
                    <a:stretch>
                      <a:fillRect/>
                    </a:stretch>
                  </pic:blipFill>
                  <pic:spPr bwMode="auto">
                    <a:xfrm>
                      <a:off x="0" y="0"/>
                      <a:ext cx="5677535" cy="2083435"/>
                    </a:xfrm>
                    <a:prstGeom prst="rect">
                      <a:avLst/>
                    </a:prstGeom>
                    <a:noFill/>
                    <a:ln w="9525">
                      <a:noFill/>
                      <a:miter lim="800000"/>
                      <a:headEnd/>
                      <a:tailEnd/>
                    </a:ln>
                  </pic:spPr>
                </pic:pic>
              </a:graphicData>
            </a:graphic>
          </wp:inline>
        </w:drawing>
      </w:r>
    </w:p>
    <w:p w:rsidR="002D066C" w:rsidRDefault="002D066C" w:rsidP="002D066C">
      <w:pPr>
        <w:jc w:val="center"/>
      </w:pPr>
      <w:r>
        <w:t>Рисунок 6.1.5 - Запуск композитного приложения на выполнение в среде прототипе среды интеллектуальной поддержки</w:t>
      </w:r>
    </w:p>
    <w:p w:rsidR="006D679F" w:rsidRDefault="006D679F" w:rsidP="002D066C">
      <w:pPr>
        <w:rPr>
          <w:lang w:eastAsia="zh-CN"/>
        </w:rPr>
      </w:pPr>
    </w:p>
    <w:p w:rsidR="002D066C" w:rsidRDefault="006D679F" w:rsidP="00C1439E">
      <w:pPr>
        <w:spacing w:line="360" w:lineRule="auto"/>
        <w:rPr>
          <w:lang w:eastAsia="zh-CN"/>
        </w:rPr>
      </w:pPr>
      <w:r>
        <w:rPr>
          <w:lang w:eastAsia="zh-CN"/>
        </w:rPr>
        <w:tab/>
      </w:r>
      <w:r w:rsidR="002D066C">
        <w:rPr>
          <w:lang w:eastAsia="zh-CN"/>
        </w:rPr>
        <w:t>Входные и выходные данные композитного приложения определяются следующим списком параметров</w:t>
      </w:r>
      <w:r w:rsidR="002D066C" w:rsidRPr="007D2195">
        <w:rPr>
          <w:lang w:eastAsia="zh-CN"/>
        </w:rPr>
        <w:t xml:space="preserve"> запуска</w:t>
      </w:r>
      <w:r w:rsidR="002D066C">
        <w:rPr>
          <w:lang w:eastAsia="zh-CN"/>
        </w:rPr>
        <w:t xml:space="preserve"> пакета </w:t>
      </w:r>
      <w:proofErr w:type="spellStart"/>
      <w:r w:rsidR="002D066C">
        <w:rPr>
          <w:lang w:val="en-US" w:eastAsia="zh-CN"/>
        </w:rPr>
        <w:t>ShipXDS</w:t>
      </w:r>
      <w:proofErr w:type="spellEnd"/>
      <w:r w:rsidR="00C1439E">
        <w:rPr>
          <w:lang w:eastAsia="zh-CN"/>
        </w:rPr>
        <w:t xml:space="preserve"> (см. табл. 6</w:t>
      </w:r>
      <w:r w:rsidR="002D066C">
        <w:rPr>
          <w:lang w:eastAsia="zh-CN"/>
        </w:rPr>
        <w:t>.1.1)</w:t>
      </w:r>
      <w:r w:rsidR="002D066C" w:rsidRPr="004D1553">
        <w:rPr>
          <w:lang w:eastAsia="zh-CN"/>
        </w:rPr>
        <w:t>.</w:t>
      </w:r>
    </w:p>
    <w:p w:rsidR="00C1439E" w:rsidRPr="00D85A38" w:rsidRDefault="00C1439E" w:rsidP="00C1439E">
      <w:pPr>
        <w:jc w:val="right"/>
        <w:rPr>
          <w:b/>
          <w:lang w:eastAsia="zh-CN"/>
        </w:rPr>
      </w:pPr>
    </w:p>
    <w:p w:rsidR="002D066C" w:rsidRPr="00D85A38" w:rsidRDefault="00C1439E" w:rsidP="00C1439E">
      <w:pPr>
        <w:jc w:val="left"/>
        <w:rPr>
          <w:b/>
          <w:lang w:eastAsia="zh-CN"/>
        </w:rPr>
      </w:pPr>
      <w:r>
        <w:rPr>
          <w:b/>
          <w:lang w:eastAsia="zh-CN"/>
        </w:rPr>
        <w:t xml:space="preserve">Таблица 6.1.1 − </w:t>
      </w:r>
      <w:r w:rsidR="002D066C" w:rsidRPr="00D85A38">
        <w:rPr>
          <w:b/>
          <w:lang w:eastAsia="zh-CN"/>
        </w:rPr>
        <w:t xml:space="preserve">Список параметров запуска </w:t>
      </w:r>
      <w:r w:rsidR="006D679F" w:rsidRPr="006D679F">
        <w:rPr>
          <w:b/>
          <w:lang w:eastAsia="zh-CN"/>
        </w:rPr>
        <w:t>прикладного сервиса моделирования динамики морского объекта</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tblPr>
      <w:tblGrid>
        <w:gridCol w:w="1526"/>
        <w:gridCol w:w="8044"/>
      </w:tblGrid>
      <w:tr w:rsidR="002D066C" w:rsidTr="00931C22">
        <w:trPr>
          <w:cantSplit/>
        </w:trPr>
        <w:tc>
          <w:tcPr>
            <w:tcW w:w="1526" w:type="dxa"/>
            <w:tcBorders>
              <w:top w:val="single" w:sz="12" w:space="0" w:color="auto"/>
              <w:bottom w:val="single" w:sz="12" w:space="0" w:color="auto"/>
            </w:tcBorders>
            <w:shd w:val="clear" w:color="auto" w:fill="D9D9D9"/>
            <w:vAlign w:val="center"/>
          </w:tcPr>
          <w:p w:rsidR="002D066C" w:rsidRPr="004A3435" w:rsidRDefault="002D066C" w:rsidP="00931C22">
            <w:pPr>
              <w:jc w:val="center"/>
              <w:rPr>
                <w:rFonts w:ascii="Arial" w:hAnsi="Arial" w:cs="Arial"/>
                <w:b/>
                <w:sz w:val="20"/>
                <w:szCs w:val="20"/>
                <w:lang w:eastAsia="zh-CN"/>
              </w:rPr>
            </w:pPr>
            <w:r w:rsidRPr="004A3435">
              <w:rPr>
                <w:rFonts w:ascii="Arial" w:hAnsi="Arial" w:cs="Arial"/>
                <w:b/>
                <w:sz w:val="20"/>
                <w:szCs w:val="20"/>
                <w:lang w:eastAsia="zh-CN"/>
              </w:rPr>
              <w:t>Параметр</w:t>
            </w:r>
          </w:p>
        </w:tc>
        <w:tc>
          <w:tcPr>
            <w:tcW w:w="8044" w:type="dxa"/>
            <w:tcBorders>
              <w:top w:val="single" w:sz="12" w:space="0" w:color="auto"/>
              <w:bottom w:val="single" w:sz="12" w:space="0" w:color="auto"/>
            </w:tcBorders>
            <w:shd w:val="clear" w:color="auto" w:fill="D9D9D9"/>
            <w:vAlign w:val="center"/>
          </w:tcPr>
          <w:p w:rsidR="002D066C" w:rsidRPr="004A3435" w:rsidRDefault="002D066C" w:rsidP="00931C22">
            <w:pPr>
              <w:jc w:val="center"/>
              <w:rPr>
                <w:rFonts w:ascii="Arial" w:hAnsi="Arial" w:cs="Arial"/>
                <w:b/>
                <w:sz w:val="20"/>
                <w:szCs w:val="20"/>
                <w:lang w:eastAsia="zh-CN"/>
              </w:rPr>
            </w:pPr>
            <w:r w:rsidRPr="004A3435">
              <w:rPr>
                <w:rFonts w:ascii="Arial" w:hAnsi="Arial" w:cs="Arial"/>
                <w:b/>
                <w:sz w:val="20"/>
                <w:szCs w:val="20"/>
                <w:lang w:eastAsia="zh-CN"/>
              </w:rPr>
              <w:t>Описание</w:t>
            </w:r>
          </w:p>
        </w:tc>
      </w:tr>
      <w:tr w:rsidR="002D066C" w:rsidTr="00931C22">
        <w:trPr>
          <w:cantSplit/>
        </w:trPr>
        <w:tc>
          <w:tcPr>
            <w:tcW w:w="1526" w:type="dxa"/>
            <w:tcBorders>
              <w:top w:val="single" w:sz="12" w:space="0" w:color="auto"/>
            </w:tcBorders>
          </w:tcPr>
          <w:p w:rsidR="002D066C" w:rsidRPr="004A3435" w:rsidRDefault="002D066C" w:rsidP="00931C22">
            <w:pPr>
              <w:rPr>
                <w:rFonts w:ascii="Arial" w:hAnsi="Arial" w:cs="Arial"/>
                <w:sz w:val="20"/>
                <w:szCs w:val="20"/>
                <w:lang w:eastAsia="zh-CN"/>
              </w:rPr>
            </w:pPr>
            <w:r w:rsidRPr="004A3435">
              <w:rPr>
                <w:rFonts w:ascii="Arial" w:hAnsi="Arial" w:cs="Arial"/>
                <w:sz w:val="20"/>
                <w:szCs w:val="20"/>
                <w:lang w:eastAsia="zh-CN"/>
              </w:rPr>
              <w:t>-</w:t>
            </w:r>
            <w:proofErr w:type="spellStart"/>
            <w:r w:rsidRPr="004A3435">
              <w:rPr>
                <w:rFonts w:ascii="Arial" w:hAnsi="Arial" w:cs="Arial"/>
                <w:sz w:val="20"/>
                <w:szCs w:val="20"/>
                <w:lang w:eastAsia="zh-CN"/>
              </w:rPr>
              <w:t>ship</w:t>
            </w:r>
            <w:proofErr w:type="spellEnd"/>
          </w:p>
        </w:tc>
        <w:tc>
          <w:tcPr>
            <w:tcW w:w="8044" w:type="dxa"/>
            <w:tcBorders>
              <w:top w:val="single" w:sz="12" w:space="0" w:color="auto"/>
            </w:tcBorders>
          </w:tcPr>
          <w:p w:rsidR="002D066C" w:rsidRPr="004A3435" w:rsidRDefault="002D066C" w:rsidP="00931C22">
            <w:pPr>
              <w:rPr>
                <w:rFonts w:ascii="Arial" w:hAnsi="Arial" w:cs="Arial"/>
                <w:sz w:val="20"/>
                <w:szCs w:val="20"/>
                <w:lang w:eastAsia="zh-CN"/>
              </w:rPr>
            </w:pPr>
            <w:r w:rsidRPr="004A3435">
              <w:rPr>
                <w:rFonts w:ascii="Arial" w:hAnsi="Arial" w:cs="Arial"/>
                <w:sz w:val="20"/>
                <w:szCs w:val="20"/>
                <w:lang w:eastAsia="zh-CN"/>
              </w:rPr>
              <w:t>Модель судна. Возм</w:t>
            </w:r>
            <w:r>
              <w:rPr>
                <w:rFonts w:ascii="Arial" w:hAnsi="Arial" w:cs="Arial"/>
                <w:sz w:val="20"/>
                <w:szCs w:val="20"/>
                <w:lang w:eastAsia="zh-CN"/>
              </w:rPr>
              <w:t xml:space="preserve">ожные варианты: </w:t>
            </w:r>
            <w:proofErr w:type="spellStart"/>
            <w:r>
              <w:rPr>
                <w:rFonts w:ascii="Arial" w:hAnsi="Arial" w:cs="Arial"/>
                <w:sz w:val="20"/>
                <w:szCs w:val="20"/>
                <w:lang w:eastAsia="zh-CN"/>
              </w:rPr>
              <w:t>cutter</w:t>
            </w:r>
            <w:proofErr w:type="spellEnd"/>
            <w:r>
              <w:rPr>
                <w:rFonts w:ascii="Arial" w:hAnsi="Arial" w:cs="Arial"/>
                <w:sz w:val="20"/>
                <w:szCs w:val="20"/>
                <w:lang w:eastAsia="zh-CN"/>
              </w:rPr>
              <w:t xml:space="preserve">, </w:t>
            </w:r>
            <w:proofErr w:type="spellStart"/>
            <w:r>
              <w:rPr>
                <w:rFonts w:ascii="Arial" w:hAnsi="Arial" w:cs="Arial"/>
                <w:sz w:val="20"/>
                <w:szCs w:val="20"/>
                <w:lang w:eastAsia="zh-CN"/>
              </w:rPr>
              <w:t>tugboat</w:t>
            </w:r>
            <w:proofErr w:type="spellEnd"/>
          </w:p>
        </w:tc>
      </w:tr>
      <w:tr w:rsidR="002D066C" w:rsidTr="00931C22">
        <w:trPr>
          <w:cantSplit/>
        </w:trPr>
        <w:tc>
          <w:tcPr>
            <w:tcW w:w="1526" w:type="dxa"/>
          </w:tcPr>
          <w:p w:rsidR="002D066C" w:rsidRPr="004A3435" w:rsidRDefault="002D066C" w:rsidP="00931C22">
            <w:pPr>
              <w:rPr>
                <w:rFonts w:ascii="Arial" w:hAnsi="Arial" w:cs="Arial"/>
                <w:sz w:val="20"/>
                <w:szCs w:val="20"/>
                <w:lang w:eastAsia="zh-CN"/>
              </w:rPr>
            </w:pPr>
            <w:r w:rsidRPr="004A3435">
              <w:rPr>
                <w:rFonts w:ascii="Arial" w:hAnsi="Arial" w:cs="Arial"/>
                <w:sz w:val="20"/>
                <w:szCs w:val="20"/>
                <w:lang w:eastAsia="zh-CN"/>
              </w:rPr>
              <w:t>-</w:t>
            </w:r>
            <w:proofErr w:type="spellStart"/>
            <w:r w:rsidRPr="004A3435">
              <w:rPr>
                <w:rFonts w:ascii="Arial" w:hAnsi="Arial" w:cs="Arial"/>
                <w:sz w:val="20"/>
                <w:szCs w:val="20"/>
                <w:lang w:eastAsia="zh-CN"/>
              </w:rPr>
              <w:t>sim_period</w:t>
            </w:r>
            <w:proofErr w:type="spellEnd"/>
          </w:p>
        </w:tc>
        <w:tc>
          <w:tcPr>
            <w:tcW w:w="8044" w:type="dxa"/>
          </w:tcPr>
          <w:p w:rsidR="002D066C" w:rsidRPr="004A3435" w:rsidRDefault="002D066C" w:rsidP="00931C22">
            <w:pPr>
              <w:rPr>
                <w:rFonts w:ascii="Arial" w:hAnsi="Arial" w:cs="Arial"/>
                <w:sz w:val="20"/>
                <w:szCs w:val="20"/>
                <w:lang w:eastAsia="zh-CN"/>
              </w:rPr>
            </w:pPr>
            <w:r w:rsidRPr="004A3435">
              <w:rPr>
                <w:rFonts w:ascii="Arial" w:hAnsi="Arial" w:cs="Arial"/>
                <w:sz w:val="20"/>
                <w:szCs w:val="20"/>
                <w:lang w:eastAsia="zh-CN"/>
              </w:rPr>
              <w:t>Продолжительность мод</w:t>
            </w:r>
            <w:r>
              <w:rPr>
                <w:rFonts w:ascii="Arial" w:hAnsi="Arial" w:cs="Arial"/>
                <w:sz w:val="20"/>
                <w:szCs w:val="20"/>
                <w:lang w:eastAsia="zh-CN"/>
              </w:rPr>
              <w:t>елирования. Задается в секундах</w:t>
            </w:r>
          </w:p>
        </w:tc>
      </w:tr>
      <w:tr w:rsidR="002D066C" w:rsidTr="00931C22">
        <w:trPr>
          <w:cantSplit/>
        </w:trPr>
        <w:tc>
          <w:tcPr>
            <w:tcW w:w="1526" w:type="dxa"/>
          </w:tcPr>
          <w:p w:rsidR="002D066C" w:rsidRPr="004A3435" w:rsidRDefault="002D066C" w:rsidP="00931C22">
            <w:pPr>
              <w:rPr>
                <w:rFonts w:ascii="Arial" w:hAnsi="Arial" w:cs="Arial"/>
                <w:sz w:val="20"/>
                <w:szCs w:val="20"/>
                <w:lang w:eastAsia="zh-CN"/>
              </w:rPr>
            </w:pPr>
            <w:r w:rsidRPr="004A3435">
              <w:rPr>
                <w:rFonts w:ascii="Arial" w:hAnsi="Arial" w:cs="Arial"/>
                <w:sz w:val="20"/>
                <w:szCs w:val="20"/>
                <w:lang w:eastAsia="zh-CN"/>
              </w:rPr>
              <w:t>-</w:t>
            </w:r>
            <w:proofErr w:type="spellStart"/>
            <w:r w:rsidRPr="004A3435">
              <w:rPr>
                <w:rFonts w:ascii="Arial" w:hAnsi="Arial" w:cs="Arial"/>
                <w:sz w:val="20"/>
                <w:szCs w:val="20"/>
                <w:lang w:eastAsia="zh-CN"/>
              </w:rPr>
              <w:t>omega</w:t>
            </w:r>
            <w:proofErr w:type="spellEnd"/>
          </w:p>
        </w:tc>
        <w:tc>
          <w:tcPr>
            <w:tcW w:w="8044" w:type="dxa"/>
          </w:tcPr>
          <w:p w:rsidR="002D066C" w:rsidRPr="004A3435" w:rsidRDefault="002D066C" w:rsidP="00931C22">
            <w:pPr>
              <w:rPr>
                <w:rFonts w:ascii="Arial" w:hAnsi="Arial" w:cs="Arial"/>
                <w:sz w:val="20"/>
                <w:szCs w:val="20"/>
                <w:lang w:eastAsia="zh-CN"/>
              </w:rPr>
            </w:pPr>
            <w:r w:rsidRPr="004A3435">
              <w:rPr>
                <w:rFonts w:ascii="Arial" w:hAnsi="Arial" w:cs="Arial"/>
                <w:sz w:val="20"/>
                <w:szCs w:val="20"/>
              </w:rPr>
              <w:t xml:space="preserve">Частота пика спектра </w:t>
            </w:r>
            <w:r w:rsidR="00CB7C06" w:rsidRPr="004A3435">
              <w:rPr>
                <w:rFonts w:ascii="Arial" w:hAnsi="Arial" w:cs="Arial"/>
                <w:sz w:val="20"/>
                <w:szCs w:val="20"/>
              </w:rPr>
              <w:fldChar w:fldCharType="begin"/>
            </w:r>
            <w:r w:rsidRPr="004A3435">
              <w:rPr>
                <w:rFonts w:ascii="Arial" w:hAnsi="Arial" w:cs="Arial"/>
                <w:sz w:val="20"/>
                <w:szCs w:val="20"/>
              </w:rPr>
              <w:instrText xml:space="preserve"> COMMENTS " $\omega_{max}$" </w:instrText>
            </w:r>
            <w:r w:rsidR="00CB7C06" w:rsidRPr="004A3435">
              <w:rPr>
                <w:rFonts w:ascii="Arial" w:hAnsi="Arial" w:cs="Arial"/>
                <w:sz w:val="20"/>
                <w:szCs w:val="20"/>
              </w:rPr>
              <w:fldChar w:fldCharType="end"/>
            </w:r>
            <w:r w:rsidRPr="004A3435">
              <w:rPr>
                <w:rFonts w:ascii="Arial" w:hAnsi="Arial" w:cs="Arial"/>
                <w:sz w:val="20"/>
                <w:szCs w:val="20"/>
              </w:rPr>
              <w:t>морского волнения</w:t>
            </w:r>
          </w:p>
        </w:tc>
      </w:tr>
      <w:tr w:rsidR="002D066C" w:rsidTr="00931C22">
        <w:trPr>
          <w:cantSplit/>
        </w:trPr>
        <w:tc>
          <w:tcPr>
            <w:tcW w:w="1526" w:type="dxa"/>
          </w:tcPr>
          <w:p w:rsidR="002D066C" w:rsidRPr="004A3435" w:rsidRDefault="002D066C" w:rsidP="00931C22">
            <w:pPr>
              <w:rPr>
                <w:rFonts w:ascii="Arial" w:hAnsi="Arial" w:cs="Arial"/>
                <w:sz w:val="20"/>
                <w:szCs w:val="20"/>
                <w:lang w:eastAsia="zh-CN"/>
              </w:rPr>
            </w:pPr>
            <w:r w:rsidRPr="004A3435">
              <w:rPr>
                <w:rFonts w:ascii="Arial" w:hAnsi="Arial" w:cs="Arial"/>
                <w:sz w:val="20"/>
                <w:szCs w:val="20"/>
                <w:lang w:eastAsia="zh-CN"/>
              </w:rPr>
              <w:t>-</w:t>
            </w:r>
            <w:proofErr w:type="spellStart"/>
            <w:r w:rsidRPr="004A3435">
              <w:rPr>
                <w:rFonts w:ascii="Arial" w:hAnsi="Arial" w:cs="Arial"/>
                <w:sz w:val="20"/>
                <w:szCs w:val="20"/>
                <w:lang w:eastAsia="zh-CN"/>
              </w:rPr>
              <w:t>narrow</w:t>
            </w:r>
            <w:proofErr w:type="spellEnd"/>
          </w:p>
        </w:tc>
        <w:tc>
          <w:tcPr>
            <w:tcW w:w="8044" w:type="dxa"/>
          </w:tcPr>
          <w:p w:rsidR="002D066C" w:rsidRPr="004A3435" w:rsidRDefault="002D066C" w:rsidP="00931C22">
            <w:pPr>
              <w:rPr>
                <w:rFonts w:ascii="Arial" w:hAnsi="Arial" w:cs="Arial"/>
                <w:sz w:val="20"/>
                <w:szCs w:val="20"/>
                <w:lang w:eastAsia="zh-CN"/>
              </w:rPr>
            </w:pPr>
            <w:r w:rsidRPr="004A3435">
              <w:rPr>
                <w:rFonts w:ascii="Arial" w:hAnsi="Arial" w:cs="Arial"/>
                <w:sz w:val="20"/>
                <w:szCs w:val="20"/>
              </w:rPr>
              <w:t>Параметр формы углового распределения морского волнения</w:t>
            </w:r>
          </w:p>
        </w:tc>
      </w:tr>
      <w:tr w:rsidR="002D066C" w:rsidTr="00931C22">
        <w:trPr>
          <w:cantSplit/>
        </w:trPr>
        <w:tc>
          <w:tcPr>
            <w:tcW w:w="1526" w:type="dxa"/>
          </w:tcPr>
          <w:p w:rsidR="002D066C" w:rsidRPr="004A3435" w:rsidRDefault="002D066C" w:rsidP="00931C22">
            <w:pPr>
              <w:rPr>
                <w:rFonts w:ascii="Arial" w:hAnsi="Arial" w:cs="Arial"/>
                <w:sz w:val="20"/>
                <w:szCs w:val="20"/>
                <w:lang w:eastAsia="zh-CN"/>
              </w:rPr>
            </w:pPr>
            <w:r w:rsidRPr="004A3435">
              <w:rPr>
                <w:rFonts w:ascii="Arial" w:hAnsi="Arial" w:cs="Arial"/>
                <w:sz w:val="20"/>
                <w:szCs w:val="20"/>
                <w:lang w:eastAsia="zh-CN"/>
              </w:rPr>
              <w:lastRenderedPageBreak/>
              <w:t>-</w:t>
            </w:r>
            <w:proofErr w:type="spellStart"/>
            <w:r w:rsidRPr="004A3435">
              <w:rPr>
                <w:rFonts w:ascii="Arial" w:hAnsi="Arial" w:cs="Arial"/>
                <w:sz w:val="20"/>
                <w:szCs w:val="20"/>
                <w:lang w:eastAsia="zh-CN"/>
              </w:rPr>
              <w:t>gamma</w:t>
            </w:r>
            <w:proofErr w:type="spellEnd"/>
          </w:p>
        </w:tc>
        <w:tc>
          <w:tcPr>
            <w:tcW w:w="8044" w:type="dxa"/>
          </w:tcPr>
          <w:p w:rsidR="002D066C" w:rsidRPr="004A3435" w:rsidRDefault="002D066C" w:rsidP="00931C22">
            <w:pPr>
              <w:rPr>
                <w:rFonts w:ascii="Arial" w:hAnsi="Arial" w:cs="Arial"/>
                <w:sz w:val="20"/>
                <w:szCs w:val="20"/>
                <w:lang w:eastAsia="zh-CN"/>
              </w:rPr>
            </w:pPr>
            <w:r w:rsidRPr="004A3435">
              <w:rPr>
                <w:rFonts w:ascii="Arial" w:hAnsi="Arial" w:cs="Arial"/>
                <w:sz w:val="20"/>
                <w:szCs w:val="20"/>
              </w:rPr>
              <w:t>Параметр узости спектра морского волнения</w:t>
            </w:r>
          </w:p>
        </w:tc>
      </w:tr>
      <w:tr w:rsidR="002D066C" w:rsidTr="00931C22">
        <w:trPr>
          <w:cantSplit/>
        </w:trPr>
        <w:tc>
          <w:tcPr>
            <w:tcW w:w="1526" w:type="dxa"/>
          </w:tcPr>
          <w:p w:rsidR="002D066C" w:rsidRPr="004A3435" w:rsidRDefault="002D066C" w:rsidP="00931C22">
            <w:pPr>
              <w:rPr>
                <w:rFonts w:ascii="Arial" w:hAnsi="Arial" w:cs="Arial"/>
                <w:sz w:val="20"/>
                <w:szCs w:val="20"/>
                <w:lang w:eastAsia="zh-CN"/>
              </w:rPr>
            </w:pPr>
            <w:r w:rsidRPr="004A3435">
              <w:rPr>
                <w:rFonts w:ascii="Arial" w:hAnsi="Arial" w:cs="Arial"/>
                <w:sz w:val="20"/>
                <w:szCs w:val="20"/>
                <w:lang w:eastAsia="zh-CN"/>
              </w:rPr>
              <w:t>-</w:t>
            </w:r>
            <w:proofErr w:type="spellStart"/>
            <w:r w:rsidRPr="004A3435">
              <w:rPr>
                <w:rFonts w:ascii="Arial" w:hAnsi="Arial" w:cs="Arial"/>
                <w:sz w:val="20"/>
                <w:szCs w:val="20"/>
                <w:lang w:eastAsia="zh-CN"/>
              </w:rPr>
              <w:t>velocity</w:t>
            </w:r>
            <w:proofErr w:type="spellEnd"/>
          </w:p>
        </w:tc>
        <w:tc>
          <w:tcPr>
            <w:tcW w:w="8044" w:type="dxa"/>
          </w:tcPr>
          <w:p w:rsidR="002D066C" w:rsidRPr="004A3435" w:rsidRDefault="002D066C" w:rsidP="00931C22">
            <w:pPr>
              <w:rPr>
                <w:rFonts w:ascii="Arial" w:hAnsi="Arial" w:cs="Arial"/>
                <w:sz w:val="20"/>
                <w:szCs w:val="20"/>
              </w:rPr>
            </w:pPr>
            <w:r w:rsidRPr="004A3435">
              <w:rPr>
                <w:rFonts w:ascii="Arial" w:hAnsi="Arial" w:cs="Arial"/>
                <w:sz w:val="20"/>
                <w:szCs w:val="20"/>
              </w:rPr>
              <w:t>Уд</w:t>
            </w:r>
            <w:r>
              <w:rPr>
                <w:rFonts w:ascii="Arial" w:hAnsi="Arial" w:cs="Arial"/>
                <w:sz w:val="20"/>
                <w:szCs w:val="20"/>
              </w:rPr>
              <w:t>ерживаемая скорость судна в м/с</w:t>
            </w:r>
          </w:p>
        </w:tc>
      </w:tr>
      <w:tr w:rsidR="002D066C" w:rsidTr="00931C22">
        <w:trPr>
          <w:cantSplit/>
        </w:trPr>
        <w:tc>
          <w:tcPr>
            <w:tcW w:w="1526" w:type="dxa"/>
          </w:tcPr>
          <w:p w:rsidR="002D066C" w:rsidRPr="004A3435" w:rsidRDefault="002D066C" w:rsidP="00931C22">
            <w:pPr>
              <w:rPr>
                <w:rFonts w:ascii="Arial" w:hAnsi="Arial" w:cs="Arial"/>
                <w:sz w:val="20"/>
                <w:szCs w:val="20"/>
                <w:lang w:eastAsia="zh-CN"/>
              </w:rPr>
            </w:pPr>
            <w:r w:rsidRPr="004A3435">
              <w:rPr>
                <w:rFonts w:ascii="Arial" w:hAnsi="Arial" w:cs="Arial"/>
                <w:sz w:val="20"/>
                <w:szCs w:val="20"/>
                <w:lang w:eastAsia="zh-CN"/>
              </w:rPr>
              <w:t>-</w:t>
            </w:r>
            <w:proofErr w:type="spellStart"/>
            <w:r w:rsidRPr="004A3435">
              <w:rPr>
                <w:rFonts w:ascii="Arial" w:hAnsi="Arial" w:cs="Arial"/>
                <w:sz w:val="20"/>
                <w:szCs w:val="20"/>
                <w:lang w:eastAsia="zh-CN"/>
              </w:rPr>
              <w:t>yaw</w:t>
            </w:r>
            <w:proofErr w:type="spellEnd"/>
          </w:p>
        </w:tc>
        <w:tc>
          <w:tcPr>
            <w:tcW w:w="8044" w:type="dxa"/>
          </w:tcPr>
          <w:p w:rsidR="002D066C" w:rsidRPr="004A3435" w:rsidRDefault="002D066C" w:rsidP="00931C22">
            <w:pPr>
              <w:rPr>
                <w:rFonts w:ascii="Arial" w:hAnsi="Arial" w:cs="Arial"/>
                <w:sz w:val="20"/>
                <w:szCs w:val="20"/>
              </w:rPr>
            </w:pPr>
            <w:r w:rsidRPr="004A3435">
              <w:rPr>
                <w:rFonts w:ascii="Arial" w:hAnsi="Arial" w:cs="Arial"/>
                <w:sz w:val="20"/>
                <w:szCs w:val="20"/>
              </w:rPr>
              <w:t>Удерживаемый курс судна относительно направления распространения волн в градусах в</w:t>
            </w:r>
            <w:r>
              <w:rPr>
                <w:rFonts w:ascii="Arial" w:hAnsi="Arial" w:cs="Arial"/>
                <w:sz w:val="20"/>
                <w:szCs w:val="20"/>
              </w:rPr>
              <w:t xml:space="preserve"> диапазоне [0;180°]</w:t>
            </w:r>
          </w:p>
        </w:tc>
      </w:tr>
    </w:tbl>
    <w:p w:rsidR="00C1439E" w:rsidRDefault="006D679F" w:rsidP="002D066C">
      <w:r>
        <w:tab/>
      </w:r>
    </w:p>
    <w:p w:rsidR="0016239A" w:rsidRDefault="00C1439E" w:rsidP="00C1439E">
      <w:pPr>
        <w:spacing w:line="360" w:lineRule="auto"/>
        <w:rPr>
          <w:lang w:eastAsia="zh-CN"/>
        </w:rPr>
      </w:pPr>
      <w:r>
        <w:tab/>
      </w:r>
      <w:r w:rsidR="002D066C">
        <w:t xml:space="preserve">Результатом работы </w:t>
      </w:r>
      <w:r w:rsidR="002D066C" w:rsidRPr="00322F86">
        <w:t>к</w:t>
      </w:r>
      <w:r w:rsidR="002D066C">
        <w:t>омпозитного</w:t>
      </w:r>
      <w:r w:rsidR="002D066C" w:rsidRPr="00322F86">
        <w:t xml:space="preserve"> приложен</w:t>
      </w:r>
      <w:r w:rsidR="002D066C">
        <w:t>ия</w:t>
      </w:r>
      <w:r w:rsidR="006D679F">
        <w:t xml:space="preserve">, описанного на языке </w:t>
      </w:r>
      <w:r w:rsidR="006D679F">
        <w:rPr>
          <w:lang w:val="en-US"/>
        </w:rPr>
        <w:t>EasyFlow</w:t>
      </w:r>
      <w:r w:rsidR="006D679F" w:rsidRPr="006D679F">
        <w:t>,</w:t>
      </w:r>
      <w:r w:rsidR="002D066C">
        <w:t xml:space="preserve"> является набор текстовых файлов, содержащих параметры движения судна с шагом по времени 0</w:t>
      </w:r>
      <w:r w:rsidR="002D066C" w:rsidRPr="002C5959">
        <w:t>.</w:t>
      </w:r>
      <w:r w:rsidR="002D066C">
        <w:t xml:space="preserve">25 с. В первую строку данных файлов записываются пять чисел, передаваемых в качестве входных данных: частота пика спектра, коэффициенты углового распределения и узости спектра морского волнения, удерживаемые скорость и курс судна. Каждая последующая строка содержит параметры движения судна на каждом шаге по времени: время в секундах, прошедшее с начала эксперимента, курс, угол продольного крена, угол бортового крена, три координаты центра масс судна, высота волны в точке нахождения центра масс судна, модуль линейной скорости в м/с и угловая скорость судна в рад/с. </w:t>
      </w:r>
      <w:r w:rsidR="006D679F">
        <w:tab/>
      </w:r>
      <w:r w:rsidR="002D066C">
        <w:t>Данный набор файлов может быть использован для построения оперативной диаграммы</w:t>
      </w:r>
      <w:r w:rsidR="006D679F">
        <w:t xml:space="preserve"> судна (см. раздел 7.1)</w:t>
      </w:r>
      <w:r w:rsidR="002D066C">
        <w:t>.</w:t>
      </w:r>
    </w:p>
    <w:sectPr w:rsidR="0016239A" w:rsidSect="0030748E">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A4A85D4A"/>
    <w:lvl w:ilvl="0">
      <w:start w:val="1"/>
      <w:numFmt w:val="bullet"/>
      <w:pStyle w:val="218"/>
      <w:lvlText w:val=""/>
      <w:lvlJc w:val="left"/>
      <w:pPr>
        <w:tabs>
          <w:tab w:val="num" w:pos="360"/>
        </w:tabs>
        <w:ind w:left="360" w:hanging="360"/>
      </w:pPr>
      <w:rPr>
        <w:rFonts w:ascii="Symbol" w:hAnsi="Symbol" w:hint="default"/>
      </w:rPr>
    </w:lvl>
  </w:abstractNum>
  <w:abstractNum w:abstractNumId="1">
    <w:nsid w:val="069A64F5"/>
    <w:multiLevelType w:val="hybridMultilevel"/>
    <w:tmpl w:val="B79A4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C4E500E"/>
    <w:multiLevelType w:val="hybridMultilevel"/>
    <w:tmpl w:val="6F00B8C2"/>
    <w:lvl w:ilvl="0" w:tplc="FFFFFFFF">
      <w:start w:val="1"/>
      <w:numFmt w:val="decimal"/>
      <w:lvlText w:val="%1)"/>
      <w:lvlJc w:val="left"/>
      <w:pPr>
        <w:ind w:left="360" w:hanging="360"/>
      </w:pPr>
      <w:rPr>
        <w:rFonts w:cs="Times New Roman" w:hint="default"/>
      </w:rPr>
    </w:lvl>
    <w:lvl w:ilvl="1" w:tplc="FFFFFFFF" w:tentative="1">
      <w:start w:val="1"/>
      <w:numFmt w:val="lowerLetter"/>
      <w:lvlText w:val="%2."/>
      <w:lvlJc w:val="left"/>
      <w:pPr>
        <w:ind w:left="5281" w:hanging="360"/>
      </w:pPr>
      <w:rPr>
        <w:rFonts w:cs="Times New Roman"/>
      </w:rPr>
    </w:lvl>
    <w:lvl w:ilvl="2" w:tplc="FFFFFFFF" w:tentative="1">
      <w:start w:val="1"/>
      <w:numFmt w:val="lowerRoman"/>
      <w:lvlText w:val="%3."/>
      <w:lvlJc w:val="right"/>
      <w:pPr>
        <w:ind w:left="6001" w:hanging="180"/>
      </w:pPr>
      <w:rPr>
        <w:rFonts w:cs="Times New Roman"/>
      </w:rPr>
    </w:lvl>
    <w:lvl w:ilvl="3" w:tplc="FFFFFFFF" w:tentative="1">
      <w:start w:val="1"/>
      <w:numFmt w:val="decimal"/>
      <w:lvlText w:val="%4."/>
      <w:lvlJc w:val="left"/>
      <w:pPr>
        <w:ind w:left="6721" w:hanging="360"/>
      </w:pPr>
      <w:rPr>
        <w:rFonts w:cs="Times New Roman"/>
      </w:rPr>
    </w:lvl>
    <w:lvl w:ilvl="4" w:tplc="FFFFFFFF" w:tentative="1">
      <w:start w:val="1"/>
      <w:numFmt w:val="lowerLetter"/>
      <w:lvlText w:val="%5."/>
      <w:lvlJc w:val="left"/>
      <w:pPr>
        <w:ind w:left="7441" w:hanging="360"/>
      </w:pPr>
      <w:rPr>
        <w:rFonts w:cs="Times New Roman"/>
      </w:rPr>
    </w:lvl>
    <w:lvl w:ilvl="5" w:tplc="FFFFFFFF" w:tentative="1">
      <w:start w:val="1"/>
      <w:numFmt w:val="lowerRoman"/>
      <w:lvlText w:val="%6."/>
      <w:lvlJc w:val="right"/>
      <w:pPr>
        <w:ind w:left="8161" w:hanging="180"/>
      </w:pPr>
      <w:rPr>
        <w:rFonts w:cs="Times New Roman"/>
      </w:rPr>
    </w:lvl>
    <w:lvl w:ilvl="6" w:tplc="FFFFFFFF" w:tentative="1">
      <w:start w:val="1"/>
      <w:numFmt w:val="decimal"/>
      <w:lvlText w:val="%7."/>
      <w:lvlJc w:val="left"/>
      <w:pPr>
        <w:ind w:left="8881" w:hanging="360"/>
      </w:pPr>
      <w:rPr>
        <w:rFonts w:cs="Times New Roman"/>
      </w:rPr>
    </w:lvl>
    <w:lvl w:ilvl="7" w:tplc="FFFFFFFF" w:tentative="1">
      <w:start w:val="1"/>
      <w:numFmt w:val="lowerLetter"/>
      <w:lvlText w:val="%8."/>
      <w:lvlJc w:val="left"/>
      <w:pPr>
        <w:ind w:left="9601" w:hanging="360"/>
      </w:pPr>
      <w:rPr>
        <w:rFonts w:cs="Times New Roman"/>
      </w:rPr>
    </w:lvl>
    <w:lvl w:ilvl="8" w:tplc="FFFFFFFF" w:tentative="1">
      <w:start w:val="1"/>
      <w:numFmt w:val="lowerRoman"/>
      <w:lvlText w:val="%9."/>
      <w:lvlJc w:val="right"/>
      <w:pPr>
        <w:ind w:left="10321" w:hanging="180"/>
      </w:pPr>
      <w:rPr>
        <w:rFonts w:cs="Times New Roman"/>
      </w:rPr>
    </w:lvl>
  </w:abstractNum>
  <w:abstractNum w:abstractNumId="3">
    <w:nsid w:val="11A51BBE"/>
    <w:multiLevelType w:val="hybridMultilevel"/>
    <w:tmpl w:val="D97AC0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E927497"/>
    <w:multiLevelType w:val="hybridMultilevel"/>
    <w:tmpl w:val="064A94F4"/>
    <w:lvl w:ilvl="0" w:tplc="FEF6E3BA">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5">
    <w:nsid w:val="209D6C3B"/>
    <w:multiLevelType w:val="hybridMultilevel"/>
    <w:tmpl w:val="C046E5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BBD0D38"/>
    <w:multiLevelType w:val="hybridMultilevel"/>
    <w:tmpl w:val="934414F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nsid w:val="75313936"/>
    <w:multiLevelType w:val="hybridMultilevel"/>
    <w:tmpl w:val="035880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4"/>
  </w:num>
  <w:num w:numId="4">
    <w:abstractNumId w:val="5"/>
  </w:num>
  <w:num w:numId="5">
    <w:abstractNumId w:val="2"/>
  </w:num>
  <w:num w:numId="6">
    <w:abstractNumId w:val="1"/>
  </w:num>
  <w:num w:numId="7">
    <w:abstractNumId w:val="6"/>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characterSpacingControl w:val="doNotCompress"/>
  <w:compat/>
  <w:rsids>
    <w:rsidRoot w:val="008106B0"/>
    <w:rsid w:val="00090697"/>
    <w:rsid w:val="0016239A"/>
    <w:rsid w:val="00206924"/>
    <w:rsid w:val="002D066C"/>
    <w:rsid w:val="0030748E"/>
    <w:rsid w:val="004D3DBC"/>
    <w:rsid w:val="006D679F"/>
    <w:rsid w:val="008106B0"/>
    <w:rsid w:val="008206FE"/>
    <w:rsid w:val="00AD7A7A"/>
    <w:rsid w:val="00B06EE8"/>
    <w:rsid w:val="00C1439E"/>
    <w:rsid w:val="00C7553E"/>
    <w:rsid w:val="00CB7C0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06FE"/>
    <w:pPr>
      <w:spacing w:after="0" w:line="240" w:lineRule="auto"/>
      <w:jc w:val="both"/>
    </w:pPr>
    <w:rPr>
      <w:rFonts w:ascii="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182">
    <w:name w:val="218_Заголовок_2"/>
    <w:basedOn w:val="a"/>
    <w:next w:val="a"/>
    <w:rsid w:val="008206FE"/>
    <w:pPr>
      <w:spacing w:before="240" w:after="240" w:line="360" w:lineRule="auto"/>
      <w:ind w:firstLine="709"/>
      <w:outlineLvl w:val="1"/>
    </w:pPr>
    <w:rPr>
      <w:rFonts w:eastAsia="Times New Roman"/>
      <w:b/>
    </w:rPr>
  </w:style>
  <w:style w:type="paragraph" w:customStyle="1" w:styleId="a3">
    <w:name w:val="Рисунок"/>
    <w:basedOn w:val="a"/>
    <w:rsid w:val="008206FE"/>
    <w:pPr>
      <w:spacing w:before="120" w:line="360" w:lineRule="auto"/>
      <w:jc w:val="center"/>
    </w:pPr>
    <w:rPr>
      <w:rFonts w:eastAsia="Times New Roman"/>
      <w:noProof/>
    </w:rPr>
  </w:style>
  <w:style w:type="paragraph" w:customStyle="1" w:styleId="a4">
    <w:name w:val="Просто текст"/>
    <w:basedOn w:val="a"/>
    <w:rsid w:val="008206FE"/>
    <w:pPr>
      <w:spacing w:line="360" w:lineRule="auto"/>
      <w:ind w:firstLine="709"/>
    </w:pPr>
    <w:rPr>
      <w:rFonts w:eastAsia="Times New Roman"/>
    </w:rPr>
  </w:style>
  <w:style w:type="paragraph" w:customStyle="1" w:styleId="218">
    <w:name w:val="218_маркированный"/>
    <w:basedOn w:val="a5"/>
    <w:rsid w:val="008206FE"/>
    <w:pPr>
      <w:spacing w:line="360" w:lineRule="auto"/>
      <w:contextualSpacing w:val="0"/>
    </w:pPr>
    <w:rPr>
      <w:rFonts w:eastAsia="Times New Roman"/>
    </w:rPr>
  </w:style>
  <w:style w:type="paragraph" w:customStyle="1" w:styleId="a6">
    <w:name w:val="Подрис"/>
    <w:basedOn w:val="a3"/>
    <w:next w:val="a"/>
    <w:rsid w:val="008206FE"/>
    <w:pPr>
      <w:spacing w:before="0" w:after="240" w:line="240" w:lineRule="auto"/>
      <w:contextualSpacing/>
    </w:pPr>
    <w:rPr>
      <w:noProof w:val="0"/>
      <w:lang w:eastAsia="en-US"/>
    </w:rPr>
  </w:style>
  <w:style w:type="paragraph" w:styleId="a5">
    <w:name w:val="List Bullet"/>
    <w:basedOn w:val="a"/>
    <w:uiPriority w:val="99"/>
    <w:semiHidden/>
    <w:unhideWhenUsed/>
    <w:rsid w:val="008206FE"/>
    <w:pPr>
      <w:tabs>
        <w:tab w:val="num" w:pos="360"/>
      </w:tabs>
      <w:ind w:left="360" w:hanging="360"/>
      <w:contextualSpacing/>
    </w:pPr>
  </w:style>
  <w:style w:type="paragraph" w:styleId="a7">
    <w:name w:val="Balloon Text"/>
    <w:basedOn w:val="a"/>
    <w:link w:val="a8"/>
    <w:uiPriority w:val="99"/>
    <w:semiHidden/>
    <w:unhideWhenUsed/>
    <w:rsid w:val="008206FE"/>
    <w:rPr>
      <w:rFonts w:ascii="Tahoma" w:hAnsi="Tahoma" w:cs="Tahoma"/>
      <w:sz w:val="16"/>
      <w:szCs w:val="16"/>
    </w:rPr>
  </w:style>
  <w:style w:type="character" w:customStyle="1" w:styleId="a8">
    <w:name w:val="Текст выноски Знак"/>
    <w:basedOn w:val="a0"/>
    <w:link w:val="a7"/>
    <w:uiPriority w:val="99"/>
    <w:semiHidden/>
    <w:rsid w:val="008206FE"/>
    <w:rPr>
      <w:rFonts w:ascii="Tahoma" w:hAnsi="Tahoma" w:cs="Tahoma"/>
      <w:sz w:val="16"/>
      <w:szCs w:val="16"/>
    </w:rPr>
  </w:style>
  <w:style w:type="paragraph" w:styleId="a9">
    <w:name w:val="List Paragraph"/>
    <w:basedOn w:val="a"/>
    <w:uiPriority w:val="34"/>
    <w:qFormat/>
    <w:rsid w:val="0016239A"/>
    <w:pPr>
      <w:ind w:left="720"/>
      <w:contextualSpacing/>
    </w:pPr>
  </w:style>
  <w:style w:type="paragraph" w:customStyle="1" w:styleId="1">
    <w:name w:val="Абзац списка1"/>
    <w:basedOn w:val="a"/>
    <w:rsid w:val="002D066C"/>
    <w:pPr>
      <w:spacing w:after="200" w:line="276" w:lineRule="auto"/>
      <w:ind w:left="720"/>
      <w:contextualSpacing/>
      <w:jc w:val="left"/>
    </w:pPr>
    <w:rPr>
      <w:rFonts w:ascii="Calibri" w:eastAsia="Times New Roman" w:hAnsi="Calibri"/>
      <w:sz w:val="22"/>
      <w:szCs w:val="22"/>
      <w:lang w:eastAsia="en-US"/>
    </w:rPr>
  </w:style>
  <w:style w:type="paragraph" w:styleId="aa">
    <w:name w:val="header"/>
    <w:basedOn w:val="a"/>
    <w:link w:val="ab"/>
    <w:semiHidden/>
    <w:rsid w:val="002D066C"/>
    <w:pPr>
      <w:tabs>
        <w:tab w:val="center" w:pos="4677"/>
        <w:tab w:val="right" w:pos="9355"/>
      </w:tabs>
      <w:spacing w:line="360" w:lineRule="auto"/>
      <w:ind w:firstLine="709"/>
      <w:contextualSpacing/>
    </w:pPr>
    <w:rPr>
      <w:rFonts w:eastAsia="Calibri"/>
      <w:szCs w:val="22"/>
      <w:lang w:eastAsia="en-US"/>
    </w:rPr>
  </w:style>
  <w:style w:type="character" w:customStyle="1" w:styleId="ab">
    <w:name w:val="Верхний колонтитул Знак"/>
    <w:basedOn w:val="a0"/>
    <w:link w:val="aa"/>
    <w:semiHidden/>
    <w:rsid w:val="002D066C"/>
    <w:rPr>
      <w:rFonts w:ascii="Times New Roman" w:eastAsia="Calibri" w:hAnsi="Times New Roman" w:cs="Times New Roman"/>
      <w:sz w:val="24"/>
    </w:rPr>
  </w:style>
  <w:style w:type="paragraph" w:customStyle="1" w:styleId="2183">
    <w:name w:val="218_Заголовок_3"/>
    <w:basedOn w:val="a"/>
    <w:next w:val="a"/>
    <w:rsid w:val="002D066C"/>
    <w:pPr>
      <w:spacing w:before="240" w:after="240" w:line="360" w:lineRule="auto"/>
      <w:ind w:firstLine="709"/>
      <w:outlineLvl w:val="2"/>
    </w:pPr>
    <w:rPr>
      <w:rFonts w:eastAsia="Times New Roman"/>
      <w:b/>
      <w: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7</Pages>
  <Words>1440</Words>
  <Characters>8208</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3</cp:revision>
  <dcterms:created xsi:type="dcterms:W3CDTF">2011-07-17T09:29:00Z</dcterms:created>
  <dcterms:modified xsi:type="dcterms:W3CDTF">2011-07-17T13:01:00Z</dcterms:modified>
</cp:coreProperties>
</file>