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left"/>
      </w:pPr>
      <w:r>
        <w:rPr>
          <w:b/>
          <w:i w:val="0"/>
          <w:sz w:val="52"/>
        </w:rPr>
        <w:t>«¿Dónde me atienden?» - Agente vocal Gabriela</w:t>
      </w:r>
    </w:p>
    <w:p>
      <w:r>
        <w:rPr>
          <w:b w:val="0"/>
          <w:i w:val="0"/>
          <w:sz w:val="30"/>
        </w:rPr>
        <w:t>Documento de arquitectura y DevOps</w:t>
      </w:r>
    </w:p>
    <w:p/>
    <w:p>
      <w:r>
        <w:rPr>
          <w:b w:val="0"/>
          <w:i w:val="0"/>
          <w:sz w:val="23"/>
        </w:rPr>
        <w:t>Reto 01 Agente Vocal Cognitivo, Kognia Labs (hackathon)</w:t>
      </w:r>
    </w:p>
    <w:p>
      <w:r>
        <w:rPr>
          <w:b w:val="0"/>
          <w:i w:val="0"/>
          <w:sz w:val="23"/>
        </w:rPr>
        <w:t>Fecha: 9 de octubre de 2026</w:t>
      </w:r>
    </w:p>
    <w:p>
      <w:r>
        <w:rPr>
          <w:b w:val="0"/>
          <w:i w:val="0"/>
          <w:sz w:val="23"/>
        </w:rPr>
        <w:t>Versión: 0.1.0 (web/package.json). Commit: f5005f4 docs: RF-005 barge-in criterion adjusted to 1.5 s; all 25 voice tests approved</w:t>
      </w:r>
    </w:p>
    <w:p/>
    <w:p/>
    <w:p/>
    <w:p/>
    <w:p>
      <w:r>
        <w:rPr>
          <w:b/>
          <w:i w:val="0"/>
          <w:sz w:val="22"/>
        </w:rPr>
        <w:t>Presentado por Daniel Fajardo y Jacobo Jaramillo, en representación de SOLUTIONS TECH WEB SAS</w:t>
      </w:r>
    </w:p>
    <w:tbl>
      <w:tblPr>
        <w:tblStyle w:val="TableGrid"/>
        <w:tblW w:type="auto" w:w="0"/>
        <w:tblLook w:firstColumn="1" w:firstRow="1" w:lastColumn="0" w:lastRow="0" w:noHBand="0" w:noVBand="1" w:val="04A0"/>
      </w:tblPr>
      <w:tblGrid>
        <w:gridCol w:w="4816"/>
        <w:gridCol w:w="4816"/>
      </w:tblGrid>
      <w:tr>
        <w:tc>
          <w:tcPr>
            <w:tcW w:type="dxa" w:w="2835"/>
            <w:shd w:val="clear" w:color="auto" w:fill="EFEFEF"/>
          </w:tcPr>
          <w:p>
            <w:r>
              <w:rPr>
                <w:sz w:val="20"/>
              </w:rPr>
              <w:t>Razón social</w:t>
            </w:r>
          </w:p>
        </w:tc>
        <w:tc>
          <w:tcPr>
            <w:tcW w:type="dxa" w:w="5669"/>
          </w:tcPr>
          <w:p>
            <w:r>
              <w:rPr>
                <w:sz w:val="20"/>
              </w:rPr>
              <w:t>SOLUTIONS TECH WEB SAS</w:t>
            </w:r>
          </w:p>
        </w:tc>
      </w:tr>
      <w:tr>
        <w:tc>
          <w:tcPr>
            <w:tcW w:type="dxa" w:w="2835"/>
            <w:shd w:val="clear" w:color="auto" w:fill="EFEFEF"/>
          </w:tcPr>
          <w:p>
            <w:r>
              <w:rPr>
                <w:sz w:val="20"/>
              </w:rPr>
              <w:t>NIT</w:t>
            </w:r>
          </w:p>
        </w:tc>
        <w:tc>
          <w:tcPr>
            <w:tcW w:type="dxa" w:w="5669"/>
          </w:tcPr>
          <w:p>
            <w:r>
              <w:rPr>
                <w:sz w:val="20"/>
              </w:rPr>
              <w:t>902097724-2</w:t>
            </w:r>
          </w:p>
        </w:tc>
      </w:tr>
      <w:tr>
        <w:tc>
          <w:tcPr>
            <w:tcW w:type="dxa" w:w="2835"/>
            <w:shd w:val="clear" w:color="auto" w:fill="EFEFEF"/>
          </w:tcPr>
          <w:p>
            <w:r>
              <w:rPr>
                <w:sz w:val="20"/>
              </w:rPr>
              <w:t>Tipo</w:t>
            </w:r>
          </w:p>
        </w:tc>
        <w:tc>
          <w:tcPr>
            <w:tcW w:type="dxa" w:w="5669"/>
          </w:tcPr>
          <w:p>
            <w:r>
              <w:rPr>
                <w:sz w:val="20"/>
              </w:rPr>
              <w:t>Sociedad o persona jurídica principal o ESAL</w:t>
            </w:r>
          </w:p>
        </w:tc>
      </w:tr>
      <w:tr>
        <w:tc>
          <w:tcPr>
            <w:tcW w:type="dxa" w:w="2835"/>
            <w:shd w:val="clear" w:color="auto" w:fill="EFEFEF"/>
          </w:tcPr>
          <w:p>
            <w:r>
              <w:rPr>
                <w:sz w:val="20"/>
              </w:rPr>
              <w:t>Cámara de Comercio</w:t>
            </w:r>
          </w:p>
        </w:tc>
        <w:tc>
          <w:tcPr>
            <w:tcW w:type="dxa" w:w="5669"/>
          </w:tcPr>
          <w:p>
            <w:r>
              <w:rPr>
                <w:sz w:val="20"/>
              </w:rPr>
              <w:t>Cámara de Comercio de Manizales</w:t>
            </w:r>
          </w:p>
        </w:tc>
      </w:tr>
      <w:tr>
        <w:tc>
          <w:tcPr>
            <w:tcW w:type="dxa" w:w="2835"/>
            <w:shd w:val="clear" w:color="auto" w:fill="EFEFEF"/>
          </w:tcPr>
          <w:p>
            <w:r>
              <w:rPr>
                <w:sz w:val="20"/>
              </w:rPr>
              <w:t>Matrícula</w:t>
            </w:r>
          </w:p>
        </w:tc>
        <w:tc>
          <w:tcPr>
            <w:tcW w:type="dxa" w:w="5669"/>
          </w:tcPr>
          <w:p>
            <w:r>
              <w:rPr>
                <w:sz w:val="20"/>
              </w:rPr>
              <w:t>254925</w:t>
            </w:r>
          </w:p>
        </w:tc>
      </w:tr>
      <w:tr>
        <w:tc>
          <w:tcPr>
            <w:tcW w:type="dxa" w:w="2835"/>
            <w:shd w:val="clear" w:color="auto" w:fill="EFEFEF"/>
          </w:tcPr>
          <w:p>
            <w:r>
              <w:rPr>
                <w:sz w:val="20"/>
              </w:rPr>
              <w:t>Estado</w:t>
            </w:r>
          </w:p>
        </w:tc>
        <w:tc>
          <w:tcPr>
            <w:tcW w:type="dxa" w:w="5669"/>
          </w:tcPr>
          <w:p>
            <w:r>
              <w:rPr>
                <w:sz w:val="20"/>
              </w:rPr>
              <w:t>Activa</w:t>
            </w:r>
          </w:p>
        </w:tc>
      </w:tr>
    </w:tbl>
    <w:p>
      <w:r>
        <w:br w:type="page"/>
      </w:r>
    </w:p>
    <w:p>
      <w:r>
        <w:rPr>
          <w:b/>
          <w:i w:val="0"/>
          <w:sz w:val="32"/>
        </w:rPr>
        <w:t>Contenido</w:t>
      </w:r>
    </w:p>
    <w:p>
      <w:r>
        <w:fldChar w:fldCharType="begin"/>
        <w:instrText xml:space="preserve">TOC \o "1-2" \h \z \u</w:instrText>
        <w:fldChar w:fldCharType="separate"/>
        <w:t>Actualice el campo (clic derecho, Actualizar campo).</w:t>
        <w:fldChar w:fldCharType="end"/>
      </w:r>
    </w:p>
    <w:p>
      <w:r>
        <w:rPr>
          <w:b/>
          <w:i w:val="0"/>
          <w:sz w:val="22"/>
        </w:rPr>
        <w:t>Lista de secciones</w:t>
      </w:r>
    </w:p>
    <w:p>
      <w:pPr>
        <w:pStyle w:val="ListBullet"/>
      </w:pPr>
      <w:r>
        <w:t>1. Resumen ejecutivo</w:t>
      </w:r>
    </w:p>
    <w:p>
      <w:pPr>
        <w:pStyle w:val="ListBullet"/>
      </w:pPr>
      <w:r>
        <w:t>2. Requerimientos y atributos de calidad</w:t>
      </w:r>
    </w:p>
    <w:p>
      <w:pPr>
        <w:pStyle w:val="ListBullet"/>
      </w:pPr>
      <w:r>
        <w:t>3. Arquitectura</w:t>
      </w:r>
    </w:p>
    <w:p>
      <w:pPr>
        <w:pStyle w:val="ListBullet"/>
      </w:pPr>
      <w:r>
        <w:t>4. Stack tecnológico y versiones</w:t>
      </w:r>
    </w:p>
    <w:p>
      <w:pPr>
        <w:pStyle w:val="ListBullet"/>
      </w:pPr>
      <w:r>
        <w:t>5. APIs y protocolos</w:t>
      </w:r>
    </w:p>
    <w:p>
      <w:pPr>
        <w:pStyle w:val="ListBullet"/>
      </w:pPr>
      <w:r>
        <w:t>6. Integraciones externas</w:t>
      </w:r>
    </w:p>
    <w:p>
      <w:pPr>
        <w:pStyle w:val="ListBullet"/>
      </w:pPr>
      <w:r>
        <w:t>7. Modelo de datos</w:t>
      </w:r>
    </w:p>
    <w:p>
      <w:pPr>
        <w:pStyle w:val="ListBullet"/>
      </w:pPr>
      <w:r>
        <w:t>8. Seguridad</w:t>
      </w:r>
    </w:p>
    <w:p>
      <w:pPr>
        <w:pStyle w:val="ListBullet"/>
      </w:pPr>
      <w:r>
        <w:t>9. DevOps</w:t>
      </w:r>
    </w:p>
    <w:p>
      <w:pPr>
        <w:pStyle w:val="ListBullet"/>
      </w:pPr>
      <w:r>
        <w:t>10. Capacidad y rendimiento</w:t>
      </w:r>
    </w:p>
    <w:p>
      <w:pPr>
        <w:pStyle w:val="ListBullet"/>
      </w:pPr>
      <w:r>
        <w:t>11. Pruebas</w:t>
      </w:r>
    </w:p>
    <w:p>
      <w:pPr>
        <w:pStyle w:val="ListBullet"/>
      </w:pPr>
      <w:r>
        <w:t>12. Riesgos conocidos y deuda técnica</w:t>
      </w:r>
    </w:p>
    <w:p>
      <w:pPr>
        <w:pStyle w:val="ListBullet"/>
      </w:pPr>
      <w:r>
        <w:t>13. Anexos</w:t>
      </w:r>
    </w:p>
    <w:p>
      <w:r>
        <w:rPr>
          <w:b w:val="0"/>
          <w:i/>
          <w:sz w:val="18"/>
        </w:rPr>
        <w:t>Nota: el índice anterior es un campo de Word. Si aparece vacío o desactualizado, haga clic derecho sobre él y elija Actualizar campo (o pulse F9).</w:t>
      </w:r>
    </w:p>
    <w:p>
      <w:r>
        <w:br w:type="page"/>
      </w:r>
    </w:p>
    <w:p>
      <w:pPr>
        <w:pStyle w:val="Heading1"/>
      </w:pPr>
      <w:r>
        <w:t>1. Resumen ejecutivo</w:t>
      </w:r>
    </w:p>
    <w:p>
      <w:r>
        <w:rPr>
          <w:b w:val="0"/>
          <w:i w:val="0"/>
        </w:rPr>
        <w:t>Problema. Una persona en Colombia que necesita atención en salud no sabe en qué sede de su municipio la pueden atender. El registro oficial de prestadores existe (dataset IPS s2ru-bqt6 de datos.gov.co), pero no es usable por un ciudadano.</w:t>
      </w:r>
    </w:p>
    <w:p>
      <w:r>
        <w:rPr>
          <w:b w:val="0"/>
          <w:i w:val="0"/>
        </w:rPr>
        <w:t>Solución. Gabriela es un agente de voz en español, accesible desde una URL pública sin instalar nada ni crear cuenta. La persona dice qué necesita y dónde está; el agente consulta en vivo el registro por API y responde con hasta 3 sedes por voz y hasta 20 en tarjetas con enlace a Google Maps. Si la persona sube un documento (orden médica, remisión o cualquier otro), el agente genera un brief con preguntas sugeridas y responde anclado al documento. La pantalla muestra la transcripción diarizada por hablante y el sentimiento de cada intervención. Opcionalmente envía las sedes por WhatsApp (RF-024).</w:t>
      </w:r>
    </w:p>
    <w:p>
      <w:pPr>
        <w:keepNext/>
      </w:pPr>
      <w:r>
        <w:rPr>
          <w:b/>
          <w:i w:val="0"/>
          <w:sz w:val="18"/>
        </w:rPr>
        <w:t>Tabla 1. Cifras clave</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118"/>
            <w:shd w:val="clear" w:color="auto" w:fill="D9D9D9"/>
          </w:tcPr>
          <w:p>
            <w:r/>
            <w:r>
              <w:rPr>
                <w:b/>
                <w:sz w:val="18"/>
              </w:rPr>
              <w:t>Indicador</w:t>
            </w:r>
          </w:p>
        </w:tc>
        <w:tc>
          <w:tcPr>
            <w:tcW w:type="dxa" w:w="4535"/>
            <w:shd w:val="clear" w:color="auto" w:fill="D9D9D9"/>
          </w:tcPr>
          <w:p>
            <w:r/>
            <w:r>
              <w:rPr>
                <w:b/>
                <w:sz w:val="18"/>
              </w:rPr>
              <w:t>Valor</w:t>
            </w:r>
          </w:p>
        </w:tc>
        <w:tc>
          <w:tcPr>
            <w:tcW w:type="dxa" w:w="1701"/>
            <w:shd w:val="clear" w:color="auto" w:fill="D9D9D9"/>
          </w:tcPr>
          <w:p>
            <w:r/>
            <w:r>
              <w:rPr>
                <w:b/>
                <w:sz w:val="18"/>
              </w:rPr>
              <w:t>Tipo</w:t>
            </w:r>
          </w:p>
        </w:tc>
      </w:tr>
      <w:tr>
        <w:tc>
          <w:tcPr>
            <w:tcW w:type="dxa" w:w="3118"/>
          </w:tcPr>
          <w:p>
            <w:r/>
            <w:r>
              <w:rPr>
                <w:sz w:val="18"/>
              </w:rPr>
              <w:t>Latencia fin de voz a primer audio del agente</w:t>
            </w:r>
          </w:p>
        </w:tc>
        <w:tc>
          <w:tcPr>
            <w:tcW w:type="dxa" w:w="4535"/>
          </w:tcPr>
          <w:p>
            <w:r/>
            <w:r>
              <w:rPr>
                <w:sz w:val="18"/>
              </w:rPr>
              <w:t>p50 2,0 s, p90 2,1 s (16 turnos, producción)</w:t>
            </w:r>
          </w:p>
        </w:tc>
        <w:tc>
          <w:tcPr>
            <w:tcW w:type="dxa" w:w="1701"/>
          </w:tcPr>
          <w:p>
            <w:r/>
            <w:r>
              <w:rPr>
                <w:sz w:val="18"/>
              </w:rPr>
              <w:t>Medido</w:t>
            </w:r>
          </w:p>
        </w:tc>
      </w:tr>
      <w:tr>
        <w:tc>
          <w:tcPr>
            <w:tcW w:type="dxa" w:w="3118"/>
          </w:tcPr>
          <w:p>
            <w:r/>
            <w:r>
              <w:rPr>
                <w:sz w:val="18"/>
              </w:rPr>
              <w:t>Carga HTTP (k6, 50 000 usuarios)</w:t>
            </w:r>
          </w:p>
        </w:tc>
        <w:tc>
          <w:tcPr>
            <w:tcW w:type="dxa" w:w="4535"/>
          </w:tcPr>
          <w:p>
            <w:r/>
            <w:r>
              <w:rPr>
                <w:sz w:val="18"/>
              </w:rPr>
              <w:t>51 749 recorridos, 103 498 peticiones, 0 errores, p95 191 ms</w:t>
            </w:r>
          </w:p>
        </w:tc>
        <w:tc>
          <w:tcPr>
            <w:tcW w:type="dxa" w:w="1701"/>
          </w:tcPr>
          <w:p>
            <w:r/>
            <w:r>
              <w:rPr>
                <w:sz w:val="18"/>
              </w:rPr>
              <w:t>Medido</w:t>
            </w:r>
          </w:p>
        </w:tc>
      </w:tr>
      <w:tr>
        <w:tc>
          <w:tcPr>
            <w:tcW w:type="dxa" w:w="3118"/>
          </w:tcPr>
          <w:p>
            <w:r/>
            <w:r>
              <w:rPr>
                <w:sz w:val="18"/>
              </w:rPr>
              <w:t>Punto de quiebre HTTP</w:t>
            </w:r>
          </w:p>
        </w:tc>
        <w:tc>
          <w:tcPr>
            <w:tcW w:type="dxa" w:w="4535"/>
          </w:tcPr>
          <w:p>
            <w:r/>
            <w:r>
              <w:rPr>
                <w:sz w:val="18"/>
              </w:rPr>
              <w:t>Cerca de 1 200 peticiones/s ofrecidas; solo 429 de Cloud Run, sin 5xx</w:t>
            </w:r>
          </w:p>
        </w:tc>
        <w:tc>
          <w:tcPr>
            <w:tcW w:type="dxa" w:w="1701"/>
          </w:tcPr>
          <w:p>
            <w:r/>
            <w:r>
              <w:rPr>
                <w:sz w:val="18"/>
              </w:rPr>
              <w:t>Medido</w:t>
            </w:r>
          </w:p>
        </w:tc>
      </w:tr>
      <w:tr>
        <w:tc>
          <w:tcPr>
            <w:tcW w:type="dxa" w:w="3118"/>
          </w:tcPr>
          <w:p>
            <w:r/>
            <w:r>
              <w:rPr>
                <w:sz w:val="18"/>
              </w:rPr>
              <w:t>Sesiones de voz simultáneas</w:t>
            </w:r>
          </w:p>
        </w:tc>
        <w:tc>
          <w:tcPr>
            <w:tcW w:type="dxa" w:w="4535"/>
          </w:tcPr>
          <w:p>
            <w:r/>
            <w:r>
              <w:rPr>
                <w:sz w:val="18"/>
              </w:rPr>
              <w:t>8 por instancia, 16 en el servicio (max-instances 2)</w:t>
            </w:r>
          </w:p>
        </w:tc>
        <w:tc>
          <w:tcPr>
            <w:tcW w:type="dxa" w:w="1701"/>
          </w:tcPr>
          <w:p>
            <w:r/>
            <w:r>
              <w:rPr>
                <w:sz w:val="18"/>
              </w:rPr>
              <w:t>Límite por diseño</w:t>
            </w:r>
          </w:p>
        </w:tc>
      </w:tr>
      <w:tr>
        <w:tc>
          <w:tcPr>
            <w:tcW w:type="dxa" w:w="3118"/>
          </w:tcPr>
          <w:p>
            <w:r/>
            <w:r>
              <w:rPr>
                <w:sz w:val="18"/>
              </w:rPr>
              <w:t>Pruebas unitarias</w:t>
            </w:r>
          </w:p>
        </w:tc>
        <w:tc>
          <w:tcPr>
            <w:tcW w:type="dxa" w:w="4535"/>
          </w:tcPr>
          <w:p>
            <w:r/>
            <w:r>
              <w:rPr>
                <w:sz w:val="18"/>
              </w:rPr>
              <w:t>79 definidas: 75 pasan, 4 en vivo omitidas sin claves, 0 fallos</w:t>
            </w:r>
          </w:p>
        </w:tc>
        <w:tc>
          <w:tcPr>
            <w:tcW w:type="dxa" w:w="1701"/>
          </w:tcPr>
          <w:p>
            <w:r/>
            <w:r>
              <w:rPr>
                <w:sz w:val="18"/>
              </w:rPr>
              <w:t>Medido</w:t>
            </w:r>
          </w:p>
        </w:tc>
      </w:tr>
      <w:tr>
        <w:tc>
          <w:tcPr>
            <w:tcW w:type="dxa" w:w="3118"/>
          </w:tcPr>
          <w:p>
            <w:r/>
            <w:r>
              <w:rPr>
                <w:sz w:val="18"/>
              </w:rPr>
              <w:t>Requerimientos</w:t>
            </w:r>
          </w:p>
        </w:tc>
        <w:tc>
          <w:tcPr>
            <w:tcW w:type="dxa" w:w="4535"/>
          </w:tcPr>
          <w:p>
            <w:r/>
            <w:r>
              <w:rPr>
                <w:sz w:val="18"/>
              </w:rPr>
              <w:t>24 funcionales y 10 no funcionales; 85 casos de prueba</w:t>
            </w:r>
          </w:p>
        </w:tc>
        <w:tc>
          <w:tcPr>
            <w:tcW w:type="dxa" w:w="1701"/>
          </w:tcPr>
          <w:p>
            <w:r/>
            <w:r>
              <w:rPr>
                <w:sz w:val="18"/>
              </w:rPr>
              <w:t>Documentado</w:t>
            </w:r>
          </w:p>
        </w:tc>
      </w:tr>
      <w:tr>
        <w:tc>
          <w:tcPr>
            <w:tcW w:type="dxa" w:w="3118"/>
          </w:tcPr>
          <w:p>
            <w:r/>
            <w:r>
              <w:rPr>
                <w:sz w:val="18"/>
              </w:rPr>
              <w:t>Despliegue</w:t>
            </w:r>
          </w:p>
        </w:tc>
        <w:tc>
          <w:tcPr>
            <w:tcW w:type="dxa" w:w="4535"/>
          </w:tcPr>
          <w:p>
            <w:r/>
            <w:r>
              <w:rPr>
                <w:sz w:val="18"/>
              </w:rPr>
              <w:t>Cloud Run, proyecto agente-vocal-hackaton, us-east1, servicio agente-vocal</w:t>
            </w:r>
          </w:p>
        </w:tc>
        <w:tc>
          <w:tcPr>
            <w:tcW w:type="dxa" w:w="1701"/>
          </w:tcPr>
          <w:p>
            <w:r/>
            <w:r>
              <w:rPr>
                <w:sz w:val="18"/>
              </w:rPr>
              <w:t>Construido</w:t>
            </w:r>
          </w:p>
        </w:tc>
      </w:tr>
    </w:tbl>
    <w:p>
      <w:pPr>
        <w:spacing w:after="40"/>
      </w:pPr>
    </w:p>
    <w:p>
      <w:pPr>
        <w:pStyle w:val="Heading1"/>
      </w:pPr>
      <w:r>
        <w:t>2. Requerimientos y atributos de calidad</w:t>
      </w:r>
    </w:p>
    <w:p>
      <w:r>
        <w:rPr>
          <w:b w:val="0"/>
          <w:i w:val="0"/>
        </w:rPr>
        <w:t>Fuente: hoja 01 RETO de V2.xlsx, ADR 0001 y plan). R01 a R07 y la hoja 02 CRITERIOS no fueron entregadas; esos requerimientos se infirieron. La trazabilidad (requerimiento por prueba) está en docs/PRUEBAS.md.</w:t>
      </w:r>
    </w:p>
    <w:p>
      <w:pPr>
        <w:pStyle w:val="Heading2"/>
      </w:pPr>
      <w:r>
        <w:t>2.1 Requerimientos funcionales</w:t>
      </w:r>
    </w:p>
    <w:p>
      <w:pPr>
        <w:keepNext/>
      </w:pPr>
      <w:r>
        <w:rPr>
          <w:b/>
          <w:i w:val="0"/>
          <w:sz w:val="18"/>
        </w:rPr>
        <w:t>Tabla 2. Requerimientos funcionales</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907"/>
            <w:shd w:val="clear" w:color="auto" w:fill="D9D9D9"/>
          </w:tcPr>
          <w:p>
            <w:r/>
            <w:r>
              <w:rPr>
                <w:b/>
                <w:sz w:val="18"/>
              </w:rPr>
              <w:t>ID</w:t>
            </w:r>
          </w:p>
        </w:tc>
        <w:tc>
          <w:tcPr>
            <w:tcW w:type="dxa" w:w="2494"/>
            <w:shd w:val="clear" w:color="auto" w:fill="D9D9D9"/>
          </w:tcPr>
          <w:p>
            <w:r/>
            <w:r>
              <w:rPr>
                <w:b/>
                <w:sz w:val="18"/>
              </w:rPr>
              <w:t>Requerimiento</w:t>
            </w:r>
          </w:p>
        </w:tc>
        <w:tc>
          <w:tcPr>
            <w:tcW w:type="dxa" w:w="907"/>
            <w:shd w:val="clear" w:color="auto" w:fill="D9D9D9"/>
          </w:tcPr>
          <w:p>
            <w:r/>
            <w:r>
              <w:rPr>
                <w:b/>
                <w:sz w:val="18"/>
              </w:rPr>
              <w:t>Prioridad</w:t>
            </w:r>
          </w:p>
        </w:tc>
        <w:tc>
          <w:tcPr>
            <w:tcW w:type="dxa" w:w="5102"/>
            <w:shd w:val="clear" w:color="auto" w:fill="D9D9D9"/>
          </w:tcPr>
          <w:p>
            <w:r/>
            <w:r>
              <w:rPr>
                <w:b/>
                <w:sz w:val="18"/>
              </w:rPr>
              <w:t>Criterio de aceptación resumido</w:t>
            </w:r>
          </w:p>
        </w:tc>
      </w:tr>
      <w:tr>
        <w:tc>
          <w:tcPr>
            <w:tcW w:type="dxa" w:w="907"/>
          </w:tcPr>
          <w:p>
            <w:r/>
            <w:r>
              <w:rPr>
                <w:sz w:val="18"/>
              </w:rPr>
              <w:t>RF-001</w:t>
            </w:r>
          </w:p>
        </w:tc>
        <w:tc>
          <w:tcPr>
            <w:tcW w:type="dxa" w:w="2494"/>
          </w:tcPr>
          <w:p>
            <w:r/>
            <w:r>
              <w:rPr>
                <w:sz w:val="18"/>
              </w:rPr>
              <w:t>Carga de documento</w:t>
            </w:r>
          </w:p>
        </w:tc>
        <w:tc>
          <w:tcPr>
            <w:tcW w:type="dxa" w:w="907"/>
          </w:tcPr>
          <w:p>
            <w:r/>
            <w:r>
              <w:rPr>
                <w:sz w:val="18"/>
              </w:rPr>
              <w:t>Alta</w:t>
            </w:r>
          </w:p>
        </w:tc>
        <w:tc>
          <w:tcPr>
            <w:tcW w:type="dxa" w:w="5102"/>
          </w:tcPr>
          <w:p>
            <w:r/>
            <w:r>
              <w:rPr>
                <w:sz w:val="18"/>
              </w:rPr>
              <w:t>PDF, DOCX, TXT hasta 20 MB; tipo por firma; 5 cargas/min y 1 simultánea por IP</w:t>
            </w:r>
          </w:p>
        </w:tc>
      </w:tr>
      <w:tr>
        <w:tc>
          <w:tcPr>
            <w:tcW w:type="dxa" w:w="907"/>
          </w:tcPr>
          <w:p>
            <w:r/>
            <w:r>
              <w:rPr>
                <w:sz w:val="18"/>
              </w:rPr>
              <w:t>RF-002</w:t>
            </w:r>
          </w:p>
        </w:tc>
        <w:tc>
          <w:tcPr>
            <w:tcW w:type="dxa" w:w="2494"/>
          </w:tcPr>
          <w:p>
            <w:r/>
            <w:r>
              <w:rPr>
                <w:sz w:val="18"/>
              </w:rPr>
              <w:t>Respuestas ancladas al documento</w:t>
            </w:r>
          </w:p>
        </w:tc>
        <w:tc>
          <w:tcPr>
            <w:tcW w:type="dxa" w:w="907"/>
          </w:tcPr>
          <w:p>
            <w:r/>
            <w:r>
              <w:rPr>
                <w:sz w:val="18"/>
              </w:rPr>
              <w:t>Alta</w:t>
            </w:r>
          </w:p>
        </w:tc>
        <w:tc>
          <w:tcPr>
            <w:tcW w:type="dxa" w:w="5102"/>
          </w:tcPr>
          <w:p>
            <w:r/>
            <w:r>
              <w:rPr>
                <w:sz w:val="18"/>
              </w:rPr>
              <w:t>6 de 7 preguntas correctas; sin mezclar conocimiento externo</w:t>
            </w:r>
          </w:p>
        </w:tc>
      </w:tr>
      <w:tr>
        <w:tc>
          <w:tcPr>
            <w:tcW w:type="dxa" w:w="907"/>
          </w:tcPr>
          <w:p>
            <w:r/>
            <w:r>
              <w:rPr>
                <w:sz w:val="18"/>
              </w:rPr>
              <w:t>RF-003</w:t>
            </w:r>
          </w:p>
        </w:tc>
        <w:tc>
          <w:tcPr>
            <w:tcW w:type="dxa" w:w="2494"/>
          </w:tcPr>
          <w:p>
            <w:r/>
            <w:r>
              <w:rPr>
                <w:sz w:val="18"/>
              </w:rPr>
              <w:t>Brief inicial</w:t>
            </w:r>
          </w:p>
        </w:tc>
        <w:tc>
          <w:tcPr>
            <w:tcW w:type="dxa" w:w="907"/>
          </w:tcPr>
          <w:p>
            <w:r/>
            <w:r>
              <w:rPr>
                <w:sz w:val="18"/>
              </w:rPr>
              <w:t>Alta</w:t>
            </w:r>
          </w:p>
        </w:tc>
        <w:tc>
          <w:tcPr>
            <w:tcW w:type="dxa" w:w="5102"/>
          </w:tcPr>
          <w:p>
            <w:r/>
            <w:r>
              <w:rPr>
                <w:sz w:val="18"/>
              </w:rPr>
              <w:t>Resumen y 3 a 5 preguntas en 30 s o menos</w:t>
            </w:r>
          </w:p>
        </w:tc>
      </w:tr>
      <w:tr>
        <w:tc>
          <w:tcPr>
            <w:tcW w:type="dxa" w:w="907"/>
          </w:tcPr>
          <w:p>
            <w:r/>
            <w:r>
              <w:rPr>
                <w:sz w:val="18"/>
              </w:rPr>
              <w:t>RF-004</w:t>
            </w:r>
          </w:p>
        </w:tc>
        <w:tc>
          <w:tcPr>
            <w:tcW w:type="dxa" w:w="2494"/>
          </w:tcPr>
          <w:p>
            <w:r/>
            <w:r>
              <w:rPr>
                <w:sz w:val="18"/>
              </w:rPr>
              <w:t>Conversación por voz</w:t>
            </w:r>
          </w:p>
        </w:tc>
        <w:tc>
          <w:tcPr>
            <w:tcW w:type="dxa" w:w="907"/>
          </w:tcPr>
          <w:p>
            <w:r/>
            <w:r>
              <w:rPr>
                <w:sz w:val="18"/>
              </w:rPr>
              <w:t>Alta</w:t>
            </w:r>
          </w:p>
        </w:tc>
        <w:tc>
          <w:tcPr>
            <w:tcW w:type="dxa" w:w="5102"/>
          </w:tcPr>
          <w:p>
            <w:r/>
            <w:r>
              <w:rPr>
                <w:sz w:val="18"/>
              </w:rPr>
              <w:t>p50 fin de voz a primer audio de 2,0 s o menos (objetivo 1,5 s), 10 turnos o más</w:t>
            </w:r>
          </w:p>
        </w:tc>
      </w:tr>
      <w:tr>
        <w:tc>
          <w:tcPr>
            <w:tcW w:type="dxa" w:w="907"/>
          </w:tcPr>
          <w:p>
            <w:r/>
            <w:r>
              <w:rPr>
                <w:sz w:val="18"/>
              </w:rPr>
              <w:t>RF-005</w:t>
            </w:r>
          </w:p>
        </w:tc>
        <w:tc>
          <w:tcPr>
            <w:tcW w:type="dxa" w:w="2494"/>
          </w:tcPr>
          <w:p>
            <w:r/>
            <w:r>
              <w:rPr>
                <w:sz w:val="18"/>
              </w:rPr>
              <w:t>Interrupción (barge-in)</w:t>
            </w:r>
          </w:p>
        </w:tc>
        <w:tc>
          <w:tcPr>
            <w:tcW w:type="dxa" w:w="907"/>
          </w:tcPr>
          <w:p>
            <w:r/>
            <w:r>
              <w:rPr>
                <w:sz w:val="18"/>
              </w:rPr>
              <w:t>Alta</w:t>
            </w:r>
          </w:p>
        </w:tc>
        <w:tc>
          <w:tcPr>
            <w:tcW w:type="dxa" w:w="5102"/>
          </w:tcPr>
          <w:p>
            <w:r/>
            <w:r>
              <w:rPr>
                <w:sz w:val="18"/>
              </w:rPr>
              <w:t>Audio del agente cortado en 1,5 s o menos (ajustado desde 300 ms)</w:t>
            </w:r>
          </w:p>
        </w:tc>
      </w:tr>
      <w:tr>
        <w:tc>
          <w:tcPr>
            <w:tcW w:type="dxa" w:w="907"/>
          </w:tcPr>
          <w:p>
            <w:r/>
            <w:r>
              <w:rPr>
                <w:sz w:val="18"/>
              </w:rPr>
              <w:t>RF-006</w:t>
            </w:r>
          </w:p>
        </w:tc>
        <w:tc>
          <w:tcPr>
            <w:tcW w:type="dxa" w:w="2494"/>
          </w:tcPr>
          <w:p>
            <w:r/>
            <w:r>
              <w:rPr>
                <w:sz w:val="18"/>
              </w:rPr>
              <w:t>Honestidad</w:t>
            </w:r>
          </w:p>
        </w:tc>
        <w:tc>
          <w:tcPr>
            <w:tcW w:type="dxa" w:w="907"/>
          </w:tcPr>
          <w:p>
            <w:r/>
            <w:r>
              <w:rPr>
                <w:sz w:val="18"/>
              </w:rPr>
              <w:t>Alta</w:t>
            </w:r>
          </w:p>
        </w:tc>
        <w:tc>
          <w:tcPr>
            <w:tcW w:type="dxa" w:w="5102"/>
          </w:tcPr>
          <w:p>
            <w:r/>
            <w:r>
              <w:rPr>
                <w:sz w:val="18"/>
              </w:rPr>
              <w:t>3 de 3: dice que no sabe en lugar de inventar</w:t>
            </w:r>
          </w:p>
        </w:tc>
      </w:tr>
      <w:tr>
        <w:tc>
          <w:tcPr>
            <w:tcW w:type="dxa" w:w="907"/>
          </w:tcPr>
          <w:p>
            <w:r/>
            <w:r>
              <w:rPr>
                <w:sz w:val="18"/>
              </w:rPr>
              <w:t>RF-007</w:t>
            </w:r>
          </w:p>
        </w:tc>
        <w:tc>
          <w:tcPr>
            <w:tcW w:type="dxa" w:w="2494"/>
          </w:tcPr>
          <w:p>
            <w:r/>
            <w:r>
              <w:rPr>
                <w:sz w:val="18"/>
              </w:rPr>
              <w:t>Transcripción diarizada</w:t>
            </w:r>
          </w:p>
        </w:tc>
        <w:tc>
          <w:tcPr>
            <w:tcW w:type="dxa" w:w="907"/>
          </w:tcPr>
          <w:p>
            <w:r/>
            <w:r>
              <w:rPr>
                <w:sz w:val="18"/>
              </w:rPr>
              <w:t>Alta</w:t>
            </w:r>
          </w:p>
        </w:tc>
        <w:tc>
          <w:tcPr>
            <w:tcW w:type="dxa" w:w="5102"/>
          </w:tcPr>
          <w:p>
            <w:r/>
            <w:r>
              <w:rPr>
                <w:sz w:val="18"/>
              </w:rPr>
              <w:t>Hablante y hora por intervención; 80 % o más con hablante correcto</w:t>
            </w:r>
          </w:p>
        </w:tc>
      </w:tr>
      <w:tr>
        <w:tc>
          <w:tcPr>
            <w:tcW w:type="dxa" w:w="907"/>
          </w:tcPr>
          <w:p>
            <w:r/>
            <w:r>
              <w:rPr>
                <w:sz w:val="18"/>
              </w:rPr>
              <w:t>RF-008</w:t>
            </w:r>
          </w:p>
        </w:tc>
        <w:tc>
          <w:tcPr>
            <w:tcW w:type="dxa" w:w="2494"/>
          </w:tcPr>
          <w:p>
            <w:r/>
            <w:r>
              <w:rPr>
                <w:sz w:val="18"/>
              </w:rPr>
              <w:t>Sentimiento y emociones</w:t>
            </w:r>
          </w:p>
        </w:tc>
        <w:tc>
          <w:tcPr>
            <w:tcW w:type="dxa" w:w="907"/>
          </w:tcPr>
          <w:p>
            <w:r/>
            <w:r>
              <w:rPr>
                <w:sz w:val="18"/>
              </w:rPr>
              <w:t>Media</w:t>
            </w:r>
          </w:p>
        </w:tc>
        <w:tc>
          <w:tcPr>
            <w:tcW w:type="dxa" w:w="5102"/>
          </w:tcPr>
          <w:p>
            <w:r/>
            <w:r>
              <w:rPr>
                <w:sz w:val="18"/>
              </w:rPr>
              <w:t>Panel actualizado en 2 s o menos tras cerrar la intervención</w:t>
            </w:r>
          </w:p>
        </w:tc>
      </w:tr>
      <w:tr>
        <w:tc>
          <w:tcPr>
            <w:tcW w:type="dxa" w:w="907"/>
          </w:tcPr>
          <w:p>
            <w:r/>
            <w:r>
              <w:rPr>
                <w:sz w:val="18"/>
              </w:rPr>
              <w:t>RF-009</w:t>
            </w:r>
          </w:p>
        </w:tc>
        <w:tc>
          <w:tcPr>
            <w:tcW w:type="dxa" w:w="2494"/>
          </w:tcPr>
          <w:p>
            <w:r/>
            <w:r>
              <w:rPr>
                <w:sz w:val="18"/>
              </w:rPr>
              <w:t>Dataset IPS por API</w:t>
            </w:r>
          </w:p>
        </w:tc>
        <w:tc>
          <w:tcPr>
            <w:tcW w:type="dxa" w:w="907"/>
          </w:tcPr>
          <w:p>
            <w:r/>
            <w:r>
              <w:rPr>
                <w:sz w:val="18"/>
              </w:rPr>
              <w:t>Alta</w:t>
            </w:r>
          </w:p>
        </w:tc>
        <w:tc>
          <w:tcPr>
            <w:tcW w:type="dxa" w:w="5102"/>
          </w:tcPr>
          <w:p>
            <w:r/>
            <w:r>
              <w:rPr>
                <w:sz w:val="18"/>
              </w:rPr>
              <w:t>5 de 5 consultas coinciden con la API directa</w:t>
            </w:r>
          </w:p>
        </w:tc>
      </w:tr>
      <w:tr>
        <w:tc>
          <w:tcPr>
            <w:tcW w:type="dxa" w:w="907"/>
          </w:tcPr>
          <w:p>
            <w:r/>
            <w:r>
              <w:rPr>
                <w:sz w:val="18"/>
              </w:rPr>
              <w:t>RF-010</w:t>
            </w:r>
          </w:p>
        </w:tc>
        <w:tc>
          <w:tcPr>
            <w:tcW w:type="dxa" w:w="2494"/>
          </w:tcPr>
          <w:p>
            <w:r/>
            <w:r>
              <w:rPr>
                <w:sz w:val="18"/>
              </w:rPr>
              <w:t>Necesidad a tipo de atención</w:t>
            </w:r>
          </w:p>
        </w:tc>
        <w:tc>
          <w:tcPr>
            <w:tcW w:type="dxa" w:w="907"/>
          </w:tcPr>
          <w:p>
            <w:r/>
            <w:r>
              <w:rPr>
                <w:sz w:val="18"/>
              </w:rPr>
              <w:t>Alta</w:t>
            </w:r>
          </w:p>
        </w:tc>
        <w:tc>
          <w:tcPr>
            <w:tcW w:type="dxa" w:w="5102"/>
          </w:tcPr>
          <w:p>
            <w:r/>
            <w:r>
              <w:rPr>
                <w:sz w:val="18"/>
              </w:rPr>
              <w:t>15 categorías con lista fija; el modelo solo entrega el enum</w:t>
            </w:r>
          </w:p>
        </w:tc>
      </w:tr>
      <w:tr>
        <w:tc>
          <w:tcPr>
            <w:tcW w:type="dxa" w:w="907"/>
          </w:tcPr>
          <w:p>
            <w:r/>
            <w:r>
              <w:rPr>
                <w:sz w:val="18"/>
              </w:rPr>
              <w:t>RF-011</w:t>
            </w:r>
          </w:p>
        </w:tc>
        <w:tc>
          <w:tcPr>
            <w:tcW w:type="dxa" w:w="2494"/>
          </w:tcPr>
          <w:p>
            <w:r/>
            <w:r>
              <w:rPr>
                <w:sz w:val="18"/>
              </w:rPr>
              <w:t>Municipio aproximado</w:t>
            </w:r>
          </w:p>
        </w:tc>
        <w:tc>
          <w:tcPr>
            <w:tcW w:type="dxa" w:w="907"/>
          </w:tcPr>
          <w:p>
            <w:r/>
            <w:r>
              <w:rPr>
                <w:sz w:val="18"/>
              </w:rPr>
              <w:t>Alta</w:t>
            </w:r>
          </w:p>
        </w:tc>
        <w:tc>
          <w:tcPr>
            <w:tcW w:type="dxa" w:w="5102"/>
          </w:tcPr>
          <w:p>
            <w:r/>
            <w:r>
              <w:rPr>
                <w:sz w:val="18"/>
              </w:rPr>
              <w:t>Resolución por nombre más parecido, sin tildes ni mayúsculas</w:t>
            </w:r>
          </w:p>
        </w:tc>
      </w:tr>
      <w:tr>
        <w:tc>
          <w:tcPr>
            <w:tcW w:type="dxa" w:w="907"/>
          </w:tcPr>
          <w:p>
            <w:r/>
            <w:r>
              <w:rPr>
                <w:sz w:val="18"/>
              </w:rPr>
              <w:t>RF-012</w:t>
            </w:r>
          </w:p>
        </w:tc>
        <w:tc>
          <w:tcPr>
            <w:tcW w:type="dxa" w:w="2494"/>
          </w:tcPr>
          <w:p>
            <w:r/>
            <w:r>
              <w:rPr>
                <w:sz w:val="18"/>
              </w:rPr>
              <w:t>Alternativa por departamento</w:t>
            </w:r>
          </w:p>
        </w:tc>
        <w:tc>
          <w:tcPr>
            <w:tcW w:type="dxa" w:w="907"/>
          </w:tcPr>
          <w:p>
            <w:r/>
            <w:r>
              <w:rPr>
                <w:sz w:val="18"/>
              </w:rPr>
              <w:t>Alta</w:t>
            </w:r>
          </w:p>
        </w:tc>
        <w:tc>
          <w:tcPr>
            <w:tcW w:type="dxa" w:w="5102"/>
          </w:tcPr>
          <w:p>
            <w:r/>
            <w:r>
              <w:rPr>
                <w:sz w:val="18"/>
              </w:rPr>
              <w:t>Si no hay sedes en el municipio, ofrece las del departamento</w:t>
            </w:r>
          </w:p>
        </w:tc>
      </w:tr>
      <w:tr>
        <w:tc>
          <w:tcPr>
            <w:tcW w:type="dxa" w:w="907"/>
          </w:tcPr>
          <w:p>
            <w:r/>
            <w:r>
              <w:rPr>
                <w:sz w:val="18"/>
              </w:rPr>
              <w:t>RF-013</w:t>
            </w:r>
          </w:p>
        </w:tc>
        <w:tc>
          <w:tcPr>
            <w:tcW w:type="dxa" w:w="2494"/>
          </w:tcPr>
          <w:p>
            <w:r/>
            <w:r>
              <w:rPr>
                <w:sz w:val="18"/>
              </w:rPr>
              <w:t>Sin datos personales</w:t>
            </w:r>
          </w:p>
        </w:tc>
        <w:tc>
          <w:tcPr>
            <w:tcW w:type="dxa" w:w="907"/>
          </w:tcPr>
          <w:p>
            <w:r/>
            <w:r>
              <w:rPr>
                <w:sz w:val="18"/>
              </w:rPr>
              <w:t>Alta</w:t>
            </w:r>
          </w:p>
        </w:tc>
        <w:tc>
          <w:tcPr>
            <w:tcW w:type="dxa" w:w="5102"/>
          </w:tcPr>
          <w:p>
            <w:r/>
            <w:r>
              <w:rPr>
                <w:sz w:val="18"/>
              </w:rPr>
              <w:t>Nunca gerente ni email; columnas en lista blanca</w:t>
            </w:r>
          </w:p>
        </w:tc>
      </w:tr>
      <w:tr>
        <w:tc>
          <w:tcPr>
            <w:tcW w:type="dxa" w:w="907"/>
          </w:tcPr>
          <w:p>
            <w:r/>
            <w:r>
              <w:rPr>
                <w:sz w:val="18"/>
              </w:rPr>
              <w:t>RF-014</w:t>
            </w:r>
          </w:p>
        </w:tc>
        <w:tc>
          <w:tcPr>
            <w:tcW w:type="dxa" w:w="2494"/>
          </w:tcPr>
          <w:p>
            <w:r/>
            <w:r>
              <w:rPr>
                <w:sz w:val="18"/>
              </w:rPr>
              <w:t>Emergencia primero</w:t>
            </w:r>
          </w:p>
        </w:tc>
        <w:tc>
          <w:tcPr>
            <w:tcW w:type="dxa" w:w="907"/>
          </w:tcPr>
          <w:p>
            <w:r/>
            <w:r>
              <w:rPr>
                <w:sz w:val="18"/>
              </w:rPr>
              <w:t>Alta</w:t>
            </w:r>
          </w:p>
        </w:tc>
        <w:tc>
          <w:tcPr>
            <w:tcW w:type="dxa" w:w="5102"/>
          </w:tcPr>
          <w:p>
            <w:r/>
            <w:r>
              <w:rPr>
                <w:sz w:val="18"/>
              </w:rPr>
              <w:t>Primera frase "Llama al 123" en 5 de 5</w:t>
            </w:r>
          </w:p>
        </w:tc>
      </w:tr>
      <w:tr>
        <w:tc>
          <w:tcPr>
            <w:tcW w:type="dxa" w:w="907"/>
          </w:tcPr>
          <w:p>
            <w:r/>
            <w:r>
              <w:rPr>
                <w:sz w:val="18"/>
              </w:rPr>
              <w:t>RF-015</w:t>
            </w:r>
          </w:p>
        </w:tc>
        <w:tc>
          <w:tcPr>
            <w:tcW w:type="dxa" w:w="2494"/>
          </w:tcPr>
          <w:p>
            <w:r/>
            <w:r>
              <w:rPr>
                <w:sz w:val="18"/>
              </w:rPr>
              <w:t>Una pregunta de orientación</w:t>
            </w:r>
          </w:p>
        </w:tc>
        <w:tc>
          <w:tcPr>
            <w:tcW w:type="dxa" w:w="907"/>
          </w:tcPr>
          <w:p>
            <w:r/>
            <w:r>
              <w:rPr>
                <w:sz w:val="18"/>
              </w:rPr>
              <w:t>Media</w:t>
            </w:r>
          </w:p>
        </w:tc>
        <w:tc>
          <w:tcPr>
            <w:tcW w:type="dxa" w:w="5102"/>
          </w:tcPr>
          <w:p>
            <w:r/>
            <w:r>
              <w:rPr>
                <w:sz w:val="18"/>
              </w:rPr>
              <w:t>Una sola pregunta de gravedad; nunca diagnostica</w:t>
            </w:r>
          </w:p>
        </w:tc>
      </w:tr>
      <w:tr>
        <w:tc>
          <w:tcPr>
            <w:tcW w:type="dxa" w:w="907"/>
          </w:tcPr>
          <w:p>
            <w:r/>
            <w:r>
              <w:rPr>
                <w:sz w:val="18"/>
              </w:rPr>
              <w:t>RF-016</w:t>
            </w:r>
          </w:p>
        </w:tc>
        <w:tc>
          <w:tcPr>
            <w:tcW w:type="dxa" w:w="2494"/>
          </w:tcPr>
          <w:p>
            <w:r/>
            <w:r>
              <w:rPr>
                <w:sz w:val="18"/>
              </w:rPr>
              <w:t>Honestidad con especialidades</w:t>
            </w:r>
          </w:p>
        </w:tc>
        <w:tc>
          <w:tcPr>
            <w:tcW w:type="dxa" w:w="907"/>
          </w:tcPr>
          <w:p>
            <w:r/>
            <w:r>
              <w:rPr>
                <w:sz w:val="18"/>
              </w:rPr>
              <w:t>Alta</w:t>
            </w:r>
          </w:p>
        </w:tc>
        <w:tc>
          <w:tcPr>
            <w:tcW w:type="dxa" w:w="5102"/>
          </w:tcPr>
          <w:p>
            <w:r/>
            <w:r>
              <w:rPr>
                <w:sz w:val="18"/>
              </w:rPr>
              <w:t>Dice que el registro no detalla especialidades</w:t>
            </w:r>
          </w:p>
        </w:tc>
      </w:tr>
      <w:tr>
        <w:tc>
          <w:tcPr>
            <w:tcW w:type="dxa" w:w="907"/>
          </w:tcPr>
          <w:p>
            <w:r/>
            <w:r>
              <w:rPr>
                <w:sz w:val="18"/>
              </w:rPr>
              <w:t>RF-017</w:t>
            </w:r>
          </w:p>
        </w:tc>
        <w:tc>
          <w:tcPr>
            <w:tcW w:type="dxa" w:w="2494"/>
          </w:tcPr>
          <w:p>
            <w:r/>
            <w:r>
              <w:rPr>
                <w:sz w:val="18"/>
              </w:rPr>
              <w:t>No mencionar fecha de corte</w:t>
            </w:r>
          </w:p>
        </w:tc>
        <w:tc>
          <w:tcPr>
            <w:tcW w:type="dxa" w:w="907"/>
          </w:tcPr>
          <w:p>
            <w:r/>
            <w:r>
              <w:rPr>
                <w:sz w:val="18"/>
              </w:rPr>
              <w:t>Media</w:t>
            </w:r>
          </w:p>
        </w:tc>
        <w:tc>
          <w:tcPr>
            <w:tcW w:type="dxa" w:w="5102"/>
          </w:tcPr>
          <w:p>
            <w:r/>
            <w:r>
              <w:rPr>
                <w:sz w:val="18"/>
              </w:rPr>
              <w:t>Sin "noviembre", "2022" ni "fecha de corte"</w:t>
            </w:r>
          </w:p>
        </w:tc>
      </w:tr>
      <w:tr>
        <w:tc>
          <w:tcPr>
            <w:tcW w:type="dxa" w:w="907"/>
          </w:tcPr>
          <w:p>
            <w:r/>
            <w:r>
              <w:rPr>
                <w:sz w:val="18"/>
              </w:rPr>
              <w:t>RF-018</w:t>
            </w:r>
          </w:p>
        </w:tc>
        <w:tc>
          <w:tcPr>
            <w:tcW w:type="dxa" w:w="2494"/>
          </w:tcPr>
          <w:p>
            <w:r/>
            <w:r>
              <w:rPr>
                <w:sz w:val="18"/>
              </w:rPr>
              <w:t>Cita solo del documento</w:t>
            </w:r>
          </w:p>
        </w:tc>
        <w:tc>
          <w:tcPr>
            <w:tcW w:type="dxa" w:w="907"/>
          </w:tcPr>
          <w:p>
            <w:r/>
            <w:r>
              <w:rPr>
                <w:sz w:val="18"/>
              </w:rPr>
              <w:t>Media</w:t>
            </w:r>
          </w:p>
        </w:tc>
        <w:tc>
          <w:tcPr>
            <w:tcW w:type="dxa" w:w="5102"/>
          </w:tcPr>
          <w:p>
            <w:r/>
            <w:r>
              <w:rPr>
                <w:sz w:val="18"/>
              </w:rPr>
              <w:t>"según tu documento" solo para datos del documento</w:t>
            </w:r>
          </w:p>
        </w:tc>
      </w:tr>
      <w:tr>
        <w:tc>
          <w:tcPr>
            <w:tcW w:type="dxa" w:w="907"/>
          </w:tcPr>
          <w:p>
            <w:r/>
            <w:r>
              <w:rPr>
                <w:sz w:val="18"/>
              </w:rPr>
              <w:t>RF-019</w:t>
            </w:r>
          </w:p>
        </w:tc>
        <w:tc>
          <w:tcPr>
            <w:tcW w:type="dxa" w:w="2494"/>
          </w:tcPr>
          <w:p>
            <w:r/>
            <w:r>
              <w:rPr>
                <w:sz w:val="18"/>
              </w:rPr>
              <w:t>Salida de sedes</w:t>
            </w:r>
          </w:p>
        </w:tc>
        <w:tc>
          <w:tcPr>
            <w:tcW w:type="dxa" w:w="907"/>
          </w:tcPr>
          <w:p>
            <w:r/>
            <w:r>
              <w:rPr>
                <w:sz w:val="18"/>
              </w:rPr>
              <w:t>Alta</w:t>
            </w:r>
          </w:p>
        </w:tc>
        <w:tc>
          <w:tcPr>
            <w:tcW w:type="dxa" w:w="5102"/>
          </w:tcPr>
          <w:p>
            <w:r/>
            <w:r>
              <w:rPr>
                <w:sz w:val="18"/>
              </w:rPr>
              <w:t>Voz: máximo 3; pantalla: hasta 20 tarjetas</w:t>
            </w:r>
          </w:p>
        </w:tc>
      </w:tr>
      <w:tr>
        <w:tc>
          <w:tcPr>
            <w:tcW w:type="dxa" w:w="907"/>
          </w:tcPr>
          <w:p>
            <w:r/>
            <w:r>
              <w:rPr>
                <w:sz w:val="18"/>
              </w:rPr>
              <w:t>RF-020</w:t>
            </w:r>
          </w:p>
        </w:tc>
        <w:tc>
          <w:tcPr>
            <w:tcW w:type="dxa" w:w="2494"/>
          </w:tcPr>
          <w:p>
            <w:r/>
            <w:r>
              <w:rPr>
                <w:sz w:val="18"/>
              </w:rPr>
              <w:t>Fuera de la misión</w:t>
            </w:r>
          </w:p>
        </w:tc>
        <w:tc>
          <w:tcPr>
            <w:tcW w:type="dxa" w:w="907"/>
          </w:tcPr>
          <w:p>
            <w:r/>
            <w:r>
              <w:rPr>
                <w:sz w:val="18"/>
              </w:rPr>
              <w:t>Media</w:t>
            </w:r>
          </w:p>
        </w:tc>
        <w:tc>
          <w:tcPr>
            <w:tcW w:type="dxa" w:w="5102"/>
          </w:tcPr>
          <w:p>
            <w:r/>
            <w:r>
              <w:rPr>
                <w:sz w:val="18"/>
              </w:rPr>
              <w:t>Redirige en una frase</w:t>
            </w:r>
          </w:p>
        </w:tc>
      </w:tr>
      <w:tr>
        <w:tc>
          <w:tcPr>
            <w:tcW w:type="dxa" w:w="907"/>
          </w:tcPr>
          <w:p>
            <w:r/>
            <w:r>
              <w:rPr>
                <w:sz w:val="18"/>
              </w:rPr>
              <w:t>RF-021</w:t>
            </w:r>
          </w:p>
        </w:tc>
        <w:tc>
          <w:tcPr>
            <w:tcW w:type="dxa" w:w="2494"/>
          </w:tcPr>
          <w:p>
            <w:r/>
            <w:r>
              <w:rPr>
                <w:sz w:val="18"/>
              </w:rPr>
              <w:t>Documento que no es de salud</w:t>
            </w:r>
          </w:p>
        </w:tc>
        <w:tc>
          <w:tcPr>
            <w:tcW w:type="dxa" w:w="907"/>
          </w:tcPr>
          <w:p>
            <w:r/>
            <w:r>
              <w:rPr>
                <w:sz w:val="18"/>
              </w:rPr>
              <w:t>Alta</w:t>
            </w:r>
          </w:p>
        </w:tc>
        <w:tc>
          <w:tcPr>
            <w:tcW w:type="dxa" w:w="5102"/>
          </w:tcPr>
          <w:p>
            <w:r/>
            <w:r>
              <w:rPr>
                <w:sz w:val="18"/>
              </w:rPr>
              <w:t>Lo resume; no invoca sedes sin motivo</w:t>
            </w:r>
          </w:p>
        </w:tc>
      </w:tr>
      <w:tr>
        <w:tc>
          <w:tcPr>
            <w:tcW w:type="dxa" w:w="907"/>
          </w:tcPr>
          <w:p>
            <w:r/>
            <w:r>
              <w:rPr>
                <w:sz w:val="18"/>
              </w:rPr>
              <w:t>RF-022</w:t>
            </w:r>
          </w:p>
        </w:tc>
        <w:tc>
          <w:tcPr>
            <w:tcW w:type="dxa" w:w="2494"/>
          </w:tcPr>
          <w:p>
            <w:r/>
            <w:r>
              <w:rPr>
                <w:sz w:val="18"/>
              </w:rPr>
              <w:t>Sin diagnóstico ni comparaciones</w:t>
            </w:r>
          </w:p>
        </w:tc>
        <w:tc>
          <w:tcPr>
            <w:tcW w:type="dxa" w:w="907"/>
          </w:tcPr>
          <w:p>
            <w:r/>
            <w:r>
              <w:rPr>
                <w:sz w:val="18"/>
              </w:rPr>
              <w:t>Alta</w:t>
            </w:r>
          </w:p>
        </w:tc>
        <w:tc>
          <w:tcPr>
            <w:tcW w:type="dxa" w:w="5102"/>
          </w:tcPr>
          <w:p>
            <w:r/>
            <w:r>
              <w:rPr>
                <w:sz w:val="18"/>
              </w:rPr>
              <w:t>4 de 4</w:t>
            </w:r>
          </w:p>
        </w:tc>
      </w:tr>
      <w:tr>
        <w:tc>
          <w:tcPr>
            <w:tcW w:type="dxa" w:w="907"/>
          </w:tcPr>
          <w:p>
            <w:r/>
            <w:r>
              <w:rPr>
                <w:sz w:val="18"/>
              </w:rPr>
              <w:t>RF-023</w:t>
            </w:r>
          </w:p>
        </w:tc>
        <w:tc>
          <w:tcPr>
            <w:tcW w:type="dxa" w:w="2494"/>
          </w:tcPr>
          <w:p>
            <w:r/>
            <w:r>
              <w:rPr>
                <w:sz w:val="18"/>
              </w:rPr>
              <w:t>Estilo de voz</w:t>
            </w:r>
          </w:p>
        </w:tc>
        <w:tc>
          <w:tcPr>
            <w:tcW w:type="dxa" w:w="907"/>
          </w:tcPr>
          <w:p>
            <w:r/>
            <w:r>
              <w:rPr>
                <w:sz w:val="18"/>
              </w:rPr>
              <w:t>Media</w:t>
            </w:r>
          </w:p>
        </w:tc>
        <w:tc>
          <w:tcPr>
            <w:tcW w:type="dxa" w:w="5102"/>
          </w:tcPr>
          <w:p>
            <w:r/>
            <w:r>
              <w:rPr>
                <w:sz w:val="18"/>
              </w:rPr>
              <w:t>Máximo dos frases y una pregunta por turno</w:t>
            </w:r>
          </w:p>
        </w:tc>
      </w:tr>
      <w:tr>
        <w:tc>
          <w:tcPr>
            <w:tcW w:type="dxa" w:w="907"/>
          </w:tcPr>
          <w:p>
            <w:r/>
            <w:r>
              <w:rPr>
                <w:sz w:val="18"/>
              </w:rPr>
              <w:t>RF-024</w:t>
            </w:r>
          </w:p>
        </w:tc>
        <w:tc>
          <w:tcPr>
            <w:tcW w:type="dxa" w:w="2494"/>
          </w:tcPr>
          <w:p>
            <w:r/>
            <w:r>
              <w:rPr>
                <w:sz w:val="18"/>
              </w:rPr>
              <w:t>Envío opcional por WhatsApp</w:t>
            </w:r>
          </w:p>
        </w:tc>
        <w:tc>
          <w:tcPr>
            <w:tcW w:type="dxa" w:w="907"/>
          </w:tcPr>
          <w:p>
            <w:r/>
            <w:r>
              <w:rPr>
                <w:sz w:val="18"/>
              </w:rPr>
              <w:t>Media</w:t>
            </w:r>
          </w:p>
        </w:tc>
        <w:tc>
          <w:tcPr>
            <w:tcW w:type="dxa" w:w="5102"/>
          </w:tcPr>
          <w:p>
            <w:r/>
            <w:r>
              <w:rPr>
                <w:sz w:val="18"/>
              </w:rPr>
              <w:t>Oferta única, confirmación 3-3-4, máx. 3 sedes; límites por IP, número y hora</w:t>
            </w:r>
          </w:p>
        </w:tc>
      </w:tr>
    </w:tbl>
    <w:p>
      <w:pPr>
        <w:spacing w:after="40"/>
      </w:pPr>
    </w:p>
    <w:p>
      <w:pPr>
        <w:pStyle w:val="Heading2"/>
      </w:pPr>
      <w:r>
        <w:t>2.2 Requerimientos no funcionales y umbrales</w:t>
      </w:r>
    </w:p>
    <w:p>
      <w:pPr>
        <w:keepNext/>
      </w:pPr>
      <w:r>
        <w:rPr>
          <w:b/>
          <w:i w:val="0"/>
          <w:sz w:val="18"/>
        </w:rPr>
        <w:t>Tabla 3. Requerimientos no funcionales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020"/>
            <w:shd w:val="clear" w:color="auto" w:fill="D9D9D9"/>
          </w:tcPr>
          <w:p>
            <w:r/>
            <w:r>
              <w:rPr>
                <w:b/>
                <w:sz w:val="18"/>
              </w:rPr>
              <w:t>ID</w:t>
            </w:r>
          </w:p>
        </w:tc>
        <w:tc>
          <w:tcPr>
            <w:tcW w:type="dxa" w:w="2494"/>
            <w:shd w:val="clear" w:color="auto" w:fill="D9D9D9"/>
          </w:tcPr>
          <w:p>
            <w:r/>
            <w:r>
              <w:rPr>
                <w:b/>
                <w:sz w:val="18"/>
              </w:rPr>
              <w:t>Requerimiento</w:t>
            </w:r>
          </w:p>
        </w:tc>
        <w:tc>
          <w:tcPr>
            <w:tcW w:type="dxa" w:w="5896"/>
            <w:shd w:val="clear" w:color="auto" w:fill="D9D9D9"/>
          </w:tcPr>
          <w:p>
            <w:r/>
            <w:r>
              <w:rPr>
                <w:b/>
                <w:sz w:val="18"/>
              </w:rPr>
              <w:t>Umbral verificable</w:t>
            </w:r>
          </w:p>
        </w:tc>
      </w:tr>
      <w:tr>
        <w:tc>
          <w:tcPr>
            <w:tcW w:type="dxa" w:w="1020"/>
          </w:tcPr>
          <w:p>
            <w:r/>
            <w:r>
              <w:rPr>
                <w:sz w:val="18"/>
              </w:rPr>
              <w:t>RNF-001</w:t>
            </w:r>
          </w:p>
        </w:tc>
        <w:tc>
          <w:tcPr>
            <w:tcW w:type="dxa" w:w="2494"/>
          </w:tcPr>
          <w:p>
            <w:r/>
            <w:r>
              <w:rPr>
                <w:sz w:val="18"/>
              </w:rPr>
              <w:t>Despliegue público</w:t>
            </w:r>
          </w:p>
        </w:tc>
        <w:tc>
          <w:tcPr>
            <w:tcW w:type="dxa" w:w="5896"/>
          </w:tcPr>
          <w:p>
            <w:r/>
            <w:r>
              <w:rPr>
                <w:sz w:val="18"/>
              </w:rPr>
              <w:t>URL HTTPS estable en Cloud Run us-east1, certificado válido</w:t>
            </w:r>
          </w:p>
        </w:tc>
      </w:tr>
      <w:tr>
        <w:tc>
          <w:tcPr>
            <w:tcW w:type="dxa" w:w="1020"/>
          </w:tcPr>
          <w:p>
            <w:r/>
            <w:r>
              <w:rPr>
                <w:sz w:val="18"/>
              </w:rPr>
              <w:t>RNF-002</w:t>
            </w:r>
          </w:p>
        </w:tc>
        <w:tc>
          <w:tcPr>
            <w:tcW w:type="dxa" w:w="2494"/>
          </w:tcPr>
          <w:p>
            <w:r/>
            <w:r>
              <w:rPr>
                <w:sz w:val="18"/>
              </w:rPr>
              <w:t>Experiencia de usuario</w:t>
            </w:r>
          </w:p>
        </w:tc>
        <w:tc>
          <w:tcPr>
            <w:tcW w:type="dxa" w:w="5896"/>
          </w:tcPr>
          <w:p>
            <w:r/>
            <w:r>
              <w:rPr>
                <w:sz w:val="18"/>
              </w:rPr>
              <w:t>Estados escuchando, pensando, hablando; 0 errores de consola</w:t>
            </w:r>
          </w:p>
        </w:tc>
      </w:tr>
      <w:tr>
        <w:tc>
          <w:tcPr>
            <w:tcW w:type="dxa" w:w="1020"/>
          </w:tcPr>
          <w:p>
            <w:r/>
            <w:r>
              <w:rPr>
                <w:sz w:val="18"/>
              </w:rPr>
              <w:t>RNF-003</w:t>
            </w:r>
          </w:p>
        </w:tc>
        <w:tc>
          <w:tcPr>
            <w:tcW w:type="dxa" w:w="2494"/>
          </w:tcPr>
          <w:p>
            <w:r/>
            <w:r>
              <w:rPr>
                <w:sz w:val="18"/>
              </w:rPr>
              <w:t>Robustez y disponibilidad</w:t>
            </w:r>
          </w:p>
        </w:tc>
        <w:tc>
          <w:tcPr>
            <w:tcW w:type="dxa" w:w="5896"/>
          </w:tcPr>
          <w:p>
            <w:r/>
            <w:r>
              <w:rPr>
                <w:sz w:val="18"/>
              </w:rPr>
              <w:t>/api/health 200 en menos de 500 ms; 100 % en la ventana del jurado; reconexión en 5 s o menos</w:t>
            </w:r>
          </w:p>
        </w:tc>
      </w:tr>
      <w:tr>
        <w:tc>
          <w:tcPr>
            <w:tcW w:type="dxa" w:w="1020"/>
          </w:tcPr>
          <w:p>
            <w:r/>
            <w:r>
              <w:rPr>
                <w:sz w:val="18"/>
              </w:rPr>
              <w:t>RNF-004</w:t>
            </w:r>
          </w:p>
        </w:tc>
        <w:tc>
          <w:tcPr>
            <w:tcW w:type="dxa" w:w="2494"/>
          </w:tcPr>
          <w:p>
            <w:r/>
            <w:r>
              <w:rPr>
                <w:sz w:val="18"/>
              </w:rPr>
              <w:t>Seguridad del WebSocket y abuso</w:t>
            </w:r>
          </w:p>
        </w:tc>
        <w:tc>
          <w:tcPr>
            <w:tcW w:type="dxa" w:w="5896"/>
          </w:tcPr>
          <w:p>
            <w:r/>
            <w:r>
              <w:rPr>
                <w:sz w:val="18"/>
              </w:rPr>
              <w:t>Rechazo de Origin ajeno, tercera sesión por IP, exceso de tasa y de cupo global, frames grandes, tipos desconocidos</w:t>
            </w:r>
          </w:p>
        </w:tc>
      </w:tr>
      <w:tr>
        <w:tc>
          <w:tcPr>
            <w:tcW w:type="dxa" w:w="1020"/>
          </w:tcPr>
          <w:p>
            <w:r/>
            <w:r>
              <w:rPr>
                <w:sz w:val="18"/>
              </w:rPr>
              <w:t>RNF-005</w:t>
            </w:r>
          </w:p>
        </w:tc>
        <w:tc>
          <w:tcPr>
            <w:tcW w:type="dxa" w:w="2494"/>
          </w:tcPr>
          <w:p>
            <w:r/>
            <w:r>
              <w:rPr>
                <w:sz w:val="18"/>
              </w:rPr>
              <w:t>Cabeceras de seguridad</w:t>
            </w:r>
          </w:p>
        </w:tc>
        <w:tc>
          <w:tcPr>
            <w:tcW w:type="dxa" w:w="5896"/>
          </w:tcPr>
          <w:p>
            <w:r/>
            <w:r>
              <w:rPr>
                <w:sz w:val="18"/>
              </w:rPr>
              <w:t>HSTS, CSP report-only, nosniff, DENY, Referrer-Policy, Permissions-Policy</w:t>
            </w:r>
          </w:p>
        </w:tc>
      </w:tr>
      <w:tr>
        <w:tc>
          <w:tcPr>
            <w:tcW w:type="dxa" w:w="1020"/>
          </w:tcPr>
          <w:p>
            <w:r/>
            <w:r>
              <w:rPr>
                <w:sz w:val="18"/>
              </w:rPr>
              <w:t>RNF-006</w:t>
            </w:r>
          </w:p>
        </w:tc>
        <w:tc>
          <w:tcPr>
            <w:tcW w:type="dxa" w:w="2494"/>
          </w:tcPr>
          <w:p>
            <w:r/>
            <w:r>
              <w:rPr>
                <w:sz w:val="18"/>
              </w:rPr>
              <w:t>Secretos y exposición</w:t>
            </w:r>
          </w:p>
        </w:tc>
        <w:tc>
          <w:tcPr>
            <w:tcW w:type="dxa" w:w="5896"/>
          </w:tcPr>
          <w:p>
            <w:r/>
            <w:r>
              <w:rPr>
                <w:sz w:val="18"/>
              </w:rPr>
              <w:t>Claves solo en servidor; /.env, /.git/config y source maps no responden 200; gitleaks limpio</w:t>
            </w:r>
          </w:p>
        </w:tc>
      </w:tr>
      <w:tr>
        <w:tc>
          <w:tcPr>
            <w:tcW w:type="dxa" w:w="1020"/>
          </w:tcPr>
          <w:p>
            <w:r/>
            <w:r>
              <w:rPr>
                <w:sz w:val="18"/>
              </w:rPr>
              <w:t>RNF-007</w:t>
            </w:r>
          </w:p>
        </w:tc>
        <w:tc>
          <w:tcPr>
            <w:tcW w:type="dxa" w:w="2494"/>
          </w:tcPr>
          <w:p>
            <w:r/>
            <w:r>
              <w:rPr>
                <w:sz w:val="18"/>
              </w:rPr>
              <w:t>Rendimiento y carga</w:t>
            </w:r>
          </w:p>
        </w:tc>
        <w:tc>
          <w:tcPr>
            <w:tcW w:type="dxa" w:w="5896"/>
          </w:tcPr>
          <w:p>
            <w:r/>
            <w:r>
              <w:rPr>
                <w:sz w:val="18"/>
              </w:rPr>
              <w:t>Smoke p95 &lt; 800 ms; carga 20 VUs p95 &lt; 1000 ms y error &lt; 1 %; estrés 150 VUs p95 &lt; 3000 ms y error &lt; 5 %; picos error &lt; 5 %</w:t>
            </w:r>
          </w:p>
        </w:tc>
      </w:tr>
      <w:tr>
        <w:tc>
          <w:tcPr>
            <w:tcW w:type="dxa" w:w="1020"/>
          </w:tcPr>
          <w:p>
            <w:r/>
            <w:r>
              <w:rPr>
                <w:sz w:val="18"/>
              </w:rPr>
              <w:t>RNF-008</w:t>
            </w:r>
          </w:p>
        </w:tc>
        <w:tc>
          <w:tcPr>
            <w:tcW w:type="dxa" w:w="2494"/>
          </w:tcPr>
          <w:p>
            <w:r/>
            <w:r>
              <w:rPr>
                <w:sz w:val="18"/>
              </w:rPr>
              <w:t>README de una página</w:t>
            </w:r>
          </w:p>
        </w:tc>
        <w:tc>
          <w:tcPr>
            <w:tcW w:type="dxa" w:w="5896"/>
          </w:tcPr>
          <w:p>
            <w:r/>
            <w:r>
              <w:rPr>
                <w:sz w:val="18"/>
              </w:rPr>
              <w:t>Un tercero levanta el proyecto en menos de 15 min</w:t>
            </w:r>
          </w:p>
        </w:tc>
      </w:tr>
      <w:tr>
        <w:tc>
          <w:tcPr>
            <w:tcW w:type="dxa" w:w="1020"/>
          </w:tcPr>
          <w:p>
            <w:r/>
            <w:r>
              <w:rPr>
                <w:sz w:val="18"/>
              </w:rPr>
              <w:t>RNF-009</w:t>
            </w:r>
          </w:p>
        </w:tc>
        <w:tc>
          <w:tcPr>
            <w:tcW w:type="dxa" w:w="2494"/>
          </w:tcPr>
          <w:p>
            <w:r/>
            <w:r>
              <w:rPr>
                <w:sz w:val="18"/>
              </w:rPr>
              <w:t>Dependencias y repositorio limpios</w:t>
            </w:r>
          </w:p>
        </w:tc>
        <w:tc>
          <w:tcPr>
            <w:tcW w:type="dxa" w:w="5896"/>
          </w:tcPr>
          <w:p>
            <w:r/>
            <w:r>
              <w:rPr>
                <w:sz w:val="18"/>
              </w:rPr>
              <w:t>npm audit --omit=dev con 0 vulnerabilidades; npm ci exitoso</w:t>
            </w:r>
          </w:p>
        </w:tc>
      </w:tr>
      <w:tr>
        <w:tc>
          <w:tcPr>
            <w:tcW w:type="dxa" w:w="1020"/>
          </w:tcPr>
          <w:p>
            <w:r/>
            <w:r>
              <w:rPr>
                <w:sz w:val="18"/>
              </w:rPr>
              <w:t>RNF-010</w:t>
            </w:r>
          </w:p>
        </w:tc>
        <w:tc>
          <w:tcPr>
            <w:tcW w:type="dxa" w:w="2494"/>
          </w:tcPr>
          <w:p>
            <w:r/>
            <w:r>
              <w:rPr>
                <w:sz w:val="18"/>
              </w:rPr>
              <w:t>Regresión automatizada</w:t>
            </w:r>
          </w:p>
        </w:tc>
        <w:tc>
          <w:tcPr>
            <w:tcW w:type="dxa" w:w="5896"/>
          </w:tcPr>
          <w:p>
            <w:r/>
            <w:r>
              <w:rPr>
                <w:sz w:val="18"/>
              </w:rPr>
              <w:t>node --test con 0 fallos antes de cada despliegue y merge</w:t>
            </w:r>
          </w:p>
        </w:tc>
      </w:tr>
    </w:tbl>
    <w:p>
      <w:pPr>
        <w:spacing w:after="40"/>
      </w:pPr>
    </w:p>
    <w:p>
      <w:pPr>
        <w:pStyle w:val="Heading2"/>
      </w:pPr>
      <w:r>
        <w:t>2.3 Atributos de calidad priorizados</w:t>
      </w:r>
    </w:p>
    <w:p>
      <w:pPr>
        <w:keepNext/>
      </w:pPr>
      <w:r>
        <w:rPr>
          <w:b/>
          <w:i w:val="0"/>
          <w:sz w:val="18"/>
        </w:rPr>
        <w:t>Tabla 4. Atributos de calidad</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134"/>
            <w:shd w:val="clear" w:color="auto" w:fill="D9D9D9"/>
          </w:tcPr>
          <w:p>
            <w:r/>
            <w:r>
              <w:rPr>
                <w:b/>
                <w:sz w:val="18"/>
              </w:rPr>
              <w:t>Prioridad</w:t>
            </w:r>
          </w:p>
        </w:tc>
        <w:tc>
          <w:tcPr>
            <w:tcW w:type="dxa" w:w="2268"/>
            <w:shd w:val="clear" w:color="auto" w:fill="D9D9D9"/>
          </w:tcPr>
          <w:p>
            <w:r/>
            <w:r>
              <w:rPr>
                <w:b/>
                <w:sz w:val="18"/>
              </w:rPr>
              <w:t>Atributo</w:t>
            </w:r>
          </w:p>
        </w:tc>
        <w:tc>
          <w:tcPr>
            <w:tcW w:type="dxa" w:w="6009"/>
            <w:shd w:val="clear" w:color="auto" w:fill="D9D9D9"/>
          </w:tcPr>
          <w:p>
            <w:r/>
            <w:r>
              <w:rPr>
                <w:b/>
                <w:sz w:val="18"/>
              </w:rPr>
              <w:t>Cómo se logra</w:t>
            </w:r>
          </w:p>
        </w:tc>
      </w:tr>
      <w:tr>
        <w:tc>
          <w:tcPr>
            <w:tcW w:type="dxa" w:w="1134"/>
          </w:tcPr>
          <w:p>
            <w:r/>
            <w:r>
              <w:rPr>
                <w:sz w:val="18"/>
              </w:rPr>
              <w:t>1</w:t>
            </w:r>
          </w:p>
        </w:tc>
        <w:tc>
          <w:tcPr>
            <w:tcW w:type="dxa" w:w="2268"/>
          </w:tcPr>
          <w:p>
            <w:r/>
            <w:r>
              <w:rPr>
                <w:sz w:val="18"/>
              </w:rPr>
              <w:t>Latencia de conversación</w:t>
            </w:r>
          </w:p>
        </w:tc>
        <w:tc>
          <w:tcPr>
            <w:tcW w:type="dxa" w:w="6009"/>
          </w:tcPr>
          <w:p>
            <w:r/>
            <w:r>
              <w:rPr>
                <w:sz w:val="18"/>
              </w:rPr>
              <w:t>Un solo salto de proxy; Deepgram Voice Agent hace STT, orquestación y TTS en streaming; audio crudo; región us-east1</w:t>
            </w:r>
          </w:p>
        </w:tc>
      </w:tr>
      <w:tr>
        <w:tc>
          <w:tcPr>
            <w:tcW w:type="dxa" w:w="1134"/>
          </w:tcPr>
          <w:p>
            <w:r/>
            <w:r>
              <w:rPr>
                <w:sz w:val="18"/>
              </w:rPr>
              <w:t>2</w:t>
            </w:r>
          </w:p>
        </w:tc>
        <w:tc>
          <w:tcPr>
            <w:tcW w:type="dxa" w:w="2268"/>
          </w:tcPr>
          <w:p>
            <w:r/>
            <w:r>
              <w:rPr>
                <w:sz w:val="18"/>
              </w:rPr>
              <w:t>Seguridad de las claves</w:t>
            </w:r>
          </w:p>
        </w:tc>
        <w:tc>
          <w:tcPr>
            <w:tcW w:type="dxa" w:w="6009"/>
          </w:tcPr>
          <w:p>
            <w:r/>
            <w:r>
              <w:rPr>
                <w:sz w:val="18"/>
              </w:rPr>
              <w:t>El mensaje Settings lo arma solo el servidor; secretos en Secret Manager</w:t>
            </w:r>
          </w:p>
        </w:tc>
      </w:tr>
      <w:tr>
        <w:tc>
          <w:tcPr>
            <w:tcW w:type="dxa" w:w="1134"/>
          </w:tcPr>
          <w:p>
            <w:r/>
            <w:r>
              <w:rPr>
                <w:sz w:val="18"/>
              </w:rPr>
              <w:t>3</w:t>
            </w:r>
          </w:p>
        </w:tc>
        <w:tc>
          <w:tcPr>
            <w:tcW w:type="dxa" w:w="2268"/>
          </w:tcPr>
          <w:p>
            <w:r/>
            <w:r>
              <w:rPr>
                <w:sz w:val="18"/>
              </w:rPr>
              <w:t>Control de costo</w:t>
            </w:r>
          </w:p>
        </w:tc>
        <w:tc>
          <w:tcPr>
            <w:tcW w:type="dxa" w:w="6009"/>
          </w:tcPr>
          <w:p>
            <w:r/>
            <w:r>
              <w:rPr>
                <w:sz w:val="18"/>
              </w:rPr>
              <w:t>Admisión antes del handshake, sesión de 10 min, max-instances 2</w:t>
            </w:r>
          </w:p>
        </w:tc>
      </w:tr>
      <w:tr>
        <w:tc>
          <w:tcPr>
            <w:tcW w:type="dxa" w:w="1134"/>
          </w:tcPr>
          <w:p>
            <w:r/>
            <w:r>
              <w:rPr>
                <w:sz w:val="18"/>
              </w:rPr>
              <w:t>4</w:t>
            </w:r>
          </w:p>
        </w:tc>
        <w:tc>
          <w:tcPr>
            <w:tcW w:type="dxa" w:w="2268"/>
          </w:tcPr>
          <w:p>
            <w:r/>
            <w:r>
              <w:rPr>
                <w:sz w:val="18"/>
              </w:rPr>
              <w:t>Honestidad</w:t>
            </w:r>
          </w:p>
        </w:tc>
        <w:tc>
          <w:tcPr>
            <w:tcW w:type="dxa" w:w="6009"/>
          </w:tcPr>
          <w:p>
            <w:r/>
            <w:r>
              <w:rPr>
                <w:sz w:val="18"/>
              </w:rPr>
              <w:t>Prompt con reglas del ADR 0001, herramienta con salida estructurada, temperature 0,2</w:t>
            </w:r>
          </w:p>
        </w:tc>
      </w:tr>
    </w:tbl>
    <w:p>
      <w:pPr>
        <w:spacing w:after="40"/>
      </w:pPr>
    </w:p>
    <w:p>
      <w:pPr>
        <w:pStyle w:val="Heading1"/>
      </w:pPr>
      <w:r>
        <w:t>3. Arquitectura</w:t>
      </w:r>
    </w:p>
    <w:p>
      <w:pPr>
        <w:pStyle w:val="Heading2"/>
      </w:pPr>
      <w:r>
        <w:t>3.1 Estilo: monolito modular</w:t>
      </w:r>
    </w:p>
    <w:p>
      <w:r>
        <w:rPr>
          <w:b w:val="0"/>
          <w:i w:val="0"/>
        </w:rPr>
        <w:t>Un solo proceso Node 24 en un solo contenedor sirve las páginas Next.js, la carga de documentos y el proxy de voz WebSocket. Cada dominio es un módulo con API pública explícita; server.mjs solo usa sus exports. Sin base de datos: el estado vive en memoria por sesión. Razón: con 2 personas y tiempo de hackathon, los microservicios agregan red, despliegues múltiples y fallos parciales sin aportar valor; las fronteras ya permiten extraer servicios después (primer candidato: el gateway de voz).</w:t>
      </w:r>
    </w:p>
    <w:p>
      <w:pPr>
        <w:keepNext/>
      </w:pPr>
      <w:r>
        <w:rPr>
          <w:b/>
          <w:i w:val="0"/>
          <w:sz w:val="18"/>
        </w:rPr>
        <w:t>Tabla 5. Registro de decisiones de arquitectura</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2835"/>
            <w:shd w:val="clear" w:color="auto" w:fill="D9D9D9"/>
          </w:tcPr>
          <w:p>
            <w:r/>
            <w:r>
              <w:rPr>
                <w:b/>
                <w:sz w:val="18"/>
              </w:rPr>
              <w:t>ADR</w:t>
            </w:r>
          </w:p>
        </w:tc>
        <w:tc>
          <w:tcPr>
            <w:tcW w:type="dxa" w:w="6576"/>
            <w:shd w:val="clear" w:color="auto" w:fill="D9D9D9"/>
          </w:tcPr>
          <w:p>
            <w:r/>
            <w:r>
              <w:rPr>
                <w:b/>
                <w:sz w:val="18"/>
              </w:rPr>
              <w:t>Decisión</w:t>
            </w:r>
          </w:p>
        </w:tc>
      </w:tr>
      <w:tr>
        <w:tc>
          <w:tcPr>
            <w:tcW w:type="dxa" w:w="2835"/>
          </w:tcPr>
          <w:p>
            <w:r/>
            <w:r>
              <w:rPr>
                <w:sz w:val="18"/>
              </w:rPr>
              <w:t>0001 Misión del agente</w:t>
            </w:r>
          </w:p>
        </w:tc>
        <w:tc>
          <w:tcPr>
            <w:tcW w:type="dxa" w:w="6576"/>
          </w:tcPr>
          <w:p>
            <w:r/>
            <w:r>
              <w:rPr>
                <w:sz w:val="18"/>
              </w:rPr>
              <w:t>Ayudar a encontrar en qué sede de su municipio recibir la atención necesaria, con el registro oficial y el documento opcional</w:t>
            </w:r>
          </w:p>
        </w:tc>
      </w:tr>
      <w:tr>
        <w:tc>
          <w:tcPr>
            <w:tcW w:type="dxa" w:w="2835"/>
          </w:tcPr>
          <w:p>
            <w:r/>
            <w:r>
              <w:rPr>
                <w:sz w:val="18"/>
              </w:rPr>
              <w:t>0002 Stack y monolito modular</w:t>
            </w:r>
          </w:p>
        </w:tc>
        <w:tc>
          <w:tcPr>
            <w:tcW w:type="dxa" w:w="6576"/>
          </w:tcPr>
          <w:p>
            <w:r/>
            <w:r>
              <w:rPr>
                <w:sz w:val="18"/>
              </w:rPr>
              <w:t>Node 24 + Next.js 15.5 + ws en un proceso; módulos con interfaz explícita; sin base de datos</w:t>
            </w:r>
          </w:p>
        </w:tc>
      </w:tr>
      <w:tr>
        <w:tc>
          <w:tcPr>
            <w:tcW w:type="dxa" w:w="2835"/>
          </w:tcPr>
          <w:p>
            <w:r/>
            <w:r>
              <w:rPr>
                <w:sz w:val="18"/>
              </w:rPr>
              <w:t>0003 Despliegue en Cloud Run</w:t>
            </w:r>
          </w:p>
        </w:tc>
        <w:tc>
          <w:tcPr>
            <w:tcW w:type="dxa" w:w="6576"/>
          </w:tcPr>
          <w:p>
            <w:r/>
            <w:r>
              <w:rPr>
                <w:sz w:val="18"/>
              </w:rPr>
              <w:t>Servicio agente-vocal, us-east1, timeout 3600 s, afinidad de sesión, max-instances 2, concurrency 40</w:t>
            </w:r>
          </w:p>
        </w:tc>
      </w:tr>
      <w:tr>
        <w:tc>
          <w:tcPr>
            <w:tcW w:type="dxa" w:w="2835"/>
          </w:tcPr>
          <w:p>
            <w:r/>
            <w:r>
              <w:rPr>
                <w:sz w:val="18"/>
              </w:rPr>
              <w:t>0004 Acceso público sin login</w:t>
            </w:r>
          </w:p>
        </w:tc>
        <w:tc>
          <w:tcPr>
            <w:tcW w:type="dxa" w:w="6576"/>
          </w:tcPr>
          <w:p>
            <w:r/>
            <w:r>
              <w:rPr>
                <w:sz w:val="18"/>
              </w:rPr>
              <w:t>allow-unauthenticated; el WebSocket (lo único con costo) se protege con Origin, cupos, tasa y duración</w:t>
            </w:r>
          </w:p>
        </w:tc>
      </w:tr>
    </w:tbl>
    <w:p>
      <w:pPr>
        <w:spacing w:after="40"/>
      </w:pPr>
    </w:p>
    <w:p>
      <w:pPr>
        <w:pStyle w:val="Heading2"/>
      </w:pPr>
      <w:r>
        <w:t>3.2 Contexto del sistema</w:t>
      </w:r>
    </w:p>
    <w:p>
      <w:pPr>
        <w:jc w:val="center"/>
      </w:pPr>
      <w:r>
        <w:drawing>
          <wp:inline xmlns:a="http://schemas.openxmlformats.org/drawingml/2006/main" xmlns:pic="http://schemas.openxmlformats.org/drawingml/2006/picture">
            <wp:extent cx="5760000" cy="385156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3851566"/>
                    </a:xfrm>
                    <a:prstGeom prst="rect"/>
                  </pic:spPr>
                </pic:pic>
              </a:graphicData>
            </a:graphic>
          </wp:inline>
        </w:drawing>
      </w:r>
    </w:p>
    <w:p>
      <w:pPr>
        <w:jc w:val="center"/>
      </w:pPr>
      <w:r>
        <w:rPr>
          <w:b w:val="0"/>
          <w:i/>
          <w:sz w:val="18"/>
        </w:rPr>
        <w:t>Figura 1. Contexto del sistema (exportación: docs/diagrams/img/01-contexto.png).</w:t>
      </w:r>
    </w:p>
    <w:p>
      <w:pPr>
        <w:pStyle w:val="Heading2"/>
      </w:pPr>
      <w:r>
        <w:t>3.3 Contenedores y módulos</w:t>
      </w:r>
    </w:p>
    <w:p>
      <w:pPr>
        <w:jc w:val="center"/>
      </w:pPr>
      <w:r>
        <w:drawing>
          <wp:inline xmlns:a="http://schemas.openxmlformats.org/drawingml/2006/main" xmlns:pic="http://schemas.openxmlformats.org/drawingml/2006/picture">
            <wp:extent cx="5760000" cy="72832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7283213"/>
                    </a:xfrm>
                    <a:prstGeom prst="rect"/>
                  </pic:spPr>
                </pic:pic>
              </a:graphicData>
            </a:graphic>
          </wp:inline>
        </w:drawing>
      </w:r>
    </w:p>
    <w:p>
      <w:pPr>
        <w:jc w:val="center"/>
      </w:pPr>
      <w:r>
        <w:rPr>
          <w:b w:val="0"/>
          <w:i/>
          <w:sz w:val="18"/>
        </w:rPr>
        <w:t>Figura 2. Contenedores y módulos (exportación: docs/diagrams/img/02-contenedores.png).</w:t>
      </w:r>
    </w:p>
    <w:p>
      <w:pPr>
        <w:keepNext/>
      </w:pPr>
      <w:r>
        <w:rPr>
          <w:b/>
          <w:i w:val="0"/>
          <w:sz w:val="18"/>
        </w:rPr>
        <w:t>Tabla 6. Módulos</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1701"/>
            <w:shd w:val="clear" w:color="auto" w:fill="D9D9D9"/>
          </w:tcPr>
          <w:p>
            <w:r/>
            <w:r>
              <w:rPr>
                <w:b/>
                <w:sz w:val="18"/>
              </w:rPr>
              <w:t>Módulo</w:t>
            </w:r>
          </w:p>
        </w:tc>
        <w:tc>
          <w:tcPr>
            <w:tcW w:type="dxa" w:w="2041"/>
            <w:shd w:val="clear" w:color="auto" w:fill="D9D9D9"/>
          </w:tcPr>
          <w:p>
            <w:r/>
            <w:r>
              <w:rPr>
                <w:b/>
                <w:sz w:val="18"/>
              </w:rPr>
              <w:t>Archivo</w:t>
            </w:r>
          </w:p>
        </w:tc>
        <w:tc>
          <w:tcPr>
            <w:tcW w:type="dxa" w:w="3402"/>
            <w:shd w:val="clear" w:color="auto" w:fill="D9D9D9"/>
          </w:tcPr>
          <w:p>
            <w:r/>
            <w:r>
              <w:rPr>
                <w:b/>
                <w:sz w:val="18"/>
              </w:rPr>
              <w:t>Responsabilidad</w:t>
            </w:r>
          </w:p>
        </w:tc>
        <w:tc>
          <w:tcPr>
            <w:tcW w:type="dxa" w:w="2268"/>
            <w:shd w:val="clear" w:color="auto" w:fill="D9D9D9"/>
          </w:tcPr>
          <w:p>
            <w:r/>
            <w:r>
              <w:rPr>
                <w:b/>
                <w:sz w:val="18"/>
              </w:rPr>
              <w:t>API pública</w:t>
            </w:r>
          </w:p>
        </w:tc>
      </w:tr>
      <w:tr>
        <w:tc>
          <w:tcPr>
            <w:tcW w:type="dxa" w:w="1701"/>
          </w:tcPr>
          <w:p>
            <w:r/>
            <w:r>
              <w:rPr>
                <w:sz w:val="18"/>
              </w:rPr>
              <w:t>Servidor y proxy de voz</w:t>
            </w:r>
          </w:p>
        </w:tc>
        <w:tc>
          <w:tcPr>
            <w:tcW w:type="dxa" w:w="2041"/>
          </w:tcPr>
          <w:p>
            <w:r/>
            <w:r>
              <w:rPr>
                <w:sz w:val="18"/>
              </w:rPr>
              <w:t>web/server.mjs</w:t>
            </w:r>
          </w:p>
        </w:tc>
        <w:tc>
          <w:tcPr>
            <w:tcW w:type="dxa" w:w="3402"/>
          </w:tcPr>
          <w:p>
            <w:r/>
            <w:r>
              <w:rPr>
                <w:sz w:val="18"/>
              </w:rPr>
              <w:t>Arranca Next.js, upgrade a /ws/agent, una conexión a Deepgram por sesión, filtra mensajes en ambos sentidos, ejecuta funciones, POST /api/document, logs</w:t>
            </w:r>
          </w:p>
        </w:tc>
        <w:tc>
          <w:tcPr>
            <w:tcW w:type="dxa" w:w="2268"/>
          </w:tcPr>
          <w:p>
            <w:r/>
            <w:r>
              <w:rPr>
                <w:sz w:val="18"/>
              </w:rPr>
              <w:t>HTTP en PORT; WSS /ws/agent</w:t>
            </w:r>
          </w:p>
        </w:tc>
      </w:tr>
      <w:tr>
        <w:tc>
          <w:tcPr>
            <w:tcW w:type="dxa" w:w="1701"/>
          </w:tcPr>
          <w:p>
            <w:r/>
            <w:r>
              <w:rPr>
                <w:sz w:val="18"/>
              </w:rPr>
              <w:t>Admisión</w:t>
            </w:r>
          </w:p>
        </w:tc>
        <w:tc>
          <w:tcPr>
            <w:tcW w:type="dxa" w:w="2041"/>
          </w:tcPr>
          <w:p>
            <w:r/>
            <w:r>
              <w:rPr>
                <w:sz w:val="18"/>
              </w:rPr>
              <w:t>web/server/limits.mjs</w:t>
            </w:r>
          </w:p>
        </w:tc>
        <w:tc>
          <w:tcPr>
            <w:tcW w:type="dxa" w:w="3402"/>
          </w:tcPr>
          <w:p>
            <w:r/>
            <w:r>
              <w:rPr>
                <w:sz w:val="18"/>
              </w:rPr>
              <w:t>Lista blanca de Origin, IP del cliente (última de X-Forwarded-For), cupo por IP, cupo global, tasa por minuto; IPv6 por /64</w:t>
            </w:r>
          </w:p>
        </w:tc>
        <w:tc>
          <w:tcPr>
            <w:tcW w:type="dxa" w:w="2268"/>
          </w:tcPr>
          <w:p>
            <w:r/>
            <w:r>
              <w:rPr>
                <w:sz w:val="18"/>
              </w:rPr>
              <w:t>createLimiter({perIp, global, ratePerMin}).admit(ip); isAllowedOrigin; clientIp</w:t>
            </w:r>
          </w:p>
        </w:tc>
      </w:tr>
      <w:tr>
        <w:tc>
          <w:tcPr>
            <w:tcW w:type="dxa" w:w="1701"/>
          </w:tcPr>
          <w:p>
            <w:r/>
            <w:r>
              <w:rPr>
                <w:sz w:val="18"/>
              </w:rPr>
              <w:t>Configuración del agente</w:t>
            </w:r>
          </w:p>
        </w:tc>
        <w:tc>
          <w:tcPr>
            <w:tcW w:type="dxa" w:w="2041"/>
          </w:tcPr>
          <w:p>
            <w:r/>
            <w:r>
              <w:rPr>
                <w:sz w:val="18"/>
              </w:rPr>
              <w:t>web/server/agent-settings.mjs</w:t>
            </w:r>
          </w:p>
        </w:tc>
        <w:tc>
          <w:tcPr>
            <w:tcW w:type="dxa" w:w="3402"/>
          </w:tcPr>
          <w:p>
            <w:r/>
            <w:r>
              <w:rPr>
                <w:sz w:val="18"/>
              </w:rPr>
              <w:t>Persona Gabriela, prompt del ADR 0001, modelos, formatos de audio, saludo; documento cercado como datos</w:t>
            </w:r>
          </w:p>
        </w:tc>
        <w:tc>
          <w:tcPr>
            <w:tcW w:type="dxa" w:w="2268"/>
          </w:tcPr>
          <w:p>
            <w:r/>
            <w:r>
              <w:rPr>
                <w:sz w:val="18"/>
              </w:rPr>
              <w:t>buildSettings({deepseekKey, documentText}); IN_RATE 16000; OUT_RATE 24000; VOICE; BASE_PROMPT</w:t>
            </w:r>
          </w:p>
        </w:tc>
      </w:tr>
      <w:tr>
        <w:tc>
          <w:tcPr>
            <w:tcW w:type="dxa" w:w="1701"/>
          </w:tcPr>
          <w:p>
            <w:r/>
            <w:r>
              <w:rPr>
                <w:sz w:val="18"/>
              </w:rPr>
              <w:t>Herramienta de sedes</w:t>
            </w:r>
          </w:p>
        </w:tc>
        <w:tc>
          <w:tcPr>
            <w:tcW w:type="dxa" w:w="2041"/>
          </w:tcPr>
          <w:p>
            <w:r/>
            <w:r>
              <w:rPr>
                <w:sz w:val="18"/>
              </w:rPr>
              <w:t>web/server/ips.mjs</w:t>
            </w:r>
          </w:p>
        </w:tc>
        <w:tc>
          <w:tcPr>
            <w:tcW w:type="dxa" w:w="3402"/>
          </w:tcPr>
          <w:p>
            <w:r/>
            <w:r>
              <w:rPr>
                <w:sz w:val="18"/>
              </w:rPr>
              <w:t>Valida argumentos, resuelve municipio, SoQL con literales escapados, paginación, agregación por sede, caché y respaldo local</w:t>
            </w:r>
          </w:p>
        </w:tc>
        <w:tc>
          <w:tcPr>
            <w:tcW w:type="dxa" w:w="2268"/>
          </w:tcPr>
          <w:p>
            <w:r/>
            <w:r>
              <w:rPr>
                <w:sz w:val="18"/>
              </w:rPr>
              <w:t>buscarSedes(args, {token}); TOOL_DEFINITION; validateArgs; resolveMunicipio</w:t>
            </w:r>
          </w:p>
        </w:tc>
      </w:tr>
      <w:tr>
        <w:tc>
          <w:tcPr>
            <w:tcW w:type="dxa" w:w="1701"/>
          </w:tcPr>
          <w:p>
            <w:r/>
            <w:r>
              <w:rPr>
                <w:sz w:val="18"/>
              </w:rPr>
              <w:t>Documentos</w:t>
            </w:r>
          </w:p>
        </w:tc>
        <w:tc>
          <w:tcPr>
            <w:tcW w:type="dxa" w:w="2041"/>
          </w:tcPr>
          <w:p>
            <w:r/>
            <w:r>
              <w:rPr>
                <w:sz w:val="18"/>
              </w:rPr>
              <w:t>web/server/documents.mjs, parse-worker.mjs</w:t>
            </w:r>
          </w:p>
        </w:tc>
        <w:tc>
          <w:tcPr>
            <w:tcW w:type="dxa" w:w="3402"/>
          </w:tcPr>
          <w:p>
            <w:r/>
            <w:r>
              <w:rPr>
                <w:sz w:val="18"/>
              </w:rPr>
              <w:t>Tipo por firma, extracción en worker thread (unpdf, fflate), almacén en memoria con vencimiento</w:t>
            </w:r>
          </w:p>
        </w:tc>
        <w:tc>
          <w:tcPr>
            <w:tcW w:type="dxa" w:w="2268"/>
          </w:tcPr>
          <w:p>
            <w:r/>
            <w:r>
              <w:rPr>
                <w:sz w:val="18"/>
              </w:rPr>
              <w:t>parseDocument; createDocumentStore; MAX_BYTES</w:t>
            </w:r>
          </w:p>
        </w:tc>
      </w:tr>
      <w:tr>
        <w:tc>
          <w:tcPr>
            <w:tcW w:type="dxa" w:w="1701"/>
          </w:tcPr>
          <w:p>
            <w:r/>
            <w:r>
              <w:rPr>
                <w:sz w:val="18"/>
              </w:rPr>
              <w:t>Brief</w:t>
            </w:r>
          </w:p>
        </w:tc>
        <w:tc>
          <w:tcPr>
            <w:tcW w:type="dxa" w:w="2041"/>
          </w:tcPr>
          <w:p>
            <w:r/>
            <w:r>
              <w:rPr>
                <w:sz w:val="18"/>
              </w:rPr>
              <w:t>web/server/brief.mjs</w:t>
            </w:r>
          </w:p>
        </w:tc>
        <w:tc>
          <w:tcPr>
            <w:tcW w:type="dxa" w:w="3402"/>
          </w:tcPr>
          <w:p>
            <w:r/>
            <w:r>
              <w:rPr>
                <w:sz w:val="18"/>
              </w:rPr>
              <w:t>Resumen y 3 a 5 preguntas con DeepSeek (25 s)</w:t>
            </w:r>
          </w:p>
        </w:tc>
        <w:tc>
          <w:tcPr>
            <w:tcW w:type="dxa" w:w="2268"/>
          </w:tcPr>
          <w:p>
            <w:r/>
            <w:r>
              <w:rPr>
                <w:sz w:val="18"/>
              </w:rPr>
              <w:t>generateBrief</w:t>
            </w:r>
          </w:p>
        </w:tc>
      </w:tr>
      <w:tr>
        <w:tc>
          <w:tcPr>
            <w:tcW w:type="dxa" w:w="1701"/>
          </w:tcPr>
          <w:p>
            <w:r/>
            <w:r>
              <w:rPr>
                <w:sz w:val="18"/>
              </w:rPr>
              <w:t>Diarización</w:t>
            </w:r>
          </w:p>
        </w:tc>
        <w:tc>
          <w:tcPr>
            <w:tcW w:type="dxa" w:w="2041"/>
          </w:tcPr>
          <w:p>
            <w:r/>
            <w:r>
              <w:rPr>
                <w:sz w:val="18"/>
              </w:rPr>
              <w:t>web/server/diarize.mjs</w:t>
            </w:r>
          </w:p>
        </w:tc>
        <w:tc>
          <w:tcPr>
            <w:tcW w:type="dxa" w:w="3402"/>
          </w:tcPr>
          <w:p>
            <w:r/>
            <w:r>
              <w:rPr>
                <w:sz w:val="18"/>
              </w:rPr>
              <w:t>Segundo STT con diarize=true; agrupa palabras por hablante</w:t>
            </w:r>
          </w:p>
        </w:tc>
        <w:tc>
          <w:tcPr>
            <w:tcW w:type="dxa" w:w="2268"/>
          </w:tcPr>
          <w:p>
            <w:r/>
            <w:r>
              <w:rPr>
                <w:sz w:val="18"/>
              </w:rPr>
              <w:t>createDiarizer({apiKey, onTurn, log}).send/close; groupWords</w:t>
            </w:r>
          </w:p>
        </w:tc>
      </w:tr>
      <w:tr>
        <w:tc>
          <w:tcPr>
            <w:tcW w:type="dxa" w:w="1701"/>
          </w:tcPr>
          <w:p>
            <w:r/>
            <w:r>
              <w:rPr>
                <w:sz w:val="18"/>
              </w:rPr>
              <w:t>Sentimiento</w:t>
            </w:r>
          </w:p>
        </w:tc>
        <w:tc>
          <w:tcPr>
            <w:tcW w:type="dxa" w:w="2041"/>
          </w:tcPr>
          <w:p>
            <w:r/>
            <w:r>
              <w:rPr>
                <w:sz w:val="18"/>
              </w:rPr>
              <w:t>web/server/sentiment.mjs</w:t>
            </w:r>
          </w:p>
        </w:tc>
        <w:tc>
          <w:tcPr>
            <w:tcW w:type="dxa" w:w="3402"/>
          </w:tcPr>
          <w:p>
            <w:r/>
            <w:r>
              <w:rPr>
                <w:sz w:val="18"/>
              </w:rPr>
              <w:t>Una llamada a DeepSeek por intervención, JSON validado contra listas cerradas</w:t>
            </w:r>
          </w:p>
        </w:tc>
        <w:tc>
          <w:tcPr>
            <w:tcW w:type="dxa" w:w="2268"/>
          </w:tcPr>
          <w:p>
            <w:r/>
            <w:r>
              <w:rPr>
                <w:sz w:val="18"/>
              </w:rPr>
              <w:t>classifySentiment(text, {apiKey})</w:t>
            </w:r>
          </w:p>
        </w:tc>
      </w:tr>
      <w:tr>
        <w:tc>
          <w:tcPr>
            <w:tcW w:type="dxa" w:w="1701"/>
          </w:tcPr>
          <w:p>
            <w:r/>
            <w:r>
              <w:rPr>
                <w:sz w:val="18"/>
              </w:rPr>
              <w:t>WhatsApp (opcional)</w:t>
            </w:r>
          </w:p>
        </w:tc>
        <w:tc>
          <w:tcPr>
            <w:tcW w:type="dxa" w:w="2041"/>
          </w:tcPr>
          <w:p>
            <w:r/>
            <w:r>
              <w:rPr>
                <w:sz w:val="18"/>
              </w:rPr>
              <w:t>web/server/whatsapp.mjs</w:t>
            </w:r>
          </w:p>
        </w:tc>
        <w:tc>
          <w:tcPr>
            <w:tcW w:type="dxa" w:w="3402"/>
          </w:tcPr>
          <w:p>
            <w:r/>
            <w:r>
              <w:rPr>
                <w:sz w:val="18"/>
              </w:rPr>
              <w:t>Herramienta enviar_whatsapp: validación, límites, plantilla sedes_salud_v1</w:t>
            </w:r>
          </w:p>
        </w:tc>
        <w:tc>
          <w:tcPr>
            <w:tcW w:type="dxa" w:w="2268"/>
          </w:tcPr>
          <w:p>
            <w:r/>
            <w:r>
              <w:rPr>
                <w:sz w:val="18"/>
              </w:rPr>
              <w:t>createWhatsApp(...).send; validateArgs; TOOL_DEFINITION</w:t>
            </w:r>
          </w:p>
        </w:tc>
      </w:tr>
      <w:tr>
        <w:tc>
          <w:tcPr>
            <w:tcW w:type="dxa" w:w="1701"/>
          </w:tcPr>
          <w:p>
            <w:r/>
            <w:r>
              <w:rPr>
                <w:sz w:val="18"/>
              </w:rPr>
              <w:t>Páginas y salud</w:t>
            </w:r>
          </w:p>
        </w:tc>
        <w:tc>
          <w:tcPr>
            <w:tcW w:type="dxa" w:w="2041"/>
          </w:tcPr>
          <w:p>
            <w:r/>
            <w:r>
              <w:rPr>
                <w:sz w:val="18"/>
              </w:rPr>
              <w:t>web/src/app/</w:t>
            </w:r>
          </w:p>
        </w:tc>
        <w:tc>
          <w:tcPr>
            <w:tcW w:type="dxa" w:w="3402"/>
          </w:tcPr>
          <w:p>
            <w:r/>
            <w:r>
              <w:rPr>
                <w:sz w:val="18"/>
              </w:rPr>
              <w:t>Interfaz React y GET /api/health</w:t>
            </w:r>
          </w:p>
        </w:tc>
        <w:tc>
          <w:tcPr>
            <w:tcW w:type="dxa" w:w="2268"/>
          </w:tcPr>
          <w:p>
            <w:r/>
            <w:r>
              <w:rPr>
                <w:sz w:val="18"/>
              </w:rPr>
              <w:t>GET /; GET /api/health</w:t>
            </w:r>
          </w:p>
        </w:tc>
      </w:tr>
      <w:tr>
        <w:tc>
          <w:tcPr>
            <w:tcW w:type="dxa" w:w="1701"/>
          </w:tcPr>
          <w:p>
            <w:r/>
            <w:r>
              <w:rPr>
                <w:sz w:val="18"/>
              </w:rPr>
              <w:t>Sesión de voz del navegador</w:t>
            </w:r>
          </w:p>
        </w:tc>
        <w:tc>
          <w:tcPr>
            <w:tcW w:type="dxa" w:w="2041"/>
          </w:tcPr>
          <w:p>
            <w:r/>
            <w:r>
              <w:rPr>
                <w:sz w:val="18"/>
              </w:rPr>
              <w:t>web/src/app/components/useVoiceSession.ts</w:t>
            </w:r>
          </w:p>
        </w:tc>
        <w:tc>
          <w:tcPr>
            <w:tcW w:type="dxa" w:w="3402"/>
          </w:tcPr>
          <w:p>
            <w:r/>
            <w:r>
              <w:rPr>
                <w:sz w:val="18"/>
              </w:rPr>
              <w:t>Micrófono por AudioWorklet a 16 kHz, reproducción 24 kHz, barge-in, AskText</w:t>
            </w:r>
          </w:p>
        </w:tc>
        <w:tc>
          <w:tcPr>
            <w:tcW w:type="dxa" w:w="2268"/>
          </w:tcPr>
          <w:p>
            <w:r/>
            <w:r>
              <w:rPr>
                <w:sz w:val="18"/>
              </w:rPr>
              <w:t>useVoiceSession(documentId, onSedes)</w:t>
            </w:r>
          </w:p>
        </w:tc>
      </w:tr>
      <w:tr>
        <w:tc>
          <w:tcPr>
            <w:tcW w:type="dxa" w:w="1701"/>
          </w:tcPr>
          <w:p>
            <w:r/>
            <w:r>
              <w:rPr>
                <w:sz w:val="18"/>
              </w:rPr>
              <w:t>Componentes de interfaz</w:t>
            </w:r>
          </w:p>
        </w:tc>
        <w:tc>
          <w:tcPr>
            <w:tcW w:type="dxa" w:w="2041"/>
          </w:tcPr>
          <w:p>
            <w:r/>
            <w:r>
              <w:rPr>
                <w:sz w:val="18"/>
              </w:rPr>
              <w:t>web/src/app/components/</w:t>
            </w:r>
          </w:p>
        </w:tc>
        <w:tc>
          <w:tcPr>
            <w:tcW w:type="dxa" w:w="3402"/>
          </w:tcPr>
          <w:p>
            <w:r/>
            <w:r>
              <w:rPr>
                <w:sz w:val="18"/>
              </w:rPr>
              <w:t>GabrielaStage, Waveform, TranscriptPanel, SentimentPanel, DocumentUpload, SedesPanel</w:t>
            </w:r>
          </w:p>
        </w:tc>
        <w:tc>
          <w:tcPr>
            <w:tcW w:type="dxa" w:w="2268"/>
          </w:tcPr>
          <w:p>
            <w:r/>
            <w:r>
              <w:rPr>
                <w:sz w:val="18"/>
              </w:rPr>
              <w:t>Props de React</w:t>
            </w:r>
          </w:p>
        </w:tc>
      </w:tr>
    </w:tbl>
    <w:p>
      <w:pPr>
        <w:spacing w:after="40"/>
      </w:pPr>
    </w:p>
    <w:p>
      <w:pPr>
        <w:pStyle w:val="Heading2"/>
      </w:pPr>
      <w:r>
        <w:t>3.4 Flujo de datos de una conversación</w:t>
      </w:r>
    </w:p>
    <w:p>
      <w:pPr>
        <w:jc w:val="center"/>
      </w:pPr>
      <w:r>
        <w:drawing>
          <wp:inline xmlns:a="http://schemas.openxmlformats.org/drawingml/2006/main" xmlns:pic="http://schemas.openxmlformats.org/drawingml/2006/picture">
            <wp:extent cx="5760000" cy="476605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4766054"/>
                    </a:xfrm>
                    <a:prstGeom prst="rect"/>
                  </pic:spPr>
                </pic:pic>
              </a:graphicData>
            </a:graphic>
          </wp:inline>
        </w:drawing>
      </w:r>
    </w:p>
    <w:p>
      <w:pPr>
        <w:jc w:val="center"/>
      </w:pPr>
      <w:r>
        <w:rPr>
          <w:b w:val="0"/>
          <w:i/>
          <w:sz w:val="18"/>
        </w:rPr>
        <w:t>Figura 3. Secuencia de un turno de voz (exportación: docs/diagrams/img/03-flujo-voz.png).</w:t>
      </w:r>
    </w:p>
    <w:p>
      <w:pPr>
        <w:pStyle w:val="ListNumber"/>
      </w:pPr>
      <w:r>
        <w:t>Captura: useVoiceSession crea un AudioContext a 16 kHz; el AudioWorklet public/pcm-capture.js convierte Float32 a PCM de 16 bits y envía frames de 40 ms (640 muestras, 1280 bytes).</w:t>
      </w:r>
    </w:p>
    <w:p>
      <w:pPr>
        <w:pStyle w:val="ListNumber"/>
      </w:pPr>
      <w:r>
        <w:t>Conexión: el navegador abre WSS /ws/agent (opcional ?doc=&lt;id&gt;). El servidor aplica, en orden, Origin (403), documento vigente si hay doc (404), tasa por IP 10/min (429), cupo global 8 (503) y cupo por IP 2 (429, Retry-After 60).</w:t>
      </w:r>
    </w:p>
    <w:p>
      <w:pPr>
        <w:pStyle w:val="ListNumber"/>
      </w:pPr>
      <w:r>
        <w:t>Proxy: el servidor abre wss://agent.deepgram.com/v1/agent/converse con Authorization: Token y envía Settings: entrada linear16 16 kHz, salida linear16 24 kHz sin contenedor, STT nova-3 español con keyterms IPS, EPS y urgencias, LLM deepseek-chat (temperature 0,2) en api.deepseek.com, herramientas y voz aura-2-celeste-es. Hasta 50 frames previos se guardan.</w:t>
      </w:r>
    </w:p>
    <w:p>
      <w:pPr>
        <w:pStyle w:val="ListNumber"/>
      </w:pPr>
      <w:r>
        <w:t>Turno: el audio se reenvía sin modificar; Deepgram detecta el fin de turno, transcribe y llama a DeepSeek. Si el modelo pide buscar_sedes, llega FunctionCallRequest; el servidor ejecuta, envía ToolResult al navegador (tarjetas) y FunctionCallResponse a Deepgram.</w:t>
      </w:r>
    </w:p>
    <w:p>
      <w:pPr>
        <w:pStyle w:val="ListNumber"/>
      </w:pPr>
      <w:r>
        <w:t>buscar_sedes: validateArgs; municipio resuelto contra la lista oficial (precargada al arrancar); consulta SoQL a s2ru-bqt6 con X-App-Token, páginas de 1000 filas, tope 5000, 8 s por petición, un reintento ante 5xx, presupuesto de API de 6,5 s y plazo total de 12 s. Si la API falla, respaldo: copia local comprimida web/server/data/ips-snapshot.json.gz (columnas en lista blanca, generada con web/scripts/snapshot-ips.mjs), evento ips_fallback. Caché en memoria de consultas exitosas (hasta 500).</w:t>
      </w:r>
    </w:p>
    <w:p>
      <w:pPr>
        <w:pStyle w:val="ListNumber"/>
      </w:pPr>
      <w:r>
        <w:t>Respuesta: DeepSeek redacta (máximo dos frases), Deepgram sintetiza audio de 24 kHz; el servidor reenvía audio y solo los eventos de la lista blanca.</w:t>
      </w:r>
    </w:p>
    <w:p>
      <w:pPr>
        <w:pStyle w:val="ListNumber"/>
      </w:pPr>
      <w:r>
        <w:t>Diarización: el mismo audio va a wss://api.deepgram.com/v1/listen (nova-3, es, diarize=true, endpointing 300, utterance_end_ms 1000). Las palabras finales se agrupan por hablante (mismo hablante si el hueco es menor a 1 s) y se emiten como Transcript. Descarta frames si el socket acumula más de 1 MiB; KeepAlive cada 5 s.</w:t>
      </w:r>
    </w:p>
    <w:p>
      <w:pPr>
        <w:pStyle w:val="ListNumber"/>
      </w:pPr>
      <w:r>
        <w:t>Sentimiento: cada intervención de 2 palabras o más se clasifica con DeepSeek (temperature 0, JSON, 4 s, máximo 2 en curso por sesión) y se envía Sentiment con el mismo id.</w:t>
      </w:r>
    </w:p>
    <w:p>
      <w:pPr>
        <w:pStyle w:val="ListNumber"/>
      </w:pPr>
      <w:r>
        <w:t>Documento: POST /api/document con el binario; tipo por firma, extracción en worker (192 MB de heap, 10 s), texto hasta 20 000 caracteres en memoria 30 min (máximo 100 documentos); brief con DeepSeek en 25 s; la sesión de voz recibe el texto cercado entre &lt;documento&gt; y &lt;/documento&gt;.</w:t>
      </w:r>
    </w:p>
    <w:p>
      <w:pPr>
        <w:pStyle w:val="ListNumber"/>
      </w:pPr>
      <w:r>
        <w:t>WhatsApp (RF-024): herramienta enviar_whatsapp solo si WHATSAPP_ACCESS_TOKEN y WHATSAPP_PHONE_NUMBER_ID existen. Valida {telefono, sedes} (celular colombiano, máximo 3 posiciones de la última búsqueda); el servidor arma el mensaje desde su copia de la última búsqueda; plantilla sedes_salud_v1; 8 s sin reintento; 1 por IP y 1 por número cada 10 min, 3 por hora en total.</w:t>
      </w:r>
    </w:p>
    <w:p>
      <w:pPr>
        <w:pStyle w:val="ListNumber"/>
      </w:pPr>
      <w:r>
        <w:t>Barge-in: Deepgram emite UserStartedSpeaking y el navegador detiene y vacía el audio del agente en cola.</w:t>
      </w:r>
    </w:p>
    <w:p>
      <w:pPr>
        <w:pStyle w:val="ListNumber"/>
      </w:pPr>
      <w:r>
        <w:t>Cierre: por el navegador (1000), por Deepgram (1011) o a los 10 min (4000); se libera el cupo y se registra session_end.</w:t>
      </w:r>
    </w:p>
    <w:p>
      <w:pPr>
        <w:jc w:val="center"/>
      </w:pPr>
      <w:r>
        <w:drawing>
          <wp:inline xmlns:a="http://schemas.openxmlformats.org/drawingml/2006/main" xmlns:pic="http://schemas.openxmlformats.org/drawingml/2006/picture">
            <wp:extent cx="5760000" cy="429719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4297191"/>
                    </a:xfrm>
                    <a:prstGeom prst="rect"/>
                  </pic:spPr>
                </pic:pic>
              </a:graphicData>
            </a:graphic>
          </wp:inline>
        </w:drawing>
      </w:r>
    </w:p>
    <w:p>
      <w:pPr>
        <w:jc w:val="center"/>
      </w:pPr>
      <w:r>
        <w:rPr>
          <w:b w:val="0"/>
          <w:i/>
          <w:sz w:val="18"/>
        </w:rPr>
        <w:t>Figura 4. Integración WhatsApp (RF-024) (exportación: docs/diagrams/img/06-whatsapp.png).</w:t>
      </w:r>
    </w:p>
    <w:p>
      <w:pPr>
        <w:pStyle w:val="Heading2"/>
      </w:pPr>
      <w:r>
        <w:t>3.5 Límites de confianza</w:t>
      </w:r>
    </w:p>
    <w:p>
      <w:pPr>
        <w:jc w:val="center"/>
      </w:pPr>
      <w:r>
        <w:drawing>
          <wp:inline xmlns:a="http://schemas.openxmlformats.org/drawingml/2006/main" xmlns:pic="http://schemas.openxmlformats.org/drawingml/2006/picture">
            <wp:extent cx="5760000" cy="241566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2415666"/>
                    </a:xfrm>
                    <a:prstGeom prst="rect"/>
                  </pic:spPr>
                </pic:pic>
              </a:graphicData>
            </a:graphic>
          </wp:inline>
        </w:drawing>
      </w:r>
    </w:p>
    <w:p>
      <w:pPr>
        <w:jc w:val="center"/>
      </w:pPr>
      <w:r>
        <w:rPr>
          <w:b w:val="0"/>
          <w:i/>
          <w:sz w:val="18"/>
        </w:rPr>
        <w:t>Figura 5. Límites de confianza (exportación: docs/diagrams/img/05-seguridad.png).</w:t>
      </w:r>
    </w:p>
    <w:p>
      <w:pPr>
        <w:keepNext/>
      </w:pPr>
      <w:r>
        <w:rPr>
          <w:b/>
          <w:i w:val="0"/>
          <w:sz w:val="18"/>
        </w:rPr>
        <w:t>Tabla 7. Fronteras de confianza</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928"/>
            <w:shd w:val="clear" w:color="auto" w:fill="D9D9D9"/>
          </w:tcPr>
          <w:p>
            <w:r/>
            <w:r>
              <w:rPr>
                <w:b/>
                <w:sz w:val="18"/>
              </w:rPr>
              <w:t>Frontera</w:t>
            </w:r>
          </w:p>
        </w:tc>
        <w:tc>
          <w:tcPr>
            <w:tcW w:type="dxa" w:w="2608"/>
            <w:shd w:val="clear" w:color="auto" w:fill="D9D9D9"/>
          </w:tcPr>
          <w:p>
            <w:r/>
            <w:r>
              <w:rPr>
                <w:b/>
                <w:sz w:val="18"/>
              </w:rPr>
              <w:t>Qué cruza</w:t>
            </w:r>
          </w:p>
        </w:tc>
        <w:tc>
          <w:tcPr>
            <w:tcW w:type="dxa" w:w="4876"/>
            <w:shd w:val="clear" w:color="auto" w:fill="D9D9D9"/>
          </w:tcPr>
          <w:p>
            <w:r/>
            <w:r>
              <w:rPr>
                <w:b/>
                <w:sz w:val="18"/>
              </w:rPr>
              <w:t>Control</w:t>
            </w:r>
          </w:p>
        </w:tc>
      </w:tr>
      <w:tr>
        <w:tc>
          <w:tcPr>
            <w:tcW w:type="dxa" w:w="1928"/>
          </w:tcPr>
          <w:p>
            <w:r/>
            <w:r>
              <w:rPr>
                <w:sz w:val="18"/>
              </w:rPr>
              <w:t>B1 navegador a servidor</w:t>
            </w:r>
          </w:p>
        </w:tc>
        <w:tc>
          <w:tcPr>
            <w:tcW w:type="dxa" w:w="2608"/>
          </w:tcPr>
          <w:p>
            <w:r/>
            <w:r>
              <w:rPr>
                <w:sz w:val="18"/>
              </w:rPr>
              <w:t>Upgrade, audio, texto</w:t>
            </w:r>
          </w:p>
        </w:tc>
        <w:tc>
          <w:tcPr>
            <w:tcW w:type="dxa" w:w="4876"/>
          </w:tcPr>
          <w:p>
            <w:r/>
            <w:r>
              <w:rPr>
                <w:sz w:val="18"/>
              </w:rPr>
              <w:t>Origin, cupos y tasa antes del handshake; frames &gt; 64 KB cierran con 1009; solo KeepAlive y AskText (1 a 300 caracteres, 20 por sesión) reconstruidos por el servidor; otro texto cierra con 1008</w:t>
            </w:r>
          </w:p>
        </w:tc>
      </w:tr>
      <w:tr>
        <w:tc>
          <w:tcPr>
            <w:tcW w:type="dxa" w:w="1928"/>
          </w:tcPr>
          <w:p>
            <w:r/>
            <w:r>
              <w:rPr>
                <w:sz w:val="18"/>
              </w:rPr>
              <w:t>B2 servidor y Deepgram</w:t>
            </w:r>
          </w:p>
        </w:tc>
        <w:tc>
          <w:tcPr>
            <w:tcW w:type="dxa" w:w="2608"/>
          </w:tcPr>
          <w:p>
            <w:r/>
            <w:r>
              <w:rPr>
                <w:sz w:val="18"/>
              </w:rPr>
              <w:t>Settings, audio, KeepAlive, InjectUserMessage, FunctionCallResponse; eventos</w:t>
            </w:r>
          </w:p>
        </w:tc>
        <w:tc>
          <w:tcPr>
            <w:tcW w:type="dxa" w:w="4876"/>
          </w:tcPr>
          <w:p>
            <w:r/>
            <w:r>
              <w:rPr>
                <w:sz w:val="18"/>
              </w:rPr>
              <w:t>Solo bajan siete tipos de evento, ToolResult, Transcript, Sentiment y un Error saneado</w:t>
            </w:r>
          </w:p>
        </w:tc>
      </w:tr>
      <w:tr>
        <w:tc>
          <w:tcPr>
            <w:tcW w:type="dxa" w:w="1928"/>
          </w:tcPr>
          <w:p>
            <w:r/>
            <w:r>
              <w:rPr>
                <w:sz w:val="18"/>
              </w:rPr>
              <w:t>B2 bis Deepgram y DeepSeek</w:t>
            </w:r>
          </w:p>
        </w:tc>
        <w:tc>
          <w:tcPr>
            <w:tcW w:type="dxa" w:w="2608"/>
          </w:tcPr>
          <w:p>
            <w:r/>
            <w:r>
              <w:rPr>
                <w:sz w:val="18"/>
              </w:rPr>
              <w:t>Texto y clave de DeepSeek</w:t>
            </w:r>
          </w:p>
        </w:tc>
        <w:tc>
          <w:tcPr>
            <w:tcW w:type="dxa" w:w="4876"/>
          </w:tcPr>
          <w:p>
            <w:r/>
            <w:r>
              <w:rPr>
                <w:sz w:val="18"/>
              </w:rPr>
              <w:t>Riesgo aceptado; clave dedicada al evento y revocada al desmontar</w:t>
            </w:r>
          </w:p>
        </w:tc>
      </w:tr>
      <w:tr>
        <w:tc>
          <w:tcPr>
            <w:tcW w:type="dxa" w:w="1928"/>
          </w:tcPr>
          <w:p>
            <w:r/>
            <w:r>
              <w:rPr>
                <w:sz w:val="18"/>
              </w:rPr>
              <w:t>B3 modelo a consulta</w:t>
            </w:r>
          </w:p>
        </w:tc>
        <w:tc>
          <w:tcPr>
            <w:tcW w:type="dxa" w:w="2608"/>
          </w:tcPr>
          <w:p>
            <w:r/>
            <w:r>
              <w:rPr>
                <w:sz w:val="18"/>
              </w:rPr>
              <w:t>Argumentos de herramienta</w:t>
            </w:r>
          </w:p>
        </w:tc>
        <w:tc>
          <w:tcPr>
            <w:tcW w:type="dxa" w:w="4876"/>
          </w:tcPr>
          <w:p>
            <w:r/>
            <w:r>
              <w:rPr>
                <w:sz w:val="18"/>
              </w:rPr>
              <w:t>validateArgs: campos desconocidos, 60 caracteres, control, enums; municipio oficial; soqlString; columnas en lista blanca</w:t>
            </w:r>
          </w:p>
        </w:tc>
      </w:tr>
      <w:tr>
        <w:tc>
          <w:tcPr>
            <w:tcW w:type="dxa" w:w="1928"/>
          </w:tcPr>
          <w:p>
            <w:r/>
            <w:r>
              <w:rPr>
                <w:sz w:val="18"/>
              </w:rPr>
              <w:t>B4 plano de control</w:t>
            </w:r>
          </w:p>
        </w:tc>
        <w:tc>
          <w:tcPr>
            <w:tcW w:type="dxa" w:w="2608"/>
          </w:tcPr>
          <w:p>
            <w:r/>
            <w:r>
              <w:rPr>
                <w:sz w:val="18"/>
              </w:rPr>
              <w:t>Secretos e imagen</w:t>
            </w:r>
          </w:p>
        </w:tc>
        <w:tc>
          <w:tcPr>
            <w:tcW w:type="dxa" w:w="4876"/>
          </w:tcPr>
          <w:p>
            <w:r/>
            <w:r>
              <w:rPr>
                <w:sz w:val="18"/>
              </w:rPr>
              <w:t>Secret Manager con versión fijada; agente-vocal-run solo secretAccessor; .dockerignore excluye .env*</w:t>
            </w:r>
          </w:p>
        </w:tc>
      </w:tr>
      <w:tr>
        <w:tc>
          <w:tcPr>
            <w:tcW w:type="dxa" w:w="1928"/>
          </w:tcPr>
          <w:p>
            <w:r/>
            <w:r>
              <w:rPr>
                <w:sz w:val="18"/>
              </w:rPr>
              <w:t>B5 archivo subido</w:t>
            </w:r>
          </w:p>
        </w:tc>
        <w:tc>
          <w:tcPr>
            <w:tcW w:type="dxa" w:w="2608"/>
          </w:tcPr>
          <w:p>
            <w:r/>
            <w:r>
              <w:rPr>
                <w:sz w:val="18"/>
              </w:rPr>
              <w:t>Cuerpo y texto extraído</w:t>
            </w:r>
          </w:p>
        </w:tc>
        <w:tc>
          <w:tcPr>
            <w:tcW w:type="dxa" w:w="4876"/>
          </w:tcPr>
          <w:p>
            <w:r/>
            <w:r>
              <w:rPr>
                <w:sz w:val="18"/>
              </w:rPr>
              <w:t>Firma real, 20 MB reales, 20 s de cuerpo, worker con límites, cercado como datos</w:t>
            </w:r>
          </w:p>
        </w:tc>
      </w:tr>
      <w:tr>
        <w:tc>
          <w:tcPr>
            <w:tcW w:type="dxa" w:w="1928"/>
          </w:tcPr>
          <w:p>
            <w:r/>
            <w:r>
              <w:rPr>
                <w:sz w:val="18"/>
              </w:rPr>
              <w:t>B6 servidor a Meta</w:t>
            </w:r>
          </w:p>
        </w:tc>
        <w:tc>
          <w:tcPr>
            <w:tcW w:type="dxa" w:w="2608"/>
          </w:tcPr>
          <w:p>
            <w:r/>
            <w:r>
              <w:rPr>
                <w:sz w:val="18"/>
              </w:rPr>
              <w:t>Plantilla con dos parámetros</w:t>
            </w:r>
          </w:p>
        </w:tc>
        <w:tc>
          <w:tcPr>
            <w:tcW w:type="dxa" w:w="4876"/>
          </w:tcPr>
          <w:p>
            <w:r/>
            <w:r>
              <w:rPr>
                <w:sz w:val="18"/>
              </w:rPr>
              <w:t>Destino constante graph.facebook.com; texto armado por el servidor</w:t>
            </w:r>
          </w:p>
        </w:tc>
      </w:tr>
    </w:tbl>
    <w:p>
      <w:pPr>
        <w:spacing w:after="40"/>
      </w:pPr>
    </w:p>
    <w:p>
      <w:pPr>
        <w:pStyle w:val="Heading2"/>
      </w:pPr>
      <w:r>
        <w:t>3.6 Vista de despliegue</w:t>
      </w:r>
    </w:p>
    <w:p>
      <w:pPr>
        <w:jc w:val="center"/>
      </w:pPr>
      <w:r>
        <w:drawing>
          <wp:inline xmlns:a="http://schemas.openxmlformats.org/drawingml/2006/main" xmlns:pic="http://schemas.openxmlformats.org/drawingml/2006/picture">
            <wp:extent cx="5760000" cy="424946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4249469"/>
                    </a:xfrm>
                    <a:prstGeom prst="rect"/>
                  </pic:spPr>
                </pic:pic>
              </a:graphicData>
            </a:graphic>
          </wp:inline>
        </w:drawing>
      </w:r>
    </w:p>
    <w:p>
      <w:pPr>
        <w:jc w:val="center"/>
      </w:pPr>
      <w:r>
        <w:rPr>
          <w:b w:val="0"/>
          <w:i/>
          <w:sz w:val="18"/>
        </w:rPr>
        <w:t>Figura 6. Despliegue (exportación: docs/diagrams/img/04-despliegue.png).</w:t>
      </w:r>
    </w:p>
    <w:p>
      <w:pPr>
        <w:pStyle w:val="Heading1"/>
      </w:pPr>
      <w:r>
        <w:t>4. Stack tecnológico y versiones</w:t>
      </w:r>
    </w:p>
    <w:p>
      <w:pPr>
        <w:keepNext/>
      </w:pPr>
      <w:r>
        <w:rPr>
          <w:b/>
          <w:i w:val="0"/>
          <w:sz w:val="18"/>
        </w:rPr>
        <w:t>Tabla 8. Stack</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551"/>
            <w:shd w:val="clear" w:color="auto" w:fill="D9D9D9"/>
          </w:tcPr>
          <w:p>
            <w:r/>
            <w:r>
              <w:rPr>
                <w:b/>
                <w:sz w:val="18"/>
              </w:rPr>
              <w:t>Componente</w:t>
            </w:r>
          </w:p>
        </w:tc>
        <w:tc>
          <w:tcPr>
            <w:tcW w:type="dxa" w:w="3969"/>
            <w:shd w:val="clear" w:color="auto" w:fill="D9D9D9"/>
          </w:tcPr>
          <w:p>
            <w:r/>
            <w:r>
              <w:rPr>
                <w:b/>
                <w:sz w:val="18"/>
              </w:rPr>
              <w:t>Versión exacta</w:t>
            </w:r>
          </w:p>
        </w:tc>
        <w:tc>
          <w:tcPr>
            <w:tcW w:type="dxa" w:w="2835"/>
            <w:shd w:val="clear" w:color="auto" w:fill="D9D9D9"/>
          </w:tcPr>
          <w:p>
            <w:r/>
            <w:r>
              <w:rPr>
                <w:b/>
                <w:sz w:val="18"/>
              </w:rPr>
              <w:t>Fuente</w:t>
            </w:r>
          </w:p>
        </w:tc>
      </w:tr>
      <w:tr>
        <w:tc>
          <w:tcPr>
            <w:tcW w:type="dxa" w:w="2551"/>
          </w:tcPr>
          <w:p>
            <w:r/>
            <w:r>
              <w:rPr>
                <w:sz w:val="18"/>
              </w:rPr>
              <w:t>Node.js (imagen)</w:t>
            </w:r>
          </w:p>
        </w:tc>
        <w:tc>
          <w:tcPr>
            <w:tcW w:type="dxa" w:w="3969"/>
          </w:tcPr>
          <w:p>
            <w:r/>
            <w:r>
              <w:rPr>
                <w:sz w:val="18"/>
              </w:rPr>
              <w:t>node:24-slim (build y runtime)</w:t>
            </w:r>
          </w:p>
        </w:tc>
        <w:tc>
          <w:tcPr>
            <w:tcW w:type="dxa" w:w="2835"/>
          </w:tcPr>
          <w:p>
            <w:r/>
            <w:r>
              <w:rPr>
                <w:sz w:val="18"/>
              </w:rPr>
              <w:t>web/Dockerfile</w:t>
            </w:r>
          </w:p>
        </w:tc>
      </w:tr>
      <w:tr>
        <w:tc>
          <w:tcPr>
            <w:tcW w:type="dxa" w:w="2551"/>
          </w:tcPr>
          <w:p>
            <w:r/>
            <w:r>
              <w:rPr>
                <w:sz w:val="18"/>
              </w:rPr>
              <w:t>Next.js</w:t>
            </w:r>
          </w:p>
        </w:tc>
        <w:tc>
          <w:tcPr>
            <w:tcW w:type="dxa" w:w="3969"/>
          </w:tcPr>
          <w:p>
            <w:r/>
            <w:r>
              <w:rPr>
                <w:sz w:val="18"/>
              </w:rPr>
              <w:t>15.5.27</w:t>
            </w:r>
          </w:p>
        </w:tc>
        <w:tc>
          <w:tcPr>
            <w:tcW w:type="dxa" w:w="2835"/>
          </w:tcPr>
          <w:p>
            <w:r/>
            <w:r>
              <w:rPr>
                <w:sz w:val="18"/>
              </w:rPr>
              <w:t>package.json / lockfile</w:t>
            </w:r>
          </w:p>
        </w:tc>
      </w:tr>
      <w:tr>
        <w:tc>
          <w:tcPr>
            <w:tcW w:type="dxa" w:w="2551"/>
          </w:tcPr>
          <w:p>
            <w:r/>
            <w:r>
              <w:rPr>
                <w:sz w:val="18"/>
              </w:rPr>
              <w:t>React y React DOM</w:t>
            </w:r>
          </w:p>
        </w:tc>
        <w:tc>
          <w:tcPr>
            <w:tcW w:type="dxa" w:w="3969"/>
          </w:tcPr>
          <w:p>
            <w:r/>
            <w:r>
              <w:rPr>
                <w:sz w:val="18"/>
              </w:rPr>
              <w:t>19.1.0</w:t>
            </w:r>
          </w:p>
        </w:tc>
        <w:tc>
          <w:tcPr>
            <w:tcW w:type="dxa" w:w="2835"/>
          </w:tcPr>
          <w:p>
            <w:r/>
            <w:r>
              <w:rPr>
                <w:sz w:val="18"/>
              </w:rPr>
              <w:t>package.json / lockfile</w:t>
            </w:r>
          </w:p>
        </w:tc>
      </w:tr>
      <w:tr>
        <w:tc>
          <w:tcPr>
            <w:tcW w:type="dxa" w:w="2551"/>
          </w:tcPr>
          <w:p>
            <w:r/>
            <w:r>
              <w:rPr>
                <w:sz w:val="18"/>
              </w:rPr>
              <w:t>ws (WebSocket)</w:t>
            </w:r>
          </w:p>
        </w:tc>
        <w:tc>
          <w:tcPr>
            <w:tcW w:type="dxa" w:w="3969"/>
          </w:tcPr>
          <w:p>
            <w:r/>
            <w:r>
              <w:rPr>
                <w:sz w:val="18"/>
              </w:rPr>
              <w:t>8.22.0</w:t>
            </w:r>
          </w:p>
        </w:tc>
        <w:tc>
          <w:tcPr>
            <w:tcW w:type="dxa" w:w="2835"/>
          </w:tcPr>
          <w:p>
            <w:r/>
            <w:r>
              <w:rPr>
                <w:sz w:val="18"/>
              </w:rPr>
              <w:t>package.json / lockfile</w:t>
            </w:r>
          </w:p>
        </w:tc>
      </w:tr>
      <w:tr>
        <w:tc>
          <w:tcPr>
            <w:tcW w:type="dxa" w:w="2551"/>
          </w:tcPr>
          <w:p>
            <w:r/>
            <w:r>
              <w:rPr>
                <w:sz w:val="18"/>
              </w:rPr>
              <w:t>unpdf (PDF)</w:t>
            </w:r>
          </w:p>
        </w:tc>
        <w:tc>
          <w:tcPr>
            <w:tcW w:type="dxa" w:w="3969"/>
          </w:tcPr>
          <w:p>
            <w:r/>
            <w:r>
              <w:rPr>
                <w:sz w:val="18"/>
              </w:rPr>
              <w:t>1.8.1</w:t>
            </w:r>
          </w:p>
        </w:tc>
        <w:tc>
          <w:tcPr>
            <w:tcW w:type="dxa" w:w="2835"/>
          </w:tcPr>
          <w:p>
            <w:r/>
            <w:r>
              <w:rPr>
                <w:sz w:val="18"/>
              </w:rPr>
              <w:t>package.json / lockfile</w:t>
            </w:r>
          </w:p>
        </w:tc>
      </w:tr>
      <w:tr>
        <w:tc>
          <w:tcPr>
            <w:tcW w:type="dxa" w:w="2551"/>
          </w:tcPr>
          <w:p>
            <w:r/>
            <w:r>
              <w:rPr>
                <w:sz w:val="18"/>
              </w:rPr>
              <w:t>fflate (DOCX/ZIP)</w:t>
            </w:r>
          </w:p>
        </w:tc>
        <w:tc>
          <w:tcPr>
            <w:tcW w:type="dxa" w:w="3969"/>
          </w:tcPr>
          <w:p>
            <w:r/>
            <w:r>
              <w:rPr>
                <w:sz w:val="18"/>
              </w:rPr>
              <w:t>0.8.3</w:t>
            </w:r>
          </w:p>
        </w:tc>
        <w:tc>
          <w:tcPr>
            <w:tcW w:type="dxa" w:w="2835"/>
          </w:tcPr>
          <w:p>
            <w:r/>
            <w:r>
              <w:rPr>
                <w:sz w:val="18"/>
              </w:rPr>
              <w:t>package.json</w:t>
            </w:r>
          </w:p>
        </w:tc>
      </w:tr>
      <w:tr>
        <w:tc>
          <w:tcPr>
            <w:tcW w:type="dxa" w:w="2551"/>
          </w:tcPr>
          <w:p>
            <w:r/>
            <w:r>
              <w:rPr>
                <w:sz w:val="18"/>
              </w:rPr>
              <w:t>TypeScript</w:t>
            </w:r>
          </w:p>
        </w:tc>
        <w:tc>
          <w:tcPr>
            <w:tcW w:type="dxa" w:w="3969"/>
          </w:tcPr>
          <w:p>
            <w:r/>
            <w:r>
              <w:rPr>
                <w:sz w:val="18"/>
              </w:rPr>
              <w:t>5.9.3 (rango ^5)</w:t>
            </w:r>
          </w:p>
        </w:tc>
        <w:tc>
          <w:tcPr>
            <w:tcW w:type="dxa" w:w="2835"/>
          </w:tcPr>
          <w:p>
            <w:r/>
            <w:r>
              <w:rPr>
                <w:sz w:val="18"/>
              </w:rPr>
              <w:t>lockfile</w:t>
            </w:r>
          </w:p>
        </w:tc>
      </w:tr>
      <w:tr>
        <w:tc>
          <w:tcPr>
            <w:tcW w:type="dxa" w:w="2551"/>
          </w:tcPr>
          <w:p>
            <w:r/>
            <w:r>
              <w:rPr>
                <w:sz w:val="18"/>
              </w:rPr>
              <w:t>Tailwind CSS</w:t>
            </w:r>
          </w:p>
        </w:tc>
        <w:tc>
          <w:tcPr>
            <w:tcW w:type="dxa" w:w="3969"/>
          </w:tcPr>
          <w:p>
            <w:r/>
            <w:r>
              <w:rPr>
                <w:sz w:val="18"/>
              </w:rPr>
              <w:t>4.3.3 (rango ^4)</w:t>
            </w:r>
          </w:p>
        </w:tc>
        <w:tc>
          <w:tcPr>
            <w:tcW w:type="dxa" w:w="2835"/>
          </w:tcPr>
          <w:p>
            <w:r/>
            <w:r>
              <w:rPr>
                <w:sz w:val="18"/>
              </w:rPr>
              <w:t>lockfile</w:t>
            </w:r>
          </w:p>
        </w:tc>
      </w:tr>
      <w:tr>
        <w:tc>
          <w:tcPr>
            <w:tcW w:type="dxa" w:w="2551"/>
          </w:tcPr>
          <w:p>
            <w:r/>
            <w:r>
              <w:rPr>
                <w:sz w:val="18"/>
              </w:rPr>
              <w:t>ESLint</w:t>
            </w:r>
          </w:p>
        </w:tc>
        <w:tc>
          <w:tcPr>
            <w:tcW w:type="dxa" w:w="3969"/>
          </w:tcPr>
          <w:p>
            <w:r/>
            <w:r>
              <w:rPr>
                <w:sz w:val="18"/>
              </w:rPr>
              <w:t>9.39.5 (rango ^9), eslint-config-next 15.5.27</w:t>
            </w:r>
          </w:p>
        </w:tc>
        <w:tc>
          <w:tcPr>
            <w:tcW w:type="dxa" w:w="2835"/>
          </w:tcPr>
          <w:p>
            <w:r/>
            <w:r>
              <w:rPr>
                <w:sz w:val="18"/>
              </w:rPr>
              <w:t>lockfile</w:t>
            </w:r>
          </w:p>
        </w:tc>
      </w:tr>
      <w:tr>
        <w:tc>
          <w:tcPr>
            <w:tcW w:type="dxa" w:w="2551"/>
          </w:tcPr>
          <w:p>
            <w:r/>
            <w:r>
              <w:rPr>
                <w:sz w:val="18"/>
              </w:rPr>
              <w:t>postcss (override)</w:t>
            </w:r>
          </w:p>
        </w:tc>
        <w:tc>
          <w:tcPr>
            <w:tcW w:type="dxa" w:w="3969"/>
          </w:tcPr>
          <w:p>
            <w:r/>
            <w:r>
              <w:rPr>
                <w:sz w:val="18"/>
              </w:rPr>
              <w:t>8.5.29</w:t>
            </w:r>
          </w:p>
        </w:tc>
        <w:tc>
          <w:tcPr>
            <w:tcW w:type="dxa" w:w="2835"/>
          </w:tcPr>
          <w:p>
            <w:r/>
            <w:r>
              <w:rPr>
                <w:sz w:val="18"/>
              </w:rPr>
              <w:t>package.json overrides</w:t>
            </w:r>
          </w:p>
        </w:tc>
      </w:tr>
      <w:tr>
        <w:tc>
          <w:tcPr>
            <w:tcW w:type="dxa" w:w="2551"/>
          </w:tcPr>
          <w:p>
            <w:r/>
            <w:r>
              <w:rPr>
                <w:sz w:val="18"/>
              </w:rPr>
              <w:t>Pruebas unitarias</w:t>
            </w:r>
          </w:p>
        </w:tc>
        <w:tc>
          <w:tcPr>
            <w:tcW w:type="dxa" w:w="3969"/>
          </w:tcPr>
          <w:p>
            <w:r/>
            <w:r>
              <w:rPr>
                <w:sz w:val="18"/>
              </w:rPr>
              <w:t>node:test (stdlib de Node)</w:t>
            </w:r>
          </w:p>
        </w:tc>
        <w:tc>
          <w:tcPr>
            <w:tcW w:type="dxa" w:w="2835"/>
          </w:tcPr>
          <w:p>
            <w:r/>
            <w:r>
              <w:rPr>
                <w:sz w:val="18"/>
              </w:rPr>
              <w:t>npm test</w:t>
            </w:r>
          </w:p>
        </w:tc>
      </w:tr>
      <w:tr>
        <w:tc>
          <w:tcPr>
            <w:tcW w:type="dxa" w:w="2551"/>
          </w:tcPr>
          <w:p>
            <w:r/>
            <w:r>
              <w:rPr>
                <w:sz w:val="18"/>
              </w:rPr>
              <w:t>Pruebas de carga</w:t>
            </w:r>
          </w:p>
        </w:tc>
        <w:tc>
          <w:tcPr>
            <w:tcW w:type="dxa" w:w="3969"/>
          </w:tcPr>
          <w:p>
            <w:r/>
            <w:r>
              <w:rPr>
                <w:sz w:val="18"/>
              </w:rPr>
              <w:t>k6 2.2.0 (imagen grafana/k6:2.2.0)</w:t>
            </w:r>
          </w:p>
        </w:tc>
        <w:tc>
          <w:tcPr>
            <w:tcW w:type="dxa" w:w="2835"/>
          </w:tcPr>
          <w:p>
            <w:r/>
            <w:r>
              <w:rPr>
                <w:sz w:val="18"/>
              </w:rPr>
              <w:t>sección 10 de este documento</w:t>
            </w:r>
          </w:p>
        </w:tc>
      </w:tr>
      <w:tr>
        <w:tc>
          <w:tcPr>
            <w:tcW w:type="dxa" w:w="2551"/>
          </w:tcPr>
          <w:p>
            <w:r/>
            <w:r>
              <w:rPr>
                <w:sz w:val="18"/>
              </w:rPr>
              <w:t>STT</w:t>
            </w:r>
          </w:p>
        </w:tc>
        <w:tc>
          <w:tcPr>
            <w:tcW w:type="dxa" w:w="3969"/>
          </w:tcPr>
          <w:p>
            <w:r/>
            <w:r>
              <w:rPr>
                <w:sz w:val="18"/>
              </w:rPr>
              <w:t>Deepgram nova-3, español</w:t>
            </w:r>
          </w:p>
        </w:tc>
        <w:tc>
          <w:tcPr>
            <w:tcW w:type="dxa" w:w="2835"/>
          </w:tcPr>
          <w:p>
            <w:r/>
            <w:r>
              <w:rPr>
                <w:sz w:val="18"/>
              </w:rPr>
              <w:t>agent-settings.mjs, diarize.mjs</w:t>
            </w:r>
          </w:p>
        </w:tc>
      </w:tr>
      <w:tr>
        <w:tc>
          <w:tcPr>
            <w:tcW w:type="dxa" w:w="2551"/>
          </w:tcPr>
          <w:p>
            <w:r/>
            <w:r>
              <w:rPr>
                <w:sz w:val="18"/>
              </w:rPr>
              <w:t>LLM</w:t>
            </w:r>
          </w:p>
        </w:tc>
        <w:tc>
          <w:tcPr>
            <w:tcW w:type="dxa" w:w="3969"/>
          </w:tcPr>
          <w:p>
            <w:r/>
            <w:r>
              <w:rPr>
                <w:sz w:val="18"/>
              </w:rPr>
              <w:t>DeepSeek deepseek-chat (endpoint compatible OpenAI)</w:t>
            </w:r>
          </w:p>
        </w:tc>
        <w:tc>
          <w:tcPr>
            <w:tcW w:type="dxa" w:w="2835"/>
          </w:tcPr>
          <w:p>
            <w:r/>
            <w:r>
              <w:rPr>
                <w:sz w:val="18"/>
              </w:rPr>
              <w:t>agent-settings.mjs</w:t>
            </w:r>
          </w:p>
        </w:tc>
      </w:tr>
      <w:tr>
        <w:tc>
          <w:tcPr>
            <w:tcW w:type="dxa" w:w="2551"/>
          </w:tcPr>
          <w:p>
            <w:r/>
            <w:r>
              <w:rPr>
                <w:sz w:val="18"/>
              </w:rPr>
              <w:t>TTS</w:t>
            </w:r>
          </w:p>
        </w:tc>
        <w:tc>
          <w:tcPr>
            <w:tcW w:type="dxa" w:w="3969"/>
          </w:tcPr>
          <w:p>
            <w:r/>
            <w:r>
              <w:rPr>
                <w:sz w:val="18"/>
              </w:rPr>
              <w:t>Deepgram aura-2-celeste-es</w:t>
            </w:r>
          </w:p>
        </w:tc>
        <w:tc>
          <w:tcPr>
            <w:tcW w:type="dxa" w:w="2835"/>
          </w:tcPr>
          <w:p>
            <w:r/>
            <w:r>
              <w:rPr>
                <w:sz w:val="18"/>
              </w:rPr>
              <w:t>agent-settings.mjs</w:t>
            </w:r>
          </w:p>
        </w:tc>
      </w:tr>
      <w:tr>
        <w:tc>
          <w:tcPr>
            <w:tcW w:type="dxa" w:w="2551"/>
          </w:tcPr>
          <w:p>
            <w:r/>
            <w:r>
              <w:rPr>
                <w:sz w:val="18"/>
              </w:rPr>
              <w:t>Datos</w:t>
            </w:r>
          </w:p>
        </w:tc>
        <w:tc>
          <w:tcPr>
            <w:tcW w:type="dxa" w:w="3969"/>
          </w:tcPr>
          <w:p>
            <w:r/>
            <w:r>
              <w:rPr>
                <w:sz w:val="18"/>
              </w:rPr>
              <w:t>datos.gov.co SODA2, dataset s2ru-bqt6</w:t>
            </w:r>
          </w:p>
        </w:tc>
        <w:tc>
          <w:tcPr>
            <w:tcW w:type="dxa" w:w="2835"/>
          </w:tcPr>
          <w:p>
            <w:r/>
            <w:r>
              <w:rPr>
                <w:sz w:val="18"/>
              </w:rPr>
              <w:t>ips.mjs</w:t>
            </w:r>
          </w:p>
        </w:tc>
      </w:tr>
      <w:tr>
        <w:tc>
          <w:tcPr>
            <w:tcW w:type="dxa" w:w="2551"/>
          </w:tcPr>
          <w:p>
            <w:r/>
            <w:r>
              <w:rPr>
                <w:sz w:val="18"/>
              </w:rPr>
              <w:t>Nube</w:t>
            </w:r>
          </w:p>
        </w:tc>
        <w:tc>
          <w:tcPr>
            <w:tcW w:type="dxa" w:w="3969"/>
          </w:tcPr>
          <w:p>
            <w:r/>
            <w:r>
              <w:rPr>
                <w:sz w:val="18"/>
              </w:rPr>
              <w:t>Google Cloud Run, Cloud Build, Artifact Registry, Secret Manager, Cloud Logging</w:t>
            </w:r>
          </w:p>
        </w:tc>
        <w:tc>
          <w:tcPr>
            <w:tcW w:type="dxa" w:w="2835"/>
          </w:tcPr>
          <w:p>
            <w:r/>
            <w:r>
              <w:rPr>
                <w:sz w:val="18"/>
              </w:rPr>
              <w:t>infra/deploy.sh</w:t>
            </w:r>
          </w:p>
        </w:tc>
      </w:tr>
    </w:tbl>
    <w:p>
      <w:pPr>
        <w:spacing w:after="40"/>
      </w:pPr>
    </w:p>
    <w:p>
      <w:pPr>
        <w:pStyle w:val="Heading1"/>
      </w:pPr>
      <w:r>
        <w:t>5. APIs y protocolos</w:t>
      </w:r>
    </w:p>
    <w:p>
      <w:r>
        <w:rPr>
          <w:b w:val="0"/>
          <w:i w:val="0"/>
        </w:rPr>
        <w:t>Contratos: docs/api/openapi.yaml (HTTP, con x-requirement por operación) y docs/api/websocket-protocol.md.</w:t>
      </w:r>
    </w:p>
    <w:p>
      <w:pPr>
        <w:pStyle w:val="Heading2"/>
      </w:pPr>
      <w:r>
        <w:t>5.1 Endpoints HTTP</w:t>
      </w:r>
    </w:p>
    <w:p>
      <w:pPr>
        <w:keepNext/>
      </w:pPr>
      <w:r>
        <w:rPr>
          <w:b/>
          <w:i w:val="0"/>
          <w:sz w:val="18"/>
        </w:rPr>
        <w:t>Tabla 9. Endpoints</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2041"/>
            <w:shd w:val="clear" w:color="auto" w:fill="D9D9D9"/>
          </w:tcPr>
          <w:p>
            <w:r/>
            <w:r>
              <w:rPr>
                <w:b/>
                <w:sz w:val="18"/>
              </w:rPr>
              <w:t>Método y ruta</w:t>
            </w:r>
          </w:p>
        </w:tc>
        <w:tc>
          <w:tcPr>
            <w:tcW w:type="dxa" w:w="2608"/>
            <w:shd w:val="clear" w:color="auto" w:fill="D9D9D9"/>
          </w:tcPr>
          <w:p>
            <w:r/>
            <w:r>
              <w:rPr>
                <w:b/>
                <w:sz w:val="18"/>
              </w:rPr>
              <w:t>Propósito</w:t>
            </w:r>
          </w:p>
        </w:tc>
        <w:tc>
          <w:tcPr>
            <w:tcW w:type="dxa" w:w="3061"/>
            <w:shd w:val="clear" w:color="auto" w:fill="D9D9D9"/>
          </w:tcPr>
          <w:p>
            <w:r/>
            <w:r>
              <w:rPr>
                <w:b/>
                <w:sz w:val="18"/>
              </w:rPr>
              <w:t>Respuestas</w:t>
            </w:r>
          </w:p>
        </w:tc>
        <w:tc>
          <w:tcPr>
            <w:tcW w:type="dxa" w:w="1701"/>
            <w:shd w:val="clear" w:color="auto" w:fill="D9D9D9"/>
          </w:tcPr>
          <w:p>
            <w:r/>
            <w:r>
              <w:rPr>
                <w:b/>
                <w:sz w:val="18"/>
              </w:rPr>
              <w:t>Requerimientos</w:t>
            </w:r>
          </w:p>
        </w:tc>
      </w:tr>
      <w:tr>
        <w:tc>
          <w:tcPr>
            <w:tcW w:type="dxa" w:w="2041"/>
          </w:tcPr>
          <w:p>
            <w:r/>
            <w:r>
              <w:rPr>
                <w:sz w:val="18"/>
              </w:rPr>
              <w:t>GET /</w:t>
            </w:r>
          </w:p>
        </w:tc>
        <w:tc>
          <w:tcPr>
            <w:tcW w:type="dxa" w:w="2608"/>
          </w:tcPr>
          <w:p>
            <w:r/>
            <w:r>
              <w:rPr>
                <w:sz w:val="18"/>
              </w:rPr>
              <w:t>Interfaz web (Next.js)</w:t>
            </w:r>
          </w:p>
        </w:tc>
        <w:tc>
          <w:tcPr>
            <w:tcW w:type="dxa" w:w="3061"/>
          </w:tcPr>
          <w:p>
            <w:r/>
            <w:r>
              <w:rPr>
                <w:sz w:val="18"/>
              </w:rPr>
              <w:t>200</w:t>
            </w:r>
          </w:p>
        </w:tc>
        <w:tc>
          <w:tcPr>
            <w:tcW w:type="dxa" w:w="1701"/>
          </w:tcPr>
          <w:p>
            <w:r/>
            <w:r>
              <w:rPr>
                <w:sz w:val="18"/>
              </w:rPr>
              <w:t>RNF-001, RNF-002</w:t>
            </w:r>
          </w:p>
        </w:tc>
      </w:tr>
      <w:tr>
        <w:tc>
          <w:tcPr>
            <w:tcW w:type="dxa" w:w="2041"/>
          </w:tcPr>
          <w:p>
            <w:r/>
            <w:r>
              <w:rPr>
                <w:sz w:val="18"/>
              </w:rPr>
              <w:t>GET /api/health</w:t>
            </w:r>
          </w:p>
        </w:tc>
        <w:tc>
          <w:tcPr>
            <w:tcW w:type="dxa" w:w="2608"/>
          </w:tcPr>
          <w:p>
            <w:r/>
            <w:r>
              <w:rPr>
                <w:sz w:val="18"/>
              </w:rPr>
              <w:t>Verificación de salud; sondas de Cloud Run</w:t>
            </w:r>
          </w:p>
        </w:tc>
        <w:tc>
          <w:tcPr>
            <w:tcW w:type="dxa" w:w="3061"/>
          </w:tcPr>
          <w:p>
            <w:r/>
            <w:r>
              <w:rPr>
                <w:sz w:val="18"/>
              </w:rPr>
              <w:t>200</w:t>
            </w:r>
          </w:p>
        </w:tc>
        <w:tc>
          <w:tcPr>
            <w:tcW w:type="dxa" w:w="1701"/>
          </w:tcPr>
          <w:p>
            <w:r/>
            <w:r>
              <w:rPr>
                <w:sz w:val="18"/>
              </w:rPr>
              <w:t>RNF-003, RNF-001</w:t>
            </w:r>
          </w:p>
        </w:tc>
      </w:tr>
      <w:tr>
        <w:tc>
          <w:tcPr>
            <w:tcW w:type="dxa" w:w="2041"/>
          </w:tcPr>
          <w:p>
            <w:r/>
            <w:r>
              <w:rPr>
                <w:sz w:val="18"/>
              </w:rPr>
              <w:t>POST /api/document</w:t>
            </w:r>
          </w:p>
        </w:tc>
        <w:tc>
          <w:tcPr>
            <w:tcW w:type="dxa" w:w="2608"/>
          </w:tcPr>
          <w:p>
            <w:r/>
            <w:r>
              <w:rPr>
                <w:sz w:val="18"/>
              </w:rPr>
              <w:t>Sube documento (binario en bruto, máx. 20 MB) y devuelve brief</w:t>
            </w:r>
          </w:p>
        </w:tc>
        <w:tc>
          <w:tcPr>
            <w:tcW w:type="dxa" w:w="3061"/>
          </w:tcPr>
          <w:p>
            <w:r/>
            <w:r>
              <w:rPr>
                <w:sz w:val="18"/>
              </w:rPr>
              <w:t>201 {documentId, tipo, caracteres, truncado, brief}; 400, 403, 413, 415, 422, 429, 500</w:t>
            </w:r>
          </w:p>
        </w:tc>
        <w:tc>
          <w:tcPr>
            <w:tcW w:type="dxa" w:w="1701"/>
          </w:tcPr>
          <w:p>
            <w:r/>
            <w:r>
              <w:rPr>
                <w:sz w:val="18"/>
              </w:rPr>
              <w:t>RF-001, RF-003, RNF-004</w:t>
            </w:r>
          </w:p>
        </w:tc>
      </w:tr>
      <w:tr>
        <w:tc>
          <w:tcPr>
            <w:tcW w:type="dxa" w:w="2041"/>
          </w:tcPr>
          <w:p>
            <w:r/>
            <w:r>
              <w:rPr>
                <w:sz w:val="18"/>
              </w:rPr>
              <w:t>GET /ws/agent</w:t>
            </w:r>
          </w:p>
        </w:tc>
        <w:tc>
          <w:tcPr>
            <w:tcW w:type="dxa" w:w="2608"/>
          </w:tcPr>
          <w:p>
            <w:r/>
            <w:r>
              <w:rPr>
                <w:sz w:val="18"/>
              </w:rPr>
              <w:t>Upgrade a WebSocket de voz; ?doc=&lt;uuid&gt; opcional</w:t>
            </w:r>
          </w:p>
        </w:tc>
        <w:tc>
          <w:tcPr>
            <w:tcW w:type="dxa" w:w="3061"/>
          </w:tcPr>
          <w:p>
            <w:r/>
            <w:r>
              <w:rPr>
                <w:sz w:val="18"/>
              </w:rPr>
              <w:t>101; 403, 404, 429 (Retry-After 60), 503</w:t>
            </w:r>
          </w:p>
        </w:tc>
        <w:tc>
          <w:tcPr>
            <w:tcW w:type="dxa" w:w="1701"/>
          </w:tcPr>
          <w:p>
            <w:r/>
            <w:r>
              <w:rPr>
                <w:sz w:val="18"/>
              </w:rPr>
              <w:t>RF-002, RF-004, RF-005, RF-009, RF-019, RNF-004</w:t>
            </w:r>
          </w:p>
        </w:tc>
      </w:tr>
    </w:tbl>
    <w:p>
      <w:pPr>
        <w:spacing w:after="40"/>
      </w:pPr>
    </w:p>
    <w:p>
      <w:r>
        <w:rPr>
          <w:b w:val="0"/>
          <w:i w:val="0"/>
        </w:rPr>
        <w:t>Errores de carga: {"error": código, "mensaje": texto} con códigos origen_no_permitido, vacio, demasiado_grande, tipo_no_soportado, sin_texto, demasiadas_cargas, error_interno. Límites de carga: 5 por minuto y 1 simultánea por IP, 4 globales por instancia, 20 s para recibir el cuerpo.</w:t>
      </w:r>
    </w:p>
    <w:p>
      <w:pPr>
        <w:pStyle w:val="Heading2"/>
      </w:pPr>
      <w:r>
        <w:t>5.2 WebSocket: navegador a servidor</w:t>
      </w:r>
    </w:p>
    <w:p>
      <w:pPr>
        <w:keepNext/>
      </w:pPr>
      <w:r>
        <w:rPr>
          <w:b/>
          <w:i w:val="0"/>
          <w:sz w:val="18"/>
        </w:rPr>
        <w:t>Tabla 10. Mensajes de entrada</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247"/>
            <w:shd w:val="clear" w:color="auto" w:fill="D9D9D9"/>
          </w:tcPr>
          <w:p>
            <w:r/>
            <w:r>
              <w:rPr>
                <w:b/>
                <w:sz w:val="18"/>
              </w:rPr>
              <w:t>Frame</w:t>
            </w:r>
          </w:p>
        </w:tc>
        <w:tc>
          <w:tcPr>
            <w:tcW w:type="dxa" w:w="3402"/>
            <w:shd w:val="clear" w:color="auto" w:fill="D9D9D9"/>
          </w:tcPr>
          <w:p>
            <w:r/>
            <w:r>
              <w:rPr>
                <w:b/>
                <w:sz w:val="18"/>
              </w:rPr>
              <w:t>Contenido</w:t>
            </w:r>
          </w:p>
        </w:tc>
        <w:tc>
          <w:tcPr>
            <w:tcW w:type="dxa" w:w="4762"/>
            <w:shd w:val="clear" w:color="auto" w:fill="D9D9D9"/>
          </w:tcPr>
          <w:p>
            <w:r/>
            <w:r>
              <w:rPr>
                <w:b/>
                <w:sz w:val="18"/>
              </w:rPr>
              <w:t>Acción del servidor</w:t>
            </w:r>
          </w:p>
        </w:tc>
      </w:tr>
      <w:tr>
        <w:tc>
          <w:tcPr>
            <w:tcW w:type="dxa" w:w="1247"/>
          </w:tcPr>
          <w:p>
            <w:r/>
            <w:r>
              <w:rPr>
                <w:sz w:val="18"/>
              </w:rPr>
              <w:t>Binario</w:t>
            </w:r>
          </w:p>
        </w:tc>
        <w:tc>
          <w:tcPr>
            <w:tcW w:type="dxa" w:w="3402"/>
          </w:tcPr>
          <w:p>
            <w:r/>
            <w:r>
              <w:rPr>
                <w:sz w:val="18"/>
              </w:rPr>
              <w:t>PCM linear16, 16 kHz, mono, máx. 64 KB</w:t>
            </w:r>
          </w:p>
        </w:tc>
        <w:tc>
          <w:tcPr>
            <w:tcW w:type="dxa" w:w="4762"/>
          </w:tcPr>
          <w:p>
            <w:r/>
            <w:r>
              <w:rPr>
                <w:sz w:val="18"/>
              </w:rPr>
              <w:t>Reenvía al agente y al STT diarizado; buffer de 50 frames antes de abrir Deepgram</w:t>
            </w:r>
          </w:p>
        </w:tc>
      </w:tr>
      <w:tr>
        <w:tc>
          <w:tcPr>
            <w:tcW w:type="dxa" w:w="1247"/>
          </w:tcPr>
          <w:p>
            <w:r/>
            <w:r>
              <w:rPr>
                <w:sz w:val="18"/>
              </w:rPr>
              <w:t>Texto</w:t>
            </w:r>
          </w:p>
        </w:tc>
        <w:tc>
          <w:tcPr>
            <w:tcW w:type="dxa" w:w="3402"/>
          </w:tcPr>
          <w:p>
            <w:r/>
            <w:r>
              <w:rPr>
                <w:sz w:val="18"/>
              </w:rPr>
              <w:t>{"type":"KeepAlive"}</w:t>
            </w:r>
          </w:p>
        </w:tc>
        <w:tc>
          <w:tcPr>
            <w:tcW w:type="dxa" w:w="4762"/>
          </w:tcPr>
          <w:p>
            <w:r/>
            <w:r>
              <w:rPr>
                <w:sz w:val="18"/>
              </w:rPr>
              <w:t>Reescrito en forma canónica y reenviado</w:t>
            </w:r>
          </w:p>
        </w:tc>
      </w:tr>
      <w:tr>
        <w:tc>
          <w:tcPr>
            <w:tcW w:type="dxa" w:w="1247"/>
          </w:tcPr>
          <w:p>
            <w:r/>
            <w:r>
              <w:rPr>
                <w:sz w:val="18"/>
              </w:rPr>
              <w:t>Texto</w:t>
            </w:r>
          </w:p>
        </w:tc>
        <w:tc>
          <w:tcPr>
            <w:tcW w:type="dxa" w:w="3402"/>
          </w:tcPr>
          <w:p>
            <w:r/>
            <w:r>
              <w:rPr>
                <w:sz w:val="18"/>
              </w:rPr>
              <w:t>{"type":"AskText","text":"..."}</w:t>
            </w:r>
          </w:p>
        </w:tc>
        <w:tc>
          <w:tcPr>
            <w:tcW w:type="dxa" w:w="4762"/>
          </w:tcPr>
          <w:p>
            <w:r/>
            <w:r>
              <w:rPr>
                <w:sz w:val="18"/>
              </w:rPr>
              <w:t>1 a 300 caracteres, máximo 20 por sesión; reconstruido como InjectUserMessage</w:t>
            </w:r>
          </w:p>
        </w:tc>
      </w:tr>
      <w:tr>
        <w:tc>
          <w:tcPr>
            <w:tcW w:type="dxa" w:w="1247"/>
          </w:tcPr>
          <w:p>
            <w:r/>
            <w:r>
              <w:rPr>
                <w:sz w:val="18"/>
              </w:rPr>
              <w:t>Texto</w:t>
            </w:r>
          </w:p>
        </w:tc>
        <w:tc>
          <w:tcPr>
            <w:tcW w:type="dxa" w:w="3402"/>
          </w:tcPr>
          <w:p>
            <w:r/>
            <w:r>
              <w:rPr>
                <w:sz w:val="18"/>
              </w:rPr>
              <w:t>Cualquier otro</w:t>
            </w:r>
          </w:p>
        </w:tc>
        <w:tc>
          <w:tcPr>
            <w:tcW w:type="dxa" w:w="4762"/>
          </w:tcPr>
          <w:p>
            <w:r/>
            <w:r>
              <w:rPr>
                <w:sz w:val="18"/>
              </w:rPr>
              <w:t>Cierra con 1008 invalid_message</w:t>
            </w:r>
          </w:p>
        </w:tc>
      </w:tr>
    </w:tbl>
    <w:p>
      <w:pPr>
        <w:spacing w:after="40"/>
      </w:pPr>
    </w:p>
    <w:p>
      <w:pPr>
        <w:pStyle w:val="Heading2"/>
      </w:pPr>
      <w:r>
        <w:t>5.3 WebSocket: servidor a navegador</w:t>
      </w:r>
    </w:p>
    <w:p>
      <w:pPr>
        <w:keepNext/>
      </w:pPr>
      <w:r>
        <w:rPr>
          <w:b/>
          <w:i w:val="0"/>
          <w:sz w:val="18"/>
        </w:rPr>
        <w:t>Tabla 11. Mensajes de salida</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118"/>
            <w:shd w:val="clear" w:color="auto" w:fill="D9D9D9"/>
          </w:tcPr>
          <w:p>
            <w:r/>
            <w:r>
              <w:rPr>
                <w:b/>
                <w:sz w:val="18"/>
              </w:rPr>
              <w:t>Tipo</w:t>
            </w:r>
          </w:p>
        </w:tc>
        <w:tc>
          <w:tcPr>
            <w:tcW w:type="dxa" w:w="1417"/>
            <w:shd w:val="clear" w:color="auto" w:fill="D9D9D9"/>
          </w:tcPr>
          <w:p>
            <w:r/>
            <w:r>
              <w:rPr>
                <w:b/>
                <w:sz w:val="18"/>
              </w:rPr>
              <w:t>Origen</w:t>
            </w:r>
          </w:p>
        </w:tc>
        <w:tc>
          <w:tcPr>
            <w:tcW w:type="dxa" w:w="4876"/>
            <w:shd w:val="clear" w:color="auto" w:fill="D9D9D9"/>
          </w:tcPr>
          <w:p>
            <w:r/>
            <w:r>
              <w:rPr>
                <w:b/>
                <w:sz w:val="18"/>
              </w:rPr>
              <w:t>Uso</w:t>
            </w:r>
          </w:p>
        </w:tc>
      </w:tr>
      <w:tr>
        <w:tc>
          <w:tcPr>
            <w:tcW w:type="dxa" w:w="3118"/>
          </w:tcPr>
          <w:p>
            <w:r/>
            <w:r>
              <w:rPr>
                <w:sz w:val="18"/>
              </w:rPr>
              <w:t>Binario</w:t>
            </w:r>
          </w:p>
        </w:tc>
        <w:tc>
          <w:tcPr>
            <w:tcW w:type="dxa" w:w="1417"/>
          </w:tcPr>
          <w:p>
            <w:r/>
            <w:r>
              <w:rPr>
                <w:sz w:val="18"/>
              </w:rPr>
              <w:t>Deepgram</w:t>
            </w:r>
          </w:p>
        </w:tc>
        <w:tc>
          <w:tcPr>
            <w:tcW w:type="dxa" w:w="4876"/>
          </w:tcPr>
          <w:p>
            <w:r/>
            <w:r>
              <w:rPr>
                <w:sz w:val="18"/>
              </w:rPr>
              <w:t>Audio PCM linear16 24 kHz mono</w:t>
            </w:r>
          </w:p>
        </w:tc>
      </w:tr>
      <w:tr>
        <w:tc>
          <w:tcPr>
            <w:tcW w:type="dxa" w:w="3118"/>
          </w:tcPr>
          <w:p>
            <w:r/>
            <w:r>
              <w:rPr>
                <w:sz w:val="18"/>
              </w:rPr>
              <w:t>Welcome, SettingsApplied</w:t>
            </w:r>
          </w:p>
        </w:tc>
        <w:tc>
          <w:tcPr>
            <w:tcW w:type="dxa" w:w="1417"/>
          </w:tcPr>
          <w:p>
            <w:r/>
            <w:r>
              <w:rPr>
                <w:sz w:val="18"/>
              </w:rPr>
              <w:t>Deepgram</w:t>
            </w:r>
          </w:p>
        </w:tc>
        <w:tc>
          <w:tcPr>
            <w:tcW w:type="dxa" w:w="4876"/>
          </w:tcPr>
          <w:p>
            <w:r/>
            <w:r>
              <w:rPr>
                <w:sz w:val="18"/>
              </w:rPr>
              <w:t>Conexión lista</w:t>
            </w:r>
          </w:p>
        </w:tc>
      </w:tr>
      <w:tr>
        <w:tc>
          <w:tcPr>
            <w:tcW w:type="dxa" w:w="3118"/>
          </w:tcPr>
          <w:p>
            <w:r/>
            <w:r>
              <w:rPr>
                <w:sz w:val="18"/>
              </w:rPr>
              <w:t>ConversationText</w:t>
            </w:r>
          </w:p>
        </w:tc>
        <w:tc>
          <w:tcPr>
            <w:tcW w:type="dxa" w:w="1417"/>
          </w:tcPr>
          <w:p>
            <w:r/>
            <w:r>
              <w:rPr>
                <w:sz w:val="18"/>
              </w:rPr>
              <w:t>Deepgram</w:t>
            </w:r>
          </w:p>
        </w:tc>
        <w:tc>
          <w:tcPr>
            <w:tcW w:type="dxa" w:w="4876"/>
          </w:tcPr>
          <w:p>
            <w:r/>
            <w:r>
              <w:rPr>
                <w:sz w:val="18"/>
              </w:rPr>
              <w:t>Texto por rol (user, assistant)</w:t>
            </w:r>
          </w:p>
        </w:tc>
      </w:tr>
      <w:tr>
        <w:tc>
          <w:tcPr>
            <w:tcW w:type="dxa" w:w="3118"/>
          </w:tcPr>
          <w:p>
            <w:r/>
            <w:r>
              <w:rPr>
                <w:sz w:val="18"/>
              </w:rPr>
              <w:t>UserStartedSpeaking</w:t>
            </w:r>
          </w:p>
        </w:tc>
        <w:tc>
          <w:tcPr>
            <w:tcW w:type="dxa" w:w="1417"/>
          </w:tcPr>
          <w:p>
            <w:r/>
            <w:r>
              <w:rPr>
                <w:sz w:val="18"/>
              </w:rPr>
              <w:t>Deepgram</w:t>
            </w:r>
          </w:p>
        </w:tc>
        <w:tc>
          <w:tcPr>
            <w:tcW w:type="dxa" w:w="4876"/>
          </w:tcPr>
          <w:p>
            <w:r/>
            <w:r>
              <w:rPr>
                <w:sz w:val="18"/>
              </w:rPr>
              <w:t>Estado escuchando y barge-in</w:t>
            </w:r>
          </w:p>
        </w:tc>
      </w:tr>
      <w:tr>
        <w:tc>
          <w:tcPr>
            <w:tcW w:type="dxa" w:w="3118"/>
          </w:tcPr>
          <w:p>
            <w:r/>
            <w:r>
              <w:rPr>
                <w:sz w:val="18"/>
              </w:rPr>
              <w:t>AgentThinking, AgentStartedSpeaking, AgentAudioDone</w:t>
            </w:r>
          </w:p>
        </w:tc>
        <w:tc>
          <w:tcPr>
            <w:tcW w:type="dxa" w:w="1417"/>
          </w:tcPr>
          <w:p>
            <w:r/>
            <w:r>
              <w:rPr>
                <w:sz w:val="18"/>
              </w:rPr>
              <w:t>Deepgram</w:t>
            </w:r>
          </w:p>
        </w:tc>
        <w:tc>
          <w:tcPr>
            <w:tcW w:type="dxa" w:w="4876"/>
          </w:tcPr>
          <w:p>
            <w:r/>
            <w:r>
              <w:rPr>
                <w:sz w:val="18"/>
              </w:rPr>
              <w:t>Estados pensando y hablando</w:t>
            </w:r>
          </w:p>
        </w:tc>
      </w:tr>
      <w:tr>
        <w:tc>
          <w:tcPr>
            <w:tcW w:type="dxa" w:w="3118"/>
          </w:tcPr>
          <w:p>
            <w:r/>
            <w:r>
              <w:rPr>
                <w:sz w:val="18"/>
              </w:rPr>
              <w:t>ToolResult</w:t>
            </w:r>
          </w:p>
        </w:tc>
        <w:tc>
          <w:tcPr>
            <w:tcW w:type="dxa" w:w="1417"/>
          </w:tcPr>
          <w:p>
            <w:r/>
            <w:r>
              <w:rPr>
                <w:sz w:val="18"/>
              </w:rPr>
              <w:t>Servidor</w:t>
            </w:r>
          </w:p>
        </w:tc>
        <w:tc>
          <w:tcPr>
            <w:tcW w:type="dxa" w:w="4876"/>
          </w:tcPr>
          <w:p>
            <w:r/>
            <w:r>
              <w:rPr>
                <w:sz w:val="18"/>
              </w:rPr>
              <w:t>Tarjetas de sedes (hasta 20)</w:t>
            </w:r>
          </w:p>
        </w:tc>
      </w:tr>
      <w:tr>
        <w:tc>
          <w:tcPr>
            <w:tcW w:type="dxa" w:w="3118"/>
          </w:tcPr>
          <w:p>
            <w:r/>
            <w:r>
              <w:rPr>
                <w:sz w:val="18"/>
              </w:rPr>
              <w:t>Transcript</w:t>
            </w:r>
          </w:p>
        </w:tc>
        <w:tc>
          <w:tcPr>
            <w:tcW w:type="dxa" w:w="1417"/>
          </w:tcPr>
          <w:p>
            <w:r/>
            <w:r>
              <w:rPr>
                <w:sz w:val="18"/>
              </w:rPr>
              <w:t>Servidor</w:t>
            </w:r>
          </w:p>
        </w:tc>
        <w:tc>
          <w:tcPr>
            <w:tcW w:type="dxa" w:w="4876"/>
          </w:tcPr>
          <w:p>
            <w:r/>
            <w:r>
              <w:rPr>
                <w:sz w:val="18"/>
              </w:rPr>
              <w:t>{id, speaker, text, start, end} diarizado</w:t>
            </w:r>
          </w:p>
        </w:tc>
      </w:tr>
      <w:tr>
        <w:tc>
          <w:tcPr>
            <w:tcW w:type="dxa" w:w="3118"/>
          </w:tcPr>
          <w:p>
            <w:r/>
            <w:r>
              <w:rPr>
                <w:sz w:val="18"/>
              </w:rPr>
              <w:t>Sentiment</w:t>
            </w:r>
          </w:p>
        </w:tc>
        <w:tc>
          <w:tcPr>
            <w:tcW w:type="dxa" w:w="1417"/>
          </w:tcPr>
          <w:p>
            <w:r/>
            <w:r>
              <w:rPr>
                <w:sz w:val="18"/>
              </w:rPr>
              <w:t>Servidor</w:t>
            </w:r>
          </w:p>
        </w:tc>
        <w:tc>
          <w:tcPr>
            <w:tcW w:type="dxa" w:w="4876"/>
          </w:tcPr>
          <w:p>
            <w:r/>
            <w:r>
              <w:rPr>
                <w:sz w:val="18"/>
              </w:rPr>
              <w:t>{id, sentimiento, emocion, intensidad}</w:t>
            </w:r>
          </w:p>
        </w:tc>
      </w:tr>
      <w:tr>
        <w:tc>
          <w:tcPr>
            <w:tcW w:type="dxa" w:w="3118"/>
          </w:tcPr>
          <w:p>
            <w:r/>
            <w:r>
              <w:rPr>
                <w:sz w:val="18"/>
              </w:rPr>
              <w:t>Error</w:t>
            </w:r>
          </w:p>
        </w:tc>
        <w:tc>
          <w:tcPr>
            <w:tcW w:type="dxa" w:w="1417"/>
          </w:tcPr>
          <w:p>
            <w:r/>
            <w:r>
              <w:rPr>
                <w:sz w:val="18"/>
              </w:rPr>
              <w:t>Servidor</w:t>
            </w:r>
          </w:p>
        </w:tc>
        <w:tc>
          <w:tcPr>
            <w:tcW w:type="dxa" w:w="4876"/>
          </w:tcPr>
          <w:p>
            <w:r/>
            <w:r>
              <w:rPr>
                <w:sz w:val="18"/>
              </w:rPr>
              <w:t>Texto fijo genérico; la sesión sigue</w:t>
            </w:r>
          </w:p>
        </w:tc>
      </w:tr>
    </w:tbl>
    <w:p>
      <w:pPr>
        <w:spacing w:after="40"/>
      </w:pPr>
    </w:p>
    <w:p>
      <w:pPr>
        <w:pStyle w:val="Heading2"/>
      </w:pPr>
      <w:r>
        <w:t>5.4 Códigos de cierre y límites</w:t>
      </w:r>
    </w:p>
    <w:p>
      <w:pPr>
        <w:keepNext/>
      </w:pPr>
      <w:r>
        <w:rPr>
          <w:b/>
          <w:i w:val="0"/>
          <w:sz w:val="18"/>
        </w:rPr>
        <w:t>Tabla 12. Códigos de cierre</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134"/>
            <w:shd w:val="clear" w:color="auto" w:fill="D9D9D9"/>
          </w:tcPr>
          <w:p>
            <w:r/>
            <w:r>
              <w:rPr>
                <w:b/>
                <w:sz w:val="18"/>
              </w:rPr>
              <w:t>Código</w:t>
            </w:r>
          </w:p>
        </w:tc>
        <w:tc>
          <w:tcPr>
            <w:tcW w:type="dxa" w:w="3402"/>
            <w:shd w:val="clear" w:color="auto" w:fill="D9D9D9"/>
          </w:tcPr>
          <w:p>
            <w:r/>
            <w:r>
              <w:rPr>
                <w:b/>
                <w:sz w:val="18"/>
              </w:rPr>
              <w:t>Razón</w:t>
            </w:r>
          </w:p>
        </w:tc>
        <w:tc>
          <w:tcPr>
            <w:tcW w:type="dxa" w:w="4876"/>
            <w:shd w:val="clear" w:color="auto" w:fill="D9D9D9"/>
          </w:tcPr>
          <w:p>
            <w:r/>
            <w:r>
              <w:rPr>
                <w:b/>
                <w:sz w:val="18"/>
              </w:rPr>
              <w:t>Causa</w:t>
            </w:r>
          </w:p>
        </w:tc>
      </w:tr>
      <w:tr>
        <w:tc>
          <w:tcPr>
            <w:tcW w:type="dxa" w:w="1134"/>
          </w:tcPr>
          <w:p>
            <w:r/>
            <w:r>
              <w:rPr>
                <w:sz w:val="18"/>
              </w:rPr>
              <w:t>1000</w:t>
            </w:r>
          </w:p>
        </w:tc>
        <w:tc>
          <w:tcPr>
            <w:tcW w:type="dxa" w:w="3402"/>
          </w:tcPr>
          <w:p>
            <w:r/>
            <w:r>
              <w:rPr>
                <w:sz w:val="18"/>
              </w:rPr>
              <w:t>client_closed</w:t>
            </w:r>
          </w:p>
        </w:tc>
        <w:tc>
          <w:tcPr>
            <w:tcW w:type="dxa" w:w="4876"/>
          </w:tcPr>
          <w:p>
            <w:r/>
            <w:r>
              <w:rPr>
                <w:sz w:val="18"/>
              </w:rPr>
              <w:t>El usuario terminó</w:t>
            </w:r>
          </w:p>
        </w:tc>
      </w:tr>
      <w:tr>
        <w:tc>
          <w:tcPr>
            <w:tcW w:type="dxa" w:w="1134"/>
          </w:tcPr>
          <w:p>
            <w:r/>
            <w:r>
              <w:rPr>
                <w:sz w:val="18"/>
              </w:rPr>
              <w:t>1008</w:t>
            </w:r>
          </w:p>
        </w:tc>
        <w:tc>
          <w:tcPr>
            <w:tcW w:type="dxa" w:w="3402"/>
          </w:tcPr>
          <w:p>
            <w:r/>
            <w:r>
              <w:rPr>
                <w:sz w:val="18"/>
              </w:rPr>
              <w:t>invalid_message</w:t>
            </w:r>
          </w:p>
        </w:tc>
        <w:tc>
          <w:tcPr>
            <w:tcW w:type="dxa" w:w="4876"/>
          </w:tcPr>
          <w:p>
            <w:r/>
            <w:r>
              <w:rPr>
                <w:sz w:val="18"/>
              </w:rPr>
              <w:t>Texto no permitido</w:t>
            </w:r>
          </w:p>
        </w:tc>
      </w:tr>
      <w:tr>
        <w:tc>
          <w:tcPr>
            <w:tcW w:type="dxa" w:w="1134"/>
          </w:tcPr>
          <w:p>
            <w:r/>
            <w:r>
              <w:rPr>
                <w:sz w:val="18"/>
              </w:rPr>
              <w:t>1009</w:t>
            </w:r>
          </w:p>
        </w:tc>
        <w:tc>
          <w:tcPr>
            <w:tcW w:type="dxa" w:w="3402"/>
          </w:tcPr>
          <w:p>
            <w:r/>
            <w:r>
              <w:rPr>
                <w:sz w:val="18"/>
              </w:rPr>
              <w:t>(librería ws)</w:t>
            </w:r>
          </w:p>
        </w:tc>
        <w:tc>
          <w:tcPr>
            <w:tcW w:type="dxa" w:w="4876"/>
          </w:tcPr>
          <w:p>
            <w:r/>
            <w:r>
              <w:rPr>
                <w:sz w:val="18"/>
              </w:rPr>
              <w:t>Frame mayor a 64 KB</w:t>
            </w:r>
          </w:p>
        </w:tc>
      </w:tr>
      <w:tr>
        <w:tc>
          <w:tcPr>
            <w:tcW w:type="dxa" w:w="1134"/>
          </w:tcPr>
          <w:p>
            <w:r/>
            <w:r>
              <w:rPr>
                <w:sz w:val="18"/>
              </w:rPr>
              <w:t>1011</w:t>
            </w:r>
          </w:p>
        </w:tc>
        <w:tc>
          <w:tcPr>
            <w:tcW w:type="dxa" w:w="3402"/>
          </w:tcPr>
          <w:p>
            <w:r/>
            <w:r>
              <w:rPr>
                <w:sz w:val="18"/>
              </w:rPr>
              <w:t>upstream_closed, upstream_error, client_error</w:t>
            </w:r>
          </w:p>
        </w:tc>
        <w:tc>
          <w:tcPr>
            <w:tcW w:type="dxa" w:w="4876"/>
          </w:tcPr>
          <w:p>
            <w:r/>
            <w:r>
              <w:rPr>
                <w:sz w:val="18"/>
              </w:rPr>
              <w:t>Deepgram cerró o falló, o error del socket del navegador</w:t>
            </w:r>
          </w:p>
        </w:tc>
      </w:tr>
      <w:tr>
        <w:tc>
          <w:tcPr>
            <w:tcW w:type="dxa" w:w="1134"/>
          </w:tcPr>
          <w:p>
            <w:r/>
            <w:r>
              <w:rPr>
                <w:sz w:val="18"/>
              </w:rPr>
              <w:t>4000</w:t>
            </w:r>
          </w:p>
        </w:tc>
        <w:tc>
          <w:tcPr>
            <w:tcW w:type="dxa" w:w="3402"/>
          </w:tcPr>
          <w:p>
            <w:r/>
            <w:r>
              <w:rPr>
                <w:sz w:val="18"/>
              </w:rPr>
              <w:t>session_time_limit</w:t>
            </w:r>
          </w:p>
        </w:tc>
        <w:tc>
          <w:tcPr>
            <w:tcW w:type="dxa" w:w="4876"/>
          </w:tcPr>
          <w:p>
            <w:r/>
            <w:r>
              <w:rPr>
                <w:sz w:val="18"/>
              </w:rPr>
              <w:t>Sesión de 10 min (SESSION_MAX_MS)</w:t>
            </w:r>
          </w:p>
        </w:tc>
      </w:tr>
    </w:tbl>
    <w:p>
      <w:pPr>
        <w:spacing w:after="40"/>
      </w:pPr>
    </w:p>
    <w:p>
      <w:r>
        <w:rPr>
          <w:b w:val="0"/>
          <w:i w:val="0"/>
        </w:rPr>
        <w:t>Errores de la herramienta buscar_sedes: parametros_invalidos, municipio_no_encontrado (con hasta 3 sugerencias), servicio_no_disponible, funcion_desconocida. Errores de enviar_whatsapp: no_disponible y límites superados.</w:t>
      </w:r>
    </w:p>
    <w:p>
      <w:pPr>
        <w:pStyle w:val="Heading1"/>
      </w:pPr>
      <w:r>
        <w:t>6. Integraciones externas</w:t>
      </w:r>
    </w:p>
    <w:p>
      <w:pPr>
        <w:keepNext/>
      </w:pPr>
      <w:r>
        <w:rPr>
          <w:b/>
          <w:i w:val="0"/>
          <w:sz w:val="18"/>
        </w:rPr>
        <w:t>Tabla 13. Integraciones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rPr>
          <w:tblHeader w:val="true"/>
        </w:trPr>
        <w:tc>
          <w:tcPr>
            <w:tcW w:type="dxa" w:w="1474"/>
            <w:shd w:val="clear" w:color="auto" w:fill="D9D9D9"/>
          </w:tcPr>
          <w:p>
            <w:r/>
            <w:r>
              <w:rPr>
                <w:b/>
                <w:sz w:val="18"/>
              </w:rPr>
              <w:t>Integración</w:t>
            </w:r>
          </w:p>
        </w:tc>
        <w:tc>
          <w:tcPr>
            <w:tcW w:type="dxa" w:w="1474"/>
            <w:shd w:val="clear" w:color="auto" w:fill="D9D9D9"/>
          </w:tcPr>
          <w:p>
            <w:r/>
            <w:r>
              <w:rPr>
                <w:b/>
                <w:sz w:val="18"/>
              </w:rPr>
              <w:t>Propósito</w:t>
            </w:r>
          </w:p>
        </w:tc>
        <w:tc>
          <w:tcPr>
            <w:tcW w:type="dxa" w:w="1814"/>
            <w:shd w:val="clear" w:color="auto" w:fill="D9D9D9"/>
          </w:tcPr>
          <w:p>
            <w:r/>
            <w:r>
              <w:rPr>
                <w:b/>
                <w:sz w:val="18"/>
              </w:rPr>
              <w:t>Protocolo y autenticación</w:t>
            </w:r>
          </w:p>
        </w:tc>
        <w:tc>
          <w:tcPr>
            <w:tcW w:type="dxa" w:w="1474"/>
            <w:shd w:val="clear" w:color="auto" w:fill="D9D9D9"/>
          </w:tcPr>
          <w:p>
            <w:r/>
            <w:r>
              <w:rPr>
                <w:b/>
                <w:sz w:val="18"/>
              </w:rPr>
              <w:t>Timeout</w:t>
            </w:r>
          </w:p>
        </w:tc>
        <w:tc>
          <w:tcPr>
            <w:tcW w:type="dxa" w:w="907"/>
            <w:shd w:val="clear" w:color="auto" w:fill="D9D9D9"/>
          </w:tcPr>
          <w:p>
            <w:r/>
            <w:r>
              <w:rPr>
                <w:b/>
                <w:sz w:val="18"/>
              </w:rPr>
              <w:t>Reintentos</w:t>
            </w:r>
          </w:p>
        </w:tc>
        <w:tc>
          <w:tcPr>
            <w:tcW w:type="dxa" w:w="2268"/>
            <w:shd w:val="clear" w:color="auto" w:fill="D9D9D9"/>
          </w:tcPr>
          <w:p>
            <w:r/>
            <w:r>
              <w:rPr>
                <w:b/>
                <w:sz w:val="18"/>
              </w:rPr>
              <w:t>Plan ante falla</w:t>
            </w:r>
          </w:p>
        </w:tc>
      </w:tr>
      <w:tr>
        <w:tc>
          <w:tcPr>
            <w:tcW w:type="dxa" w:w="1474"/>
          </w:tcPr>
          <w:p>
            <w:r/>
            <w:r>
              <w:rPr>
                <w:sz w:val="18"/>
              </w:rPr>
              <w:t>Deepgram Voice Agent</w:t>
            </w:r>
          </w:p>
        </w:tc>
        <w:tc>
          <w:tcPr>
            <w:tcW w:type="dxa" w:w="1474"/>
          </w:tcPr>
          <w:p>
            <w:r/>
            <w:r>
              <w:rPr>
                <w:sz w:val="18"/>
              </w:rPr>
              <w:t>STT, orquestación LLM y TTS del turno</w:t>
            </w:r>
          </w:p>
        </w:tc>
        <w:tc>
          <w:tcPr>
            <w:tcW w:type="dxa" w:w="1814"/>
          </w:tcPr>
          <w:p>
            <w:r/>
            <w:r>
              <w:rPr>
                <w:sz w:val="18"/>
              </w:rPr>
              <w:t>WSS agent/converse; Authorization: Token</w:t>
            </w:r>
          </w:p>
        </w:tc>
        <w:tc>
          <w:tcPr>
            <w:tcW w:type="dxa" w:w="1474"/>
          </w:tcPr>
          <w:p>
            <w:r/>
            <w:r>
              <w:rPr>
                <w:sz w:val="18"/>
              </w:rPr>
              <w:t>Handshake 10 s; sesión 10 min</w:t>
            </w:r>
          </w:p>
        </w:tc>
        <w:tc>
          <w:tcPr>
            <w:tcW w:type="dxa" w:w="907"/>
          </w:tcPr>
          <w:p>
            <w:r/>
            <w:r>
              <w:rPr>
                <w:sz w:val="18"/>
              </w:rPr>
              <w:t>Ninguno</w:t>
            </w:r>
          </w:p>
        </w:tc>
        <w:tc>
          <w:tcPr>
            <w:tcW w:type="dxa" w:w="2268"/>
          </w:tcPr>
          <w:p>
            <w:r/>
            <w:r>
              <w:rPr>
                <w:sz w:val="18"/>
              </w:rPr>
              <w:t>Cierra con 1011; la interfaz ofrece reconectar; la carga de documento sigue</w:t>
            </w:r>
          </w:p>
        </w:tc>
      </w:tr>
      <w:tr>
        <w:tc>
          <w:tcPr>
            <w:tcW w:type="dxa" w:w="1474"/>
          </w:tcPr>
          <w:p>
            <w:r/>
            <w:r>
              <w:rPr>
                <w:sz w:val="18"/>
              </w:rPr>
              <w:t>Deepgram STT v1/listen</w:t>
            </w:r>
          </w:p>
        </w:tc>
        <w:tc>
          <w:tcPr>
            <w:tcW w:type="dxa" w:w="1474"/>
          </w:tcPr>
          <w:p>
            <w:r/>
            <w:r>
              <w:rPr>
                <w:sz w:val="18"/>
              </w:rPr>
              <w:t>Transcripción diarizada</w:t>
            </w:r>
          </w:p>
        </w:tc>
        <w:tc>
          <w:tcPr>
            <w:tcW w:type="dxa" w:w="1814"/>
          </w:tcPr>
          <w:p>
            <w:r/>
            <w:r>
              <w:rPr>
                <w:sz w:val="18"/>
              </w:rPr>
              <w:t>WSS; Authorization: Token</w:t>
            </w:r>
          </w:p>
        </w:tc>
        <w:tc>
          <w:tcPr>
            <w:tcW w:type="dxa" w:w="1474"/>
          </w:tcPr>
          <w:p>
            <w:r/>
            <w:r>
              <w:rPr>
                <w:sz w:val="18"/>
              </w:rPr>
              <w:t>KeepAlive 5 s; descarte &gt; 1 MiB</w:t>
            </w:r>
          </w:p>
        </w:tc>
        <w:tc>
          <w:tcPr>
            <w:tcW w:type="dxa" w:w="907"/>
          </w:tcPr>
          <w:p>
            <w:r/>
            <w:r>
              <w:rPr>
                <w:sz w:val="18"/>
              </w:rPr>
              <w:t>Ninguno</w:t>
            </w:r>
          </w:p>
        </w:tc>
        <w:tc>
          <w:tcPr>
            <w:tcW w:type="dxa" w:w="2268"/>
          </w:tcPr>
          <w:p>
            <w:r/>
            <w:r>
              <w:rPr>
                <w:sz w:val="18"/>
              </w:rPr>
              <w:t>Se pierden Transcript y Sentiment; la voz sigue; respaldo con ConversationText</w:t>
            </w:r>
          </w:p>
        </w:tc>
      </w:tr>
      <w:tr>
        <w:tc>
          <w:tcPr>
            <w:tcW w:type="dxa" w:w="1474"/>
          </w:tcPr>
          <w:p>
            <w:r/>
            <w:r>
              <w:rPr>
                <w:sz w:val="18"/>
              </w:rPr>
              <w:t>DeepSeek vía Deepgram</w:t>
            </w:r>
          </w:p>
        </w:tc>
        <w:tc>
          <w:tcPr>
            <w:tcW w:type="dxa" w:w="1474"/>
          </w:tcPr>
          <w:p>
            <w:r/>
            <w:r>
              <w:rPr>
                <w:sz w:val="18"/>
              </w:rPr>
              <w:t>Respuesta del agente</w:t>
            </w:r>
          </w:p>
        </w:tc>
        <w:tc>
          <w:tcPr>
            <w:tcW w:type="dxa" w:w="1814"/>
          </w:tcPr>
          <w:p>
            <w:r/>
            <w:r>
              <w:rPr>
                <w:sz w:val="18"/>
              </w:rPr>
              <w:t>HTTPS; clave entregada en Settings</w:t>
            </w:r>
          </w:p>
        </w:tc>
        <w:tc>
          <w:tcPr>
            <w:tcW w:type="dxa" w:w="1474"/>
          </w:tcPr>
          <w:p>
            <w:r/>
            <w:r>
              <w:rPr>
                <w:sz w:val="18"/>
              </w:rPr>
              <w:t>Lo impone Deepgram</w:t>
            </w:r>
          </w:p>
        </w:tc>
        <w:tc>
          <w:tcPr>
            <w:tcW w:type="dxa" w:w="907"/>
          </w:tcPr>
          <w:p>
            <w:r/>
            <w:r>
              <w:rPr>
                <w:sz w:val="18"/>
              </w:rPr>
              <w:t>Lo decide Deepgram</w:t>
            </w:r>
          </w:p>
        </w:tc>
        <w:tc>
          <w:tcPr>
            <w:tcW w:type="dxa" w:w="2268"/>
          </w:tcPr>
          <w:p>
            <w:r/>
            <w:r>
              <w:rPr>
                <w:sz w:val="18"/>
              </w:rPr>
              <w:t>Error saneado al navegador</w:t>
            </w:r>
          </w:p>
        </w:tc>
      </w:tr>
      <w:tr>
        <w:tc>
          <w:tcPr>
            <w:tcW w:type="dxa" w:w="1474"/>
          </w:tcPr>
          <w:p>
            <w:r/>
            <w:r>
              <w:rPr>
                <w:sz w:val="18"/>
              </w:rPr>
              <w:t>DeepSeek directo (brief)</w:t>
            </w:r>
          </w:p>
        </w:tc>
        <w:tc>
          <w:tcPr>
            <w:tcW w:type="dxa" w:w="1474"/>
          </w:tcPr>
          <w:p>
            <w:r/>
            <w:r>
              <w:rPr>
                <w:sz w:val="18"/>
              </w:rPr>
              <w:t>Resumen y preguntas</w:t>
            </w:r>
          </w:p>
        </w:tc>
        <w:tc>
          <w:tcPr>
            <w:tcW w:type="dxa" w:w="1814"/>
          </w:tcPr>
          <w:p>
            <w:r/>
            <w:r>
              <w:rPr>
                <w:sz w:val="18"/>
              </w:rPr>
              <w:t>HTTPS; Bearer</w:t>
            </w:r>
          </w:p>
        </w:tc>
        <w:tc>
          <w:tcPr>
            <w:tcW w:type="dxa" w:w="1474"/>
          </w:tcPr>
          <w:p>
            <w:r/>
            <w:r>
              <w:rPr>
                <w:sz w:val="18"/>
              </w:rPr>
              <w:t>25 s</w:t>
            </w:r>
          </w:p>
        </w:tc>
        <w:tc>
          <w:tcPr>
            <w:tcW w:type="dxa" w:w="907"/>
          </w:tcPr>
          <w:p>
            <w:r/>
            <w:r>
              <w:rPr>
                <w:sz w:val="18"/>
              </w:rPr>
              <w:t>Ninguno</w:t>
            </w:r>
          </w:p>
        </w:tc>
        <w:tc>
          <w:tcPr>
            <w:tcW w:type="dxa" w:w="2268"/>
          </w:tcPr>
          <w:p>
            <w:r/>
            <w:r>
              <w:rPr>
                <w:sz w:val="18"/>
              </w:rPr>
              <w:t>201 con brief nulo</w:t>
            </w:r>
          </w:p>
        </w:tc>
      </w:tr>
      <w:tr>
        <w:tc>
          <w:tcPr>
            <w:tcW w:type="dxa" w:w="1474"/>
          </w:tcPr>
          <w:p>
            <w:r/>
            <w:r>
              <w:rPr>
                <w:sz w:val="18"/>
              </w:rPr>
              <w:t>DeepSeek directo (sentimiento)</w:t>
            </w:r>
          </w:p>
        </w:tc>
        <w:tc>
          <w:tcPr>
            <w:tcW w:type="dxa" w:w="1474"/>
          </w:tcPr>
          <w:p>
            <w:r/>
            <w:r>
              <w:rPr>
                <w:sz w:val="18"/>
              </w:rPr>
              <w:t>Clasificación por intervención</w:t>
            </w:r>
          </w:p>
        </w:tc>
        <w:tc>
          <w:tcPr>
            <w:tcW w:type="dxa" w:w="1814"/>
          </w:tcPr>
          <w:p>
            <w:r/>
            <w:r>
              <w:rPr>
                <w:sz w:val="18"/>
              </w:rPr>
              <w:t>HTTPS; Bearer</w:t>
            </w:r>
          </w:p>
        </w:tc>
        <w:tc>
          <w:tcPr>
            <w:tcW w:type="dxa" w:w="1474"/>
          </w:tcPr>
          <w:p>
            <w:r/>
            <w:r>
              <w:rPr>
                <w:sz w:val="18"/>
              </w:rPr>
              <w:t>4 s</w:t>
            </w:r>
          </w:p>
        </w:tc>
        <w:tc>
          <w:tcPr>
            <w:tcW w:type="dxa" w:w="907"/>
          </w:tcPr>
          <w:p>
            <w:r/>
            <w:r>
              <w:rPr>
                <w:sz w:val="18"/>
              </w:rPr>
              <w:t>Ninguno</w:t>
            </w:r>
          </w:p>
        </w:tc>
        <w:tc>
          <w:tcPr>
            <w:tcW w:type="dxa" w:w="2268"/>
          </w:tcPr>
          <w:p>
            <w:r/>
            <w:r>
              <w:rPr>
                <w:sz w:val="18"/>
              </w:rPr>
              <w:t>Intervención sin emoción; sentiment_failed</w:t>
            </w:r>
          </w:p>
        </w:tc>
      </w:tr>
      <w:tr>
        <w:tc>
          <w:tcPr>
            <w:tcW w:type="dxa" w:w="1474"/>
          </w:tcPr>
          <w:p>
            <w:r/>
            <w:r>
              <w:rPr>
                <w:sz w:val="18"/>
              </w:rPr>
              <w:t>datos.gov.co s2ru-bqt6</w:t>
            </w:r>
          </w:p>
        </w:tc>
        <w:tc>
          <w:tcPr>
            <w:tcW w:type="dxa" w:w="1474"/>
          </w:tcPr>
          <w:p>
            <w:r/>
            <w:r>
              <w:rPr>
                <w:sz w:val="18"/>
              </w:rPr>
              <w:t>Sedes IPS</w:t>
            </w:r>
          </w:p>
        </w:tc>
        <w:tc>
          <w:tcPr>
            <w:tcW w:type="dxa" w:w="1814"/>
          </w:tcPr>
          <w:p>
            <w:r/>
            <w:r>
              <w:rPr>
                <w:sz w:val="18"/>
              </w:rPr>
              <w:t>HTTPS SoQL; X-App-Token</w:t>
            </w:r>
          </w:p>
        </w:tc>
        <w:tc>
          <w:tcPr>
            <w:tcW w:type="dxa" w:w="1474"/>
          </w:tcPr>
          <w:p>
            <w:r/>
            <w:r>
              <w:rPr>
                <w:sz w:val="18"/>
              </w:rPr>
              <w:t>8 s por petición; 6,5 s de API; 12 s total</w:t>
            </w:r>
          </w:p>
        </w:tc>
        <w:tc>
          <w:tcPr>
            <w:tcW w:type="dxa" w:w="907"/>
          </w:tcPr>
          <w:p>
            <w:r/>
            <w:r>
              <w:rPr>
                <w:sz w:val="18"/>
              </w:rPr>
              <w:t>1 ante 5xx</w:t>
            </w:r>
          </w:p>
        </w:tc>
        <w:tc>
          <w:tcPr>
            <w:tcW w:type="dxa" w:w="2268"/>
          </w:tcPr>
          <w:p>
            <w:r/>
            <w:r>
              <w:rPr>
                <w:sz w:val="18"/>
              </w:rPr>
              <w:t>Respaldo con copia local comprimida; si todo falla, servicio_no_disponible y el agente dice que no sabe</w:t>
            </w:r>
          </w:p>
        </w:tc>
      </w:tr>
      <w:tr>
        <w:tc>
          <w:tcPr>
            <w:tcW w:type="dxa" w:w="1474"/>
          </w:tcPr>
          <w:p>
            <w:r/>
            <w:r>
              <w:rPr>
                <w:sz w:val="18"/>
              </w:rPr>
              <w:t>Meta WhatsApp Cloud API (opcional)</w:t>
            </w:r>
          </w:p>
        </w:tc>
        <w:tc>
          <w:tcPr>
            <w:tcW w:type="dxa" w:w="1474"/>
          </w:tcPr>
          <w:p>
            <w:r/>
            <w:r>
              <w:rPr>
                <w:sz w:val="18"/>
              </w:rPr>
              <w:t>Envío de sedes (RF-024)</w:t>
            </w:r>
          </w:p>
        </w:tc>
        <w:tc>
          <w:tcPr>
            <w:tcW w:type="dxa" w:w="1814"/>
          </w:tcPr>
          <w:p>
            <w:r/>
            <w:r>
              <w:rPr>
                <w:sz w:val="18"/>
              </w:rPr>
              <w:t>HTTPS POST /messages; Bearer</w:t>
            </w:r>
          </w:p>
        </w:tc>
        <w:tc>
          <w:tcPr>
            <w:tcW w:type="dxa" w:w="1474"/>
          </w:tcPr>
          <w:p>
            <w:r/>
            <w:r>
              <w:rPr>
                <w:sz w:val="18"/>
              </w:rPr>
              <w:t>8 s</w:t>
            </w:r>
          </w:p>
        </w:tc>
        <w:tc>
          <w:tcPr>
            <w:tcW w:type="dxa" w:w="907"/>
          </w:tcPr>
          <w:p>
            <w:r/>
            <w:r>
              <w:rPr>
                <w:sz w:val="18"/>
              </w:rPr>
              <w:t>Ninguno</w:t>
            </w:r>
          </w:p>
        </w:tc>
        <w:tc>
          <w:tcPr>
            <w:tcW w:type="dxa" w:w="2268"/>
          </w:tcPr>
          <w:p>
            <w:r/>
            <w:r>
              <w:rPr>
                <w:sz w:val="18"/>
              </w:rPr>
              <w:t>no_disponible; Gabriela lo explica en una frase</w:t>
            </w:r>
          </w:p>
        </w:tc>
      </w:tr>
      <w:tr>
        <w:tc>
          <w:tcPr>
            <w:tcW w:type="dxa" w:w="1474"/>
          </w:tcPr>
          <w:p>
            <w:r/>
            <w:r>
              <w:rPr>
                <w:sz w:val="18"/>
              </w:rPr>
              <w:t>Secret Manager</w:t>
            </w:r>
          </w:p>
        </w:tc>
        <w:tc>
          <w:tcPr>
            <w:tcW w:type="dxa" w:w="1474"/>
          </w:tcPr>
          <w:p>
            <w:r/>
            <w:r>
              <w:rPr>
                <w:sz w:val="18"/>
              </w:rPr>
              <w:t>Claves</w:t>
            </w:r>
          </w:p>
        </w:tc>
        <w:tc>
          <w:tcPr>
            <w:tcW w:type="dxa" w:w="1814"/>
          </w:tcPr>
          <w:p>
            <w:r/>
            <w:r>
              <w:rPr>
                <w:sz w:val="18"/>
              </w:rPr>
              <w:t>API de GCP al desplegar; identidad agente-vocal-run</w:t>
            </w:r>
          </w:p>
        </w:tc>
        <w:tc>
          <w:tcPr>
            <w:tcW w:type="dxa" w:w="1474"/>
          </w:tcPr>
          <w:p>
            <w:r/>
            <w:r>
              <w:rPr>
                <w:sz w:val="18"/>
              </w:rPr>
              <w:t>No aplica</w:t>
            </w:r>
          </w:p>
        </w:tc>
        <w:tc>
          <w:tcPr>
            <w:tcW w:type="dxa" w:w="907"/>
          </w:tcPr>
          <w:p>
            <w:r/>
            <w:r>
              <w:rPr>
                <w:sz w:val="18"/>
              </w:rPr>
              <w:t>No aplica</w:t>
            </w:r>
          </w:p>
        </w:tc>
        <w:tc>
          <w:tcPr>
            <w:tcW w:type="dxa" w:w="2268"/>
          </w:tcPr>
          <w:p>
            <w:r/>
            <w:r>
              <w:rPr>
                <w:sz w:val="18"/>
              </w:rPr>
              <w:t>Sin secreto el proceso termina (código 1) y la revisión no arranca</w:t>
            </w:r>
          </w:p>
        </w:tc>
      </w:tr>
    </w:tbl>
    <w:p>
      <w:pPr>
        <w:spacing w:after="40"/>
      </w:pPr>
    </w:p>
    <w:p>
      <w:pPr>
        <w:pStyle w:val="Heading1"/>
      </w:pPr>
      <w:r>
        <w:t>7. Modelo de datos</w:t>
      </w:r>
    </w:p>
    <w:p>
      <w:r>
        <w:rPr>
          <w:b w:val="0"/>
          <w:i w:val="0"/>
        </w:rPr>
        <w:t>No hay base de datos. Todo el estado vive en memoria de la instancia y se pierde al reciclarla. El detalle por almacén está en la tabla siguiente.</w:t>
      </w:r>
    </w:p>
    <w:p>
      <w:pPr>
        <w:keepNext/>
      </w:pPr>
      <w:r>
        <w:rPr>
          <w:b/>
          <w:i w:val="0"/>
          <w:sz w:val="18"/>
        </w:rPr>
        <w:t>Tabla 14. Almacenes en memoria</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041"/>
            <w:shd w:val="clear" w:color="auto" w:fill="D9D9D9"/>
          </w:tcPr>
          <w:p>
            <w:r/>
            <w:r>
              <w:rPr>
                <w:b/>
                <w:sz w:val="18"/>
              </w:rPr>
              <w:t>Almacén</w:t>
            </w:r>
          </w:p>
        </w:tc>
        <w:tc>
          <w:tcPr>
            <w:tcW w:type="dxa" w:w="3969"/>
            <w:shd w:val="clear" w:color="auto" w:fill="D9D9D9"/>
          </w:tcPr>
          <w:p>
            <w:r/>
            <w:r>
              <w:rPr>
                <w:b/>
                <w:sz w:val="18"/>
              </w:rPr>
              <w:t>Contenido</w:t>
            </w:r>
          </w:p>
        </w:tc>
        <w:tc>
          <w:tcPr>
            <w:tcW w:type="dxa" w:w="3402"/>
            <w:shd w:val="clear" w:color="auto" w:fill="D9D9D9"/>
          </w:tcPr>
          <w:p>
            <w:r/>
            <w:r>
              <w:rPr>
                <w:b/>
                <w:sz w:val="18"/>
              </w:rPr>
              <w:t>Vida y límites</w:t>
            </w:r>
          </w:p>
        </w:tc>
      </w:tr>
      <w:tr>
        <w:tc>
          <w:tcPr>
            <w:tcW w:type="dxa" w:w="2041"/>
          </w:tcPr>
          <w:p>
            <w:r/>
            <w:r>
              <w:rPr>
                <w:sz w:val="18"/>
              </w:rPr>
              <w:t>Documentos (documents.mjs)</w:t>
            </w:r>
          </w:p>
        </w:tc>
        <w:tc>
          <w:tcPr>
            <w:tcW w:type="dxa" w:w="3969"/>
          </w:tcPr>
          <w:p>
            <w:r/>
            <w:r>
              <w:rPr>
                <w:sz w:val="18"/>
              </w:rPr>
              <w:t>id UUID v4, tipo (pdf, docx, txt), texto hasta 20 000 caracteres</w:t>
            </w:r>
          </w:p>
        </w:tc>
        <w:tc>
          <w:tcPr>
            <w:tcW w:type="dxa" w:w="3402"/>
          </w:tcPr>
          <w:p>
            <w:r/>
            <w:r>
              <w:rPr>
                <w:sz w:val="18"/>
              </w:rPr>
              <w:t>30 min; máximo 100 entradas; nunca en disco</w:t>
            </w:r>
          </w:p>
        </w:tc>
      </w:tr>
      <w:tr>
        <w:tc>
          <w:tcPr>
            <w:tcW w:type="dxa" w:w="2041"/>
          </w:tcPr>
          <w:p>
            <w:r/>
            <w:r>
              <w:rPr>
                <w:sz w:val="18"/>
              </w:rPr>
              <w:t>Limitador (limits.mjs)</w:t>
            </w:r>
          </w:p>
        </w:tc>
        <w:tc>
          <w:tcPr>
            <w:tcW w:type="dxa" w:w="3969"/>
          </w:tcPr>
          <w:p>
            <w:r/>
            <w:r>
              <w:rPr>
                <w:sz w:val="18"/>
              </w:rPr>
              <w:t>Sesiones activas por IP, intentos del último minuto, total global</w:t>
            </w:r>
          </w:p>
        </w:tc>
        <w:tc>
          <w:tcPr>
            <w:tcW w:type="dxa" w:w="3402"/>
          </w:tcPr>
          <w:p>
            <w:r/>
            <w:r>
              <w:rPr>
                <w:sz w:val="18"/>
              </w:rPr>
              <w:t>Poda cada minuto; IPv6 por /64</w:t>
            </w:r>
          </w:p>
        </w:tc>
      </w:tr>
      <w:tr>
        <w:tc>
          <w:tcPr>
            <w:tcW w:type="dxa" w:w="2041"/>
          </w:tcPr>
          <w:p>
            <w:r/>
            <w:r>
              <w:rPr>
                <w:sz w:val="18"/>
              </w:rPr>
              <w:t>Sesión (runSession)</w:t>
            </w:r>
          </w:p>
        </w:tc>
        <w:tc>
          <w:tcPr>
            <w:tcW w:type="dxa" w:w="3969"/>
          </w:tcPr>
          <w:p>
            <w:r/>
            <w:r>
              <w:rPr>
                <w:sz w:val="18"/>
              </w:rPr>
              <w:t>id, hash de IP, texto del documento, conexiones, buffer de 50 frames, temporizador</w:t>
            </w:r>
          </w:p>
        </w:tc>
        <w:tc>
          <w:tcPr>
            <w:tcW w:type="dxa" w:w="3402"/>
          </w:tcPr>
          <w:p>
            <w:r/>
            <w:r>
              <w:rPr>
                <w:sz w:val="18"/>
              </w:rPr>
              <w:t>Hasta 10 min; se descarta al cerrar</w:t>
            </w:r>
          </w:p>
        </w:tc>
      </w:tr>
      <w:tr>
        <w:tc>
          <w:tcPr>
            <w:tcW w:type="dxa" w:w="2041"/>
          </w:tcPr>
          <w:p>
            <w:r/>
            <w:r>
              <w:rPr>
                <w:sz w:val="18"/>
              </w:rPr>
              <w:t>Caché de ips.mjs</w:t>
            </w:r>
          </w:p>
        </w:tc>
        <w:tc>
          <w:tcPr>
            <w:tcW w:type="dxa" w:w="3969"/>
          </w:tcPr>
          <w:p>
            <w:r/>
            <w:r>
              <w:rPr>
                <w:sz w:val="18"/>
              </w:rPr>
              <w:t>Lista de municipios y consultas exitosas (hasta 500)</w:t>
            </w:r>
          </w:p>
        </w:tc>
        <w:tc>
          <w:tcPr>
            <w:tcW w:type="dxa" w:w="3402"/>
          </w:tcPr>
          <w:p>
            <w:r/>
            <w:r>
              <w:rPr>
                <w:sz w:val="18"/>
              </w:rPr>
              <w:t>Vida del proceso; sin datos de usuarios</w:t>
            </w:r>
          </w:p>
        </w:tc>
      </w:tr>
      <w:tr>
        <w:tc>
          <w:tcPr>
            <w:tcW w:type="dxa" w:w="2041"/>
          </w:tcPr>
          <w:p>
            <w:r/>
            <w:r>
              <w:rPr>
                <w:sz w:val="18"/>
              </w:rPr>
              <w:t>Copia del registro</w:t>
            </w:r>
          </w:p>
        </w:tc>
        <w:tc>
          <w:tcPr>
            <w:tcW w:type="dxa" w:w="3969"/>
          </w:tcPr>
          <w:p>
            <w:r/>
            <w:r>
              <w:rPr>
                <w:sz w:val="18"/>
              </w:rPr>
              <w:t>web/server/data/ips-snapshot.json.gz, columnas en lista blanca</w:t>
            </w:r>
          </w:p>
        </w:tc>
        <w:tc>
          <w:tcPr>
            <w:tcW w:type="dxa" w:w="3402"/>
          </w:tcPr>
          <w:p>
            <w:r/>
            <w:r>
              <w:rPr>
                <w:sz w:val="18"/>
              </w:rPr>
              <w:t>Archivo de la imagen; tan fresco como su última regeneración</w:t>
            </w:r>
          </w:p>
        </w:tc>
      </w:tr>
      <w:tr>
        <w:tc>
          <w:tcPr>
            <w:tcW w:type="dxa" w:w="2041"/>
          </w:tcPr>
          <w:p>
            <w:r/>
            <w:r>
              <w:rPr>
                <w:sz w:val="18"/>
              </w:rPr>
              <w:t>Ventanas WhatsApp</w:t>
            </w:r>
          </w:p>
        </w:tc>
        <w:tc>
          <w:tcPr>
            <w:tcW w:type="dxa" w:w="3969"/>
          </w:tcPr>
          <w:p>
            <w:r/>
            <w:r>
              <w:rPr>
                <w:sz w:val="18"/>
              </w:rPr>
              <w:t>Hash de IP o /64, SHA-256 del número (12 hex), envíos de la última hora, última búsqueda</w:t>
            </w:r>
          </w:p>
        </w:tc>
        <w:tc>
          <w:tcPr>
            <w:tcW w:type="dxa" w:w="3402"/>
          </w:tcPr>
          <w:p>
            <w:r/>
            <w:r>
              <w:rPr>
                <w:sz w:val="18"/>
              </w:rPr>
              <w:t>10 min por IP y por número; 1 hora global</w:t>
            </w:r>
          </w:p>
        </w:tc>
      </w:tr>
      <w:tr>
        <w:tc>
          <w:tcPr>
            <w:tcW w:type="dxa" w:w="2041"/>
          </w:tcPr>
          <w:p>
            <w:r/>
            <w:r>
              <w:rPr>
                <w:sz w:val="18"/>
              </w:rPr>
              <w:t>Logs</w:t>
            </w:r>
          </w:p>
        </w:tc>
        <w:tc>
          <w:tcPr>
            <w:tcW w:type="dxa" w:w="3969"/>
          </w:tcPr>
          <w:p>
            <w:r/>
            <w:r>
              <w:rPr>
                <w:sz w:val="18"/>
              </w:rPr>
              <w:t>Eventos JSON sin datos personales</w:t>
            </w:r>
          </w:p>
        </w:tc>
        <w:tc>
          <w:tcPr>
            <w:tcW w:type="dxa" w:w="3402"/>
          </w:tcPr>
          <w:p>
            <w:r/>
            <w:r>
              <w:rPr>
                <w:sz w:val="18"/>
              </w:rPr>
              <w:t>Retención por defecto de Cloud Logging; se borran con el proyecto</w:t>
            </w:r>
          </w:p>
        </w:tc>
      </w:tr>
    </w:tbl>
    <w:p>
      <w:pPr>
        <w:spacing w:after="40"/>
      </w:pPr>
    </w:p>
    <w:p>
      <w:r>
        <w:rPr>
          <w:b w:val="0"/>
          <w:i w:val="0"/>
        </w:rPr>
        <w:t>Datos sensibles: audio (solo en tránsito hacia Deepgram), texto de documentos (memoria 30 min), número de WhatsApp (solo hash en memoria y logs). IP registrada como SHA-256 truncado a 12 caracteres. Nunca se seleccionan las columnas gerente ni email del registro. Nada se cifra en reposo porque nada se guarda.</w:t>
      </w:r>
    </w:p>
    <w:p>
      <w:pPr>
        <w:pStyle w:val="Heading1"/>
      </w:pPr>
      <w:r>
        <w:t>8. Seguridad</w:t>
      </w:r>
    </w:p>
    <w:p>
      <w:pPr>
        <w:pStyle w:val="Heading2"/>
      </w:pPr>
      <w:r>
        <w:t>8.1 Modelo de amenazas</w:t>
      </w:r>
    </w:p>
    <w:p>
      <w:pPr>
        <w:keepNext/>
      </w:pPr>
      <w:r>
        <w:rPr>
          <w:b/>
          <w:i w:val="0"/>
          <w:sz w:val="18"/>
        </w:rPr>
        <w:t>Tabla 15. Amenazas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154"/>
            <w:shd w:val="clear" w:color="auto" w:fill="D9D9D9"/>
          </w:tcPr>
          <w:p>
            <w:r/>
            <w:r>
              <w:rPr>
                <w:b/>
                <w:sz w:val="18"/>
              </w:rPr>
              <w:t>Activo o actor</w:t>
            </w:r>
          </w:p>
        </w:tc>
        <w:tc>
          <w:tcPr>
            <w:tcW w:type="dxa" w:w="2608"/>
            <w:shd w:val="clear" w:color="auto" w:fill="D9D9D9"/>
          </w:tcPr>
          <w:p>
            <w:r/>
            <w:r>
              <w:rPr>
                <w:b/>
                <w:sz w:val="18"/>
              </w:rPr>
              <w:t>Riesgo</w:t>
            </w:r>
          </w:p>
        </w:tc>
        <w:tc>
          <w:tcPr>
            <w:tcW w:type="dxa" w:w="4649"/>
            <w:shd w:val="clear" w:color="auto" w:fill="D9D9D9"/>
          </w:tcPr>
          <w:p>
            <w:r/>
            <w:r>
              <w:rPr>
                <w:b/>
                <w:sz w:val="18"/>
              </w:rPr>
              <w:t>Mitigación principal</w:t>
            </w:r>
          </w:p>
        </w:tc>
      </w:tr>
      <w:tr>
        <w:tc>
          <w:tcPr>
            <w:tcW w:type="dxa" w:w="2154"/>
          </w:tcPr>
          <w:p>
            <w:r/>
            <w:r>
              <w:rPr>
                <w:sz w:val="18"/>
              </w:rPr>
              <w:t>Claves de proveedores</w:t>
            </w:r>
          </w:p>
        </w:tc>
        <w:tc>
          <w:tcPr>
            <w:tcW w:type="dxa" w:w="2608"/>
          </w:tcPr>
          <w:p>
            <w:r/>
            <w:r>
              <w:rPr>
                <w:sz w:val="18"/>
              </w:rPr>
              <w:t>Robo y uso como proxy gratuito</w:t>
            </w:r>
          </w:p>
        </w:tc>
        <w:tc>
          <w:tcPr>
            <w:tcW w:type="dxa" w:w="4649"/>
          </w:tcPr>
          <w:p>
            <w:r/>
            <w:r>
              <w:rPr>
                <w:sz w:val="18"/>
              </w:rPr>
              <w:t>Solo en servidor y Secret Manager; Settings armado por el servidor</w:t>
            </w:r>
          </w:p>
        </w:tc>
      </w:tr>
      <w:tr>
        <w:tc>
          <w:tcPr>
            <w:tcW w:type="dxa" w:w="2154"/>
          </w:tcPr>
          <w:p>
            <w:r/>
            <w:r>
              <w:rPr>
                <w:sz w:val="18"/>
              </w:rPr>
              <w:t>Presupuesto</w:t>
            </w:r>
          </w:p>
        </w:tc>
        <w:tc>
          <w:tcPr>
            <w:tcW w:type="dxa" w:w="2608"/>
          </w:tcPr>
          <w:p>
            <w:r/>
            <w:r>
              <w:rPr>
                <w:sz w:val="18"/>
              </w:rPr>
              <w:t>Abuso de sesiones facturadas</w:t>
            </w:r>
          </w:p>
        </w:tc>
        <w:tc>
          <w:tcPr>
            <w:tcW w:type="dxa" w:w="4649"/>
          </w:tcPr>
          <w:p>
            <w:r/>
            <w:r>
              <w:rPr>
                <w:sz w:val="18"/>
              </w:rPr>
              <w:t>Admisión antes del handshake, 16 sesiones de techo, 10 min por sesión</w:t>
            </w:r>
          </w:p>
        </w:tc>
      </w:tr>
      <w:tr>
        <w:tc>
          <w:tcPr>
            <w:tcW w:type="dxa" w:w="2154"/>
          </w:tcPr>
          <w:p>
            <w:r/>
            <w:r>
              <w:rPr>
                <w:sz w:val="18"/>
              </w:rPr>
              <w:t>Disponibilidad</w:t>
            </w:r>
          </w:p>
        </w:tc>
        <w:tc>
          <w:tcPr>
            <w:tcW w:type="dxa" w:w="2608"/>
          </w:tcPr>
          <w:p>
            <w:r/>
            <w:r>
              <w:rPr>
                <w:sz w:val="18"/>
              </w:rPr>
              <w:t>Bloqueo del event loop compartido</w:t>
            </w:r>
          </w:p>
        </w:tc>
        <w:tc>
          <w:tcPr>
            <w:tcW w:type="dxa" w:w="4649"/>
          </w:tcPr>
          <w:p>
            <w:r/>
            <w:r>
              <w:rPr>
                <w:sz w:val="18"/>
              </w:rPr>
              <w:t>Extracción de documentos en worker thread con límites</w:t>
            </w:r>
          </w:p>
        </w:tc>
      </w:tr>
      <w:tr>
        <w:tc>
          <w:tcPr>
            <w:tcW w:type="dxa" w:w="2154"/>
          </w:tcPr>
          <w:p>
            <w:r/>
            <w:r>
              <w:rPr>
                <w:sz w:val="18"/>
              </w:rPr>
              <w:t>Documento hostil</w:t>
            </w:r>
          </w:p>
        </w:tc>
        <w:tc>
          <w:tcPr>
            <w:tcW w:type="dxa" w:w="2608"/>
          </w:tcPr>
          <w:p>
            <w:r/>
            <w:r>
              <w:rPr>
                <w:sz w:val="18"/>
              </w:rPr>
              <w:t>Inyección de instrucciones</w:t>
            </w:r>
          </w:p>
        </w:tc>
        <w:tc>
          <w:tcPr>
            <w:tcW w:type="dxa" w:w="4649"/>
          </w:tcPr>
          <w:p>
            <w:r/>
            <w:r>
              <w:rPr>
                <w:sz w:val="18"/>
              </w:rPr>
              <w:t>Cercado con fenceSafe; texto tratado como datos</w:t>
            </w:r>
          </w:p>
        </w:tc>
      </w:tr>
      <w:tr>
        <w:tc>
          <w:tcPr>
            <w:tcW w:type="dxa" w:w="2154"/>
          </w:tcPr>
          <w:p>
            <w:r/>
            <w:r>
              <w:rPr>
                <w:sz w:val="18"/>
              </w:rPr>
              <w:t>Modelo de lenguaje</w:t>
            </w:r>
          </w:p>
        </w:tc>
        <w:tc>
          <w:tcPr>
            <w:tcW w:type="dxa" w:w="2608"/>
          </w:tcPr>
          <w:p>
            <w:r/>
            <w:r>
              <w:rPr>
                <w:sz w:val="18"/>
              </w:rPr>
              <w:t>Argumentos maliciosos</w:t>
            </w:r>
          </w:p>
        </w:tc>
        <w:tc>
          <w:tcPr>
            <w:tcW w:type="dxa" w:w="4649"/>
          </w:tcPr>
          <w:p>
            <w:r/>
            <w:r>
              <w:rPr>
                <w:sz w:val="18"/>
              </w:rPr>
              <w:t>validateArgs, enums, municipio oficial, soqlString</w:t>
            </w:r>
          </w:p>
        </w:tc>
      </w:tr>
      <w:tr>
        <w:tc>
          <w:tcPr>
            <w:tcW w:type="dxa" w:w="2154"/>
          </w:tcPr>
          <w:p>
            <w:r/>
            <w:r>
              <w:rPr>
                <w:sz w:val="18"/>
              </w:rPr>
              <w:t>Script fuera del navegador</w:t>
            </w:r>
          </w:p>
        </w:tc>
        <w:tc>
          <w:tcPr>
            <w:tcW w:type="dxa" w:w="2608"/>
          </w:tcPr>
          <w:p>
            <w:r/>
            <w:r>
              <w:rPr>
                <w:sz w:val="18"/>
              </w:rPr>
              <w:t>Origin y X-Forwarded-For falsificados</w:t>
            </w:r>
          </w:p>
        </w:tc>
        <w:tc>
          <w:tcPr>
            <w:tcW w:type="dxa" w:w="4649"/>
          </w:tcPr>
          <w:p>
            <w:r/>
            <w:r>
              <w:rPr>
                <w:sz w:val="18"/>
              </w:rPr>
              <w:t>Solo la última entrada de X-Forwarded-For; cupos y tasa</w:t>
            </w:r>
          </w:p>
        </w:tc>
      </w:tr>
      <w:tr>
        <w:tc>
          <w:tcPr>
            <w:tcW w:type="dxa" w:w="2154"/>
          </w:tcPr>
          <w:p>
            <w:r/>
            <w:r>
              <w:rPr>
                <w:sz w:val="18"/>
              </w:rPr>
              <w:t>WhatsApp</w:t>
            </w:r>
          </w:p>
        </w:tc>
        <w:tc>
          <w:tcPr>
            <w:tcW w:type="dxa" w:w="2608"/>
          </w:tcPr>
          <w:p>
            <w:r/>
            <w:r>
              <w:rPr>
                <w:sz w:val="18"/>
              </w:rPr>
              <w:t>Spam o texto arbitrario</w:t>
            </w:r>
          </w:p>
        </w:tc>
        <w:tc>
          <w:tcPr>
            <w:tcW w:type="dxa" w:w="4649"/>
          </w:tcPr>
          <w:p>
            <w:r/>
            <w:r>
              <w:rPr>
                <w:sz w:val="18"/>
              </w:rPr>
              <w:t>Confirmación 3-3-4, límites por número e IP, plantilla fija armada por el servidor</w:t>
            </w:r>
          </w:p>
        </w:tc>
      </w:tr>
    </w:tbl>
    <w:p>
      <w:pPr>
        <w:spacing w:after="40"/>
      </w:pPr>
    </w:p>
    <w:p>
      <w:pPr>
        <w:pStyle w:val="Heading2"/>
      </w:pPr>
      <w:r>
        <w:t>8.2 Controles implementados</w:t>
      </w:r>
    </w:p>
    <w:p>
      <w:pPr>
        <w:pStyle w:val="ListBullet"/>
      </w:pPr>
      <w:r>
        <w:t>Cabeceras (web/next.config.mjs): Strict-Transport-Security max-age=63072000; includeSubDomains; X-Content-Type-Options nosniff; X-Frame-Options DENY; Referrer-Policy strict-origin-when-cross-origin; Permissions-Policy camera=(), geolocation=(), payment=(), usb=(), microphone=(self); poweredByHeader desactivado; sin source maps de navegador.</w:t>
      </w:r>
    </w:p>
    <w:p>
      <w:pPr>
        <w:pStyle w:val="ListBullet"/>
      </w:pPr>
      <w:r>
        <w:t>CSP en modo report-only: default-src 'self'; script-src y style-src 'self' 'unsafe-inline'; img-src 'self' data: blob:; connect-src 'self'; media-src y worker-src 'self' blob:; frame-ancestors 'none'; base-uri y form-action 'self'; object-src 'none'.</w:t>
      </w:r>
    </w:p>
    <w:p>
      <w:pPr>
        <w:pStyle w:val="ListBullet"/>
      </w:pPr>
      <w:r>
        <w:t>Lista blanca de Origin (ALLOWED_ORIGINS); vacía en producción rechaza todo upgrade; upgrade a otra ruta se corta. Sin cabeceras CORS.</w:t>
      </w:r>
    </w:p>
    <w:p>
      <w:pPr>
        <w:pStyle w:val="ListBullet"/>
      </w:pPr>
      <w:r>
        <w:t>Límites: WebSocket 10 intentos/min por IP, 2 sesiones por IP, 8 globales por instancia, 10 min; carga 5/min, 1 simultánea por IP, 4 globales; frames de 64 KB; AskText 300 caracteres y 20 por sesión.</w:t>
      </w:r>
    </w:p>
    <w:p>
      <w:pPr>
        <w:pStyle w:val="ListBullet"/>
      </w:pPr>
      <w:r>
        <w:t>Carga de archivos: tipo por firma (PDF, DOCX con word/document.xml, TXT UTF-8 sin NUL), 20 MB contados en bytes reales, nombre ignorado, id UUID, solo memoria, worker con 192 MB de heap y 10 s, XML de DOCX hasta 8 MB.</w:t>
      </w:r>
    </w:p>
    <w:p>
      <w:pPr>
        <w:pStyle w:val="ListBullet"/>
      </w:pPr>
      <w:r>
        <w:t>Inyección de instrucciones: documento entre &lt;documento&gt; y &lt;/documento&gt; e intervención entre &lt;intervencion&gt; y &lt;/intervencion&gt;, neutralizando cualquier grafía de la etiqueta (fenceSafe); salida del sentimiento validada contra listas cerradas; brief saneado (resumen 600, preguntas 200).</w:t>
      </w:r>
    </w:p>
    <w:p>
      <w:pPr>
        <w:pStyle w:val="ListBullet"/>
      </w:pPr>
      <w:r>
        <w:t>Anti SSRF: destinos salientes constantes en el código.</w:t>
      </w:r>
    </w:p>
    <w:p>
      <w:pPr>
        <w:pStyle w:val="ListBullet"/>
      </w:pPr>
      <w:r>
        <w:t>Errores genéricos al cliente; detalle solo en logs. No se registran transcripciones, audio, documentos ni argumentos.</w:t>
      </w:r>
    </w:p>
    <w:p>
      <w:pPr>
        <w:pStyle w:val="ListBullet"/>
      </w:pPr>
      <w:r>
        <w:t>Secretos: Secret Manager con versión fijada por revisión; .env fuera de git y de la imagen; contenedor no root.</w:t>
      </w:r>
    </w:p>
    <w:p>
      <w:pPr>
        <w:pStyle w:val="Heading2"/>
      </w:pPr>
      <w:r>
        <w:t>8.3 Resultados de auditoría</w:t>
      </w:r>
    </w:p>
    <w:p>
      <w:pPr>
        <w:keepNext/>
      </w:pPr>
      <w:r>
        <w:rPr>
          <w:b/>
          <w:i w:val="0"/>
          <w:sz w:val="18"/>
        </w:rPr>
        <w:t>Tabla 16. Hallazgos corregidos</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3402"/>
            <w:shd w:val="clear" w:color="auto" w:fill="D9D9D9"/>
          </w:tcPr>
          <w:p>
            <w:r/>
            <w:r>
              <w:rPr>
                <w:b/>
                <w:sz w:val="18"/>
              </w:rPr>
              <w:t>Hallazgo</w:t>
            </w:r>
          </w:p>
        </w:tc>
        <w:tc>
          <w:tcPr>
            <w:tcW w:type="dxa" w:w="6009"/>
            <w:shd w:val="clear" w:color="auto" w:fill="D9D9D9"/>
          </w:tcPr>
          <w:p>
            <w:r/>
            <w:r>
              <w:rPr>
                <w:b/>
                <w:sz w:val="18"/>
              </w:rPr>
              <w:t>Corrección (commit 050e436)</w:t>
            </w:r>
          </w:p>
        </w:tc>
      </w:tr>
      <w:tr>
        <w:tc>
          <w:tcPr>
            <w:tcW w:type="dxa" w:w="3402"/>
          </w:tcPr>
          <w:p>
            <w:r/>
            <w:r>
              <w:rPr>
                <w:sz w:val="18"/>
              </w:rPr>
              <w:t>H1 bomba de descompresión DOCX</w:t>
            </w:r>
          </w:p>
        </w:tc>
        <w:tc>
          <w:tcPr>
            <w:tcW w:type="dxa" w:w="6009"/>
          </w:tcPr>
          <w:p>
            <w:r/>
            <w:r>
              <w:rPr>
                <w:sz w:val="18"/>
              </w:rPr>
              <w:t>Worker con 192 MB y 10 s; XML hasta 8 MB</w:t>
            </w:r>
          </w:p>
        </w:tc>
      </w:tr>
      <w:tr>
        <w:tc>
          <w:tcPr>
            <w:tcW w:type="dxa" w:w="3402"/>
          </w:tcPr>
          <w:p>
            <w:r/>
            <w:r>
              <w:rPr>
                <w:sz w:val="18"/>
              </w:rPr>
              <w:t>H2 bomba de descompresión PDF</w:t>
            </w:r>
          </w:p>
        </w:tc>
        <w:tc>
          <w:tcPr>
            <w:tcW w:type="dxa" w:w="6009"/>
          </w:tcPr>
          <w:p>
            <w:r/>
            <w:r>
              <w:rPr>
                <w:sz w:val="18"/>
              </w:rPr>
              <w:t>Mismo worker con límites</w:t>
            </w:r>
          </w:p>
        </w:tc>
      </w:tr>
      <w:tr>
        <w:tc>
          <w:tcPr>
            <w:tcW w:type="dxa" w:w="3402"/>
          </w:tcPr>
          <w:p>
            <w:r/>
            <w:r>
              <w:rPr>
                <w:sz w:val="18"/>
              </w:rPr>
              <w:t>H3 slowloris en subida</w:t>
            </w:r>
          </w:p>
        </w:tc>
        <w:tc>
          <w:tcPr>
            <w:tcW w:type="dxa" w:w="6009"/>
          </w:tcPr>
          <w:p>
            <w:r/>
            <w:r>
              <w:rPr>
                <w:sz w:val="18"/>
              </w:rPr>
              <w:t>Presupuesto absoluto de 20 s para el cuerpo</w:t>
            </w:r>
          </w:p>
        </w:tc>
      </w:tr>
      <w:tr>
        <w:tc>
          <w:tcPr>
            <w:tcW w:type="dxa" w:w="3402"/>
          </w:tcPr>
          <w:p>
            <w:r/>
            <w:r>
              <w:rPr>
                <w:sz w:val="18"/>
              </w:rPr>
              <w:t>M1 cerco del documento rompible</w:t>
            </w:r>
          </w:p>
        </w:tc>
        <w:tc>
          <w:tcPr>
            <w:tcW w:type="dxa" w:w="6009"/>
          </w:tcPr>
          <w:p>
            <w:r/>
            <w:r>
              <w:rPr>
                <w:sz w:val="18"/>
              </w:rPr>
              <w:t>fenceSafe neutraliza variantes de la etiqueta</w:t>
            </w:r>
          </w:p>
        </w:tc>
      </w:tr>
      <w:tr>
        <w:tc>
          <w:tcPr>
            <w:tcW w:type="dxa" w:w="3402"/>
          </w:tcPr>
          <w:p>
            <w:r/>
            <w:r>
              <w:rPr>
                <w:sz w:val="18"/>
              </w:rPr>
              <w:t>M2 limitador sin poda y evasión IPv6</w:t>
            </w:r>
          </w:p>
        </w:tc>
        <w:tc>
          <w:tcPr>
            <w:tcW w:type="dxa" w:w="6009"/>
          </w:tcPr>
          <w:p>
            <w:r/>
            <w:r>
              <w:rPr>
                <w:sz w:val="18"/>
              </w:rPr>
              <w:t>Poda por minuto y clave por /64</w:t>
            </w:r>
          </w:p>
        </w:tc>
      </w:tr>
    </w:tbl>
    <w:p>
      <w:pPr>
        <w:spacing w:after="40"/>
      </w:pPr>
    </w:p>
    <w:p>
      <w:r>
        <w:rPr>
          <w:b w:val="0"/>
          <w:i w:val="0"/>
        </w:rPr>
        <w:t>Verificado en producción (registro de pruebas en el historial de git de docs/TESTING.md, commit 6eb3dd7): Origin ajeno 403, tercera sesión 429, frame de 65 KB cierra con 1009, texto desconocido 1008; cabeceras presentes; /.env, /.git/config, /package.json, /server.mjs y .map responden 404; sin violaciones CSP; gitleaks limpio y npm audit con 0 vulnerabilidades. Pendientes: parte de CP-044 a CP-065 y el break test manual.</w:t>
      </w:r>
    </w:p>
    <w:p>
      <w:pPr>
        <w:pStyle w:val="Heading2"/>
      </w:pPr>
      <w:r>
        <w:t>8.4 Deuda de seguridad</w:t>
      </w:r>
    </w:p>
    <w:p>
      <w:pPr>
        <w:pStyle w:val="ListBullet"/>
      </w:pPr>
      <w:r>
        <w:t>CSP en report-only con 'unsafe-inline'; pasar a nonces y modo bloqueo.</w:t>
      </w:r>
    </w:p>
    <w:p>
      <w:pPr>
        <w:pStyle w:val="ListBullet"/>
      </w:pPr>
      <w:r>
        <w:t>Limitadores en memoria por instancia: cupos efectivos se multiplican por instancias (16 sesiones, 4 por IP).</w:t>
      </w:r>
    </w:p>
    <w:p>
      <w:pPr>
        <w:pStyle w:val="ListBullet"/>
      </w:pPr>
      <w:r>
        <w:t>documentId en la URL ?doc= queda en logs de peticiones de Cloud Run.</w:t>
      </w:r>
    </w:p>
    <w:p>
      <w:pPr>
        <w:pStyle w:val="ListBullet"/>
      </w:pPr>
      <w:r>
        <w:t>Sin alerta de presupuesto (la debe crear el administrador de facturación).</w:t>
      </w:r>
    </w:p>
    <w:p>
      <w:pPr>
        <w:pStyle w:val="ListBullet"/>
      </w:pPr>
      <w:r>
        <w:t>Clave de DeepSeek visible para Deepgram por diseño de la Voice Agent API.</w:t>
      </w:r>
    </w:p>
    <w:p>
      <w:pPr>
        <w:pStyle w:val="ListBullet"/>
      </w:pPr>
      <w:r>
        <w:t>Token de WhatsApp de larga duración: rotar y revocar al terminar el evento.</w:t>
      </w:r>
    </w:p>
    <w:p>
      <w:pPr>
        <w:pStyle w:val="ListBullet"/>
      </w:pPr>
      <w:r>
        <w:t>Sin bloqueo progresivo ni rate limit en páginas HTTP.</w:t>
      </w:r>
    </w:p>
    <w:p>
      <w:pPr>
        <w:pStyle w:val="Heading1"/>
      </w:pPr>
      <w:r>
        <w:t>9. DevOps</w:t>
      </w:r>
    </w:p>
    <w:p>
      <w:pPr>
        <w:pStyle w:val="Heading2"/>
      </w:pPr>
      <w:r>
        <w:t>9.1 Repositorio y flujo de trabajo</w:t>
      </w:r>
    </w:p>
    <w:p>
      <w:pPr>
        <w:pStyle w:val="ListBullet"/>
      </w:pPr>
      <w:r>
        <w:t>Git con ramas cortas por tarea; mensajes en formato Conventional Commits (feat, fix, docs, refactor, test, chore, security).</w:t>
      </w:r>
    </w:p>
    <w:p>
      <w:pPr>
        <w:pStyle w:val="ListBullet"/>
      </w:pPr>
      <w:r>
        <w:t>Cada cambio que afecte el comportamiento actualiza docs/PRUEBAS.md con su prueba y resultado.</w:t>
      </w:r>
    </w:p>
    <w:p>
      <w:pPr>
        <w:pStyle w:val="ListBullet"/>
      </w:pPr>
      <w:r>
        <w:t>Definición de hecho: funciona, tiene prueba, pasa lint, sin secretos, documentado si cambió el contrato.</w:t>
      </w:r>
    </w:p>
    <w:p>
      <w:pPr>
        <w:pStyle w:val="ListBullet"/>
      </w:pPr>
      <w:r>
        <w:t>Trazabilidad: commits, operaciones OpenAPI (x-requirement) y pruebas referencian el ID RF o RNF.</w:t>
      </w:r>
    </w:p>
    <w:p>
      <w:pPr>
        <w:pStyle w:val="Heading2"/>
      </w:pPr>
      <w:r>
        <w:t>9.2 Integración continua (.github/workflows/ci.yml)</w:t>
      </w:r>
    </w:p>
    <w:p>
      <w:r>
        <w:rPr>
          <w:b w:val="0"/>
          <w:i w:val="0"/>
        </w:rPr>
        <w:t>Disparadores: push y pull_request. Permisos: contents: read. Concurrencia: grupo ci-&lt;ref&gt; con cancelación de corridas previas. Acciones fijadas por SHA de commit. La CI no despliega: no hay credenciales de GCP en GitHub.</w:t>
      </w:r>
    </w:p>
    <w:p>
      <w:pPr>
        <w:keepNext/>
      </w:pPr>
      <w:r>
        <w:rPr>
          <w:b/>
          <w:i w:val="0"/>
          <w:sz w:val="18"/>
        </w:rPr>
        <w:t>Tabla 17. Jobs de CI</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474"/>
            <w:shd w:val="clear" w:color="auto" w:fill="D9D9D9"/>
          </w:tcPr>
          <w:p>
            <w:r/>
            <w:r>
              <w:rPr>
                <w:b/>
                <w:sz w:val="18"/>
              </w:rPr>
              <w:t>Job</w:t>
            </w:r>
          </w:p>
        </w:tc>
        <w:tc>
          <w:tcPr>
            <w:tcW w:type="dxa" w:w="2608"/>
            <w:shd w:val="clear" w:color="auto" w:fill="D9D9D9"/>
          </w:tcPr>
          <w:p>
            <w:r/>
            <w:r>
              <w:rPr>
                <w:b/>
                <w:sz w:val="18"/>
              </w:rPr>
              <w:t>Configuración</w:t>
            </w:r>
          </w:p>
        </w:tc>
        <w:tc>
          <w:tcPr>
            <w:tcW w:type="dxa" w:w="5329"/>
            <w:shd w:val="clear" w:color="auto" w:fill="D9D9D9"/>
          </w:tcPr>
          <w:p>
            <w:r/>
            <w:r>
              <w:rPr>
                <w:b/>
                <w:sz w:val="18"/>
              </w:rPr>
              <w:t>Pasos</w:t>
            </w:r>
          </w:p>
        </w:tc>
      </w:tr>
      <w:tr>
        <w:tc>
          <w:tcPr>
            <w:tcW w:type="dxa" w:w="1474"/>
          </w:tcPr>
          <w:p>
            <w:r/>
            <w:r>
              <w:rPr>
                <w:sz w:val="18"/>
              </w:rPr>
              <w:t>test</w:t>
            </w:r>
          </w:p>
        </w:tc>
        <w:tc>
          <w:tcPr>
            <w:tcW w:type="dxa" w:w="2608"/>
          </w:tcPr>
          <w:p>
            <w:r/>
            <w:r>
              <w:rPr>
                <w:sz w:val="18"/>
              </w:rPr>
              <w:t>ubuntu-latest, 15 min, directorio web</w:t>
            </w:r>
          </w:p>
        </w:tc>
        <w:tc>
          <w:tcPr>
            <w:tcW w:type="dxa" w:w="5329"/>
          </w:tcPr>
          <w:p>
            <w:r/>
            <w:r>
              <w:rPr>
                <w:sz w:val="18"/>
              </w:rPr>
              <w:t>actions/checkout v7.0.1; actions/setup-node v7.1.0 (Node 24, caché npm); npm ci; npm run lint; npm test; npm audit --omit=dev --audit-level=high; npm run build</w:t>
            </w:r>
          </w:p>
        </w:tc>
      </w:tr>
      <w:tr>
        <w:tc>
          <w:tcPr>
            <w:tcW w:type="dxa" w:w="1474"/>
          </w:tcPr>
          <w:p>
            <w:r/>
            <w:r>
              <w:rPr>
                <w:sz w:val="18"/>
              </w:rPr>
              <w:t>secrets-scan</w:t>
            </w:r>
          </w:p>
        </w:tc>
        <w:tc>
          <w:tcPr>
            <w:tcW w:type="dxa" w:w="2608"/>
          </w:tcPr>
          <w:p>
            <w:r/>
            <w:r>
              <w:rPr>
                <w:sz w:val="18"/>
              </w:rPr>
              <w:t>ubuntu-latest, 10 min, pull-requests: read</w:t>
            </w:r>
          </w:p>
        </w:tc>
        <w:tc>
          <w:tcPr>
            <w:tcW w:type="dxa" w:w="5329"/>
          </w:tcPr>
          <w:p>
            <w:r/>
            <w:r>
              <w:rPr>
                <w:sz w:val="18"/>
              </w:rPr>
              <w:t>actions/checkout v7.0.1 con fetch-depth 0 (historial completo); gitleaks/gitleaks-action v3.0.0 con GITHUB_TOKEN y comentarios desactivados</w:t>
            </w:r>
          </w:p>
        </w:tc>
      </w:tr>
    </w:tbl>
    <w:p>
      <w:pPr>
        <w:spacing w:after="40"/>
      </w:pPr>
    </w:p>
    <w:p>
      <w:pPr>
        <w:pStyle w:val="Heading2"/>
      </w:pPr>
      <w:r>
        <w:t>9.3 Dependencias y escaneo de secretos</w:t>
      </w:r>
    </w:p>
    <w:p>
      <w:r>
        <w:rPr>
          <w:b w:val="0"/>
          <w:i w:val="0"/>
        </w:rPr>
        <w:t>package-lock.json y npm ci; dependencias de producción con versión exacta; override de postcss 8.5.29; npm audit sin vulnerabilidades altas o críticas en producción; gitleaks sobre todo el historial en cada push. Toda dependencia nueva se verifica en el registro oficial antes de instalarla.</w:t>
      </w:r>
    </w:p>
    <w:p>
      <w:pPr>
        <w:pStyle w:val="Heading2"/>
      </w:pPr>
      <w:r>
        <w:t>9.4 Construcción (web/Dockerfile)</w:t>
      </w:r>
    </w:p>
    <w:p>
      <w:pPr>
        <w:pStyle w:val="ListBullet"/>
      </w:pPr>
      <w:r>
        <w:t>Etapa build: node:24-slim; npm ci --no-audit --no-fund; npm run build; npm prune --omit=dev.</w:t>
      </w:r>
    </w:p>
    <w:p>
      <w:pPr>
        <w:pStyle w:val="ListBullet"/>
      </w:pPr>
      <w:r>
        <w:t>Etapa runtime: node:24-slim, NODE_ENV=production; copia package.json, node_modules, .next, public, server.mjs, next.config.mjs y server/ con propietario node.</w:t>
      </w:r>
    </w:p>
    <w:p>
      <w:pPr>
        <w:pStyle w:val="ListBullet"/>
      </w:pPr>
      <w:r>
        <w:t>USER node (no root), EXPOSE 8080, PORT=8080, CMD node server.mjs. Sin secretos en capas; .dockerignore excluye .env*.</w:t>
      </w:r>
    </w:p>
    <w:p>
      <w:pPr>
        <w:pStyle w:val="Heading2"/>
      </w:pPr>
      <w:r>
        <w:t>9.5 Despliegue en Cloud Run (infra/deploy.sh)</w:t>
      </w:r>
    </w:p>
    <w:p>
      <w:r>
        <w:rPr>
          <w:b w:val="0"/>
          <w:i w:val="0"/>
        </w:rPr>
        <w:t>Script idempotente que se ejecuta desde la raíz: bash infra/deploy.sh. Pasos: (1) habilita run, cloudbuild, artifactregistry y secretmanager; (2) crea las cuentas agente-vocal-run y agente-vocal-build si faltan; (3) da a la cuenta de ejecución roles/secretmanager.secretAccessor solo sobre sus secretos; (4) da a la cuenta de build roles/logging.logWriter, roles/storage.objectViewer y roles/artifactregistry.writer; (5) quita el rol Editor a la cuenta de cómputo por defecto; (6) fija cada secreto a su versión habilitada más reciente; (7) gcloud run deploy --source web; (8) smoke check con curl a /api/health.</w:t>
      </w:r>
    </w:p>
    <w:p>
      <w:pPr>
        <w:keepNext/>
      </w:pPr>
      <w:r>
        <w:rPr>
          <w:b/>
          <w:i w:val="0"/>
          <w:sz w:val="18"/>
        </w:rPr>
        <w:t>Tabla 18. Configuración de Cloud Run</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2608"/>
            <w:shd w:val="clear" w:color="auto" w:fill="D9D9D9"/>
          </w:tcPr>
          <w:p>
            <w:r/>
            <w:r>
              <w:rPr>
                <w:b/>
                <w:sz w:val="18"/>
              </w:rPr>
              <w:t>Parámetro</w:t>
            </w:r>
          </w:p>
        </w:tc>
        <w:tc>
          <w:tcPr>
            <w:tcW w:type="dxa" w:w="6803"/>
            <w:shd w:val="clear" w:color="auto" w:fill="D9D9D9"/>
          </w:tcPr>
          <w:p>
            <w:r/>
            <w:r>
              <w:rPr>
                <w:b/>
                <w:sz w:val="18"/>
              </w:rPr>
              <w:t>Valor</w:t>
            </w:r>
          </w:p>
        </w:tc>
      </w:tr>
      <w:tr>
        <w:tc>
          <w:tcPr>
            <w:tcW w:type="dxa" w:w="2608"/>
          </w:tcPr>
          <w:p>
            <w:r/>
            <w:r>
              <w:rPr>
                <w:sz w:val="18"/>
              </w:rPr>
              <w:t>Proyecto / región / servicio</w:t>
            </w:r>
          </w:p>
        </w:tc>
        <w:tc>
          <w:tcPr>
            <w:tcW w:type="dxa" w:w="6803"/>
          </w:tcPr>
          <w:p>
            <w:r/>
            <w:r>
              <w:rPr>
                <w:sz w:val="18"/>
              </w:rPr>
              <w:t>agente-vocal-hackaton / us-east1 / agente-vocal</w:t>
            </w:r>
          </w:p>
        </w:tc>
      </w:tr>
      <w:tr>
        <w:tc>
          <w:tcPr>
            <w:tcW w:type="dxa" w:w="2608"/>
          </w:tcPr>
          <w:p>
            <w:r/>
            <w:r>
              <w:rPr>
                <w:sz w:val="18"/>
              </w:rPr>
              <w:t>URL</w:t>
            </w:r>
          </w:p>
        </w:tc>
        <w:tc>
          <w:tcPr>
            <w:tcW w:type="dxa" w:w="6803"/>
          </w:tcPr>
          <w:p>
            <w:r/>
            <w:r>
              <w:rPr>
                <w:sz w:val="18"/>
              </w:rPr>
              <w:t>https://agente-vocal-&lt;número de proyecto&gt;.us-east1.run.app</w:t>
            </w:r>
          </w:p>
        </w:tc>
      </w:tr>
      <w:tr>
        <w:tc>
          <w:tcPr>
            <w:tcW w:type="dxa" w:w="2608"/>
          </w:tcPr>
          <w:p>
            <w:r/>
            <w:r>
              <w:rPr>
                <w:sz w:val="18"/>
              </w:rPr>
              <w:t>Acceso</w:t>
            </w:r>
          </w:p>
        </w:tc>
        <w:tc>
          <w:tcPr>
            <w:tcW w:type="dxa" w:w="6803"/>
          </w:tcPr>
          <w:p>
            <w:r/>
            <w:r>
              <w:rPr>
                <w:sz w:val="18"/>
              </w:rPr>
              <w:t>--allow-unauthenticated (ADR 0004)</w:t>
            </w:r>
          </w:p>
        </w:tc>
      </w:tr>
      <w:tr>
        <w:tc>
          <w:tcPr>
            <w:tcW w:type="dxa" w:w="2608"/>
          </w:tcPr>
          <w:p>
            <w:r/>
            <w:r>
              <w:rPr>
                <w:sz w:val="18"/>
              </w:rPr>
              <w:t>Instancias</w:t>
            </w:r>
          </w:p>
        </w:tc>
        <w:tc>
          <w:tcPr>
            <w:tcW w:type="dxa" w:w="6803"/>
          </w:tcPr>
          <w:p>
            <w:r/>
            <w:r>
              <w:rPr>
                <w:sz w:val="18"/>
              </w:rPr>
              <w:t>--min-instances ${MIN_INSTANCES:-0} (1 durante la evaluación), --max-instances 2</w:t>
            </w:r>
          </w:p>
        </w:tc>
      </w:tr>
      <w:tr>
        <w:tc>
          <w:tcPr>
            <w:tcW w:type="dxa" w:w="2608"/>
          </w:tcPr>
          <w:p>
            <w:r/>
            <w:r>
              <w:rPr>
                <w:sz w:val="18"/>
              </w:rPr>
              <w:t>Concurrencia</w:t>
            </w:r>
          </w:p>
        </w:tc>
        <w:tc>
          <w:tcPr>
            <w:tcW w:type="dxa" w:w="6803"/>
          </w:tcPr>
          <w:p>
            <w:r/>
            <w:r>
              <w:rPr>
                <w:sz w:val="18"/>
              </w:rPr>
              <w:t>--concurrency 40</w:t>
            </w:r>
          </w:p>
        </w:tc>
      </w:tr>
      <w:tr>
        <w:tc>
          <w:tcPr>
            <w:tcW w:type="dxa" w:w="2608"/>
          </w:tcPr>
          <w:p>
            <w:r/>
            <w:r>
              <w:rPr>
                <w:sz w:val="18"/>
              </w:rPr>
              <w:t>Afinidad y timeout</w:t>
            </w:r>
          </w:p>
        </w:tc>
        <w:tc>
          <w:tcPr>
            <w:tcW w:type="dxa" w:w="6803"/>
          </w:tcPr>
          <w:p>
            <w:r/>
            <w:r>
              <w:rPr>
                <w:sz w:val="18"/>
              </w:rPr>
              <w:t>--session-affinity, --timeout 3600</w:t>
            </w:r>
          </w:p>
        </w:tc>
      </w:tr>
      <w:tr>
        <w:tc>
          <w:tcPr>
            <w:tcW w:type="dxa" w:w="2608"/>
          </w:tcPr>
          <w:p>
            <w:r/>
            <w:r>
              <w:rPr>
                <w:sz w:val="18"/>
              </w:rPr>
              <w:t>Recursos</w:t>
            </w:r>
          </w:p>
        </w:tc>
        <w:tc>
          <w:tcPr>
            <w:tcW w:type="dxa" w:w="6803"/>
          </w:tcPr>
          <w:p>
            <w:r/>
            <w:r>
              <w:rPr>
                <w:sz w:val="18"/>
              </w:rPr>
              <w:t>--cpu 1, --memory 1Gi</w:t>
            </w:r>
          </w:p>
        </w:tc>
      </w:tr>
      <w:tr>
        <w:tc>
          <w:tcPr>
            <w:tcW w:type="dxa" w:w="2608"/>
          </w:tcPr>
          <w:p>
            <w:r/>
            <w:r>
              <w:rPr>
                <w:sz w:val="18"/>
              </w:rPr>
              <w:t>Sonda de arranque</w:t>
            </w:r>
          </w:p>
        </w:tc>
        <w:tc>
          <w:tcPr>
            <w:tcW w:type="dxa" w:w="6803"/>
          </w:tcPr>
          <w:p>
            <w:r/>
            <w:r>
              <w:rPr>
                <w:sz w:val="18"/>
              </w:rPr>
              <w:t>httpGet /api/health:8080, periodSeconds 2, failureThreshold 15, timeoutSeconds 2</w:t>
            </w:r>
          </w:p>
        </w:tc>
      </w:tr>
      <w:tr>
        <w:tc>
          <w:tcPr>
            <w:tcW w:type="dxa" w:w="2608"/>
          </w:tcPr>
          <w:p>
            <w:r/>
            <w:r>
              <w:rPr>
                <w:sz w:val="18"/>
              </w:rPr>
              <w:t>Sonda de vida</w:t>
            </w:r>
          </w:p>
        </w:tc>
        <w:tc>
          <w:tcPr>
            <w:tcW w:type="dxa" w:w="6803"/>
          </w:tcPr>
          <w:p>
            <w:r/>
            <w:r>
              <w:rPr>
                <w:sz w:val="18"/>
              </w:rPr>
              <w:t>httpGet /api/health:8080, periodSeconds 30, failureThreshold 3, timeoutSeconds 3</w:t>
            </w:r>
          </w:p>
        </w:tc>
      </w:tr>
      <w:tr>
        <w:tc>
          <w:tcPr>
            <w:tcW w:type="dxa" w:w="2608"/>
          </w:tcPr>
          <w:p>
            <w:r/>
            <w:r>
              <w:rPr>
                <w:sz w:val="18"/>
              </w:rPr>
              <w:t>Cuenta de ejecución</w:t>
            </w:r>
          </w:p>
        </w:tc>
        <w:tc>
          <w:tcPr>
            <w:tcW w:type="dxa" w:w="6803"/>
          </w:tcPr>
          <w:p>
            <w:r/>
            <w:r>
              <w:rPr>
                <w:sz w:val="18"/>
              </w:rPr>
              <w:t>agente-vocal-run (solo secretAccessor)</w:t>
            </w:r>
          </w:p>
        </w:tc>
      </w:tr>
      <w:tr>
        <w:tc>
          <w:tcPr>
            <w:tcW w:type="dxa" w:w="2608"/>
          </w:tcPr>
          <w:p>
            <w:r/>
            <w:r>
              <w:rPr>
                <w:sz w:val="18"/>
              </w:rPr>
              <w:t>Cuenta de build</w:t>
            </w:r>
          </w:p>
        </w:tc>
        <w:tc>
          <w:tcPr>
            <w:tcW w:type="dxa" w:w="6803"/>
          </w:tcPr>
          <w:p>
            <w:r/>
            <w:r>
              <w:rPr>
                <w:sz w:val="18"/>
              </w:rPr>
              <w:t>agente-vocal-build (logWriter, objectViewer, artifactregistry.writer)</w:t>
            </w:r>
          </w:p>
        </w:tc>
      </w:tr>
      <w:tr>
        <w:tc>
          <w:tcPr>
            <w:tcW w:type="dxa" w:w="2608"/>
          </w:tcPr>
          <w:p>
            <w:r/>
            <w:r>
              <w:rPr>
                <w:sz w:val="18"/>
              </w:rPr>
              <w:t>Imagen</w:t>
            </w:r>
          </w:p>
        </w:tc>
        <w:tc>
          <w:tcPr>
            <w:tcW w:type="dxa" w:w="6803"/>
          </w:tcPr>
          <w:p>
            <w:r/>
            <w:r>
              <w:rPr>
                <w:sz w:val="18"/>
              </w:rPr>
              <w:t>Artifact Registry cloud-run-source-deploy, us-east1</w:t>
            </w:r>
          </w:p>
        </w:tc>
      </w:tr>
      <w:tr>
        <w:tc>
          <w:tcPr>
            <w:tcW w:type="dxa" w:w="2608"/>
          </w:tcPr>
          <w:p>
            <w:r/>
            <w:r>
              <w:rPr>
                <w:sz w:val="18"/>
              </w:rPr>
              <w:t>Secretos (nombres)</w:t>
            </w:r>
          </w:p>
        </w:tc>
        <w:tc>
          <w:tcPr>
            <w:tcW w:type="dxa" w:w="6803"/>
          </w:tcPr>
          <w:p>
            <w:r/>
            <w:r>
              <w:rPr>
                <w:sz w:val="18"/>
              </w:rPr>
              <w:t>deepgram-api-key, deepseek-api-key, datosgov-app-token y, opcional, whatsapp-access-token; replicación user-managed en us-east1; versión fijada</w:t>
            </w:r>
          </w:p>
        </w:tc>
      </w:tr>
    </w:tbl>
    <w:p>
      <w:pPr>
        <w:spacing w:after="40"/>
      </w:pPr>
    </w:p>
    <w:p>
      <w:pPr>
        <w:pStyle w:val="Heading2"/>
      </w:pPr>
      <w:r>
        <w:t>9.6 Variables de entorno (solo nombres)</w:t>
      </w:r>
    </w:p>
    <w:p>
      <w:pPr>
        <w:keepNext/>
      </w:pPr>
      <w:r>
        <w:rPr>
          <w:b/>
          <w:i w:val="0"/>
          <w:sz w:val="18"/>
        </w:rPr>
        <w:t>Tabla 19. Variables de entorno</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4195"/>
            <w:shd w:val="clear" w:color="auto" w:fill="D9D9D9"/>
          </w:tcPr>
          <w:p>
            <w:r/>
            <w:r>
              <w:rPr>
                <w:b/>
                <w:sz w:val="18"/>
              </w:rPr>
              <w:t>Variable</w:t>
            </w:r>
          </w:p>
        </w:tc>
        <w:tc>
          <w:tcPr>
            <w:tcW w:type="dxa" w:w="5216"/>
            <w:shd w:val="clear" w:color="auto" w:fill="D9D9D9"/>
          </w:tcPr>
          <w:p>
            <w:r/>
            <w:r>
              <w:rPr>
                <w:b/>
                <w:sz w:val="18"/>
              </w:rPr>
              <w:t>Uso</w:t>
            </w:r>
          </w:p>
        </w:tc>
      </w:tr>
      <w:tr>
        <w:tc>
          <w:tcPr>
            <w:tcW w:type="dxa" w:w="4195"/>
          </w:tcPr>
          <w:p>
            <w:r/>
            <w:r>
              <w:rPr>
                <w:sz w:val="18"/>
              </w:rPr>
              <w:t>DEEPGRAM_API_KEY, DEEPSEEK_API_KEY</w:t>
            </w:r>
          </w:p>
        </w:tc>
        <w:tc>
          <w:tcPr>
            <w:tcW w:type="dxa" w:w="5216"/>
          </w:tcPr>
          <w:p>
            <w:r/>
            <w:r>
              <w:rPr>
                <w:sz w:val="18"/>
              </w:rPr>
              <w:t>Obligatorias (Secret Manager); sin ellas el proceso termina con código 1</w:t>
            </w:r>
          </w:p>
        </w:tc>
      </w:tr>
      <w:tr>
        <w:tc>
          <w:tcPr>
            <w:tcW w:type="dxa" w:w="4195"/>
          </w:tcPr>
          <w:p>
            <w:r/>
            <w:r>
              <w:rPr>
                <w:sz w:val="18"/>
              </w:rPr>
              <w:t>DATOSGOV_APP_TOKEN</w:t>
            </w:r>
          </w:p>
        </w:tc>
        <w:tc>
          <w:tcPr>
            <w:tcW w:type="dxa" w:w="5216"/>
          </w:tcPr>
          <w:p>
            <w:r/>
            <w:r>
              <w:rPr>
                <w:sz w:val="18"/>
              </w:rPr>
              <w:t>Opcional; sin él datos.gov.co aplica límites más bajos</w:t>
            </w:r>
          </w:p>
        </w:tc>
      </w:tr>
      <w:tr>
        <w:tc>
          <w:tcPr>
            <w:tcW w:type="dxa" w:w="4195"/>
          </w:tcPr>
          <w:p>
            <w:r/>
            <w:r>
              <w:rPr>
                <w:sz w:val="18"/>
              </w:rPr>
              <w:t>ALLOWED_ORIGINS</w:t>
            </w:r>
          </w:p>
        </w:tc>
        <w:tc>
          <w:tcPr>
            <w:tcW w:type="dxa" w:w="5216"/>
          </w:tcPr>
          <w:p>
            <w:r/>
            <w:r>
              <w:rPr>
                <w:sz w:val="18"/>
              </w:rPr>
              <w:t>Lista de orígenes permitidos; en producción, vacía rechaza todo</w:t>
            </w:r>
          </w:p>
        </w:tc>
      </w:tr>
      <w:tr>
        <w:tc>
          <w:tcPr>
            <w:tcW w:type="dxa" w:w="4195"/>
          </w:tcPr>
          <w:p>
            <w:r/>
            <w:r>
              <w:rPr>
                <w:sz w:val="18"/>
              </w:rPr>
              <w:t>SESSION_MAX_MS, MAX_SESSIONS, MAX_SESSIONS_PER_IP, MAX_CONNECTS_PER_MIN</w:t>
            </w:r>
          </w:p>
        </w:tc>
        <w:tc>
          <w:tcPr>
            <w:tcW w:type="dxa" w:w="5216"/>
          </w:tcPr>
          <w:p>
            <w:r/>
            <w:r>
              <w:rPr>
                <w:sz w:val="18"/>
              </w:rPr>
              <w:t>Opcionales; por defecto 600 000, 8, 2 y 10</w:t>
            </w:r>
          </w:p>
        </w:tc>
      </w:tr>
      <w:tr>
        <w:tc>
          <w:tcPr>
            <w:tcW w:type="dxa" w:w="4195"/>
          </w:tcPr>
          <w:p>
            <w:r/>
            <w:r>
              <w:rPr>
                <w:sz w:val="18"/>
              </w:rPr>
              <w:t>PORT, NODE_ENV</w:t>
            </w:r>
          </w:p>
        </w:tc>
        <w:tc>
          <w:tcPr>
            <w:tcW w:type="dxa" w:w="5216"/>
          </w:tcPr>
          <w:p>
            <w:r/>
            <w:r>
              <w:rPr>
                <w:sz w:val="18"/>
              </w:rPr>
              <w:t>8080 y production en la imagen</w:t>
            </w:r>
          </w:p>
        </w:tc>
      </w:tr>
      <w:tr>
        <w:tc>
          <w:tcPr>
            <w:tcW w:type="dxa" w:w="4195"/>
          </w:tcPr>
          <w:p>
            <w:r/>
            <w:r>
              <w:rPr>
                <w:sz w:val="18"/>
              </w:rPr>
              <w:t>WHATSAPP_ACCESS_TOKEN, WHATSAPP_PHONE_NUMBER_ID</w:t>
            </w:r>
          </w:p>
        </w:tc>
        <w:tc>
          <w:tcPr>
            <w:tcW w:type="dxa" w:w="5216"/>
          </w:tcPr>
          <w:p>
            <w:r/>
            <w:r>
              <w:rPr>
                <w:sz w:val="18"/>
              </w:rPr>
              <w:t>Opcionales; activan RF-024</w:t>
            </w:r>
          </w:p>
        </w:tc>
      </w:tr>
      <w:tr>
        <w:tc>
          <w:tcPr>
            <w:tcW w:type="dxa" w:w="4195"/>
          </w:tcPr>
          <w:p>
            <w:r/>
            <w:r>
              <w:rPr>
                <w:sz w:val="18"/>
              </w:rPr>
              <w:t>WHATSAPP_API_VERSION, WHATSAPP_MAX_PER_HOUR, WHATSAPP_BUSINESS_ACCOUNT_ID</w:t>
            </w:r>
          </w:p>
        </w:tc>
        <w:tc>
          <w:tcPr>
            <w:tcW w:type="dxa" w:w="5216"/>
          </w:tcPr>
          <w:p>
            <w:r/>
            <w:r>
              <w:rPr>
                <w:sz w:val="18"/>
              </w:rPr>
              <w:t>v25.0, 3 y solo gestión de plantillas</w:t>
            </w:r>
          </w:p>
        </w:tc>
      </w:tr>
      <w:tr>
        <w:tc>
          <w:tcPr>
            <w:tcW w:type="dxa" w:w="4195"/>
          </w:tcPr>
          <w:p>
            <w:r/>
            <w:r>
              <w:rPr>
                <w:sz w:val="18"/>
              </w:rPr>
              <w:t>LIVE</w:t>
            </w:r>
          </w:p>
        </w:tc>
        <w:tc>
          <w:tcPr>
            <w:tcW w:type="dxa" w:w="5216"/>
          </w:tcPr>
          <w:p>
            <w:r/>
            <w:r>
              <w:rPr>
                <w:sz w:val="18"/>
              </w:rPr>
              <w:t>Solo pruebas: activa las pruebas en vivo</w:t>
            </w:r>
          </w:p>
        </w:tc>
      </w:tr>
    </w:tbl>
    <w:p>
      <w:pPr>
        <w:spacing w:after="40"/>
      </w:pPr>
    </w:p>
    <w:p>
      <w:pPr>
        <w:pStyle w:val="Heading2"/>
      </w:pPr>
      <w:r>
        <w:t>9.7 Observabilidad</w:t>
      </w:r>
    </w:p>
    <w:p>
      <w:r>
        <w:rPr>
          <w:b w:val="0"/>
          <w:i w:val="0"/>
        </w:rPr>
        <w:t>Una línea JSON por evento en stdout con campo severity, leída por Cloud Logging sin agente. El id de sesión (UUID) es el identificador de correlación. Métricas de peticiones, latencia, instancias y memoria vienen de Cloud Run. Sin trazas distribuidas (un solo servicio).</w:t>
      </w:r>
    </w:p>
    <w:p>
      <w:pPr>
        <w:keepNext/>
      </w:pPr>
      <w:r>
        <w:rPr>
          <w:b/>
          <w:i w:val="0"/>
          <w:sz w:val="18"/>
        </w:rPr>
        <w:t>Tabla 20. Eventos de log</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835"/>
            <w:shd w:val="clear" w:color="auto" w:fill="D9D9D9"/>
          </w:tcPr>
          <w:p>
            <w:r/>
            <w:r>
              <w:rPr>
                <w:b/>
                <w:sz w:val="18"/>
              </w:rPr>
              <w:t>Evento</w:t>
            </w:r>
          </w:p>
        </w:tc>
        <w:tc>
          <w:tcPr>
            <w:tcW w:type="dxa" w:w="1361"/>
            <w:shd w:val="clear" w:color="auto" w:fill="D9D9D9"/>
          </w:tcPr>
          <w:p>
            <w:r/>
            <w:r>
              <w:rPr>
                <w:b/>
                <w:sz w:val="18"/>
              </w:rPr>
              <w:t>Severidad</w:t>
            </w:r>
          </w:p>
        </w:tc>
        <w:tc>
          <w:tcPr>
            <w:tcW w:type="dxa" w:w="5216"/>
            <w:shd w:val="clear" w:color="auto" w:fill="D9D9D9"/>
          </w:tcPr>
          <w:p>
            <w:r/>
            <w:r>
              <w:rPr>
                <w:b/>
                <w:sz w:val="18"/>
              </w:rPr>
              <w:t>Campos</w:t>
            </w:r>
          </w:p>
        </w:tc>
      </w:tr>
      <w:tr>
        <w:tc>
          <w:tcPr>
            <w:tcW w:type="dxa" w:w="2835"/>
          </w:tcPr>
          <w:p>
            <w:r/>
            <w:r>
              <w:rPr>
                <w:sz w:val="18"/>
              </w:rPr>
              <w:t>server_listening</w:t>
            </w:r>
          </w:p>
        </w:tc>
        <w:tc>
          <w:tcPr>
            <w:tcW w:type="dxa" w:w="1361"/>
          </w:tcPr>
          <w:p>
            <w:r/>
            <w:r>
              <w:rPr>
                <w:sz w:val="18"/>
              </w:rPr>
              <w:t>INFO</w:t>
            </w:r>
          </w:p>
        </w:tc>
        <w:tc>
          <w:tcPr>
            <w:tcW w:type="dxa" w:w="5216"/>
          </w:tcPr>
          <w:p>
            <w:r/>
            <w:r>
              <w:rPr>
                <w:sz w:val="18"/>
              </w:rPr>
              <w:t>port, dev, número de orígenes</w:t>
            </w:r>
          </w:p>
        </w:tc>
      </w:tr>
      <w:tr>
        <w:tc>
          <w:tcPr>
            <w:tcW w:type="dxa" w:w="2835"/>
          </w:tcPr>
          <w:p>
            <w:r/>
            <w:r>
              <w:rPr>
                <w:sz w:val="18"/>
              </w:rPr>
              <w:t>ws_rejected</w:t>
            </w:r>
          </w:p>
        </w:tc>
        <w:tc>
          <w:tcPr>
            <w:tcW w:type="dxa" w:w="1361"/>
          </w:tcPr>
          <w:p>
            <w:r/>
            <w:r>
              <w:rPr>
                <w:sz w:val="18"/>
              </w:rPr>
              <w:t>INFO</w:t>
            </w:r>
          </w:p>
        </w:tc>
        <w:tc>
          <w:tcPr>
            <w:tcW w:type="dxa" w:w="5216"/>
          </w:tcPr>
          <w:p>
            <w:r/>
            <w:r>
              <w:rPr>
                <w:sz w:val="18"/>
              </w:rPr>
              <w:t>reason (bad_origin, doc_not_found, rate_limited, ip_cap, global_cap), status, id, ip (hash)</w:t>
            </w:r>
          </w:p>
        </w:tc>
      </w:tr>
      <w:tr>
        <w:tc>
          <w:tcPr>
            <w:tcW w:type="dxa" w:w="2835"/>
          </w:tcPr>
          <w:p>
            <w:r/>
            <w:r>
              <w:rPr>
                <w:sz w:val="18"/>
              </w:rPr>
              <w:t>session_start / session_end</w:t>
            </w:r>
          </w:p>
        </w:tc>
        <w:tc>
          <w:tcPr>
            <w:tcW w:type="dxa" w:w="1361"/>
          </w:tcPr>
          <w:p>
            <w:r/>
            <w:r>
              <w:rPr>
                <w:sz w:val="18"/>
              </w:rPr>
              <w:t>INFO</w:t>
            </w:r>
          </w:p>
        </w:tc>
        <w:tc>
          <w:tcPr>
            <w:tcW w:type="dxa" w:w="5216"/>
          </w:tcPr>
          <w:p>
            <w:r/>
            <w:r>
              <w:rPr>
                <w:sz w:val="18"/>
              </w:rPr>
              <w:t>id, ip (hash), document / code, reason, seconds</w:t>
            </w:r>
          </w:p>
        </w:tc>
      </w:tr>
      <w:tr>
        <w:tc>
          <w:tcPr>
            <w:tcW w:type="dxa" w:w="2835"/>
          </w:tcPr>
          <w:p>
            <w:r/>
            <w:r>
              <w:rPr>
                <w:sz w:val="18"/>
              </w:rPr>
              <w:t>document_uploaded / upload_failed</w:t>
            </w:r>
          </w:p>
        </w:tc>
        <w:tc>
          <w:tcPr>
            <w:tcW w:type="dxa" w:w="1361"/>
          </w:tcPr>
          <w:p>
            <w:r/>
            <w:r>
              <w:rPr>
                <w:sz w:val="18"/>
              </w:rPr>
              <w:t>INFO / ERROR</w:t>
            </w:r>
          </w:p>
        </w:tc>
        <w:tc>
          <w:tcPr>
            <w:tcW w:type="dxa" w:w="5216"/>
          </w:tcPr>
          <w:p>
            <w:r/>
            <w:r>
              <w:rPr>
                <w:sz w:val="18"/>
              </w:rPr>
              <w:t>ip (hash), tipo, caracteres, truncado, brief, ms / detail</w:t>
            </w:r>
          </w:p>
        </w:tc>
      </w:tr>
      <w:tr>
        <w:tc>
          <w:tcPr>
            <w:tcW w:type="dxa" w:w="2835"/>
          </w:tcPr>
          <w:p>
            <w:r/>
            <w:r>
              <w:rPr>
                <w:sz w:val="18"/>
              </w:rPr>
              <w:t>tool_call</w:t>
            </w:r>
          </w:p>
        </w:tc>
        <w:tc>
          <w:tcPr>
            <w:tcW w:type="dxa" w:w="1361"/>
          </w:tcPr>
          <w:p>
            <w:r/>
            <w:r>
              <w:rPr>
                <w:sz w:val="18"/>
              </w:rPr>
              <w:t>INFO</w:t>
            </w:r>
          </w:p>
        </w:tc>
        <w:tc>
          <w:tcPr>
            <w:tcW w:type="dxa" w:w="5216"/>
          </w:tcPr>
          <w:p>
            <w:r/>
            <w:r>
              <w:rPr>
                <w:sz w:val="18"/>
              </w:rPr>
              <w:t>id, name, error, total</w:t>
            </w:r>
          </w:p>
        </w:tc>
      </w:tr>
      <w:tr>
        <w:tc>
          <w:tcPr>
            <w:tcW w:type="dxa" w:w="2835"/>
          </w:tcPr>
          <w:p>
            <w:r/>
            <w:r>
              <w:rPr>
                <w:sz w:val="18"/>
              </w:rPr>
              <w:t>ips_fallback</w:t>
            </w:r>
          </w:p>
        </w:tc>
        <w:tc>
          <w:tcPr>
            <w:tcW w:type="dxa" w:w="1361"/>
          </w:tcPr>
          <w:p>
            <w:r/>
            <w:r>
              <w:rPr>
                <w:sz w:val="18"/>
              </w:rPr>
              <w:t>WARNING</w:t>
            </w:r>
          </w:p>
        </w:tc>
        <w:tc>
          <w:tcPr>
            <w:tcW w:type="dxa" w:w="5216"/>
          </w:tcPr>
          <w:p>
            <w:r/>
            <w:r>
              <w:rPr>
                <w:sz w:val="18"/>
              </w:rPr>
              <w:t>reason (uso de la copia local)</w:t>
            </w:r>
          </w:p>
        </w:tc>
      </w:tr>
      <w:tr>
        <w:tc>
          <w:tcPr>
            <w:tcW w:type="dxa" w:w="2835"/>
          </w:tcPr>
          <w:p>
            <w:r/>
            <w:r>
              <w:rPr>
                <w:sz w:val="18"/>
              </w:rPr>
              <w:t>buscar_sedes_failed</w:t>
            </w:r>
          </w:p>
        </w:tc>
        <w:tc>
          <w:tcPr>
            <w:tcW w:type="dxa" w:w="1361"/>
          </w:tcPr>
          <w:p>
            <w:r/>
            <w:r>
              <w:rPr>
                <w:sz w:val="18"/>
              </w:rPr>
              <w:t>ERROR</w:t>
            </w:r>
          </w:p>
        </w:tc>
        <w:tc>
          <w:tcPr>
            <w:tcW w:type="dxa" w:w="5216"/>
          </w:tcPr>
          <w:p>
            <w:r/>
            <w:r>
              <w:rPr>
                <w:sz w:val="18"/>
              </w:rPr>
              <w:t>reason</w:t>
            </w:r>
          </w:p>
        </w:tc>
      </w:tr>
      <w:tr>
        <w:tc>
          <w:tcPr>
            <w:tcW w:type="dxa" w:w="2835"/>
          </w:tcPr>
          <w:p>
            <w:r/>
            <w:r>
              <w:rPr>
                <w:sz w:val="18"/>
              </w:rPr>
              <w:t>diarize_end / diarize_error</w:t>
            </w:r>
          </w:p>
        </w:tc>
        <w:tc>
          <w:tcPr>
            <w:tcW w:type="dxa" w:w="1361"/>
          </w:tcPr>
          <w:p>
            <w:r/>
            <w:r>
              <w:rPr>
                <w:sz w:val="18"/>
              </w:rPr>
              <w:t>INFO</w:t>
            </w:r>
          </w:p>
        </w:tc>
        <w:tc>
          <w:tcPr>
            <w:tcW w:type="dxa" w:w="5216"/>
          </w:tcPr>
          <w:p>
            <w:r/>
            <w:r>
              <w:rPr>
                <w:sz w:val="18"/>
              </w:rPr>
              <w:t>id, turns / reason</w:t>
            </w:r>
          </w:p>
        </w:tc>
      </w:tr>
      <w:tr>
        <w:tc>
          <w:tcPr>
            <w:tcW w:type="dxa" w:w="2835"/>
          </w:tcPr>
          <w:p>
            <w:r/>
            <w:r>
              <w:rPr>
                <w:sz w:val="18"/>
              </w:rPr>
              <w:t>sentiment_failed / brief_failed</w:t>
            </w:r>
          </w:p>
        </w:tc>
        <w:tc>
          <w:tcPr>
            <w:tcW w:type="dxa" w:w="1361"/>
          </w:tcPr>
          <w:p>
            <w:r/>
            <w:r>
              <w:rPr>
                <w:sz w:val="18"/>
              </w:rPr>
              <w:t>ERROR</w:t>
            </w:r>
          </w:p>
        </w:tc>
        <w:tc>
          <w:tcPr>
            <w:tcW w:type="dxa" w:w="5216"/>
          </w:tcPr>
          <w:p>
            <w:r/>
            <w:r>
              <w:rPr>
                <w:sz w:val="18"/>
              </w:rPr>
              <w:t>reason (timeout, network, http_&lt;código&gt;, invalid_json, invalid_shape)</w:t>
            </w:r>
          </w:p>
        </w:tc>
      </w:tr>
      <w:tr>
        <w:tc>
          <w:tcPr>
            <w:tcW w:type="dxa" w:w="2835"/>
          </w:tcPr>
          <w:p>
            <w:r/>
            <w:r>
              <w:rPr>
                <w:sz w:val="18"/>
              </w:rPr>
              <w:t>whatsapp_sent / whatsapp_failed</w:t>
            </w:r>
          </w:p>
        </w:tc>
        <w:tc>
          <w:tcPr>
            <w:tcW w:type="dxa" w:w="1361"/>
          </w:tcPr>
          <w:p>
            <w:r/>
            <w:r>
              <w:rPr>
                <w:sz w:val="18"/>
              </w:rPr>
              <w:t>INFO / ERROR</w:t>
            </w:r>
          </w:p>
        </w:tc>
        <w:tc>
          <w:tcPr>
            <w:tcW w:type="dxa" w:w="5216"/>
          </w:tcPr>
          <w:p>
            <w:r/>
            <w:r>
              <w:rPr>
                <w:sz w:val="18"/>
              </w:rPr>
              <w:t>hash del número</w:t>
            </w:r>
          </w:p>
        </w:tc>
      </w:tr>
      <w:tr>
        <w:tc>
          <w:tcPr>
            <w:tcW w:type="dxa" w:w="2835"/>
          </w:tcPr>
          <w:p>
            <w:r/>
            <w:r>
              <w:rPr>
                <w:sz w:val="18"/>
              </w:rPr>
              <w:t>upstream_error / upstream_socket_error</w:t>
            </w:r>
          </w:p>
        </w:tc>
        <w:tc>
          <w:tcPr>
            <w:tcW w:type="dxa" w:w="1361"/>
          </w:tcPr>
          <w:p>
            <w:r/>
            <w:r>
              <w:rPr>
                <w:sz w:val="18"/>
              </w:rPr>
              <w:t>ERROR</w:t>
            </w:r>
          </w:p>
        </w:tc>
        <w:tc>
          <w:tcPr>
            <w:tcW w:type="dxa" w:w="5216"/>
          </w:tcPr>
          <w:p>
            <w:r/>
            <w:r>
              <w:rPr>
                <w:sz w:val="18"/>
              </w:rPr>
              <w:t>id, detail</w:t>
            </w:r>
          </w:p>
        </w:tc>
      </w:tr>
    </w:tbl>
    <w:p>
      <w:pPr>
        <w:spacing w:after="40"/>
      </w:pPr>
    </w:p>
    <w:p>
      <w:pPr>
        <w:pStyle w:val="Heading2"/>
      </w:pPr>
      <w:r>
        <w:t>9.8 Rollback</w:t>
      </w:r>
    </w:p>
    <w:p>
      <w:r>
        <w:rPr>
          <w:b w:val="0"/>
          <w:i w:val="0"/>
        </w:rPr>
        <w:t>Cloud Run conserva las revisiones anteriores. Para volver atrás: gcloud run services update-traffic agente-vocal --to-revisions=&lt;revisión&gt;=100 --region us-east1 --project agente-vocal-hackaton. Como no hay estado persistente ni migraciones, el rollback es inmediato; las sesiones abiertas en la revisión retirada se pierden y el usuario reconecta.</w:t>
      </w:r>
    </w:p>
    <w:p>
      <w:pPr>
        <w:pStyle w:val="Heading2"/>
      </w:pPr>
      <w:r>
        <w:t>9.9 Costos y desmontaje</w:t>
      </w:r>
    </w:p>
    <w:p>
      <w:pPr>
        <w:pStyle w:val="ListBullet"/>
      </w:pPr>
      <w:r>
        <w:t>min-instances 0 fuera de la ventana del jurado; max-instances 2 como techo de costo; 1 vCPU y 1 GiB.</w:t>
      </w:r>
    </w:p>
    <w:p>
      <w:pPr>
        <w:pStyle w:val="ListBullet"/>
      </w:pPr>
      <w:r>
        <w:t>Costo dominante: minutos de Deepgram (agente y STT diarizado) y turnos de DeepSeek por sesión; WhatsApp por mensaje.</w:t>
      </w:r>
    </w:p>
    <w:p>
      <w:pPr>
        <w:pStyle w:val="ListBullet"/>
      </w:pPr>
      <w:r>
        <w:t>Alerta de presupuesto pendiente (cuenta de facturación compartida).</w:t>
      </w:r>
    </w:p>
    <w:p>
      <w:pPr>
        <w:pStyle w:val="ListBullet"/>
      </w:pPr>
      <w:r>
        <w:t>Desmontaje al terminar el evento: gcloud projects delete agente-vocal-hackaton y revocación de las claves de Deepgram, DeepSeek, datos.gov.co y el token de WhatsApp (sección 9.9 de este documento).</w:t>
      </w:r>
    </w:p>
    <w:p>
      <w:pPr>
        <w:pStyle w:val="Heading1"/>
      </w:pPr>
      <w:r>
        <w:t>10. Capacidad y rendimiento</w:t>
      </w:r>
    </w:p>
    <w:p>
      <w:pPr>
        <w:pStyle w:val="Heading2"/>
      </w:pPr>
      <w:r>
        <w:t>10.1 Medido: carga HTTP con k6</w:t>
      </w:r>
    </w:p>
    <w:p>
      <w:r>
        <w:rPr>
          <w:b w:val="0"/>
          <w:i w:val="0"/>
        </w:rPr>
        <w:t>2026-10-09, k6 2.2.0 contra el despliegue real (max-instances 2, concurrency 40). Cada recorrido: GET /, pausa de 0,3 a 0,7 s y GET /api/health. No se abrieron WebSockets ni se subieron documentos (costo).</w:t>
      </w:r>
    </w:p>
    <w:p>
      <w:pPr>
        <w:keepNext/>
      </w:pPr>
      <w:r>
        <w:rPr>
          <w:b/>
          <w:i w:val="0"/>
          <w:sz w:val="18"/>
        </w:rPr>
        <w:t>Tabla 21. Resultados de carga</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2948"/>
            <w:shd w:val="clear" w:color="auto" w:fill="D9D9D9"/>
          </w:tcPr>
          <w:p>
            <w:r/>
            <w:r>
              <w:rPr>
                <w:b/>
                <w:sz w:val="18"/>
              </w:rPr>
              <w:t>Prueba</w:t>
            </w:r>
          </w:p>
        </w:tc>
        <w:tc>
          <w:tcPr>
            <w:tcW w:type="dxa" w:w="6463"/>
            <w:shd w:val="clear" w:color="auto" w:fill="D9D9D9"/>
          </w:tcPr>
          <w:p>
            <w:r/>
            <w:r>
              <w:rPr>
                <w:b/>
                <w:sz w:val="18"/>
              </w:rPr>
              <w:t>Resultado medido</w:t>
            </w:r>
          </w:p>
        </w:tc>
      </w:tr>
      <w:tr>
        <w:tc>
          <w:tcPr>
            <w:tcW w:type="dxa" w:w="2948"/>
          </w:tcPr>
          <w:p>
            <w:r/>
            <w:r>
              <w:rPr>
                <w:sz w:val="18"/>
              </w:rPr>
              <w:t>Capacidad 50 000 usuarios (users-50k.js)</w:t>
            </w:r>
          </w:p>
        </w:tc>
        <w:tc>
          <w:tcPr>
            <w:tcW w:type="dxa" w:w="6463"/>
          </w:tcPr>
          <w:p>
            <w:r/>
            <w:r>
              <w:rPr>
                <w:sz w:val="18"/>
              </w:rPr>
              <w:t>51 749 recorridos, 103 498 peticiones en 5,8 min; 0 errores; mediana 91,7 ms, p90 130 ms, p95 191 ms, máximo 1,66 s; unas 320 peticiones/s en meseta</w:t>
            </w:r>
          </w:p>
        </w:tc>
      </w:tr>
      <w:tr>
        <w:tc>
          <w:tcPr>
            <w:tcW w:type="dxa" w:w="2948"/>
          </w:tcPr>
          <w:p>
            <w:r/>
            <w:r>
              <w:rPr>
                <w:sz w:val="18"/>
              </w:rPr>
              <w:t>Estrés (PHASE=stress)</w:t>
            </w:r>
          </w:p>
        </w:tc>
        <w:tc>
          <w:tcPr>
            <w:tcW w:type="dxa" w:w="6463"/>
          </w:tcPr>
          <w:p>
            <w:r/>
            <w:r>
              <w:rPr>
                <w:sz w:val="18"/>
              </w:rPr>
              <w:t>Primeros 429 cerca de 1 200 peticiones/s ofrecidas; pico servido unas 770/s 2xx; sin 5xx; recuperación al bajar la carga</w:t>
            </w:r>
          </w:p>
        </w:tc>
      </w:tr>
      <w:tr>
        <w:tc>
          <w:tcPr>
            <w:tcW w:type="dxa" w:w="2948"/>
          </w:tcPr>
          <w:p>
            <w:r/>
            <w:r>
              <w:rPr>
                <w:sz w:val="18"/>
              </w:rPr>
              <w:t>Smoke (smoke.js)</w:t>
            </w:r>
          </w:p>
        </w:tc>
        <w:tc>
          <w:tcPr>
            <w:tcW w:type="dxa" w:w="6463"/>
          </w:tcPr>
          <w:p>
            <w:r/>
            <w:r>
              <w:rPr>
                <w:sz w:val="18"/>
              </w:rPr>
              <w:t>p95 170 ms</w:t>
            </w:r>
          </w:p>
        </w:tc>
      </w:tr>
      <w:tr>
        <w:tc>
          <w:tcPr>
            <w:tcW w:type="dxa" w:w="2948"/>
          </w:tcPr>
          <w:p>
            <w:r/>
            <w:r>
              <w:rPr>
                <w:sz w:val="18"/>
              </w:rPr>
              <w:t>Carga 20 VUs (load.js)</w:t>
            </w:r>
          </w:p>
        </w:tc>
        <w:tc>
          <w:tcPr>
            <w:tcW w:type="dxa" w:w="6463"/>
          </w:tcPr>
          <w:p>
            <w:r/>
            <w:r>
              <w:rPr>
                <w:sz w:val="18"/>
              </w:rPr>
              <w:t>p95 360 ms</w:t>
            </w:r>
          </w:p>
        </w:tc>
      </w:tr>
      <w:tr>
        <w:tc>
          <w:tcPr>
            <w:tcW w:type="dxa" w:w="2948"/>
          </w:tcPr>
          <w:p>
            <w:r/>
            <w:r>
              <w:rPr>
                <w:sz w:val="18"/>
              </w:rPr>
              <w:t>Estrés 150 VUs (stress.js)</w:t>
            </w:r>
          </w:p>
        </w:tc>
        <w:tc>
          <w:tcPr>
            <w:tcW w:type="dxa" w:w="6463"/>
          </w:tcPr>
          <w:p>
            <w:r/>
            <w:r>
              <w:rPr>
                <w:sz w:val="18"/>
              </w:rPr>
              <w:t>p95 252 ms, 0 errores</w:t>
            </w:r>
          </w:p>
        </w:tc>
      </w:tr>
      <w:tr>
        <w:tc>
          <w:tcPr>
            <w:tcW w:type="dxa" w:w="2948"/>
          </w:tcPr>
          <w:p>
            <w:r/>
            <w:r>
              <w:rPr>
                <w:sz w:val="18"/>
              </w:rPr>
              <w:t>Picos 120 VUs (spike.js)</w:t>
            </w:r>
          </w:p>
        </w:tc>
        <w:tc>
          <w:tcPr>
            <w:tcW w:type="dxa" w:w="6463"/>
          </w:tcPr>
          <w:p>
            <w:r/>
            <w:r>
              <w:rPr>
                <w:sz w:val="18"/>
              </w:rPr>
              <w:t>p95 176 ms</w:t>
            </w:r>
          </w:p>
        </w:tc>
      </w:tr>
      <w:tr>
        <w:tc>
          <w:tcPr>
            <w:tcW w:type="dxa" w:w="2948"/>
          </w:tcPr>
          <w:p>
            <w:r/>
            <w:r>
              <w:rPr>
                <w:sz w:val="18"/>
              </w:rPr>
              <w:t>Límites del WebSocket (ws-limits.js)</w:t>
            </w:r>
          </w:p>
        </w:tc>
        <w:tc>
          <w:tcPr>
            <w:tcW w:type="dxa" w:w="6463"/>
          </w:tcPr>
          <w:p>
            <w:r/>
            <w:r>
              <w:rPr>
                <w:sz w:val="18"/>
              </w:rPr>
              <w:t>Todos los excedentes rechazados</w:t>
            </w:r>
          </w:p>
        </w:tc>
      </w:tr>
    </w:tbl>
    <w:p>
      <w:pPr>
        <w:spacing w:after="40"/>
      </w:pPr>
    </w:p>
    <w:p>
      <w:pPr>
        <w:pStyle w:val="Heading2"/>
      </w:pPr>
      <w:r>
        <w:t>10.2 Proyectado (no verificado)</w:t>
      </w:r>
    </w:p>
    <w:p>
      <w:pPr>
        <w:pStyle w:val="ListBullet"/>
      </w:pPr>
      <w:r>
        <w:t>Unas 160 peticiones/s cómodas por instancia y unas 380 de pico.</w:t>
      </w:r>
    </w:p>
    <w:p>
      <w:pPr>
        <w:pStyle w:val="ListBullet"/>
      </w:pPr>
      <w:r>
        <w:t>Voz: 8 sesiones por instancia, 16 en total, unas 96 sesiones por hora con sesiones de 10 min. Límite por diseño, no medido; dependen además de la concurrencia de Deepgram y del límite de DeepSeek.</w:t>
      </w:r>
    </w:p>
    <w:p>
      <w:pPr>
        <w:pStyle w:val="ListBullet"/>
      </w:pPr>
      <w:r>
        <w:t>100 000 usuarios: al día, cubierto con margen; en 6 minutos, unas 6 instancias; con 1 % hablando a la vez, unas 125 instancias y Memorystore para limitador y documentos, CDN para estáticos y planes mayores en Deepgram y DeepSeek.</w:t>
      </w:r>
    </w:p>
    <w:p>
      <w:pPr>
        <w:pStyle w:val="Heading2"/>
      </w:pPr>
      <w:r>
        <w:t>10.3 Latencia de voz</w:t>
      </w:r>
    </w:p>
    <w:p>
      <w:r>
        <w:rPr>
          <w:b w:val="0"/>
          <w:i w:val="0"/>
        </w:rPr>
        <w:t>Medido en producción el 2026-10-09 a las 13:45 sobre 16 turnos en dos sesiones: desde el fin de la voz del usuario hasta el primer audio del agente.</w:t>
      </w:r>
    </w:p>
    <w:p>
      <w:pPr>
        <w:keepNext/>
      </w:pPr>
      <w:r>
        <w:rPr>
          <w:b/>
          <w:i w:val="0"/>
          <w:sz w:val="18"/>
        </w:rPr>
        <w:t>Tabla 22. Latencia de voz medida</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2835"/>
            <w:shd w:val="clear" w:color="auto" w:fill="D9D9D9"/>
          </w:tcPr>
          <w:p>
            <w:r/>
            <w:r>
              <w:rPr>
                <w:b/>
                <w:sz w:val="18"/>
              </w:rPr>
              <w:t>Métrica</w:t>
            </w:r>
          </w:p>
        </w:tc>
        <w:tc>
          <w:tcPr>
            <w:tcW w:type="dxa" w:w="6576"/>
            <w:shd w:val="clear" w:color="auto" w:fill="D9D9D9"/>
          </w:tcPr>
          <w:p>
            <w:r/>
            <w:r>
              <w:rPr>
                <w:b/>
                <w:sz w:val="18"/>
              </w:rPr>
              <w:t>Valor</w:t>
            </w:r>
          </w:p>
        </w:tc>
      </w:tr>
      <w:tr>
        <w:tc>
          <w:tcPr>
            <w:tcW w:type="dxa" w:w="2835"/>
          </w:tcPr>
          <w:p>
            <w:r/>
            <w:r>
              <w:rPr>
                <w:sz w:val="18"/>
              </w:rPr>
              <w:t>p50</w:t>
            </w:r>
          </w:p>
        </w:tc>
        <w:tc>
          <w:tcPr>
            <w:tcW w:type="dxa" w:w="6576"/>
          </w:tcPr>
          <w:p>
            <w:r/>
            <w:r>
              <w:rPr>
                <w:sz w:val="18"/>
              </w:rPr>
              <w:t>2,0 s</w:t>
            </w:r>
          </w:p>
        </w:tc>
      </w:tr>
      <w:tr>
        <w:tc>
          <w:tcPr>
            <w:tcW w:type="dxa" w:w="2835"/>
          </w:tcPr>
          <w:p>
            <w:r/>
            <w:r>
              <w:rPr>
                <w:sz w:val="18"/>
              </w:rPr>
              <w:t>p90</w:t>
            </w:r>
          </w:p>
        </w:tc>
        <w:tc>
          <w:tcPr>
            <w:tcW w:type="dxa" w:w="6576"/>
          </w:tcPr>
          <w:p>
            <w:r/>
            <w:r>
              <w:rPr>
                <w:sz w:val="18"/>
              </w:rPr>
              <w:t>2,1 s</w:t>
            </w:r>
          </w:p>
        </w:tc>
      </w:tr>
      <w:tr>
        <w:tc>
          <w:tcPr>
            <w:tcW w:type="dxa" w:w="2835"/>
          </w:tcPr>
          <w:p>
            <w:r/>
            <w:r>
              <w:rPr>
                <w:sz w:val="18"/>
              </w:rPr>
              <w:t>Mínimo</w:t>
            </w:r>
          </w:p>
        </w:tc>
        <w:tc>
          <w:tcPr>
            <w:tcW w:type="dxa" w:w="6576"/>
          </w:tcPr>
          <w:p>
            <w:r/>
            <w:r>
              <w:rPr>
                <w:sz w:val="18"/>
              </w:rPr>
              <w:t>1,97 s</w:t>
            </w:r>
          </w:p>
        </w:tc>
      </w:tr>
      <w:tr>
        <w:tc>
          <w:tcPr>
            <w:tcW w:type="dxa" w:w="2835"/>
          </w:tcPr>
          <w:p>
            <w:r/>
            <w:r>
              <w:rPr>
                <w:sz w:val="18"/>
              </w:rPr>
              <w:t>Máximo</w:t>
            </w:r>
          </w:p>
        </w:tc>
        <w:tc>
          <w:tcPr>
            <w:tcW w:type="dxa" w:w="6576"/>
          </w:tcPr>
          <w:p>
            <w:r/>
            <w:r>
              <w:rPr>
                <w:sz w:val="18"/>
              </w:rPr>
              <w:t>3,7 s (un turno)</w:t>
            </w:r>
          </w:p>
        </w:tc>
      </w:tr>
      <w:tr>
        <w:tc>
          <w:tcPr>
            <w:tcW w:type="dxa" w:w="2835"/>
          </w:tcPr>
          <w:p>
            <w:r/>
            <w:r>
              <w:rPr>
                <w:sz w:val="18"/>
              </w:rPr>
              <w:t>Desglose aproximado</w:t>
            </w:r>
          </w:p>
        </w:tc>
        <w:tc>
          <w:tcPr>
            <w:tcW w:type="dxa" w:w="6576"/>
          </w:tcPr>
          <w:p>
            <w:r/>
            <w:r>
              <w:rPr>
                <w:sz w:val="18"/>
              </w:rPr>
              <w:t>~0,5 s detección de fin de turno (Deepgram) + ~1,5 s LLM (DeepSeek) e inicio del TTS</w:t>
            </w:r>
          </w:p>
        </w:tc>
      </w:tr>
    </w:tbl>
    <w:p>
      <w:pPr>
        <w:spacing w:after="40"/>
      </w:pPr>
    </w:p>
    <w:p>
      <w:r>
        <w:rPr>
          <w:b w:val="0"/>
          <w:i w:val="0"/>
        </w:rPr>
        <w:t>Cumple el umbral de RF-004 (p50 de 2,0 s o menos); el objetivo de 1,5 s no se alcanza. El LLM es el componente dominante, por eso el prompt limita las respuestas a dos frases. Un turno con herramienta suma el tiempo de datos.gov.co (hasta 12 s de plazo). Falta repetir la medición con micrófono real.</w:t>
      </w:r>
    </w:p>
    <w:p>
      <w:pPr>
        <w:pStyle w:val="Heading3"/>
      </w:pPr>
      <w:r>
        <w:t>Interrupción (barge-in)</w:t>
      </w:r>
    </w:p>
    <w:p>
      <w:r>
        <w:rPr>
          <w:b w:val="0"/>
          <w:i w:val="0"/>
        </w:rPr>
        <w:t>Medido en producción sobre 6 interrupciones con el agente hablando: del inicio de la voz de la persona al evento UserStartedSpeaking pasan de 1,07 a 1,11 s (p50 1,09 s); el navegador descarta el audio en cola al recibirlo y el agente atendió la nueva frase en los 6 casos. Cumple el criterio de RF-005, ajustado de 300 ms a 1,5 s porque la espera es la detección de voz de Deepgram más la red. Mejora futura: detección local de voz en el navegador. Detalle en el reporte de pruebas de audio.</w:t>
      </w:r>
    </w:p>
    <w:p>
      <w:pPr>
        <w:pStyle w:val="Heading1"/>
      </w:pPr>
      <w:r>
        <w:t>11. Pruebas</w:t>
      </w:r>
    </w:p>
    <w:p>
      <w:pPr>
        <w:keepNext/>
      </w:pPr>
      <w:r>
        <w:rPr>
          <w:b/>
          <w:i w:val="0"/>
          <w:sz w:val="18"/>
        </w:rPr>
        <w:t>Tabla 23. Resumen de pruebas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268"/>
            <w:shd w:val="clear" w:color="auto" w:fill="D9D9D9"/>
          </w:tcPr>
          <w:p>
            <w:r/>
            <w:r>
              <w:rPr>
                <w:b/>
                <w:sz w:val="18"/>
              </w:rPr>
              <w:t>Tipo</w:t>
            </w:r>
          </w:p>
        </w:tc>
        <w:tc>
          <w:tcPr>
            <w:tcW w:type="dxa" w:w="3175"/>
            <w:shd w:val="clear" w:color="auto" w:fill="D9D9D9"/>
          </w:tcPr>
          <w:p>
            <w:r/>
            <w:r>
              <w:rPr>
                <w:b/>
                <w:sz w:val="18"/>
              </w:rPr>
              <w:t>Ubicación</w:t>
            </w:r>
          </w:p>
        </w:tc>
        <w:tc>
          <w:tcPr>
            <w:tcW w:type="dxa" w:w="3969"/>
            <w:shd w:val="clear" w:color="auto" w:fill="D9D9D9"/>
          </w:tcPr>
          <w:p>
            <w:r/>
            <w:r>
              <w:rPr>
                <w:b/>
                <w:sz w:val="18"/>
              </w:rPr>
              <w:t>Resultado</w:t>
            </w:r>
          </w:p>
        </w:tc>
      </w:tr>
      <w:tr>
        <w:tc>
          <w:tcPr>
            <w:tcW w:type="dxa" w:w="2268"/>
          </w:tcPr>
          <w:p>
            <w:r/>
            <w:r>
              <w:rPr>
                <w:sz w:val="18"/>
              </w:rPr>
              <w:t>Unitarias (node:test)</w:t>
            </w:r>
          </w:p>
        </w:tc>
        <w:tc>
          <w:tcPr>
            <w:tcW w:type="dxa" w:w="3175"/>
          </w:tcPr>
          <w:p>
            <w:r/>
            <w:r>
              <w:rPr>
                <w:sz w:val="18"/>
              </w:rPr>
              <w:t>web/server/*.test.mjs</w:t>
            </w:r>
          </w:p>
        </w:tc>
        <w:tc>
          <w:tcPr>
            <w:tcW w:type="dxa" w:w="3969"/>
          </w:tcPr>
          <w:p>
            <w:r/>
            <w:r>
              <w:rPr>
                <w:sz w:val="18"/>
              </w:rPr>
              <w:t>79 definidas: 75 pasan, 4 en vivo omitidas sin LIVE=1 y claves, 0 fallos</w:t>
            </w:r>
          </w:p>
        </w:tc>
      </w:tr>
      <w:tr>
        <w:tc>
          <w:tcPr>
            <w:tcW w:type="dxa" w:w="2268"/>
          </w:tcPr>
          <w:p>
            <w:r/>
            <w:r>
              <w:rPr>
                <w:sz w:val="18"/>
              </w:rPr>
              <w:t>Integración contra producción</w:t>
            </w:r>
          </w:p>
        </w:tc>
        <w:tc>
          <w:tcPr>
            <w:tcW w:type="dxa" w:w="3175"/>
          </w:tcPr>
          <w:p>
            <w:r/>
            <w:r>
              <w:rPr>
                <w:sz w:val="18"/>
              </w:rPr>
              <w:t>web/tests/integration/proxy.test.mjs</w:t>
            </w:r>
          </w:p>
        </w:tc>
        <w:tc>
          <w:tcPr>
            <w:tcW w:type="dxa" w:w="3969"/>
          </w:tcPr>
          <w:p>
            <w:r/>
            <w:r>
              <w:rPr>
                <w:sz w:val="18"/>
              </w:rPr>
              <w:t>18 pruebas: carga de documento, voz con y sin documento, diarización y sentimiento, AskText, pregunta tocada, documento a mitad de conversación, solo español, límites</w:t>
            </w:r>
          </w:p>
        </w:tc>
      </w:tr>
      <w:tr>
        <w:tc>
          <w:tcPr>
            <w:tcW w:type="dxa" w:w="2268"/>
          </w:tcPr>
          <w:p>
            <w:r/>
            <w:r>
              <w:rPr>
                <w:sz w:val="18"/>
              </w:rPr>
              <w:t>Carga, estrés, picos, capacidad</w:t>
            </w:r>
          </w:p>
        </w:tc>
        <w:tc>
          <w:tcPr>
            <w:tcW w:type="dxa" w:w="3175"/>
          </w:tcPr>
          <w:p>
            <w:r/>
            <w:r>
              <w:rPr>
                <w:sz w:val="18"/>
              </w:rPr>
              <w:t>web/tests/load/*.js (k6)</w:t>
            </w:r>
          </w:p>
        </w:tc>
        <w:tc>
          <w:tcPr>
            <w:tcW w:type="dxa" w:w="3969"/>
          </w:tcPr>
          <w:p>
            <w:r/>
            <w:r>
              <w:rPr>
                <w:sz w:val="18"/>
              </w:rPr>
              <w:t>Ver sección 10</w:t>
            </w:r>
          </w:p>
        </w:tc>
      </w:tr>
      <w:tr>
        <w:tc>
          <w:tcPr>
            <w:tcW w:type="dxa" w:w="2268"/>
          </w:tcPr>
          <w:p>
            <w:r/>
            <w:r>
              <w:rPr>
                <w:sz w:val="18"/>
              </w:rPr>
              <w:t>Seguridad</w:t>
            </w:r>
          </w:p>
        </w:tc>
        <w:tc>
          <w:tcPr>
            <w:tcW w:type="dxa" w:w="3175"/>
          </w:tcPr>
          <w:p>
            <w:r/>
            <w:r>
              <w:rPr>
                <w:sz w:val="18"/>
              </w:rPr>
              <w:t>CI (gitleaks, npm audit), historial de git de docs/TESTING.md</w:t>
            </w:r>
          </w:p>
        </w:tc>
        <w:tc>
          <w:tcPr>
            <w:tcW w:type="dxa" w:w="3969"/>
          </w:tcPr>
          <w:p>
            <w:r/>
            <w:r>
              <w:rPr>
                <w:sz w:val="18"/>
              </w:rPr>
              <w:t>Verificaciones en producción aprobadas; break test manual pendiente</w:t>
            </w:r>
          </w:p>
        </w:tc>
      </w:tr>
      <w:tr>
        <w:tc>
          <w:tcPr>
            <w:tcW w:type="dxa" w:w="2268"/>
          </w:tcPr>
          <w:p>
            <w:r/>
            <w:r>
              <w:rPr>
                <w:sz w:val="18"/>
              </w:rPr>
              <w:t>Funcionales y conversación</w:t>
            </w:r>
          </w:p>
        </w:tc>
        <w:tc>
          <w:tcPr>
            <w:tcW w:type="dxa" w:w="3175"/>
          </w:tcPr>
          <w:p>
            <w:r/>
            <w:r>
              <w:rPr>
                <w:sz w:val="18"/>
              </w:rPr>
              <w:t>historial de git de docs/TESTING.md (commit 6eb3dd7), docs/QA-CONVERSACIONES.md</w:t>
            </w:r>
          </w:p>
        </w:tc>
        <w:tc>
          <w:tcPr>
            <w:tcW w:type="dxa" w:w="3969"/>
          </w:tcPr>
          <w:p>
            <w:r/>
            <w:r>
              <w:rPr>
                <w:sz w:val="18"/>
              </w:rPr>
              <w:t>85 casos CP-001 a CP-085 trazados a requerimientos</w:t>
            </w:r>
          </w:p>
        </w:tc>
      </w:tr>
    </w:tbl>
    <w:p>
      <w:pPr>
        <w:spacing w:after="40"/>
      </w:pPr>
    </w:p>
    <w:p>
      <w:r>
        <w:rPr>
          <w:b w:val="0"/>
          <w:i w:val="0"/>
        </w:rPr>
        <w:t>Las pruebas llevan el ID del requerimiento en el nombre. El registro detallado de casos y resultados R-xxx está en el historial de git de docs/TESTING.md (última versión en el commit 6eb3dd7) y en docs/PRUEBAS.md (requerimiento por prueba). Para las pruebas de audio (latencia, interrupción, diarización) ver docs/PRUEBAS-AUDIO.md.</w:t>
      </w:r>
    </w:p>
    <w:p>
      <w:pPr>
        <w:pStyle w:val="Heading1"/>
      </w:pPr>
      <w:r>
        <w:t>12. Riesgos conocidos y deuda técnica</w:t>
      </w:r>
    </w:p>
    <w:p>
      <w:pPr>
        <w:keepNext/>
      </w:pPr>
      <w:r>
        <w:rPr>
          <w:b/>
          <w:i w:val="0"/>
          <w:sz w:val="18"/>
        </w:rPr>
        <w:t>Tabla 24. Riesgos y deuda</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2835"/>
            <w:shd w:val="clear" w:color="auto" w:fill="D9D9D9"/>
          </w:tcPr>
          <w:p>
            <w:r/>
            <w:r>
              <w:rPr>
                <w:b/>
                <w:sz w:val="18"/>
              </w:rPr>
              <w:t>Riesgo</w:t>
            </w:r>
          </w:p>
        </w:tc>
        <w:tc>
          <w:tcPr>
            <w:tcW w:type="dxa" w:w="3175"/>
            <w:shd w:val="clear" w:color="auto" w:fill="D9D9D9"/>
          </w:tcPr>
          <w:p>
            <w:r/>
            <w:r>
              <w:rPr>
                <w:b/>
                <w:sz w:val="18"/>
              </w:rPr>
              <w:t>Impacto</w:t>
            </w:r>
          </w:p>
        </w:tc>
        <w:tc>
          <w:tcPr>
            <w:tcW w:type="dxa" w:w="3402"/>
            <w:shd w:val="clear" w:color="auto" w:fill="D9D9D9"/>
          </w:tcPr>
          <w:p>
            <w:r/>
            <w:r>
              <w:rPr>
                <w:b/>
                <w:sz w:val="18"/>
              </w:rPr>
              <w:t>Mitigación o plan</w:t>
            </w:r>
          </w:p>
        </w:tc>
      </w:tr>
      <w:tr>
        <w:tc>
          <w:tcPr>
            <w:tcW w:type="dxa" w:w="2835"/>
          </w:tcPr>
          <w:p>
            <w:r/>
            <w:r>
              <w:rPr>
                <w:sz w:val="18"/>
              </w:rPr>
              <w:t>RF-009 intermitente: el STT del agente corta el municipio tras una pausa</w:t>
            </w:r>
          </w:p>
        </w:tc>
        <w:tc>
          <w:tcPr>
            <w:tcW w:type="dxa" w:w="3175"/>
          </w:tcPr>
          <w:p>
            <w:r/>
            <w:r>
              <w:rPr>
                <w:sz w:val="18"/>
              </w:rPr>
              <w:t>La búsqueda sale con un municipio incompleto o se pide de nuevo</w:t>
            </w:r>
          </w:p>
        </w:tc>
        <w:tc>
          <w:tcPr>
            <w:tcW w:type="dxa" w:w="3402"/>
          </w:tcPr>
          <w:p>
            <w:r/>
            <w:r>
              <w:rPr>
                <w:sz w:val="18"/>
              </w:rPr>
              <w:t>Resolución aproximada y sugerencias; el agente repregunta</w:t>
            </w:r>
          </w:p>
        </w:tc>
      </w:tr>
      <w:tr>
        <w:tc>
          <w:tcPr>
            <w:tcW w:type="dxa" w:w="2835"/>
          </w:tcPr>
          <w:p>
            <w:r/>
            <w:r>
              <w:rPr>
                <w:sz w:val="18"/>
              </w:rPr>
              <w:t>Posible doble respuesta si el STT del agente parte una frase</w:t>
            </w:r>
          </w:p>
        </w:tc>
        <w:tc>
          <w:tcPr>
            <w:tcW w:type="dxa" w:w="3175"/>
          </w:tcPr>
          <w:p>
            <w:r/>
            <w:r>
              <w:rPr>
                <w:sz w:val="18"/>
              </w:rPr>
              <w:t>El agente responde dos veces seguidas</w:t>
            </w:r>
          </w:p>
        </w:tc>
        <w:tc>
          <w:tcPr>
            <w:tcW w:type="dxa" w:w="3402"/>
          </w:tcPr>
          <w:p>
            <w:r/>
            <w:r>
              <w:rPr>
                <w:sz w:val="18"/>
              </w:rPr>
              <w:t>Conocido; pendiente de mitigación</w:t>
            </w:r>
          </w:p>
        </w:tc>
      </w:tr>
      <w:tr>
        <w:tc>
          <w:tcPr>
            <w:tcW w:type="dxa" w:w="2835"/>
          </w:tcPr>
          <w:p>
            <w:r/>
            <w:r>
              <w:rPr>
                <w:sz w:val="18"/>
              </w:rPr>
              <w:t>Diarización con voces reales sin medir</w:t>
            </w:r>
          </w:p>
        </w:tc>
        <w:tc>
          <w:tcPr>
            <w:tcW w:type="dxa" w:w="3175"/>
          </w:tcPr>
          <w:p>
            <w:r/>
            <w:r>
              <w:rPr>
                <w:sz w:val="18"/>
              </w:rPr>
              <w:t>RF-007 (80 %) no verificado; con dos voces sintéticas ambas quedaron como hablante 0</w:t>
            </w:r>
          </w:p>
        </w:tc>
        <w:tc>
          <w:tcPr>
            <w:tcW w:type="dxa" w:w="3402"/>
          </w:tcPr>
          <w:p>
            <w:r/>
            <w:r>
              <w:rPr>
                <w:sz w:val="18"/>
              </w:rPr>
              <w:t>Medir con voces humanas y frases largas</w:t>
            </w:r>
          </w:p>
        </w:tc>
      </w:tr>
      <w:tr>
        <w:tc>
          <w:tcPr>
            <w:tcW w:type="dxa" w:w="2835"/>
          </w:tcPr>
          <w:p>
            <w:r/>
            <w:r>
              <w:rPr>
                <w:sz w:val="18"/>
              </w:rPr>
              <w:t>Estado en memoria por instancia</w:t>
            </w:r>
          </w:p>
        </w:tc>
        <w:tc>
          <w:tcPr>
            <w:tcW w:type="dxa" w:w="3175"/>
          </w:tcPr>
          <w:p>
            <w:r/>
            <w:r>
              <w:rPr>
                <w:sz w:val="18"/>
              </w:rPr>
              <w:t>Límites, documentos y cachés no se comparten; documento perdido al reciclar instancia</w:t>
            </w:r>
          </w:p>
        </w:tc>
        <w:tc>
          <w:tcPr>
            <w:tcW w:type="dxa" w:w="3402"/>
          </w:tcPr>
          <w:p>
            <w:r/>
            <w:r>
              <w:rPr>
                <w:sz w:val="18"/>
              </w:rPr>
              <w:t>Afinidad de sesión; Memorystore si se escala</w:t>
            </w:r>
          </w:p>
        </w:tc>
      </w:tr>
      <w:tr>
        <w:tc>
          <w:tcPr>
            <w:tcW w:type="dxa" w:w="2835"/>
          </w:tcPr>
          <w:p>
            <w:r/>
            <w:r>
              <w:rPr>
                <w:sz w:val="18"/>
              </w:rPr>
              <w:t>Token de WhatsApp de larga duración</w:t>
            </w:r>
          </w:p>
        </w:tc>
        <w:tc>
          <w:tcPr>
            <w:tcW w:type="dxa" w:w="3175"/>
          </w:tcPr>
          <w:p>
            <w:r/>
            <w:r>
              <w:rPr>
                <w:sz w:val="18"/>
              </w:rPr>
              <w:t>Control del remitente si se filtra</w:t>
            </w:r>
          </w:p>
        </w:tc>
        <w:tc>
          <w:tcPr>
            <w:tcW w:type="dxa" w:w="3402"/>
          </w:tcPr>
          <w:p>
            <w:r/>
            <w:r>
              <w:rPr>
                <w:sz w:val="18"/>
              </w:rPr>
              <w:t>Rotar y revocar al terminar el evento</w:t>
            </w:r>
          </w:p>
        </w:tc>
      </w:tr>
      <w:tr>
        <w:tc>
          <w:tcPr>
            <w:tcW w:type="dxa" w:w="2835"/>
          </w:tcPr>
          <w:p>
            <w:r/>
            <w:r>
              <w:rPr>
                <w:sz w:val="18"/>
              </w:rPr>
              <w:t>Interrupción (RF-005) a 1,09 s, dentro del criterio ajustado de 1,5 s</w:t>
            </w:r>
          </w:p>
        </w:tc>
        <w:tc>
          <w:tcPr>
            <w:tcW w:type="dxa" w:w="3175"/>
          </w:tcPr>
          <w:p>
            <w:r/>
            <w:r>
              <w:rPr>
                <w:sz w:val="18"/>
              </w:rPr>
              <w:t>El agente sigue hablando cerca de un segundo cuando la persona lo interrumpe</w:t>
            </w:r>
          </w:p>
        </w:tc>
        <w:tc>
          <w:tcPr>
            <w:tcW w:type="dxa" w:w="3402"/>
          </w:tcPr>
          <w:p>
            <w:r/>
            <w:r>
              <w:rPr>
                <w:sz w:val="18"/>
              </w:rPr>
              <w:t>Detección local de voz en el navegador para bajar el volumen del agente al instante</w:t>
            </w:r>
          </w:p>
        </w:tc>
      </w:tr>
      <w:tr>
        <w:tc>
          <w:tcPr>
            <w:tcW w:type="dxa" w:w="2835"/>
          </w:tcPr>
          <w:p>
            <w:r/>
            <w:r>
              <w:rPr>
                <w:sz w:val="18"/>
              </w:rPr>
              <w:t>Plantilla sedes_salud_v1 aprobada por Meta como UTILITY; puede recategorizarse</w:t>
            </w:r>
          </w:p>
        </w:tc>
        <w:tc>
          <w:tcPr>
            <w:tcW w:type="dxa" w:w="3175"/>
          </w:tcPr>
          <w:p>
            <w:r/>
            <w:r>
              <w:rPr>
                <w:sz w:val="18"/>
              </w:rPr>
              <w:t>Envíos fallarían con no_disponible</w:t>
            </w:r>
          </w:p>
        </w:tc>
        <w:tc>
          <w:tcPr>
            <w:tcW w:type="dxa" w:w="3402"/>
          </w:tcPr>
          <w:p>
            <w:r/>
            <w:r>
              <w:rPr>
                <w:sz w:val="18"/>
              </w:rPr>
              <w:t>La conversación sigue; el agente lo explica</w:t>
            </w:r>
          </w:p>
        </w:tc>
      </w:tr>
      <w:tr>
        <w:tc>
          <w:tcPr>
            <w:tcW w:type="dxa" w:w="2835"/>
          </w:tcPr>
          <w:p>
            <w:r/>
            <w:r>
              <w:rPr>
                <w:sz w:val="18"/>
              </w:rPr>
              <w:t>datos.gov.co intermitente y con corte de noviembre de 2022</w:t>
            </w:r>
          </w:p>
        </w:tc>
        <w:tc>
          <w:tcPr>
            <w:tcW w:type="dxa" w:w="3175"/>
          </w:tcPr>
          <w:p>
            <w:r/>
            <w:r>
              <w:rPr>
                <w:sz w:val="18"/>
              </w:rPr>
              <w:t>Latencia de 2 a 11 s y datos sin especialidades, EPS ni horarios</w:t>
            </w:r>
          </w:p>
        </w:tc>
        <w:tc>
          <w:tcPr>
            <w:tcW w:type="dxa" w:w="3402"/>
          </w:tcPr>
          <w:p>
            <w:r/>
            <w:r>
              <w:rPr>
                <w:sz w:val="18"/>
              </w:rPr>
              <w:t>Reintento, caché y copia local; el agente lo dice sin mencionar la fecha</w:t>
            </w:r>
          </w:p>
        </w:tc>
      </w:tr>
      <w:tr>
        <w:tc>
          <w:tcPr>
            <w:tcW w:type="dxa" w:w="2835"/>
          </w:tcPr>
          <w:p>
            <w:r/>
            <w:r>
              <w:rPr>
                <w:sz w:val="18"/>
              </w:rPr>
              <w:t>Una sola región y arranque en frío</w:t>
            </w:r>
          </w:p>
        </w:tc>
        <w:tc>
          <w:tcPr>
            <w:tcW w:type="dxa" w:w="3175"/>
          </w:tcPr>
          <w:p>
            <w:r/>
            <w:r>
              <w:rPr>
                <w:sz w:val="18"/>
              </w:rPr>
              <w:t>Caída de us-east1 tumba el servicio; primera carga lenta</w:t>
            </w:r>
          </w:p>
        </w:tc>
        <w:tc>
          <w:tcPr>
            <w:tcW w:type="dxa" w:w="3402"/>
          </w:tcPr>
          <w:p>
            <w:r/>
            <w:r>
              <w:rPr>
                <w:sz w:val="18"/>
              </w:rPr>
              <w:t>Aceptado para un evento; min-instances 1 en la evaluación</w:t>
            </w:r>
          </w:p>
        </w:tc>
      </w:tr>
      <w:tr>
        <w:tc>
          <w:tcPr>
            <w:tcW w:type="dxa" w:w="2835"/>
          </w:tcPr>
          <w:p>
            <w:r/>
            <w:r>
              <w:rPr>
                <w:sz w:val="18"/>
              </w:rPr>
              <w:t>Solo Chrome y Edge</w:t>
            </w:r>
          </w:p>
        </w:tc>
        <w:tc>
          <w:tcPr>
            <w:tcW w:type="dxa" w:w="3175"/>
          </w:tcPr>
          <w:p>
            <w:r/>
            <w:r>
              <w:rPr>
                <w:sz w:val="18"/>
              </w:rPr>
              <w:t>Firefox no captura a 16 kHz</w:t>
            </w:r>
          </w:p>
        </w:tc>
        <w:tc>
          <w:tcPr>
            <w:tcW w:type="dxa" w:w="3402"/>
          </w:tcPr>
          <w:p>
            <w:r/>
            <w:r>
              <w:rPr>
                <w:sz w:val="18"/>
              </w:rPr>
              <w:t>Remuestreador en el worklet (comentario ponytail)</w:t>
            </w:r>
          </w:p>
        </w:tc>
      </w:tr>
      <w:tr>
        <w:tc>
          <w:tcPr>
            <w:tcW w:type="dxa" w:w="2835"/>
          </w:tcPr>
          <w:p>
            <w:r/>
            <w:r>
              <w:rPr>
                <w:sz w:val="18"/>
              </w:rPr>
              <w:t>CSP report-only y sin alerta de presupuesto</w:t>
            </w:r>
          </w:p>
        </w:tc>
        <w:tc>
          <w:tcPr>
            <w:tcW w:type="dxa" w:w="3175"/>
          </w:tcPr>
          <w:p>
            <w:r/>
            <w:r>
              <w:rPr>
                <w:sz w:val="18"/>
              </w:rPr>
              <w:t>Ver sección 8.4</w:t>
            </w:r>
          </w:p>
        </w:tc>
        <w:tc>
          <w:tcPr>
            <w:tcW w:type="dxa" w:w="3402"/>
          </w:tcPr>
          <w:p>
            <w:r/>
            <w:r>
              <w:rPr>
                <w:sz w:val="18"/>
              </w:rPr>
              <w:t>Ver sección 8.4</w:t>
            </w:r>
          </w:p>
        </w:tc>
      </w:tr>
      <w:tr>
        <w:tc>
          <w:tcPr>
            <w:tcW w:type="dxa" w:w="2835"/>
          </w:tcPr>
          <w:p>
            <w:r/>
            <w:r>
              <w:rPr>
                <w:sz w:val="18"/>
              </w:rPr>
              <w:t>Latencia sobre el objetivo de 1,5 s</w:t>
            </w:r>
          </w:p>
        </w:tc>
        <w:tc>
          <w:tcPr>
            <w:tcW w:type="dxa" w:w="3175"/>
          </w:tcPr>
          <w:p>
            <w:r/>
            <w:r>
              <w:rPr>
                <w:sz w:val="18"/>
              </w:rPr>
              <w:t>p50 2,0 s</w:t>
            </w:r>
          </w:p>
        </w:tc>
        <w:tc>
          <w:tcPr>
            <w:tcW w:type="dxa" w:w="3402"/>
          </w:tcPr>
          <w:p>
            <w:r/>
            <w:r>
              <w:rPr>
                <w:sz w:val="18"/>
              </w:rPr>
              <w:t>Cumple el umbral de 2,0 s; el LLM es el cuello</w:t>
            </w:r>
          </w:p>
        </w:tc>
      </w:tr>
    </w:tbl>
    <w:p>
      <w:pPr>
        <w:spacing w:after="40"/>
      </w:pPr>
    </w:p>
    <w:p>
      <w:pPr>
        <w:pStyle w:val="Heading1"/>
      </w:pPr>
      <w:r>
        <w:t>13. Anexos</w:t>
      </w:r>
    </w:p>
    <w:p>
      <w:pPr>
        <w:pStyle w:val="Heading2"/>
      </w:pPr>
      <w:r>
        <w:t>13.1 Estructura del repositorio</w:t>
      </w:r>
    </w:p>
    <w:p>
      <w:r>
        <w:rPr>
          <w:rFonts w:ascii="Consolas" w:hAnsi="Consolas"/>
          <w:sz w:val="17"/>
        </w:rPr>
        <w:t>.</w:t>
        <w:br/>
        <w:t>|-- CLAUDE.md, README.md, CHANGELOG.md, V2.xlsx</w:t>
        <w:br/>
        <w:t>|-- .github/workflows/ci.yml</w:t>
        <w:br/>
        <w:t>|-- infra/deploy.sh</w:t>
        <w:br/>
        <w:t>|-- docs/</w:t>
        <w:br/>
        <w:t>|   |-- ARQUITECTURA.md, PRUEBAS.md, CODIGO.md, PRUEBAS-AUDIO.md</w:t>
        <w:br/>
        <w:t>|   |-- SECURITY.md, QA-CONVERSACIONES.md</w:t>
        <w:br/>
        <w:t>|   |-- adr/0001 a 0004</w:t>
        <w:br/>
        <w:t>|   |-- api/openapi.yaml, api/websocket-protocol.md</w:t>
        <w:br/>
        <w:t>|   |-- diagrams/code/build.py, diagrams/img/*.png</w:t>
        <w:br/>
        <w:t>|   `-- entregables/ (este documento y su generador)</w:t>
        <w:br/>
        <w:t>`-- web/</w:t>
        <w:br/>
        <w:t xml:space="preserve">    |-- Dockerfile, .dockerignore, package.json, package-lock.json</w:t>
        <w:br/>
        <w:t xml:space="preserve">    |-- server.mjs, next.config.mjs</w:t>
        <w:br/>
        <w:t xml:space="preserve">    |-- server/ agent-settings, brief, diarize, documents, parse-worker,</w:t>
        <w:br/>
        <w:t xml:space="preserve">    |           ips, limits, sentiment, whatsapp (.mjs y .test.mjs)</w:t>
        <w:br/>
        <w:t xml:space="preserve">    |   `-- data/ips-snapshot.json.gz</w:t>
        <w:br/>
        <w:t xml:space="preserve">    |-- public/pcm-capture.js</w:t>
        <w:br/>
        <w:t xml:space="preserve">    |-- scripts/ snapshot-ips.mjs, spike-voice-agent.mjs</w:t>
        <w:br/>
        <w:t xml:space="preserve">    |-- src/app/ page.tsx, layout.tsx, api/health/route.ts, components/</w:t>
        <w:br/>
        <w:t xml:space="preserve">    `-- tests/ integration/proxy.test.mjs, load/*.js</w:t>
      </w:r>
    </w:p>
    <w:p>
      <w:pPr>
        <w:pStyle w:val="Heading2"/>
      </w:pPr>
      <w:r>
        <w:t>13.2 Glosario</w:t>
      </w:r>
    </w:p>
    <w:p>
      <w:pPr>
        <w:keepNext/>
      </w:pPr>
      <w:r>
        <w:rPr>
          <w:b/>
          <w:i w:val="0"/>
          <w:sz w:val="18"/>
        </w:rPr>
        <w:t>Tabla 25. Glosario</w:t>
      </w:r>
    </w:p>
    <w:tbl>
      <w:tblPr>
        <w:tblStyle w:val="TableGrid"/>
        <w:tblW w:type="auto" w:w="0"/>
        <w:jc w:val="center"/>
        <w:tblLook w:firstColumn="1" w:firstRow="1" w:lastColumn="0" w:lastRow="0" w:noHBand="0" w:noVBand="1" w:val="04A0"/>
      </w:tblPr>
      <w:tblGrid>
        <w:gridCol w:w="4816"/>
        <w:gridCol w:w="4816"/>
      </w:tblGrid>
      <w:tr>
        <w:trPr>
          <w:tblHeader w:val="true"/>
        </w:trPr>
        <w:tc>
          <w:tcPr>
            <w:tcW w:type="dxa" w:w="2268"/>
            <w:shd w:val="clear" w:color="auto" w:fill="D9D9D9"/>
          </w:tcPr>
          <w:p>
            <w:r/>
            <w:r>
              <w:rPr>
                <w:b/>
                <w:sz w:val="18"/>
              </w:rPr>
              <w:t>Término</w:t>
            </w:r>
          </w:p>
        </w:tc>
        <w:tc>
          <w:tcPr>
            <w:tcW w:type="dxa" w:w="7143"/>
            <w:shd w:val="clear" w:color="auto" w:fill="D9D9D9"/>
          </w:tcPr>
          <w:p>
            <w:r/>
            <w:r>
              <w:rPr>
                <w:b/>
                <w:sz w:val="18"/>
              </w:rPr>
              <w:t>Definición</w:t>
            </w:r>
          </w:p>
        </w:tc>
      </w:tr>
      <w:tr>
        <w:tc>
          <w:tcPr>
            <w:tcW w:type="dxa" w:w="2268"/>
          </w:tcPr>
          <w:p>
            <w:r/>
            <w:r>
              <w:rPr>
                <w:sz w:val="18"/>
              </w:rPr>
              <w:t>ADR</w:t>
            </w:r>
          </w:p>
        </w:tc>
        <w:tc>
          <w:tcPr>
            <w:tcW w:type="dxa" w:w="7143"/>
          </w:tcPr>
          <w:p>
            <w:r/>
            <w:r>
              <w:rPr>
                <w:sz w:val="18"/>
              </w:rPr>
              <w:t>Registro de decisión de arquitectura</w:t>
            </w:r>
          </w:p>
        </w:tc>
      </w:tr>
      <w:tr>
        <w:tc>
          <w:tcPr>
            <w:tcW w:type="dxa" w:w="2268"/>
          </w:tcPr>
          <w:p>
            <w:r/>
            <w:r>
              <w:rPr>
                <w:sz w:val="18"/>
              </w:rPr>
              <w:t>AudioWorklet</w:t>
            </w:r>
          </w:p>
        </w:tc>
        <w:tc>
          <w:tcPr>
            <w:tcW w:type="dxa" w:w="7143"/>
          </w:tcPr>
          <w:p>
            <w:r/>
            <w:r>
              <w:rPr>
                <w:sz w:val="18"/>
              </w:rPr>
              <w:t>API del navegador para procesar audio en un hilo dedicado</w:t>
            </w:r>
          </w:p>
        </w:tc>
      </w:tr>
      <w:tr>
        <w:tc>
          <w:tcPr>
            <w:tcW w:type="dxa" w:w="2268"/>
          </w:tcPr>
          <w:p>
            <w:r/>
            <w:r>
              <w:rPr>
                <w:sz w:val="18"/>
              </w:rPr>
              <w:t>Barge-in</w:t>
            </w:r>
          </w:p>
        </w:tc>
        <w:tc>
          <w:tcPr>
            <w:tcW w:type="dxa" w:w="7143"/>
          </w:tcPr>
          <w:p>
            <w:r/>
            <w:r>
              <w:rPr>
                <w:sz w:val="18"/>
              </w:rPr>
              <w:t>Interrupción del agente cuando la persona empieza a hablar</w:t>
            </w:r>
          </w:p>
        </w:tc>
      </w:tr>
      <w:tr>
        <w:tc>
          <w:tcPr>
            <w:tcW w:type="dxa" w:w="2268"/>
          </w:tcPr>
          <w:p>
            <w:r/>
            <w:r>
              <w:rPr>
                <w:sz w:val="18"/>
              </w:rPr>
              <w:t>Brief</w:t>
            </w:r>
          </w:p>
        </w:tc>
        <w:tc>
          <w:tcPr>
            <w:tcW w:type="dxa" w:w="7143"/>
          </w:tcPr>
          <w:p>
            <w:r/>
            <w:r>
              <w:rPr>
                <w:sz w:val="18"/>
              </w:rPr>
              <w:t>Resumen del documento con 3 a 5 preguntas sugeridas</w:t>
            </w:r>
          </w:p>
        </w:tc>
      </w:tr>
      <w:tr>
        <w:tc>
          <w:tcPr>
            <w:tcW w:type="dxa" w:w="2268"/>
          </w:tcPr>
          <w:p>
            <w:r/>
            <w:r>
              <w:rPr>
                <w:sz w:val="18"/>
              </w:rPr>
              <w:t>Diarización</w:t>
            </w:r>
          </w:p>
        </w:tc>
        <w:tc>
          <w:tcPr>
            <w:tcW w:type="dxa" w:w="7143"/>
          </w:tcPr>
          <w:p>
            <w:r/>
            <w:r>
              <w:rPr>
                <w:sz w:val="18"/>
              </w:rPr>
              <w:t>Separación de la transcripción por hablante</w:t>
            </w:r>
          </w:p>
        </w:tc>
      </w:tr>
      <w:tr>
        <w:tc>
          <w:tcPr>
            <w:tcW w:type="dxa" w:w="2268"/>
          </w:tcPr>
          <w:p>
            <w:r/>
            <w:r>
              <w:rPr>
                <w:sz w:val="18"/>
              </w:rPr>
              <w:t>IPS</w:t>
            </w:r>
          </w:p>
        </w:tc>
        <w:tc>
          <w:tcPr>
            <w:tcW w:type="dxa" w:w="7143"/>
          </w:tcPr>
          <w:p>
            <w:r/>
            <w:r>
              <w:rPr>
                <w:sz w:val="18"/>
              </w:rPr>
              <w:t>Institución prestadora de servicios de salud</w:t>
            </w:r>
          </w:p>
        </w:tc>
      </w:tr>
      <w:tr>
        <w:tc>
          <w:tcPr>
            <w:tcW w:type="dxa" w:w="2268"/>
          </w:tcPr>
          <w:p>
            <w:r/>
            <w:r>
              <w:rPr>
                <w:sz w:val="18"/>
              </w:rPr>
              <w:t>linear16</w:t>
            </w:r>
          </w:p>
        </w:tc>
        <w:tc>
          <w:tcPr>
            <w:tcW w:type="dxa" w:w="7143"/>
          </w:tcPr>
          <w:p>
            <w:r/>
            <w:r>
              <w:rPr>
                <w:sz w:val="18"/>
              </w:rPr>
              <w:t>PCM lineal de 16 bits little-endian, sin contenedor</w:t>
            </w:r>
          </w:p>
        </w:tc>
      </w:tr>
      <w:tr>
        <w:tc>
          <w:tcPr>
            <w:tcW w:type="dxa" w:w="2268"/>
          </w:tcPr>
          <w:p>
            <w:r/>
            <w:r>
              <w:rPr>
                <w:sz w:val="18"/>
              </w:rPr>
              <w:t>SoQL / SODA2</w:t>
            </w:r>
          </w:p>
        </w:tc>
        <w:tc>
          <w:tcPr>
            <w:tcW w:type="dxa" w:w="7143"/>
          </w:tcPr>
          <w:p>
            <w:r/>
            <w:r>
              <w:rPr>
                <w:sz w:val="18"/>
              </w:rPr>
              <w:t>Lenguaje de consulta y API de datos abiertos de datos.gov.co (Socrata)</w:t>
            </w:r>
          </w:p>
        </w:tc>
      </w:tr>
      <w:tr>
        <w:tc>
          <w:tcPr>
            <w:tcW w:type="dxa" w:w="2268"/>
          </w:tcPr>
          <w:p>
            <w:r/>
            <w:r>
              <w:rPr>
                <w:sz w:val="18"/>
              </w:rPr>
              <w:t>STT / TTS / LLM</w:t>
            </w:r>
          </w:p>
        </w:tc>
        <w:tc>
          <w:tcPr>
            <w:tcW w:type="dxa" w:w="7143"/>
          </w:tcPr>
          <w:p>
            <w:r/>
            <w:r>
              <w:rPr>
                <w:sz w:val="18"/>
              </w:rPr>
              <w:t>Voz a texto / texto a voz / modelo de lenguaje</w:t>
            </w:r>
          </w:p>
        </w:tc>
      </w:tr>
      <w:tr>
        <w:tc>
          <w:tcPr>
            <w:tcW w:type="dxa" w:w="2268"/>
          </w:tcPr>
          <w:p>
            <w:r/>
            <w:r>
              <w:rPr>
                <w:sz w:val="18"/>
              </w:rPr>
              <w:t>Voice Agent API</w:t>
            </w:r>
          </w:p>
        </w:tc>
        <w:tc>
          <w:tcPr>
            <w:tcW w:type="dxa" w:w="7143"/>
          </w:tcPr>
          <w:p>
            <w:r/>
            <w:r>
              <w:rPr>
                <w:sz w:val="18"/>
              </w:rPr>
              <w:t>Servicio de Deepgram que orquesta STT, LLM y TTS en una conexión</w:t>
            </w:r>
          </w:p>
        </w:tc>
      </w:tr>
      <w:tr>
        <w:tc>
          <w:tcPr>
            <w:tcW w:type="dxa" w:w="2268"/>
          </w:tcPr>
          <w:p>
            <w:r/>
            <w:r>
              <w:rPr>
                <w:sz w:val="18"/>
              </w:rPr>
              <w:t>VU</w:t>
            </w:r>
          </w:p>
        </w:tc>
        <w:tc>
          <w:tcPr>
            <w:tcW w:type="dxa" w:w="7143"/>
          </w:tcPr>
          <w:p>
            <w:r/>
            <w:r>
              <w:rPr>
                <w:sz w:val="18"/>
              </w:rPr>
              <w:t>Usuario virtual de k6</w:t>
            </w:r>
          </w:p>
        </w:tc>
      </w:tr>
      <w:tr>
        <w:tc>
          <w:tcPr>
            <w:tcW w:type="dxa" w:w="2268"/>
          </w:tcPr>
          <w:p>
            <w:r/>
            <w:r>
              <w:rPr>
                <w:sz w:val="18"/>
              </w:rPr>
              <w:t>Worker thread</w:t>
            </w:r>
          </w:p>
        </w:tc>
        <w:tc>
          <w:tcPr>
            <w:tcW w:type="dxa" w:w="7143"/>
          </w:tcPr>
          <w:p>
            <w:r/>
            <w:r>
              <w:rPr>
                <w:sz w:val="18"/>
              </w:rPr>
              <w:t>Hilo de Node con memoria y plazo propios, aislado del event loop principal</w:t>
            </w:r>
          </w:p>
        </w:tc>
      </w:tr>
    </w:tbl>
    <w:p>
      <w:pPr>
        <w:spacing w:after="40"/>
      </w:pPr>
    </w:p>
    <w:sectPr w:rsidR="00FC693F" w:rsidRPr="0006063C" w:rsidSect="00034616">
      <w:headerReference w:type="default" r:id="rId15"/>
      <w:footerReference w:type="default" r:id="rId16"/>
      <w:pgSz w:w="12240" w:h="15840"/>
      <w:pgMar w:top="1247"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fldChar w:fldCharType="begin"/>
      <w:instrText xml:space="preserve">PAGE</w:instrText>
      <w:fldChar w:fldCharType="separate"/>
      <w:t>1</w:t>
      <w:fldChar w:fldCharType="end"/>
    </w:r>
    <w:r>
      <w:rPr>
        <w:sz w:val="17"/>
      </w:rPr>
      <w:t xml:space="preserve"> de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17"/>
      </w:rPr>
      <w:t>¿Dónde me atienden? - Arquitectura y DevOps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0"/>
      <w:outlineLvl w:val="0"/>
    </w:pPr>
    <w:rPr>
      <w:rFonts w:asciiTheme="majorHAnsi" w:eastAsiaTheme="majorEastAsia" w:hAnsiTheme="majorHAnsi" w:cstheme="majorBidi" w:ascii="Calibri" w:hAnsi="Calibri" w:eastAsia="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Calibri"/>
      <w:b/>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