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rtl w:val="0"/>
          <w:lang w:val="en-US"/>
        </w:rPr>
        <w:t>Drones for Inspection and Control in Industry 4.0</w:t>
      </w:r>
      <w:r>
        <mc:AlternateContent>
          <mc:Choice Requires="wps">
            <w:drawing>
              <wp:anchor distT="152400" distB="152400" distL="152400" distR="152400" simplePos="0" relativeHeight="251661312" behindDoc="0" locked="0" layoutInCell="1" allowOverlap="1">
                <wp:simplePos x="0" y="0"/>
                <wp:positionH relativeFrom="margin">
                  <wp:posOffset>324484</wp:posOffset>
                </wp:positionH>
                <wp:positionV relativeFrom="line">
                  <wp:posOffset>359632</wp:posOffset>
                </wp:positionV>
                <wp:extent cx="5760721" cy="2921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60721" cy="292100"/>
                        </a:xfrm>
                        <a:prstGeom prst="rect">
                          <a:avLst/>
                        </a:prstGeom>
                        <a:solidFill>
                          <a:srgbClr val="000000">
                            <a:alpha val="0"/>
                          </a:srgbClr>
                        </a:solidFill>
                        <a:ln w="12700" cap="flat">
                          <a:noFill/>
                          <a:miter lim="400000"/>
                        </a:ln>
                        <a:effectLst/>
                      </wps:spPr>
                      <wps:txbx>
                        <w:txbxContent>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s-ES_tradnl"/>
                              </w:rPr>
                            </w:pPr>
                            <w:r>
                              <w:rPr>
                                <w:rtl w:val="0"/>
                                <w:lang w:val="es-ES_tradnl"/>
                              </w:rPr>
                              <w:t>Diego Jacobo</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i w:val="1"/>
                                <w:iCs w:val="1"/>
                                <w:rtl w:val="0"/>
                                <w:lang w:val="es-ES_tradnl"/>
                              </w:rPr>
                              <w:t>Juarez City University</w:t>
                            </w:r>
                            <w:r>
                              <w:rPr>
                                <w:rFonts w:ascii="Courier New" w:cs="Courier New" w:hAnsi="Courier New" w:eastAsia="Courier New"/>
                                <w:i w:val="1"/>
                                <w:iCs w:val="1"/>
                                <w:outline w:val="0"/>
                                <w:color w:val="000000"/>
                                <w:u w:color="000000"/>
                                <w:lang w:val="es-ES_tradnl"/>
                                <w14:textFill>
                                  <w14:solidFill>
                                    <w14:srgbClr w14:val="000000"/>
                                  </w14:solidFill>
                                </w14:textFill>
                              </w:rPr>
                            </w:r>
                          </w:p>
                        </w:txbxContent>
                      </wps:txbx>
                      <wps:bodyPr wrap="square" lIns="0" tIns="0" rIns="0" bIns="0" numCol="1" anchor="t">
                        <a:noAutofit/>
                      </wps:bodyPr>
                    </wps:wsp>
                  </a:graphicData>
                </a:graphic>
              </wp:anchor>
            </w:drawing>
          </mc:Choice>
          <mc:Fallback>
            <w:pict>
              <v:rect id="_x0000_s1026" style="visibility:visible;position:absolute;margin-left:25.5pt;margin-top:28.3pt;width:453.6pt;height:23.0pt;z-index:251661312;mso-position-horizontal:absolute;mso-position-horizontal-relative:margin;mso-position-vertical:absolute;mso-position-vertical-relative:lin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s-ES_tradnl"/>
                        </w:rPr>
                      </w:pPr>
                      <w:r>
                        <w:rPr>
                          <w:rtl w:val="0"/>
                          <w:lang w:val="es-ES_tradnl"/>
                        </w:rPr>
                        <w:t>Diego Jacobo</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pPr>
                      <w:r>
                        <w:rPr>
                          <w:i w:val="1"/>
                          <w:iCs w:val="1"/>
                          <w:rtl w:val="0"/>
                          <w:lang w:val="es-ES_tradnl"/>
                        </w:rPr>
                        <w:t>Juarez City University</w:t>
                      </w:r>
                      <w:r>
                        <w:rPr>
                          <w:rFonts w:ascii="Courier New" w:cs="Courier New" w:hAnsi="Courier New" w:eastAsia="Courier New"/>
                          <w:i w:val="1"/>
                          <w:iCs w:val="1"/>
                          <w:outline w:val="0"/>
                          <w:color w:val="000000"/>
                          <w:u w:color="000000"/>
                          <w:lang w:val="es-ES_tradnl"/>
                          <w14:textFill>
                            <w14:solidFill>
                              <w14:srgbClr w14:val="000000"/>
                            </w14:solidFill>
                          </w14:textFill>
                        </w:rPr>
                      </w:r>
                    </w:p>
                  </w:txbxContent>
                </v:textbox>
                <w10:wrap type="topAndBottom" side="bothSides" anchorx="margin"/>
              </v:rect>
            </w:pict>
          </mc:Fallback>
        </mc:AlternateContent>
      </w:r>
      <w:r/>
    </w:p>
    <w:p>
      <w:pPr>
        <w:pStyle w:val="Author"/>
        <w:spacing w:before="100"/>
        <w:rPr>
          <w:sz w:val="18"/>
          <w:szCs w:val="18"/>
        </w:rPr>
      </w:pPr>
    </w:p>
    <w:p>
      <w:pPr>
        <w:pStyle w:val="Normal.0"/>
        <w:rPr>
          <w:sz w:val="18"/>
          <w:szCs w:val="18"/>
        </w:rPr>
        <w:sectPr>
          <w:type w:val="continuous"/>
          <w:pgSz w:w="11900" w:h="16840" w:orient="portrait"/>
          <w:pgMar w:top="450" w:right="893" w:bottom="1440" w:left="893" w:header="720" w:footer="720"/>
          <w:cols w:space="720" w:num="3" w:equalWidth="1"/>
          <w:bidi w:val="0"/>
        </w:sectPr>
      </w:pPr>
      <w:r>
        <w:rPr>
          <w:sz w:val="18"/>
          <w:szCs w:val="18"/>
        </w:rPr>
      </w:r>
    </w:p>
    <w:p>
      <w:pPr>
        <w:pStyle w:val="Normal.0"/>
      </w:pPr>
      <w:r>
        <w:rPr>
          <w:rFonts w:ascii="Arial Unicode MS" w:cs="Arial Unicode MS" w:hAnsi="Arial Unicode MS" w:eastAsia="Arial Unicode MS"/>
          <w:b w:val="0"/>
          <w:bCs w:val="0"/>
          <w:i w:val="0"/>
          <w:iCs w:val="0"/>
        </w:rPr>
        <w:br w:type="column"/>
      </w:r>
    </w:p>
    <w:p>
      <w:pPr>
        <w:pStyle w:val="Normal.0"/>
        <w:sectPr>
          <w:type w:val="continuous"/>
          <w:pgSz w:w="11900" w:h="16840" w:orient="portrait"/>
          <w:pgMar w:top="450" w:right="893" w:bottom="1440" w:left="893" w:header="720" w:footer="720"/>
          <w:cols w:space="720" w:num="3" w:equalWidth="1"/>
          <w:bidi w:val="0"/>
        </w:sectPr>
      </w:pPr>
      <w:r/>
    </w:p>
    <w:p>
      <w:pPr>
        <w:pStyle w:val="Abstract"/>
        <w:rPr>
          <w:i w:val="1"/>
          <w:iCs w:val="1"/>
        </w:rPr>
      </w:pPr>
      <w:r>
        <w:rPr>
          <w:i w:val="1"/>
          <w:iCs w:val="1"/>
          <w:rtl w:val="0"/>
          <w:lang w:val="en-US"/>
        </w:rPr>
        <w:t>Abstract</w:t>
      </w:r>
      <w:r>
        <w:rPr>
          <w:i w:val="1"/>
          <w:iCs w:val="1"/>
          <w:rtl w:val="0"/>
          <w:lang w:val="en-US"/>
        </w:rPr>
        <w:t>—</w:t>
      </w:r>
      <w:r>
        <w:rPr>
          <w:rtl w:val="0"/>
          <w:lang w:val="en-US"/>
        </w:rPr>
        <w:t>This</w:t>
      </w:r>
      <w:r>
        <w:rPr>
          <w:rtl w:val="0"/>
          <w:lang w:val="en-US"/>
        </w:rPr>
        <w:t xml:space="preserve"> paper presents a brief idea of drones, their technology and can be used for different purposes. </w:t>
      </w:r>
      <w:r>
        <w:rPr>
          <w:rtl w:val="0"/>
          <w:lang w:val="en-US"/>
        </w:rPr>
        <w:t>New technologies such as machine learning, Artificial Intelligence (AI), the Internet of Things (IoT) and drones are transforming the workforce</w:t>
      </w:r>
      <w:r>
        <w:rPr>
          <w:rtl w:val="0"/>
          <w:lang w:val="en-US"/>
        </w:rPr>
        <w:t>. Major aim of this project is for surveillance, inspection. T</w:t>
      </w:r>
      <w:r>
        <w:rPr>
          <w:rtl w:val="0"/>
          <w:lang w:val="en-US"/>
        </w:rPr>
        <w:t>he most important feature of the drone is the transmission of images and video in real time (FPV).</w:t>
      </w:r>
      <w:r>
        <w:rPr>
          <w:rtl w:val="0"/>
          <w:lang w:val="en-US"/>
        </w:rPr>
        <w:t xml:space="preserve"> </w:t>
      </w:r>
      <w:r>
        <w:rPr>
          <w:rtl w:val="0"/>
          <w:lang w:val="en-US"/>
        </w:rPr>
        <w:t>They highlighted the safety areas, as risky tasks such as thermometry and specific tool maintenance can now be performed without exposing workers.</w:t>
      </w:r>
      <w:r>
        <w:rPr>
          <w:rtl w:val="0"/>
          <w:lang w:val="en-US"/>
        </w:rPr>
        <w:t xml:space="preserve"> </w:t>
      </w:r>
      <w:r>
        <w:rPr>
          <w:rtl w:val="0"/>
          <w:lang w:val="en-US"/>
        </w:rPr>
        <w:t xml:space="preserve">Finally, more than 40 cases of use have been validated, mainly for the security of assets, for the areas of exploration, projects, engineering, construction, planning and logistics, maintenance, quality and environment, production and above all, personnel safety.  </w:t>
      </w:r>
    </w:p>
    <w:p>
      <w:pPr>
        <w:pStyle w:val="Keywords"/>
      </w:pPr>
      <w:r>
        <w:rPr>
          <w:rtl w:val="0"/>
          <w:lang w:val="en-US"/>
        </w:rPr>
        <w:t>Keywords</w:t>
      </w:r>
      <w:r>
        <w:rPr>
          <w:rtl w:val="0"/>
          <w:lang w:val="en-US"/>
        </w:rPr>
        <w:t>—</w:t>
      </w:r>
      <w:r>
        <w:rPr>
          <w:rtl w:val="0"/>
          <w:lang w:val="en-US"/>
        </w:rPr>
        <w:t xml:space="preserve"> </w:t>
      </w:r>
      <w:r>
        <w:rPr>
          <w:rtl w:val="0"/>
          <w:lang w:val="en-US"/>
        </w:rPr>
        <w:t>surveillance drone, FPV drone, energy efficient drone, less noise,</w:t>
      </w:r>
      <w:r>
        <w:rPr>
          <w:rtl w:val="0"/>
          <w:lang w:val="en-US"/>
        </w:rPr>
        <w:t xml:space="preserve"> Industry 4.0.</w:t>
      </w:r>
    </w:p>
    <w:p>
      <w:pPr>
        <w:pStyle w:val="Título 1"/>
        <w:numPr>
          <w:ilvl w:val="0"/>
          <w:numId w:val="2"/>
        </w:numPr>
      </w:pPr>
      <w:r>
        <w:rPr>
          <w:rtl w:val="0"/>
          <w:lang w:val="fr-FR"/>
        </w:rPr>
        <w:t>Introduction</w:t>
      </w:r>
    </w:p>
    <w:p>
      <w:pPr>
        <w:pStyle w:val="Texto independiente"/>
      </w:pPr>
      <w:r>
        <w:rPr>
          <w:rtl w:val="0"/>
          <w:lang w:val="en-US"/>
        </w:rPr>
        <w:t>The 2016 was a drone</w:t>
      </w:r>
      <w:r>
        <w:rPr>
          <w:rtl w:val="0"/>
          <w:lang w:val="en-US"/>
        </w:rPr>
        <w:t>’</w:t>
      </w:r>
      <w:r>
        <w:rPr>
          <w:rtl w:val="0"/>
          <w:lang w:val="en-US"/>
        </w:rPr>
        <w:t xml:space="preserve">s </w:t>
      </w:r>
      <w:r>
        <w:rPr>
          <w:rtl w:val="0"/>
          <w:lang w:val="en-US"/>
        </w:rPr>
        <w:t>year, a true revolution occurred in terms of the hardware and software used in both the manufacturing process and in controlling drones. This has made these devices easier to maneuver, able to fly more, be safer and able to obtain video footage and high-resolution photos at a professional level.</w:t>
      </w:r>
      <w:r>
        <w:rPr>
          <w:rtl w:val="0"/>
          <w:lang w:val="en-US"/>
        </w:rPr>
        <w:t xml:space="preserve"> </w:t>
      </w:r>
      <w:r>
        <w:rPr>
          <w:rtl w:val="0"/>
          <w:lang w:val="en-US"/>
        </w:rPr>
        <w:t>In recent research</w:t>
      </w:r>
      <w:r>
        <w:rPr>
          <w:rtl w:val="0"/>
          <w:lang w:val="en-US"/>
        </w:rPr>
        <w:t xml:space="preserve"> </w:t>
      </w:r>
      <w:r>
        <w:rPr>
          <w:rtl w:val="0"/>
          <w:lang w:val="en-US"/>
        </w:rPr>
        <w:t>it is clearly observed that drones are about to create a revolution in human life and industry. The most important aspect is that it can be used for effective surveillance at places where human being can</w:t>
      </w:r>
      <w:r>
        <w:rPr>
          <w:rtl w:val="1"/>
        </w:rPr>
        <w:t>’</w:t>
      </w:r>
      <w:r>
        <w:rPr>
          <w:rtl w:val="0"/>
          <w:lang w:val="en-US"/>
        </w:rPr>
        <w:t>t reach. To reduce the cost of the drones, Low cost avionics System Prototypes</w:t>
      </w:r>
      <w:r>
        <w:rPr>
          <w:rtl w:val="0"/>
          <w:lang w:val="en-US"/>
        </w:rPr>
        <w:t xml:space="preserve"> </w:t>
      </w:r>
      <w:r>
        <w:rPr>
          <w:rtl w:val="0"/>
          <w:lang w:val="en-US"/>
        </w:rPr>
        <w:t>are made. It makes the structure light as well as strong.</w:t>
      </w:r>
      <w:r>
        <w:rPr>
          <w:rtl w:val="0"/>
          <w:lang w:val="en-US"/>
        </w:rPr>
        <w:t xml:space="preserve"> </w:t>
      </w:r>
    </w:p>
    <w:p>
      <w:pPr>
        <w:pStyle w:val="Texto independiente"/>
      </w:pPr>
      <w:r>
        <w:rPr>
          <w:rtl w:val="0"/>
          <w:lang w:val="en-US"/>
        </w:rPr>
        <w:t>The paper deals with a drone which has its location being directed by GPS giving its exact location. The most important aspect of this paper deals with the detection of unidentified obstacles which tend to create disturbance in the normal environment.</w:t>
      </w:r>
      <w:r>
        <w:rPr>
          <w:rtl w:val="0"/>
          <w:lang w:val="en-US"/>
        </w:rPr>
        <w:t xml:space="preserve"> </w:t>
      </w:r>
      <w:r>
        <w:rPr>
          <w:rtl w:val="0"/>
          <w:lang w:val="en-US"/>
        </w:rPr>
        <w:t>Capturing and reporting all minute details as the camera associated with it moves as per our direction. Using of GPS for automatic mission planning, the stabilization of the drone for proper surveillance and the FPV part are the advantageous where we can control it through the remote.</w:t>
      </w:r>
    </w:p>
    <w:p>
      <w:pPr>
        <w:pStyle w:val="Texto independiente"/>
      </w:pPr>
      <w:r>
        <w:rPr>
          <w:rtl w:val="0"/>
          <w:lang w:val="en-US"/>
        </w:rPr>
        <w:t xml:space="preserve">In our capture of models and alternatives for our company or industry we are going to raise a comparative of certain models of Drones with certain characteristics and using TOPSIS we will be able to arrive at our ideal solution. </w:t>
      </w:r>
    </w:p>
    <w:p>
      <w:pPr>
        <w:pStyle w:val="Texto independiente"/>
      </w:pPr>
      <w:r>
        <w:rPr>
          <w:rtl w:val="0"/>
          <w:lang w:val="en-US"/>
        </w:rPr>
        <w:t>The TOPSIS method has been selected because it is one of the most widespread and applied methods of operational research in the industry. It was developed by Hwang and Yoon (Technique for Order Preference by Similarity to Ideal Solution, 1995)</w:t>
      </w:r>
      <w:r>
        <w:rPr>
          <w:rtl w:val="0"/>
          <w:lang w:val="en-US"/>
        </w:rPr>
        <w:t xml:space="preserve"> </w:t>
      </w:r>
      <w:r>
        <w:rPr>
          <w:rtl w:val="0"/>
          <w:lang w:val="en-US"/>
        </w:rPr>
        <w:t>based on the concept that it is desirable for a given alternative to be located at the shortest distance from an ideal positive solution and at the longest distance from an ideal negative solution.</w:t>
      </w:r>
      <w:r>
        <w:rPr>
          <w:rtl w:val="0"/>
          <w:lang w:val="en-US"/>
        </w:rPr>
        <w:t xml:space="preserve"> </w:t>
      </w:r>
    </w:p>
    <w:p>
      <w:pPr>
        <w:pStyle w:val="Texto independiente"/>
      </w:pPr>
    </w:p>
    <w:p>
      <w:pPr>
        <w:pStyle w:val="Texto independiente"/>
      </w:pPr>
    </w:p>
    <w:p>
      <w:pPr>
        <w:pStyle w:val="Título 1"/>
        <w:numPr>
          <w:ilvl w:val="0"/>
          <w:numId w:val="2"/>
        </w:numPr>
      </w:pPr>
      <w:r>
        <w:rPr>
          <w:rtl w:val="0"/>
          <w:lang w:val="en-US"/>
        </w:rPr>
        <w:t>Models of the interface</w:t>
      </w:r>
    </w:p>
    <w:p>
      <w:pPr>
        <w:pStyle w:val="Normal.0"/>
        <w:jc w:val="both"/>
      </w:pPr>
      <w:r>
        <w:rPr>
          <w:rtl w:val="0"/>
          <w:lang w:val="en-US"/>
        </w:rPr>
        <w:t>In the next section</w:t>
      </w:r>
    </w:p>
    <w:p>
      <w:pPr>
        <w:pStyle w:val="Normal.0"/>
      </w:pPr>
    </w:p>
    <w:p>
      <w:pPr>
        <w:pStyle w:val="Texto independiente"/>
      </w:pPr>
      <w:r>
        <mc:AlternateContent>
          <mc:Choice Requires="wpg">
            <w:drawing>
              <wp:anchor distT="152400" distB="152400" distL="152400" distR="152400" simplePos="0" relativeHeight="251662336" behindDoc="0" locked="0" layoutInCell="1" allowOverlap="1">
                <wp:simplePos x="0" y="0"/>
                <wp:positionH relativeFrom="margin">
                  <wp:posOffset>3467459</wp:posOffset>
                </wp:positionH>
                <wp:positionV relativeFrom="page">
                  <wp:posOffset>1862003</wp:posOffset>
                </wp:positionV>
                <wp:extent cx="2773321" cy="2276369"/>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2773321" cy="2276369"/>
                          <a:chOff x="0" y="0"/>
                          <a:chExt cx="2773320" cy="2276368"/>
                        </a:xfrm>
                      </wpg:grpSpPr>
                      <pic:pic xmlns:pic="http://schemas.openxmlformats.org/drawingml/2006/picture">
                        <pic:nvPicPr>
                          <pic:cNvPr id="1073741826" name="Figure 1&#10;" descr="Figure 1"/>
                          <pic:cNvPicPr>
                            <a:picLocks noChangeAspect="1"/>
                          </pic:cNvPicPr>
                        </pic:nvPicPr>
                        <pic:blipFill>
                          <a:blip r:embed="rId8">
                            <a:extLst/>
                          </a:blip>
                          <a:srcRect l="0" t="0" r="0" b="3"/>
                          <a:stretch>
                            <a:fillRect/>
                          </a:stretch>
                        </pic:blipFill>
                        <pic:spPr>
                          <a:xfrm>
                            <a:off x="0" y="0"/>
                            <a:ext cx="2773321" cy="20161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0" y="21600"/>
                                </a:lnTo>
                                <a:lnTo>
                                  <a:pt x="10800" y="21600"/>
                                </a:lnTo>
                                <a:lnTo>
                                  <a:pt x="21600" y="21600"/>
                                </a:lnTo>
                                <a:lnTo>
                                  <a:pt x="21600" y="10800"/>
                                </a:lnTo>
                                <a:lnTo>
                                  <a:pt x="21600" y="0"/>
                                </a:lnTo>
                                <a:lnTo>
                                  <a:pt x="10800" y="0"/>
                                </a:lnTo>
                                <a:lnTo>
                                  <a:pt x="0" y="0"/>
                                </a:lnTo>
                                <a:close/>
                                <a:moveTo>
                                  <a:pt x="9146" y="4341"/>
                                </a:moveTo>
                                <a:lnTo>
                                  <a:pt x="16738" y="4358"/>
                                </a:lnTo>
                                <a:lnTo>
                                  <a:pt x="16753" y="9631"/>
                                </a:lnTo>
                                <a:cubicBezTo>
                                  <a:pt x="16764" y="13458"/>
                                  <a:pt x="16752" y="14935"/>
                                  <a:pt x="16704" y="15014"/>
                                </a:cubicBezTo>
                                <a:cubicBezTo>
                                  <a:pt x="16649" y="15105"/>
                                  <a:pt x="15381" y="15120"/>
                                  <a:pt x="9057" y="15120"/>
                                </a:cubicBezTo>
                                <a:cubicBezTo>
                                  <a:pt x="4887" y="15120"/>
                                  <a:pt x="1459" y="15098"/>
                                  <a:pt x="1437" y="15069"/>
                                </a:cubicBezTo>
                                <a:cubicBezTo>
                                  <a:pt x="1416" y="15040"/>
                                  <a:pt x="1397" y="12650"/>
                                  <a:pt x="1397" y="9758"/>
                                </a:cubicBezTo>
                                <a:cubicBezTo>
                                  <a:pt x="1397" y="5429"/>
                                  <a:pt x="1412" y="4483"/>
                                  <a:pt x="1478" y="4409"/>
                                </a:cubicBezTo>
                                <a:cubicBezTo>
                                  <a:pt x="1535" y="4343"/>
                                  <a:pt x="3584" y="4326"/>
                                  <a:pt x="9146" y="4341"/>
                                </a:cubicBezTo>
                                <a:close/>
                                <a:moveTo>
                                  <a:pt x="5298" y="4639"/>
                                </a:moveTo>
                                <a:lnTo>
                                  <a:pt x="5298" y="5158"/>
                                </a:lnTo>
                                <a:lnTo>
                                  <a:pt x="5298" y="5681"/>
                                </a:lnTo>
                                <a:lnTo>
                                  <a:pt x="8009" y="5681"/>
                                </a:lnTo>
                                <a:lnTo>
                                  <a:pt x="10717" y="5681"/>
                                </a:lnTo>
                                <a:lnTo>
                                  <a:pt x="10701" y="5179"/>
                                </a:lnTo>
                                <a:lnTo>
                                  <a:pt x="10683" y="4681"/>
                                </a:lnTo>
                                <a:lnTo>
                                  <a:pt x="7990" y="4660"/>
                                </a:lnTo>
                                <a:lnTo>
                                  <a:pt x="5298" y="4639"/>
                                </a:lnTo>
                                <a:close/>
                                <a:moveTo>
                                  <a:pt x="2445" y="5000"/>
                                </a:moveTo>
                                <a:lnTo>
                                  <a:pt x="2445" y="5209"/>
                                </a:lnTo>
                                <a:lnTo>
                                  <a:pt x="2445" y="5417"/>
                                </a:lnTo>
                                <a:lnTo>
                                  <a:pt x="3289" y="5421"/>
                                </a:lnTo>
                                <a:cubicBezTo>
                                  <a:pt x="4125" y="5424"/>
                                  <a:pt x="4133" y="5420"/>
                                  <a:pt x="4133" y="5243"/>
                                </a:cubicBezTo>
                                <a:cubicBezTo>
                                  <a:pt x="4133" y="5046"/>
                                  <a:pt x="4136" y="5046"/>
                                  <a:pt x="2955" y="5013"/>
                                </a:cubicBezTo>
                                <a:lnTo>
                                  <a:pt x="2445" y="5000"/>
                                </a:lnTo>
                                <a:close/>
                                <a:moveTo>
                                  <a:pt x="5298" y="6157"/>
                                </a:moveTo>
                                <a:lnTo>
                                  <a:pt x="5298" y="6680"/>
                                </a:lnTo>
                                <a:lnTo>
                                  <a:pt x="5298" y="7199"/>
                                </a:lnTo>
                                <a:lnTo>
                                  <a:pt x="8009" y="7199"/>
                                </a:lnTo>
                                <a:lnTo>
                                  <a:pt x="10717" y="7199"/>
                                </a:lnTo>
                                <a:lnTo>
                                  <a:pt x="10701" y="6701"/>
                                </a:lnTo>
                                <a:lnTo>
                                  <a:pt x="10683" y="6199"/>
                                </a:lnTo>
                                <a:lnTo>
                                  <a:pt x="7990" y="6178"/>
                                </a:lnTo>
                                <a:lnTo>
                                  <a:pt x="5298" y="6157"/>
                                </a:lnTo>
                                <a:close/>
                                <a:moveTo>
                                  <a:pt x="3437" y="6420"/>
                                </a:moveTo>
                                <a:cubicBezTo>
                                  <a:pt x="3411" y="6419"/>
                                  <a:pt x="3385" y="6436"/>
                                  <a:pt x="3354" y="6471"/>
                                </a:cubicBezTo>
                                <a:cubicBezTo>
                                  <a:pt x="3309" y="6522"/>
                                  <a:pt x="3171" y="6561"/>
                                  <a:pt x="3048" y="6557"/>
                                </a:cubicBezTo>
                                <a:cubicBezTo>
                                  <a:pt x="2924" y="6553"/>
                                  <a:pt x="2646" y="6555"/>
                                  <a:pt x="2426" y="6557"/>
                                </a:cubicBezTo>
                                <a:cubicBezTo>
                                  <a:pt x="2207" y="6558"/>
                                  <a:pt x="1984" y="6525"/>
                                  <a:pt x="1929" y="6484"/>
                                </a:cubicBezTo>
                                <a:cubicBezTo>
                                  <a:pt x="1874" y="6444"/>
                                  <a:pt x="1801" y="6437"/>
                                  <a:pt x="1768" y="6467"/>
                                </a:cubicBezTo>
                                <a:cubicBezTo>
                                  <a:pt x="1674" y="6554"/>
                                  <a:pt x="1634" y="6772"/>
                                  <a:pt x="1697" y="6858"/>
                                </a:cubicBezTo>
                                <a:cubicBezTo>
                                  <a:pt x="1731" y="6905"/>
                                  <a:pt x="2298" y="6943"/>
                                  <a:pt x="3088" y="6948"/>
                                </a:cubicBezTo>
                                <a:cubicBezTo>
                                  <a:pt x="4200" y="6955"/>
                                  <a:pt x="4423" y="6935"/>
                                  <a:pt x="4423" y="6841"/>
                                </a:cubicBezTo>
                                <a:cubicBezTo>
                                  <a:pt x="4423" y="6652"/>
                                  <a:pt x="4547" y="6612"/>
                                  <a:pt x="4581" y="6790"/>
                                </a:cubicBezTo>
                                <a:cubicBezTo>
                                  <a:pt x="4627" y="7034"/>
                                  <a:pt x="4819" y="7010"/>
                                  <a:pt x="4819" y="6761"/>
                                </a:cubicBezTo>
                                <a:cubicBezTo>
                                  <a:pt x="4819" y="6550"/>
                                  <a:pt x="4656" y="6422"/>
                                  <a:pt x="4528" y="6531"/>
                                </a:cubicBezTo>
                                <a:cubicBezTo>
                                  <a:pt x="4436" y="6609"/>
                                  <a:pt x="4068" y="6570"/>
                                  <a:pt x="3981" y="6471"/>
                                </a:cubicBezTo>
                                <a:cubicBezTo>
                                  <a:pt x="3939" y="6424"/>
                                  <a:pt x="3860" y="6429"/>
                                  <a:pt x="3765" y="6489"/>
                                </a:cubicBezTo>
                                <a:cubicBezTo>
                                  <a:pt x="3647" y="6562"/>
                                  <a:pt x="3593" y="6564"/>
                                  <a:pt x="3524" y="6484"/>
                                </a:cubicBezTo>
                                <a:cubicBezTo>
                                  <a:pt x="3490" y="6446"/>
                                  <a:pt x="3464" y="6422"/>
                                  <a:pt x="3437" y="6420"/>
                                </a:cubicBezTo>
                                <a:close/>
                                <a:moveTo>
                                  <a:pt x="5298" y="7679"/>
                                </a:moveTo>
                                <a:lnTo>
                                  <a:pt x="5298" y="8198"/>
                                </a:lnTo>
                                <a:lnTo>
                                  <a:pt x="5298" y="8721"/>
                                </a:lnTo>
                                <a:lnTo>
                                  <a:pt x="8009" y="8721"/>
                                </a:lnTo>
                                <a:lnTo>
                                  <a:pt x="10717" y="8721"/>
                                </a:lnTo>
                                <a:lnTo>
                                  <a:pt x="10701" y="8219"/>
                                </a:lnTo>
                                <a:lnTo>
                                  <a:pt x="10683" y="7722"/>
                                </a:lnTo>
                                <a:lnTo>
                                  <a:pt x="7990" y="7700"/>
                                </a:lnTo>
                                <a:lnTo>
                                  <a:pt x="5298" y="7679"/>
                                </a:lnTo>
                                <a:close/>
                                <a:moveTo>
                                  <a:pt x="1771" y="7964"/>
                                </a:moveTo>
                                <a:cubicBezTo>
                                  <a:pt x="1658" y="8019"/>
                                  <a:pt x="1565" y="8284"/>
                                  <a:pt x="1666" y="8423"/>
                                </a:cubicBezTo>
                                <a:cubicBezTo>
                                  <a:pt x="1687" y="8451"/>
                                  <a:pt x="2417" y="8474"/>
                                  <a:pt x="3289" y="8470"/>
                                </a:cubicBezTo>
                                <a:lnTo>
                                  <a:pt x="4875" y="8461"/>
                                </a:lnTo>
                                <a:lnTo>
                                  <a:pt x="4875" y="8279"/>
                                </a:lnTo>
                                <a:cubicBezTo>
                                  <a:pt x="4875" y="8040"/>
                                  <a:pt x="4654" y="7890"/>
                                  <a:pt x="4513" y="8032"/>
                                </a:cubicBezTo>
                                <a:cubicBezTo>
                                  <a:pt x="4403" y="8143"/>
                                  <a:pt x="4027" y="8125"/>
                                  <a:pt x="3941" y="8006"/>
                                </a:cubicBezTo>
                                <a:cubicBezTo>
                                  <a:pt x="3910" y="7964"/>
                                  <a:pt x="3830" y="7960"/>
                                  <a:pt x="3762" y="7994"/>
                                </a:cubicBezTo>
                                <a:cubicBezTo>
                                  <a:pt x="3558" y="8096"/>
                                  <a:pt x="1976" y="8092"/>
                                  <a:pt x="1886" y="7989"/>
                                </a:cubicBezTo>
                                <a:cubicBezTo>
                                  <a:pt x="1849" y="7948"/>
                                  <a:pt x="1809" y="7945"/>
                                  <a:pt x="1771" y="7964"/>
                                </a:cubicBezTo>
                                <a:close/>
                                <a:moveTo>
                                  <a:pt x="5298" y="9197"/>
                                </a:moveTo>
                                <a:lnTo>
                                  <a:pt x="5298" y="9720"/>
                                </a:lnTo>
                                <a:lnTo>
                                  <a:pt x="5298" y="10239"/>
                                </a:lnTo>
                                <a:lnTo>
                                  <a:pt x="8009" y="10239"/>
                                </a:lnTo>
                                <a:lnTo>
                                  <a:pt x="10717" y="10239"/>
                                </a:lnTo>
                                <a:lnTo>
                                  <a:pt x="10701" y="9741"/>
                                </a:lnTo>
                                <a:lnTo>
                                  <a:pt x="10683" y="9240"/>
                                </a:lnTo>
                                <a:lnTo>
                                  <a:pt x="7990" y="9218"/>
                                </a:lnTo>
                                <a:lnTo>
                                  <a:pt x="5298" y="9197"/>
                                </a:lnTo>
                                <a:close/>
                                <a:moveTo>
                                  <a:pt x="1771" y="9482"/>
                                </a:moveTo>
                                <a:cubicBezTo>
                                  <a:pt x="1658" y="9537"/>
                                  <a:pt x="1565" y="9807"/>
                                  <a:pt x="1666" y="9945"/>
                                </a:cubicBezTo>
                                <a:cubicBezTo>
                                  <a:pt x="1727" y="10030"/>
                                  <a:pt x="4363" y="9997"/>
                                  <a:pt x="4402" y="9911"/>
                                </a:cubicBezTo>
                                <a:cubicBezTo>
                                  <a:pt x="4423" y="9863"/>
                                  <a:pt x="4461" y="9860"/>
                                  <a:pt x="4504" y="9907"/>
                                </a:cubicBezTo>
                                <a:cubicBezTo>
                                  <a:pt x="4541" y="9948"/>
                                  <a:pt x="4641" y="9984"/>
                                  <a:pt x="4729" y="9984"/>
                                </a:cubicBezTo>
                                <a:cubicBezTo>
                                  <a:pt x="4854" y="9983"/>
                                  <a:pt x="4890" y="9942"/>
                                  <a:pt x="4890" y="9809"/>
                                </a:cubicBezTo>
                                <a:cubicBezTo>
                                  <a:pt x="4890" y="9559"/>
                                  <a:pt x="4691" y="9408"/>
                                  <a:pt x="4525" y="9533"/>
                                </a:cubicBezTo>
                                <a:cubicBezTo>
                                  <a:pt x="4374" y="9647"/>
                                  <a:pt x="4028" y="9648"/>
                                  <a:pt x="3944" y="9533"/>
                                </a:cubicBezTo>
                                <a:cubicBezTo>
                                  <a:pt x="3911" y="9488"/>
                                  <a:pt x="3831" y="9481"/>
                                  <a:pt x="3762" y="9516"/>
                                </a:cubicBezTo>
                                <a:cubicBezTo>
                                  <a:pt x="3558" y="9618"/>
                                  <a:pt x="1976" y="9614"/>
                                  <a:pt x="1886" y="9512"/>
                                </a:cubicBezTo>
                                <a:cubicBezTo>
                                  <a:pt x="1849" y="9470"/>
                                  <a:pt x="1809" y="9463"/>
                                  <a:pt x="1771" y="9482"/>
                                </a:cubicBezTo>
                                <a:close/>
                                <a:moveTo>
                                  <a:pt x="5298" y="10719"/>
                                </a:moveTo>
                                <a:lnTo>
                                  <a:pt x="5298" y="11238"/>
                                </a:lnTo>
                                <a:lnTo>
                                  <a:pt x="5298" y="11761"/>
                                </a:lnTo>
                                <a:lnTo>
                                  <a:pt x="8009" y="11761"/>
                                </a:lnTo>
                                <a:lnTo>
                                  <a:pt x="10717" y="11761"/>
                                </a:lnTo>
                                <a:lnTo>
                                  <a:pt x="10701" y="11259"/>
                                </a:lnTo>
                                <a:lnTo>
                                  <a:pt x="10683" y="10762"/>
                                </a:lnTo>
                                <a:lnTo>
                                  <a:pt x="7990" y="10740"/>
                                </a:lnTo>
                                <a:lnTo>
                                  <a:pt x="5298" y="10719"/>
                                </a:lnTo>
                                <a:close/>
                                <a:moveTo>
                                  <a:pt x="1771" y="11004"/>
                                </a:moveTo>
                                <a:cubicBezTo>
                                  <a:pt x="1658" y="11059"/>
                                  <a:pt x="1565" y="11324"/>
                                  <a:pt x="1666" y="11463"/>
                                </a:cubicBezTo>
                                <a:cubicBezTo>
                                  <a:pt x="1723" y="11542"/>
                                  <a:pt x="4363" y="11517"/>
                                  <a:pt x="4399" y="11438"/>
                                </a:cubicBezTo>
                                <a:cubicBezTo>
                                  <a:pt x="4416" y="11398"/>
                                  <a:pt x="4491" y="11398"/>
                                  <a:pt x="4575" y="11442"/>
                                </a:cubicBezTo>
                                <a:cubicBezTo>
                                  <a:pt x="4810" y="11565"/>
                                  <a:pt x="4890" y="11539"/>
                                  <a:pt x="4890" y="11331"/>
                                </a:cubicBezTo>
                                <a:cubicBezTo>
                                  <a:pt x="4890" y="11091"/>
                                  <a:pt x="4676" y="10994"/>
                                  <a:pt x="4535" y="11170"/>
                                </a:cubicBezTo>
                                <a:cubicBezTo>
                                  <a:pt x="4474" y="11245"/>
                                  <a:pt x="4424" y="11261"/>
                                  <a:pt x="4402" y="11212"/>
                                </a:cubicBezTo>
                                <a:cubicBezTo>
                                  <a:pt x="4382" y="11169"/>
                                  <a:pt x="4285" y="11136"/>
                                  <a:pt x="4188" y="11140"/>
                                </a:cubicBezTo>
                                <a:cubicBezTo>
                                  <a:pt x="4091" y="11144"/>
                                  <a:pt x="3985" y="11107"/>
                                  <a:pt x="3950" y="11059"/>
                                </a:cubicBezTo>
                                <a:cubicBezTo>
                                  <a:pt x="3914" y="11010"/>
                                  <a:pt x="3833" y="10999"/>
                                  <a:pt x="3762" y="11034"/>
                                </a:cubicBezTo>
                                <a:cubicBezTo>
                                  <a:pt x="3552" y="11136"/>
                                  <a:pt x="1975" y="11136"/>
                                  <a:pt x="1886" y="11034"/>
                                </a:cubicBezTo>
                                <a:cubicBezTo>
                                  <a:pt x="1849" y="10992"/>
                                  <a:pt x="1809" y="10986"/>
                                  <a:pt x="1771" y="11004"/>
                                </a:cubicBezTo>
                                <a:close/>
                                <a:moveTo>
                                  <a:pt x="5298" y="12237"/>
                                </a:moveTo>
                                <a:lnTo>
                                  <a:pt x="5298" y="12760"/>
                                </a:lnTo>
                                <a:lnTo>
                                  <a:pt x="5298" y="13279"/>
                                </a:lnTo>
                                <a:lnTo>
                                  <a:pt x="8009" y="13279"/>
                                </a:lnTo>
                                <a:lnTo>
                                  <a:pt x="10717" y="13279"/>
                                </a:lnTo>
                                <a:lnTo>
                                  <a:pt x="10701" y="12781"/>
                                </a:lnTo>
                                <a:lnTo>
                                  <a:pt x="10683" y="12280"/>
                                </a:lnTo>
                                <a:lnTo>
                                  <a:pt x="7990" y="12258"/>
                                </a:lnTo>
                                <a:lnTo>
                                  <a:pt x="5298" y="12237"/>
                                </a:lnTo>
                                <a:close/>
                                <a:moveTo>
                                  <a:pt x="1771" y="12522"/>
                                </a:moveTo>
                                <a:cubicBezTo>
                                  <a:pt x="1658" y="12577"/>
                                  <a:pt x="1565" y="12846"/>
                                  <a:pt x="1666" y="12986"/>
                                </a:cubicBezTo>
                                <a:cubicBezTo>
                                  <a:pt x="1727" y="13070"/>
                                  <a:pt x="4363" y="13037"/>
                                  <a:pt x="4402" y="12951"/>
                                </a:cubicBezTo>
                                <a:cubicBezTo>
                                  <a:pt x="4423" y="12903"/>
                                  <a:pt x="4461" y="12900"/>
                                  <a:pt x="4504" y="12947"/>
                                </a:cubicBezTo>
                                <a:cubicBezTo>
                                  <a:pt x="4541" y="12989"/>
                                  <a:pt x="4641" y="13024"/>
                                  <a:pt x="4729" y="13024"/>
                                </a:cubicBezTo>
                                <a:cubicBezTo>
                                  <a:pt x="4854" y="13023"/>
                                  <a:pt x="4890" y="12982"/>
                                  <a:pt x="4890" y="12849"/>
                                </a:cubicBezTo>
                                <a:cubicBezTo>
                                  <a:pt x="4890" y="12599"/>
                                  <a:pt x="4686" y="12442"/>
                                  <a:pt x="4541" y="12582"/>
                                </a:cubicBezTo>
                                <a:cubicBezTo>
                                  <a:pt x="4418" y="12699"/>
                                  <a:pt x="4031" y="12692"/>
                                  <a:pt x="3941" y="12569"/>
                                </a:cubicBezTo>
                                <a:cubicBezTo>
                                  <a:pt x="3910" y="12527"/>
                                  <a:pt x="3830" y="12519"/>
                                  <a:pt x="3762" y="12552"/>
                                </a:cubicBezTo>
                                <a:cubicBezTo>
                                  <a:pt x="3552" y="12654"/>
                                  <a:pt x="1975" y="12654"/>
                                  <a:pt x="1886" y="12552"/>
                                </a:cubicBezTo>
                                <a:cubicBezTo>
                                  <a:pt x="1849" y="12510"/>
                                  <a:pt x="1809" y="12504"/>
                                  <a:pt x="1771" y="12522"/>
                                </a:cubicBezTo>
                                <a:close/>
                                <a:moveTo>
                                  <a:pt x="5298" y="13759"/>
                                </a:moveTo>
                                <a:lnTo>
                                  <a:pt x="5298" y="14278"/>
                                </a:lnTo>
                                <a:lnTo>
                                  <a:pt x="5298" y="14801"/>
                                </a:lnTo>
                                <a:lnTo>
                                  <a:pt x="8009" y="14801"/>
                                </a:lnTo>
                                <a:lnTo>
                                  <a:pt x="10717" y="14801"/>
                                </a:lnTo>
                                <a:lnTo>
                                  <a:pt x="10701" y="14299"/>
                                </a:lnTo>
                                <a:lnTo>
                                  <a:pt x="10683" y="13802"/>
                                </a:lnTo>
                                <a:lnTo>
                                  <a:pt x="7990" y="13781"/>
                                </a:lnTo>
                                <a:lnTo>
                                  <a:pt x="5298" y="13759"/>
                                </a:lnTo>
                                <a:close/>
                                <a:moveTo>
                                  <a:pt x="12342" y="13840"/>
                                </a:moveTo>
                                <a:cubicBezTo>
                                  <a:pt x="11780" y="13840"/>
                                  <a:pt x="11219" y="13856"/>
                                  <a:pt x="11168" y="13883"/>
                                </a:cubicBezTo>
                                <a:cubicBezTo>
                                  <a:pt x="11094" y="13922"/>
                                  <a:pt x="11084" y="14416"/>
                                  <a:pt x="11152" y="14703"/>
                                </a:cubicBezTo>
                                <a:cubicBezTo>
                                  <a:pt x="11172" y="14785"/>
                                  <a:pt x="11434" y="14803"/>
                                  <a:pt x="12380" y="14784"/>
                                </a:cubicBezTo>
                                <a:lnTo>
                                  <a:pt x="13579" y="14759"/>
                                </a:lnTo>
                                <a:lnTo>
                                  <a:pt x="13588" y="14342"/>
                                </a:lnTo>
                                <a:cubicBezTo>
                                  <a:pt x="13593" y="14059"/>
                                  <a:pt x="13569" y="13910"/>
                                  <a:pt x="13517" y="13883"/>
                                </a:cubicBezTo>
                                <a:cubicBezTo>
                                  <a:pt x="13466" y="13856"/>
                                  <a:pt x="12904" y="13840"/>
                                  <a:pt x="12342" y="13840"/>
                                </a:cubicBezTo>
                                <a:close/>
                                <a:moveTo>
                                  <a:pt x="15257" y="13840"/>
                                </a:moveTo>
                                <a:cubicBezTo>
                                  <a:pt x="14444" y="13840"/>
                                  <a:pt x="14092" y="13870"/>
                                  <a:pt x="14042" y="13938"/>
                                </a:cubicBezTo>
                                <a:cubicBezTo>
                                  <a:pt x="13967" y="14041"/>
                                  <a:pt x="13946" y="14656"/>
                                  <a:pt x="14015" y="14750"/>
                                </a:cubicBezTo>
                                <a:cubicBezTo>
                                  <a:pt x="14037" y="14781"/>
                                  <a:pt x="14608" y="14797"/>
                                  <a:pt x="15282" y="14784"/>
                                </a:cubicBezTo>
                                <a:lnTo>
                                  <a:pt x="16506" y="14759"/>
                                </a:lnTo>
                                <a:lnTo>
                                  <a:pt x="16525" y="14414"/>
                                </a:lnTo>
                                <a:cubicBezTo>
                                  <a:pt x="16555" y="13841"/>
                                  <a:pt x="16550" y="13840"/>
                                  <a:pt x="15257" y="13840"/>
                                </a:cubicBezTo>
                                <a:close/>
                                <a:moveTo>
                                  <a:pt x="3555" y="14031"/>
                                </a:moveTo>
                                <a:cubicBezTo>
                                  <a:pt x="3524" y="14026"/>
                                  <a:pt x="3501" y="14037"/>
                                  <a:pt x="3477" y="14070"/>
                                </a:cubicBezTo>
                                <a:cubicBezTo>
                                  <a:pt x="3399" y="14177"/>
                                  <a:pt x="2917" y="14186"/>
                                  <a:pt x="2797" y="14083"/>
                                </a:cubicBezTo>
                                <a:cubicBezTo>
                                  <a:pt x="2682" y="13982"/>
                                  <a:pt x="2562" y="14131"/>
                                  <a:pt x="2562" y="14372"/>
                                </a:cubicBezTo>
                                <a:cubicBezTo>
                                  <a:pt x="2562" y="14568"/>
                                  <a:pt x="2641" y="14626"/>
                                  <a:pt x="2708" y="14478"/>
                                </a:cubicBezTo>
                                <a:cubicBezTo>
                                  <a:pt x="2732" y="14424"/>
                                  <a:pt x="2769" y="14420"/>
                                  <a:pt x="2813" y="14469"/>
                                </a:cubicBezTo>
                                <a:cubicBezTo>
                                  <a:pt x="2850" y="14512"/>
                                  <a:pt x="3126" y="14545"/>
                                  <a:pt x="3422" y="14546"/>
                                </a:cubicBezTo>
                                <a:cubicBezTo>
                                  <a:pt x="3959" y="14547"/>
                                  <a:pt x="3960" y="14548"/>
                                  <a:pt x="3960" y="14346"/>
                                </a:cubicBezTo>
                                <a:cubicBezTo>
                                  <a:pt x="3960" y="14207"/>
                                  <a:pt x="3935" y="14155"/>
                                  <a:pt x="3879" y="14185"/>
                                </a:cubicBezTo>
                                <a:cubicBezTo>
                                  <a:pt x="3835" y="14208"/>
                                  <a:pt x="3739" y="14172"/>
                                  <a:pt x="3669" y="14104"/>
                                </a:cubicBezTo>
                                <a:cubicBezTo>
                                  <a:pt x="3622" y="14058"/>
                                  <a:pt x="3585" y="14037"/>
                                  <a:pt x="3555" y="14031"/>
                                </a:cubicBezTo>
                                <a:close/>
                              </a:path>
                            </a:pathLst>
                          </a:custGeom>
                          <a:ln w="12700" cap="flat">
                            <a:noFill/>
                            <a:miter lim="400000"/>
                          </a:ln>
                          <a:effectLst/>
                        </pic:spPr>
                      </pic:pic>
                      <wps:wsp>
                        <wps:cNvPr id="1073741827" name="Shape 1073741827"/>
                        <wps:cNvSpPr txBox="1"/>
                        <wps:spPr>
                          <a:xfrm>
                            <a:off x="531942" y="2016125"/>
                            <a:ext cx="1709478" cy="260244"/>
                          </a:xfrm>
                          <a:prstGeom prst="rect">
                            <a:avLst/>
                          </a:prstGeom>
                          <a:noFill/>
                          <a:ln w="12700" cap="flat">
                            <a:noFill/>
                            <a:miter lim="400000"/>
                          </a:ln>
                          <a:effectLst/>
                        </wps:spPr>
                        <wps:txbx>
                          <w:txbxContent>
                            <w:p>
                              <w:pPr>
                                <w:pStyle w:val="Caption"/>
                                <w:tabs>
                                  <w:tab w:val="left" w:pos="1440"/>
                                </w:tabs>
                              </w:pPr>
                              <w:r>
                                <w:rPr>
                                  <w:sz w:val="20"/>
                                  <w:szCs w:val="20"/>
                                  <w:rtl w:val="0"/>
                                  <w:lang w:val="en-US"/>
                                </w:rPr>
                                <w:t>Figure 1 Source own elaboration.</w:t>
                              </w:r>
                            </w:p>
                          </w:txbxContent>
                        </wps:txbx>
                        <wps:bodyPr wrap="square" lIns="0" tIns="0" rIns="0" bIns="0" numCol="1" anchor="t">
                          <a:noAutofit/>
                        </wps:bodyPr>
                      </wps:wsp>
                    </wpg:wgp>
                  </a:graphicData>
                </a:graphic>
              </wp:anchor>
            </w:drawing>
          </mc:Choice>
          <mc:Fallback>
            <w:pict>
              <v:group id="_x0000_s1027" style="visibility:visible;position:absolute;margin-left:273.0pt;margin-top:146.6pt;width:218.4pt;height:179.2pt;z-index:251662336;mso-position-horizontal:absolute;mso-position-horizontal-relative:margin;mso-position-vertical:absolute;mso-position-vertical-relative:page;mso-wrap-distance-left:12.0pt;mso-wrap-distance-top:12.0pt;mso-wrap-distance-right:12.0pt;mso-wrap-distance-bottom:12.0pt;" coordorigin="0,0" coordsize="2773320,2276369">
                <w10:wrap type="topAndBottom" side="bothSides" anchorx="margin" anchory="page"/>
                <v:shape id="_x0000_s1028" type="#_x0000_t75" style="position:absolute;left:0;top:0;width:2773320;height:2016125;">
                  <v:imagedata r:id="rId8" o:title="Screen Shot 2020-02-16 at 16.58.06.png" croptop="0.0%" cropbottom="0.0%"/>
                </v:shape>
                <v:shape id="_x0000_s1029" type="#_x0000_t202" style="position:absolute;left:531943;top:2016125;width:1709477;height:260244;">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s>
                        </w:pPr>
                        <w:r>
                          <w:rPr>
                            <w:sz w:val="20"/>
                            <w:szCs w:val="20"/>
                            <w:rtl w:val="0"/>
                            <w:lang w:val="en-US"/>
                          </w:rPr>
                          <w:t>Figure 1 Source own elaboration.</w:t>
                        </w:r>
                      </w:p>
                    </w:txbxContent>
                  </v:textbox>
                </v:shape>
              </v:group>
            </w:pict>
          </mc:Fallback>
        </mc:AlternateContent>
      </w:r>
    </w:p>
    <w:p>
      <w:pPr>
        <w:pStyle w:val="Título 1"/>
        <w:numPr>
          <w:ilvl w:val="0"/>
          <w:numId w:val="2"/>
        </w:numPr>
      </w:pPr>
      <w:r>
        <w:rPr>
          <w:rtl w:val="0"/>
          <w:lang w:val="en-US"/>
        </w:rPr>
        <w:t>Prepare Your Paper Before Styling</w:t>
      </w:r>
    </w:p>
    <w:p>
      <w:pPr>
        <w:pStyle w:val="Texto independiente"/>
      </w:pPr>
      <w:r>
        <w:rPr>
          <w:rtl w:val="0"/>
        </w:rPr>
        <w:t xml:space="preserve">Before you begin to format your paper, first write and save the content as a separate text file. </w:t>
      </w:r>
      <w:r>
        <w:rPr>
          <w:rtl w:val="0"/>
          <w:lang w:val="en-US"/>
        </w:rPr>
        <w:t>Complete all content and organizational editing before formatting. Please note sections A-D below for more information on proofreading, spelling and grammar.</w:t>
      </w:r>
    </w:p>
    <w:p>
      <w:pPr>
        <w:pStyle w:val="Texto independiente"/>
      </w:pPr>
      <w:r>
        <w:rPr>
          <w:rtl w:val="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ítulo 2"/>
        <w:numPr>
          <w:ilvl w:val="1"/>
          <w:numId w:val="2"/>
        </w:numPr>
      </w:pPr>
      <w:r>
        <w:rPr>
          <w:rtl w:val="0"/>
          <w:lang w:val="en-US"/>
        </w:rPr>
        <w:t>Abbreviations and Acronyms</w:t>
      </w:r>
    </w:p>
    <w:p>
      <w:pPr>
        <w:pStyle w:val="Texto independiente"/>
      </w:pPr>
      <w:r>
        <w:rPr>
          <w:rtl w:val="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Título 2"/>
        <w:numPr>
          <w:ilvl w:val="1"/>
          <w:numId w:val="2"/>
        </w:numPr>
      </w:pPr>
      <w:r>
        <w:rPr>
          <w:rtl w:val="0"/>
          <w:lang w:val="en-US"/>
        </w:rPr>
        <w:t>Units</w:t>
      </w:r>
    </w:p>
    <w:p>
      <w:pPr>
        <w:pStyle w:val="bullet list"/>
        <w:numPr>
          <w:ilvl w:val="0"/>
          <w:numId w:val="4"/>
        </w:numPr>
      </w:pPr>
      <w:r>
        <w:rPr>
          <w:rtl w:val="0"/>
        </w:rPr>
        <w:t xml:space="preserve">Use either SI (MKS) or CGS as primary units. (SI units are encouraged.) English units may be used as secondary units (in parentheses). An exception would be the use of English units as identifiers in trade, such as </w:t>
      </w:r>
      <w:r>
        <w:rPr>
          <w:rtl w:val="0"/>
        </w:rPr>
        <w:t>“</w:t>
      </w:r>
      <w:r>
        <w:rPr>
          <w:rtl w:val="0"/>
        </w:rPr>
        <w:t>3.5-inch disk drive</w:t>
      </w:r>
      <w:r>
        <w:rPr>
          <w:rtl w:val="0"/>
        </w:rPr>
        <w:t>”</w:t>
      </w:r>
      <w:r>
        <w:rPr>
          <w:rtl w:val="0"/>
        </w:rPr>
        <w:t>.</w:t>
      </w:r>
    </w:p>
    <w:p>
      <w:pPr>
        <w:pStyle w:val="bullet list"/>
        <w:numPr>
          <w:ilvl w:val="0"/>
          <w:numId w:val="4"/>
        </w:numPr>
      </w:pPr>
      <w:r>
        <w:rPr>
          <w:rtl w:val="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 list"/>
        <w:numPr>
          <w:ilvl w:val="0"/>
          <w:numId w:val="4"/>
        </w:numPr>
      </w:pPr>
      <w:r>
        <w:rPr>
          <w:rtl w:val="0"/>
        </w:rPr>
        <w:t xml:space="preserve">Do not mix complete spellings and abbreviations of units: </w:t>
      </w:r>
      <w:r>
        <w:rPr>
          <w:rtl w:val="0"/>
        </w:rPr>
        <w:t>“</w:t>
      </w:r>
      <w:r>
        <w:rPr>
          <w:rtl w:val="0"/>
        </w:rPr>
        <w:t>Wb/m2</w:t>
      </w:r>
      <w:r>
        <w:rPr>
          <w:rtl w:val="0"/>
        </w:rPr>
        <w:t xml:space="preserve">” </w:t>
      </w:r>
      <w:r>
        <w:rPr>
          <w:rtl w:val="0"/>
        </w:rPr>
        <w:t xml:space="preserve">or </w:t>
      </w:r>
      <w:r>
        <w:rPr>
          <w:rtl w:val="0"/>
        </w:rPr>
        <w:t>“</w:t>
      </w:r>
      <w:r>
        <w:rPr>
          <w:rtl w:val="0"/>
        </w:rPr>
        <w:t>webers per square meter</w:t>
      </w:r>
      <w:r>
        <w:rPr>
          <w:rtl w:val="0"/>
        </w:rPr>
        <w:t>”</w:t>
      </w:r>
      <w:r>
        <w:rPr>
          <w:rtl w:val="0"/>
        </w:rPr>
        <w:t xml:space="preserve">, not </w:t>
      </w:r>
      <w:r>
        <w:rPr>
          <w:rtl w:val="0"/>
        </w:rPr>
        <w:t>“</w:t>
      </w:r>
      <w:r>
        <w:rPr>
          <w:rtl w:val="0"/>
        </w:rPr>
        <w:t>webers/m2</w:t>
      </w:r>
      <w:r>
        <w:rPr>
          <w:rtl w:val="0"/>
        </w:rPr>
        <w:t>”</w:t>
      </w:r>
      <w:r>
        <w:rPr>
          <w:rtl w:val="0"/>
        </w:rPr>
        <w:t xml:space="preserve">.  Spell out units when they appear in text: </w:t>
      </w:r>
      <w:r>
        <w:rPr>
          <w:rtl w:val="0"/>
        </w:rPr>
        <w:t>“</w:t>
      </w:r>
      <w:r>
        <w:rPr>
          <w:rtl w:val="0"/>
        </w:rPr>
        <w:t>. . . a few henries</w:t>
      </w:r>
      <w:r>
        <w:rPr>
          <w:rtl w:val="0"/>
        </w:rPr>
        <w:t>”</w:t>
      </w:r>
      <w:r>
        <w:rPr>
          <w:rtl w:val="0"/>
        </w:rPr>
        <w:t xml:space="preserve">, not </w:t>
      </w:r>
      <w:r>
        <w:rPr>
          <w:rtl w:val="0"/>
        </w:rPr>
        <w:t>“</w:t>
      </w:r>
      <w:r>
        <w:rPr>
          <w:rtl w:val="0"/>
        </w:rPr>
        <w:t>. . . a few H</w:t>
      </w:r>
      <w:r>
        <w:rPr>
          <w:rtl w:val="0"/>
        </w:rPr>
        <w:t>”</w:t>
      </w:r>
      <w:r>
        <w:rPr>
          <w:rtl w:val="0"/>
        </w:rPr>
        <w:t>.</w:t>
      </w:r>
    </w:p>
    <w:p>
      <w:pPr>
        <w:pStyle w:val="bullet list"/>
        <w:numPr>
          <w:ilvl w:val="0"/>
          <w:numId w:val="4"/>
        </w:numPr>
      </w:pPr>
      <w:r>
        <mc:AlternateContent>
          <mc:Choice Requires="wps">
            <w:drawing>
              <wp:anchor distT="152400" distB="152400" distL="152400" distR="152400" simplePos="0" relativeHeight="251659264" behindDoc="0" locked="0" layoutInCell="1" allowOverlap="1">
                <wp:simplePos x="0" y="0"/>
                <wp:positionH relativeFrom="page">
                  <wp:posOffset>576580</wp:posOffset>
                </wp:positionH>
                <wp:positionV relativeFrom="page">
                  <wp:posOffset>9601834</wp:posOffset>
                </wp:positionV>
                <wp:extent cx="3003312" cy="129034"/>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3003312" cy="129034"/>
                        </a:xfrm>
                        <a:prstGeom prst="rect">
                          <a:avLst/>
                        </a:prstGeom>
                        <a:solidFill>
                          <a:srgbClr val="000000">
                            <a:alpha val="0"/>
                          </a:srgbClr>
                        </a:solidFill>
                        <a:ln w="12700" cap="flat">
                          <a:noFill/>
                          <a:miter lim="400000"/>
                        </a:ln>
                        <a:effectLst/>
                      </wps:spPr>
                      <wps:txbx>
                        <w:txbxContent>
                          <w:p>
                            <w:pPr>
                              <w:pStyle w:val="sponsors"/>
                              <w:ind w:firstLine="289"/>
                            </w:pPr>
                            <w:r>
                              <w:rPr>
                                <w:rtl w:val="0"/>
                                <w:lang w:val="en-US"/>
                              </w:rPr>
                              <w:t>Identify applicable funding agency here. If none, delete this text box.</w:t>
                            </w:r>
                          </w:p>
                        </w:txbxContent>
                      </wps:txbx>
                      <wps:bodyPr wrap="square" lIns="0" tIns="0" rIns="0" bIns="0" numCol="1" anchor="t">
                        <a:noAutofit/>
                      </wps:bodyPr>
                    </wps:wsp>
                  </a:graphicData>
                </a:graphic>
              </wp:anchor>
            </w:drawing>
          </mc:Choice>
          <mc:Fallback>
            <w:pict>
              <v:rect id="_x0000_s1030" style="visibility:visible;position:absolute;margin-left:45.4pt;margin-top:756.0pt;width:236.5pt;height:10.2pt;z-index:251659264;mso-position-horizontal:absolute;mso-position-horizontal-relative:page;mso-position-vertical:absolute;mso-position-vertical-relative:page;mso-wrap-distance-left:12.0pt;mso-wrap-distance-top:12.0pt;mso-wrap-distance-right:12.0pt;mso-wrap-distance-bottom:12.0pt;">
                <v:fill color="#000000" opacity="0.0%" type="solid"/>
                <v:stroke on="f" weight="1.0pt" dashstyle="solid" endcap="flat" miterlimit="400.0%" joinstyle="miter" linestyle="single" startarrow="none" startarrowwidth="medium" startarrowlength="medium" endarrow="none" endarrowwidth="medium" endarrowlength="medium"/>
                <v:textbox>
                  <w:txbxContent>
                    <w:p>
                      <w:pPr>
                        <w:pStyle w:val="sponsors"/>
                        <w:ind w:firstLine="289"/>
                      </w:pPr>
                      <w:r>
                        <w:rPr>
                          <w:rtl w:val="0"/>
                          <w:lang w:val="en-US"/>
                        </w:rPr>
                        <w:t>Identify applicable funding agency here. If none, delete this text box.</w:t>
                      </w:r>
                    </w:p>
                  </w:txbxContent>
                </v:textbox>
                <w10:wrap type="topAndBottom" side="bothSides" anchorx="page" anchory="page"/>
              </v:rect>
            </w:pict>
          </mc:Fallback>
        </mc:AlternateContent>
      </w:r>
      <w:r>
        <w:rPr>
          <w:rtl w:val="0"/>
        </w:rPr>
        <w:t xml:space="preserve">Use a zero before decimal points: </w:t>
      </w:r>
      <w:r>
        <w:rPr>
          <w:rtl w:val="0"/>
        </w:rPr>
        <w:t>“</w:t>
      </w:r>
      <w:r>
        <w:rPr>
          <w:rtl w:val="0"/>
        </w:rPr>
        <w:t>0.25</w:t>
      </w:r>
      <w:r>
        <w:rPr>
          <w:rtl w:val="0"/>
        </w:rPr>
        <w:t>”</w:t>
      </w:r>
      <w:r>
        <w:rPr>
          <w:rtl w:val="0"/>
        </w:rPr>
        <w:t xml:space="preserve">, not </w:t>
      </w:r>
      <w:r>
        <w:rPr>
          <w:rtl w:val="0"/>
        </w:rPr>
        <w:t>“</w:t>
      </w:r>
      <w:r>
        <w:rPr>
          <w:rtl w:val="0"/>
        </w:rPr>
        <w:t>.25</w:t>
      </w:r>
      <w:r>
        <w:rPr>
          <w:rtl w:val="0"/>
        </w:rPr>
        <w:t>”</w:t>
      </w:r>
      <w:r>
        <w:rPr>
          <w:rtl w:val="0"/>
        </w:rPr>
        <w:t xml:space="preserve">. Use </w:t>
      </w:r>
      <w:r>
        <w:rPr>
          <w:rtl w:val="0"/>
        </w:rPr>
        <w:t>“</w:t>
      </w:r>
      <w:r>
        <w:rPr>
          <w:rtl w:val="0"/>
        </w:rPr>
        <w:t>cm3</w:t>
      </w:r>
      <w:r>
        <w:rPr>
          <w:rtl w:val="0"/>
        </w:rPr>
        <w:t>”</w:t>
      </w:r>
      <w:r>
        <w:rPr>
          <w:rtl w:val="0"/>
        </w:rPr>
        <w:t xml:space="preserve">, not </w:t>
      </w:r>
      <w:r>
        <w:rPr>
          <w:rtl w:val="0"/>
        </w:rPr>
        <w:t>“</w:t>
      </w:r>
      <w:r>
        <w:rPr>
          <w:rtl w:val="0"/>
        </w:rPr>
        <w:t>cc</w:t>
      </w:r>
      <w:r>
        <w:rPr>
          <w:rtl w:val="0"/>
        </w:rPr>
        <w:t>”</w:t>
      </w:r>
      <w:r>
        <w:rPr>
          <w:rtl w:val="0"/>
        </w:rPr>
        <w:t>. (</w:t>
      </w:r>
      <w:r>
        <w:rPr>
          <w:i w:val="1"/>
          <w:iCs w:val="1"/>
          <w:rtl w:val="0"/>
        </w:rPr>
        <w:t>bullet list</w:t>
      </w:r>
      <w:r>
        <w:rPr>
          <w:rtl w:val="0"/>
        </w:rPr>
        <w:t>)</w:t>
      </w:r>
    </w:p>
    <w:p>
      <w:pPr>
        <w:pStyle w:val="Título 2"/>
        <w:numPr>
          <w:ilvl w:val="1"/>
          <w:numId w:val="5"/>
        </w:numPr>
      </w:pPr>
      <w:r>
        <w:rPr>
          <w:rtl w:val="0"/>
          <w:lang w:val="fr-FR"/>
        </w:rPr>
        <w:t>Equations</w:t>
      </w:r>
    </w:p>
    <w:p>
      <w:pPr>
        <w:pStyle w:val="Texto independiente"/>
      </w:pPr>
      <w:r>
        <w:rPr>
          <w:rtl w:val="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o independiente"/>
      </w:pPr>
      <w:r>
        <w:rPr>
          <w:rtl w:val="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rtl w:val="0"/>
          <w:lang w:val="en-US"/>
        </w:rPr>
        <w:t>:</w:t>
      </w:r>
    </w:p>
    <w:p>
      <w:pPr>
        <w:pStyle w:val="equation"/>
      </w:pPr>
      <w:r>
        <w:tab/>
      </w:r>
      <w:r>
        <w:rPr>
          <w:rFonts w:ascii="Times New Roman" w:hAnsi="Times New Roman"/>
          <w:i w:val="1"/>
          <w:iCs w:val="1"/>
          <w:rtl w:val="0"/>
          <w:lang w:val="en-US"/>
        </w:rPr>
        <w:t>a</w:t>
      </w:r>
      <w:r>
        <w:rPr>
          <w:rFonts w:cs="Arial Unicode MS" w:eastAsia="Arial Unicode MS"/>
          <w:rtl w:val="0"/>
          <w:lang w:val="en-US"/>
        </w:rPr>
        <w:t xml:space="preserve"> + </w:t>
      </w:r>
      <w:r>
        <w:rPr>
          <w:rFonts w:ascii="Times New Roman" w:hAnsi="Times New Roman"/>
          <w:i w:val="1"/>
          <w:iCs w:val="1"/>
          <w:rtl w:val="0"/>
          <w:lang w:val="en-US"/>
        </w:rPr>
        <w:t>b</w:t>
      </w:r>
      <w:r>
        <w:rPr>
          <w:rFonts w:cs="Arial Unicode MS" w:eastAsia="Arial Unicode MS"/>
          <w:rtl w:val="0"/>
          <w:lang w:val="en-US"/>
        </w:rPr>
        <w:t xml:space="preserve">  = </w:t>
      </w:r>
      <w:r>
        <w:rPr>
          <w:rFonts w:cs="Arial Unicode MS" w:eastAsia="Arial Unicode MS" w:hint="default"/>
          <w:rtl w:val="0"/>
          <w:lang w:val="en-US"/>
        </w:rPr>
        <w:t>g</w:t>
        <w:tab/>
      </w:r>
      <w:r>
        <w:rPr>
          <w:rFonts w:cs="Arial Unicode MS" w:eastAsia="Arial Unicode MS"/>
          <w:rtl w:val="0"/>
          <w:lang w:val="en-US"/>
        </w:rPr>
        <w:t>(1)</w:t>
      </w:r>
    </w:p>
    <w:p>
      <w:pPr>
        <w:pStyle w:val="Texto independiente"/>
      </w:pPr>
      <w:r>
        <w:rPr>
          <w:rtl w:val="0"/>
        </w:rPr>
        <w:t xml:space="preserve">Note that the equation is centered using a center tab stop. Be sure that the symbols in your equation have been defined before or immediately following the equation. Use </w:t>
      </w:r>
      <w:r>
        <w:rPr>
          <w:rtl w:val="0"/>
        </w:rPr>
        <w:t>“</w:t>
      </w:r>
      <w:r>
        <w:rPr>
          <w:rtl w:val="0"/>
        </w:rPr>
        <w:t>(1)</w:t>
      </w:r>
      <w:r>
        <w:rPr>
          <w:rtl w:val="0"/>
        </w:rPr>
        <w:t>”</w:t>
      </w:r>
      <w:r>
        <w:rPr>
          <w:rtl w:val="0"/>
        </w:rPr>
        <w:t xml:space="preserve">, not </w:t>
      </w:r>
      <w:r>
        <w:rPr>
          <w:rtl w:val="0"/>
        </w:rPr>
        <w:t>“</w:t>
      </w:r>
      <w:r>
        <w:rPr>
          <w:rtl w:val="0"/>
        </w:rPr>
        <w:t>Eq. (1)</w:t>
      </w:r>
      <w:r>
        <w:rPr>
          <w:rtl w:val="0"/>
        </w:rPr>
        <w:t xml:space="preserve">” </w:t>
      </w:r>
      <w:r>
        <w:rPr>
          <w:rtl w:val="0"/>
        </w:rPr>
        <w:t xml:space="preserve">or </w:t>
      </w:r>
      <w:r>
        <w:rPr>
          <w:rtl w:val="0"/>
        </w:rPr>
        <w:t>“</w:t>
      </w:r>
      <w:r>
        <w:rPr>
          <w:rtl w:val="0"/>
        </w:rPr>
        <w:t>equation (1)</w:t>
      </w:r>
      <w:r>
        <w:rPr>
          <w:rtl w:val="0"/>
        </w:rPr>
        <w:t>”</w:t>
      </w:r>
      <w:r>
        <w:rPr>
          <w:rtl w:val="0"/>
        </w:rPr>
        <w:t xml:space="preserve">, except at the beginning of a sentence: </w:t>
      </w:r>
      <w:r>
        <w:rPr>
          <w:rtl w:val="0"/>
        </w:rPr>
        <w:t>“</w:t>
      </w:r>
      <w:r>
        <w:rPr>
          <w:rtl w:val="0"/>
        </w:rPr>
        <w:t>Equation (1) is . . .</w:t>
      </w:r>
      <w:r>
        <w:rPr>
          <w:rtl w:val="0"/>
        </w:rPr>
        <w:t>”</w:t>
      </w:r>
    </w:p>
    <w:p>
      <w:pPr>
        <w:pStyle w:val="Título 2"/>
        <w:numPr>
          <w:ilvl w:val="1"/>
          <w:numId w:val="2"/>
        </w:numPr>
      </w:pPr>
      <w:r>
        <w:rPr>
          <w:rtl w:val="0"/>
          <w:lang w:val="en-US"/>
        </w:rPr>
        <w:t>Some Common Mistakes</w:t>
      </w:r>
    </w:p>
    <w:p>
      <w:pPr>
        <w:pStyle w:val="bullet list"/>
        <w:numPr>
          <w:ilvl w:val="0"/>
          <w:numId w:val="4"/>
        </w:numPr>
      </w:pPr>
      <w:r>
        <w:rPr>
          <w:rtl w:val="0"/>
        </w:rPr>
        <w:t xml:space="preserve">The word </w:t>
      </w:r>
      <w:r>
        <w:rPr>
          <w:rtl w:val="0"/>
        </w:rPr>
        <w:t>“</w:t>
      </w:r>
      <w:r>
        <w:rPr>
          <w:rtl w:val="0"/>
        </w:rPr>
        <w:t>data</w:t>
      </w:r>
      <w:r>
        <w:rPr>
          <w:rtl w:val="0"/>
        </w:rPr>
        <w:t xml:space="preserve">” </w:t>
      </w:r>
      <w:r>
        <w:rPr>
          <w:rtl w:val="0"/>
        </w:rPr>
        <w:t>is plural, not singular.</w:t>
      </w:r>
    </w:p>
    <w:p>
      <w:pPr>
        <w:pStyle w:val="bullet list"/>
        <w:numPr>
          <w:ilvl w:val="0"/>
          <w:numId w:val="4"/>
        </w:numPr>
      </w:pPr>
      <w:r>
        <w:rPr>
          <w:rtl w:val="0"/>
        </w:rPr>
        <w:t xml:space="preserve">The subscript for the permeability of vacuum </w:t>
      </w:r>
      <w:r>
        <w:rPr>
          <w:rFonts w:ascii="Symbol" w:hAnsi="Symbol" w:hint="default"/>
          <w:rtl w:val="0"/>
        </w:rPr>
        <w:t>m</w:t>
      </w:r>
      <w:r>
        <w:rPr>
          <w:vertAlign w:val="subscript"/>
          <w:rtl w:val="0"/>
        </w:rPr>
        <w:t>0</w:t>
      </w:r>
      <w:r>
        <w:rPr>
          <w:rtl w:val="0"/>
        </w:rPr>
        <w:t xml:space="preserve">, and other common scientific constants, is zero with subscript formatting, not a lowercase letter </w:t>
      </w:r>
      <w:r>
        <w:rPr>
          <w:rtl w:val="0"/>
        </w:rPr>
        <w:t>“</w:t>
      </w:r>
      <w:r>
        <w:rPr>
          <w:rtl w:val="0"/>
        </w:rPr>
        <w:t>o</w:t>
      </w:r>
      <w:r>
        <w:rPr>
          <w:rtl w:val="0"/>
        </w:rPr>
        <w:t>”</w:t>
      </w:r>
      <w:r>
        <w:rPr>
          <w:rtl w:val="0"/>
        </w:rPr>
        <w:t>.</w:t>
      </w:r>
    </w:p>
    <w:p>
      <w:pPr>
        <w:pStyle w:val="bullet list"/>
        <w:numPr>
          <w:ilvl w:val="0"/>
          <w:numId w:val="4"/>
        </w:numPr>
      </w:pPr>
      <w:r>
        <w:rPr>
          <w:rtl w:val="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 list"/>
        <w:numPr>
          <w:ilvl w:val="0"/>
          <w:numId w:val="4"/>
        </w:numPr>
      </w:pPr>
      <w:r>
        <w:rPr>
          <w:rtl w:val="0"/>
        </w:rPr>
        <w:t xml:space="preserve">A graph within a graph is an </w:t>
      </w:r>
      <w:r>
        <w:rPr>
          <w:rtl w:val="0"/>
        </w:rPr>
        <w:t>“</w:t>
      </w:r>
      <w:r>
        <w:rPr>
          <w:rtl w:val="0"/>
        </w:rPr>
        <w:t>inset</w:t>
      </w:r>
      <w:r>
        <w:rPr>
          <w:rtl w:val="0"/>
        </w:rPr>
        <w:t>”</w:t>
      </w:r>
      <w:r>
        <w:rPr>
          <w:rtl w:val="0"/>
        </w:rPr>
        <w:t xml:space="preserve">, not an </w:t>
      </w:r>
      <w:r>
        <w:rPr>
          <w:rtl w:val="0"/>
        </w:rPr>
        <w:t>“</w:t>
      </w:r>
      <w:r>
        <w:rPr>
          <w:rtl w:val="0"/>
        </w:rPr>
        <w:t>insert</w:t>
      </w:r>
      <w:r>
        <w:rPr>
          <w:rtl w:val="0"/>
        </w:rPr>
        <w:t>”</w:t>
      </w:r>
      <w:r>
        <w:rPr>
          <w:rtl w:val="0"/>
        </w:rPr>
        <w:t xml:space="preserve">. The word alternatively is preferred to the word </w:t>
      </w:r>
      <w:r>
        <w:rPr>
          <w:rtl w:val="0"/>
        </w:rPr>
        <w:t>“</w:t>
      </w:r>
      <w:r>
        <w:rPr>
          <w:rtl w:val="0"/>
        </w:rPr>
        <w:t>alternately</w:t>
      </w:r>
      <w:r>
        <w:rPr>
          <w:rtl w:val="0"/>
        </w:rPr>
        <w:t xml:space="preserve">” </w:t>
      </w:r>
      <w:r>
        <w:rPr>
          <w:rtl w:val="0"/>
        </w:rPr>
        <w:t>(unless you really mean something that alternates).</w:t>
      </w:r>
    </w:p>
    <w:p>
      <w:pPr>
        <w:pStyle w:val="bullet list"/>
        <w:numPr>
          <w:ilvl w:val="0"/>
          <w:numId w:val="4"/>
        </w:numPr>
      </w:pPr>
      <w:r>
        <w:rPr>
          <w:rtl w:val="0"/>
        </w:rPr>
        <w:t xml:space="preserve">Do not use the word </w:t>
      </w:r>
      <w:r>
        <w:rPr>
          <w:rtl w:val="0"/>
        </w:rPr>
        <w:t>“</w:t>
      </w:r>
      <w:r>
        <w:rPr>
          <w:rtl w:val="0"/>
        </w:rPr>
        <w:t>essentially</w:t>
      </w:r>
      <w:r>
        <w:rPr>
          <w:rtl w:val="0"/>
        </w:rPr>
        <w:t xml:space="preserve">” </w:t>
      </w:r>
      <w:r>
        <w:rPr>
          <w:rtl w:val="0"/>
        </w:rPr>
        <w:t xml:space="preserve">to mean </w:t>
      </w:r>
      <w:r>
        <w:rPr>
          <w:rtl w:val="0"/>
        </w:rPr>
        <w:t>“</w:t>
      </w:r>
      <w:r>
        <w:rPr>
          <w:rtl w:val="0"/>
        </w:rPr>
        <w:t>approximately</w:t>
      </w:r>
      <w:r>
        <w:rPr>
          <w:rtl w:val="0"/>
        </w:rPr>
        <w:t xml:space="preserve">” </w:t>
      </w:r>
      <w:r>
        <w:rPr>
          <w:rtl w:val="0"/>
        </w:rPr>
        <w:t xml:space="preserve">or </w:t>
      </w:r>
      <w:r>
        <w:rPr>
          <w:rtl w:val="0"/>
        </w:rPr>
        <w:t>“</w:t>
      </w:r>
      <w:r>
        <w:rPr>
          <w:rtl w:val="0"/>
        </w:rPr>
        <w:t>effectively</w:t>
      </w:r>
      <w:r>
        <w:rPr>
          <w:rtl w:val="0"/>
        </w:rPr>
        <w:t>”</w:t>
      </w:r>
      <w:r>
        <w:rPr>
          <w:rtl w:val="0"/>
        </w:rPr>
        <w:t>.</w:t>
      </w:r>
    </w:p>
    <w:p>
      <w:pPr>
        <w:pStyle w:val="bullet list"/>
        <w:numPr>
          <w:ilvl w:val="0"/>
          <w:numId w:val="4"/>
        </w:numPr>
      </w:pPr>
      <w:r>
        <w:rPr>
          <w:rtl w:val="0"/>
        </w:rPr>
        <w:t xml:space="preserve">In your paper title, if the words </w:t>
      </w:r>
      <w:r>
        <w:rPr>
          <w:rtl w:val="0"/>
        </w:rPr>
        <w:t>“</w:t>
      </w:r>
      <w:r>
        <w:rPr>
          <w:rtl w:val="0"/>
        </w:rPr>
        <w:t>that uses</w:t>
      </w:r>
      <w:r>
        <w:rPr>
          <w:rtl w:val="0"/>
        </w:rPr>
        <w:t xml:space="preserve">” </w:t>
      </w:r>
      <w:r>
        <w:rPr>
          <w:rtl w:val="0"/>
        </w:rPr>
        <w:t xml:space="preserve">can accurately replace the word </w:t>
      </w:r>
      <w:r>
        <w:rPr>
          <w:rtl w:val="0"/>
        </w:rPr>
        <w:t>“</w:t>
      </w:r>
      <w:r>
        <w:rPr>
          <w:rtl w:val="0"/>
        </w:rPr>
        <w:t>using</w:t>
      </w:r>
      <w:r>
        <w:rPr>
          <w:rtl w:val="0"/>
        </w:rPr>
        <w:t>”</w:t>
      </w:r>
      <w:r>
        <w:rPr>
          <w:rtl w:val="0"/>
        </w:rPr>
        <w:t xml:space="preserve">, capitalize the </w:t>
      </w:r>
      <w:r>
        <w:rPr>
          <w:rtl w:val="0"/>
        </w:rPr>
        <w:t>“</w:t>
      </w:r>
      <w:r>
        <w:rPr>
          <w:rtl w:val="0"/>
        </w:rPr>
        <w:t>u</w:t>
      </w:r>
      <w:r>
        <w:rPr>
          <w:rtl w:val="0"/>
        </w:rPr>
        <w:t>”</w:t>
      </w:r>
      <w:r>
        <w:rPr>
          <w:rtl w:val="0"/>
        </w:rPr>
        <w:t>; if not, keep using lower-cased.</w:t>
      </w:r>
    </w:p>
    <w:p>
      <w:pPr>
        <w:pStyle w:val="bullet list"/>
        <w:numPr>
          <w:ilvl w:val="0"/>
          <w:numId w:val="4"/>
        </w:numPr>
      </w:pPr>
      <w:r>
        <w:rPr>
          <w:rtl w:val="0"/>
        </w:rPr>
        <w:t xml:space="preserve">Be aware of the different meanings of the homophones </w:t>
      </w:r>
      <w:r>
        <w:rPr>
          <w:rtl w:val="0"/>
        </w:rPr>
        <w:t>“</w:t>
      </w:r>
      <w:r>
        <w:rPr>
          <w:rtl w:val="0"/>
        </w:rPr>
        <w:t>affect</w:t>
      </w:r>
      <w:r>
        <w:rPr>
          <w:rtl w:val="0"/>
        </w:rPr>
        <w:t xml:space="preserve">” </w:t>
      </w:r>
      <w:r>
        <w:rPr>
          <w:rtl w:val="0"/>
        </w:rPr>
        <w:t xml:space="preserve">and </w:t>
      </w:r>
      <w:r>
        <w:rPr>
          <w:rtl w:val="0"/>
        </w:rPr>
        <w:t>“</w:t>
      </w:r>
      <w:r>
        <w:rPr>
          <w:rtl w:val="0"/>
        </w:rPr>
        <w:t>effect</w:t>
      </w:r>
      <w:r>
        <w:rPr>
          <w:rtl w:val="0"/>
        </w:rPr>
        <w:t>”</w:t>
      </w:r>
      <w:r>
        <w:rPr>
          <w:rtl w:val="0"/>
        </w:rPr>
        <w:t xml:space="preserve">, </w:t>
      </w:r>
      <w:r>
        <w:rPr>
          <w:rtl w:val="0"/>
        </w:rPr>
        <w:t>“</w:t>
      </w:r>
      <w:r>
        <w:rPr>
          <w:rtl w:val="0"/>
        </w:rPr>
        <w:t>complement</w:t>
      </w:r>
      <w:r>
        <w:rPr>
          <w:rtl w:val="0"/>
        </w:rPr>
        <w:t xml:space="preserve">” </w:t>
      </w:r>
      <w:r>
        <w:rPr>
          <w:rtl w:val="0"/>
        </w:rPr>
        <w:t xml:space="preserve">and </w:t>
      </w:r>
      <w:r>
        <w:rPr>
          <w:rtl w:val="0"/>
        </w:rPr>
        <w:t>“</w:t>
      </w:r>
      <w:r>
        <w:rPr>
          <w:rtl w:val="0"/>
        </w:rPr>
        <w:t>compliment</w:t>
      </w:r>
      <w:r>
        <w:rPr>
          <w:rtl w:val="0"/>
        </w:rPr>
        <w:t>”</w:t>
      </w:r>
      <w:r>
        <w:rPr>
          <w:rtl w:val="0"/>
        </w:rPr>
        <w:t xml:space="preserve">, </w:t>
      </w:r>
      <w:r>
        <w:rPr>
          <w:rtl w:val="0"/>
        </w:rPr>
        <w:t>“</w:t>
      </w:r>
      <w:r>
        <w:rPr>
          <w:rtl w:val="0"/>
        </w:rPr>
        <w:t>discreet</w:t>
      </w:r>
      <w:r>
        <w:rPr>
          <w:rtl w:val="0"/>
        </w:rPr>
        <w:t xml:space="preserve">” </w:t>
      </w:r>
      <w:r>
        <w:rPr>
          <w:rtl w:val="0"/>
        </w:rPr>
        <w:t xml:space="preserve">and </w:t>
      </w:r>
      <w:r>
        <w:rPr>
          <w:rtl w:val="0"/>
        </w:rPr>
        <w:t>“</w:t>
      </w:r>
      <w:r>
        <w:rPr>
          <w:rtl w:val="0"/>
        </w:rPr>
        <w:t>discrete</w:t>
      </w:r>
      <w:r>
        <w:rPr>
          <w:rtl w:val="0"/>
        </w:rPr>
        <w:t>”</w:t>
      </w:r>
      <w:r>
        <w:rPr>
          <w:rtl w:val="0"/>
        </w:rPr>
        <w:t xml:space="preserve">, </w:t>
      </w:r>
      <w:r>
        <w:rPr>
          <w:rtl w:val="0"/>
        </w:rPr>
        <w:t>“</w:t>
      </w:r>
      <w:r>
        <w:rPr>
          <w:rtl w:val="0"/>
        </w:rPr>
        <w:t>principal</w:t>
      </w:r>
      <w:r>
        <w:rPr>
          <w:rtl w:val="0"/>
        </w:rPr>
        <w:t xml:space="preserve">” </w:t>
      </w:r>
      <w:r>
        <w:rPr>
          <w:rtl w:val="0"/>
        </w:rPr>
        <w:t xml:space="preserve">and </w:t>
      </w:r>
      <w:r>
        <w:rPr>
          <w:rtl w:val="0"/>
        </w:rPr>
        <w:t>“</w:t>
      </w:r>
      <w:r>
        <w:rPr>
          <w:rtl w:val="0"/>
        </w:rPr>
        <w:t>principle</w:t>
      </w:r>
      <w:r>
        <w:rPr>
          <w:rtl w:val="0"/>
        </w:rPr>
        <w:t>”</w:t>
      </w:r>
      <w:r>
        <w:rPr>
          <w:rtl w:val="0"/>
        </w:rPr>
        <w:t>.</w:t>
      </w:r>
    </w:p>
    <w:p>
      <w:pPr>
        <w:pStyle w:val="bullet list"/>
        <w:numPr>
          <w:ilvl w:val="0"/>
          <w:numId w:val="4"/>
        </w:numPr>
      </w:pPr>
      <w:r>
        <w:rPr>
          <w:rtl w:val="0"/>
        </w:rPr>
        <w:t xml:space="preserve">Do not confuse </w:t>
      </w:r>
      <w:r>
        <w:rPr>
          <w:rtl w:val="0"/>
        </w:rPr>
        <w:t>“</w:t>
      </w:r>
      <w:r>
        <w:rPr>
          <w:rtl w:val="0"/>
        </w:rPr>
        <w:t>imply</w:t>
      </w:r>
      <w:r>
        <w:rPr>
          <w:rtl w:val="0"/>
        </w:rPr>
        <w:t xml:space="preserve">” </w:t>
      </w:r>
      <w:r>
        <w:rPr>
          <w:rtl w:val="0"/>
        </w:rPr>
        <w:t xml:space="preserve">and </w:t>
      </w:r>
      <w:r>
        <w:rPr>
          <w:rtl w:val="0"/>
        </w:rPr>
        <w:t>“</w:t>
      </w:r>
      <w:r>
        <w:rPr>
          <w:rtl w:val="0"/>
        </w:rPr>
        <w:t>infer</w:t>
      </w:r>
      <w:r>
        <w:rPr>
          <w:rtl w:val="0"/>
        </w:rPr>
        <w:t>”</w:t>
      </w:r>
      <w:r>
        <w:rPr>
          <w:rtl w:val="0"/>
        </w:rPr>
        <w:t>.</w:t>
      </w:r>
    </w:p>
    <w:p>
      <w:pPr>
        <w:pStyle w:val="bullet list"/>
        <w:numPr>
          <w:ilvl w:val="0"/>
          <w:numId w:val="4"/>
        </w:numPr>
      </w:pPr>
      <w:r>
        <w:rPr>
          <w:rtl w:val="0"/>
        </w:rPr>
        <w:t xml:space="preserve">The prefix </w:t>
      </w:r>
      <w:r>
        <w:rPr>
          <w:rtl w:val="0"/>
        </w:rPr>
        <w:t>“</w:t>
      </w:r>
      <w:r>
        <w:rPr>
          <w:rtl w:val="0"/>
        </w:rPr>
        <w:t>non</w:t>
      </w:r>
      <w:r>
        <w:rPr>
          <w:rtl w:val="0"/>
        </w:rPr>
        <w:t xml:space="preserve">” </w:t>
      </w:r>
      <w:r>
        <w:rPr>
          <w:rtl w:val="0"/>
        </w:rPr>
        <w:t>is not a word; it should be joined to the word it modifies, usually without a hyphen.</w:t>
      </w:r>
    </w:p>
    <w:p>
      <w:pPr>
        <w:pStyle w:val="bullet list"/>
        <w:numPr>
          <w:ilvl w:val="0"/>
          <w:numId w:val="4"/>
        </w:numPr>
      </w:pPr>
      <w:r>
        <w:rPr>
          <w:rtl w:val="0"/>
        </w:rPr>
        <w:t xml:space="preserve">There is no period after the </w:t>
      </w:r>
      <w:r>
        <w:rPr>
          <w:rtl w:val="0"/>
        </w:rPr>
        <w:t>“</w:t>
      </w:r>
      <w:r>
        <w:rPr>
          <w:rtl w:val="0"/>
        </w:rPr>
        <w:t>et</w:t>
      </w:r>
      <w:r>
        <w:rPr>
          <w:rtl w:val="0"/>
        </w:rPr>
        <w:t xml:space="preserve">” </w:t>
      </w:r>
      <w:r>
        <w:rPr>
          <w:rtl w:val="0"/>
        </w:rPr>
        <w:t xml:space="preserve">in the Latin abbreviation </w:t>
      </w:r>
      <w:r>
        <w:rPr>
          <w:rtl w:val="0"/>
        </w:rPr>
        <w:t>“</w:t>
      </w:r>
      <w:r>
        <w:rPr>
          <w:rtl w:val="0"/>
        </w:rPr>
        <w:t>et al.</w:t>
      </w:r>
      <w:r>
        <w:rPr>
          <w:rtl w:val="0"/>
        </w:rPr>
        <w:t>”</w:t>
      </w:r>
      <w:r>
        <w:rPr>
          <w:rtl w:val="0"/>
        </w:rPr>
        <w:t>.</w:t>
      </w:r>
    </w:p>
    <w:p>
      <w:pPr>
        <w:pStyle w:val="bullet list"/>
        <w:numPr>
          <w:ilvl w:val="0"/>
          <w:numId w:val="4"/>
        </w:numPr>
      </w:pPr>
      <w:r>
        <w:rPr>
          <w:rtl w:val="0"/>
        </w:rPr>
        <w:t xml:space="preserve">The abbreviation </w:t>
      </w:r>
      <w:r>
        <w:rPr>
          <w:rtl w:val="0"/>
        </w:rPr>
        <w:t>“</w:t>
      </w:r>
      <w:r>
        <w:rPr>
          <w:rtl w:val="0"/>
        </w:rPr>
        <w:t>i.e.</w:t>
      </w:r>
      <w:r>
        <w:rPr>
          <w:rtl w:val="0"/>
        </w:rPr>
        <w:t xml:space="preserve">” </w:t>
      </w:r>
      <w:r>
        <w:rPr>
          <w:rtl w:val="0"/>
        </w:rPr>
        <w:t xml:space="preserve">means </w:t>
      </w:r>
      <w:r>
        <w:rPr>
          <w:rtl w:val="0"/>
        </w:rPr>
        <w:t>“</w:t>
      </w:r>
      <w:r>
        <w:rPr>
          <w:rtl w:val="0"/>
        </w:rPr>
        <w:t>that is</w:t>
      </w:r>
      <w:r>
        <w:rPr>
          <w:rtl w:val="0"/>
        </w:rPr>
        <w:t>”</w:t>
      </w:r>
      <w:r>
        <w:rPr>
          <w:rtl w:val="0"/>
        </w:rPr>
        <w:t xml:space="preserve">, and the abbreviation </w:t>
      </w:r>
      <w:r>
        <w:rPr>
          <w:rtl w:val="0"/>
        </w:rPr>
        <w:t>“</w:t>
      </w:r>
      <w:r>
        <w:rPr>
          <w:rtl w:val="0"/>
        </w:rPr>
        <w:t>e.g.</w:t>
      </w:r>
      <w:r>
        <w:rPr>
          <w:rtl w:val="0"/>
        </w:rPr>
        <w:t xml:space="preserve">” </w:t>
      </w:r>
      <w:r>
        <w:rPr>
          <w:rtl w:val="0"/>
        </w:rPr>
        <w:t xml:space="preserve">means </w:t>
      </w:r>
      <w:r>
        <w:rPr>
          <w:rtl w:val="0"/>
        </w:rPr>
        <w:t>“</w:t>
      </w:r>
      <w:r>
        <w:rPr>
          <w:rtl w:val="0"/>
        </w:rPr>
        <w:t>for example</w:t>
      </w:r>
      <w:r>
        <w:rPr>
          <w:rtl w:val="0"/>
        </w:rPr>
        <w:t>”</w:t>
      </w:r>
      <w:r>
        <w:rPr>
          <w:rtl w:val="0"/>
        </w:rPr>
        <w:t>.</w:t>
      </w:r>
    </w:p>
    <w:p>
      <w:pPr>
        <w:pStyle w:val="Texto independiente"/>
      </w:pPr>
      <w:r>
        <w:rPr>
          <w:rtl w:val="0"/>
        </w:rPr>
        <w:t>An excellent style manual for science writers is [7].</w:t>
      </w:r>
    </w:p>
    <w:p>
      <w:pPr>
        <w:pStyle w:val="Título 1"/>
        <w:numPr>
          <w:ilvl w:val="0"/>
          <w:numId w:val="6"/>
        </w:numPr>
      </w:pPr>
      <w:r>
        <w:rPr>
          <w:rtl w:val="0"/>
          <w:lang w:val="en-US"/>
        </w:rPr>
        <w:t>Using the Template</w:t>
      </w:r>
    </w:p>
    <w:p>
      <w:pPr>
        <w:pStyle w:val="Texto independiente"/>
      </w:pPr>
      <w:r>
        <w:rPr>
          <w:rtl w:val="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Título 2"/>
        <w:numPr>
          <w:ilvl w:val="1"/>
          <w:numId w:val="2"/>
        </w:numPr>
      </w:pPr>
      <w:r>
        <w:rPr>
          <w:rtl w:val="0"/>
          <w:lang w:val="en-US"/>
        </w:rPr>
        <w:t>Authors and Affiliations</w:t>
      </w:r>
    </w:p>
    <w:p>
      <w:pPr>
        <w:pStyle w:val="Texto independiente"/>
      </w:pPr>
      <w:r>
        <w:rPr>
          <w:b w:val="1"/>
          <w:bCs w:val="1"/>
          <w:rtl w:val="0"/>
        </w:rPr>
        <w:t>The template is designed</w:t>
      </w:r>
      <w:r>
        <w:rPr>
          <w:b w:val="1"/>
          <w:bCs w:val="1"/>
          <w:rtl w:val="0"/>
          <w:lang w:val="en-US"/>
        </w:rPr>
        <w:t xml:space="preserve"> for,</w:t>
      </w:r>
      <w:r>
        <w:rPr>
          <w:b w:val="1"/>
          <w:bCs w:val="1"/>
          <w:rtl w:val="0"/>
        </w:rPr>
        <w:t xml:space="preserve"> but not limited to</w:t>
      </w:r>
      <w:r>
        <w:rPr>
          <w:b w:val="1"/>
          <w:bCs w:val="1"/>
          <w:rtl w:val="0"/>
          <w:lang w:val="en-US"/>
        </w:rPr>
        <w:t>, six authors.</w:t>
      </w:r>
      <w:r>
        <w:rPr>
          <w:rtl w:val="0"/>
          <w:lang w:val="en-US"/>
        </w:rPr>
        <w:t xml:space="preserve"> A minimum of one author is required for all conference articles. </w:t>
      </w:r>
      <w:r>
        <w:rPr>
          <w:rtl w:val="0"/>
        </w:rPr>
        <w:t>Author names should be listed starting from left to right and then moving down to the next line. This is the author sequence that will be used in future citations and by indexing services. Names should not be listed in columns nor group by affiliation.</w:t>
      </w:r>
      <w:r>
        <w:rPr>
          <w:rtl w:val="0"/>
          <w:lang w:val="en-US"/>
        </w:rPr>
        <w:t xml:space="preserve"> </w:t>
      </w:r>
      <w:r>
        <w:rPr>
          <w:rtl w:val="0"/>
        </w:rPr>
        <w:t>Please keep your affiliations as succinct as possible (for example, do not differentiate among departments of the same organization).</w:t>
      </w:r>
    </w:p>
    <w:p>
      <w:pPr>
        <w:pStyle w:val="Título 3"/>
        <w:numPr>
          <w:ilvl w:val="2"/>
          <w:numId w:val="2"/>
        </w:numPr>
      </w:pPr>
      <w:r>
        <w:rPr>
          <w:rtl w:val="0"/>
          <w:lang w:val="en-US"/>
        </w:rPr>
        <w:t xml:space="preserve">For papers with more than six authors: </w:t>
      </w:r>
      <w:r>
        <w:rPr>
          <w:i w:val="0"/>
          <w:iCs w:val="0"/>
          <w:rtl w:val="0"/>
          <w:lang w:val="en-US"/>
        </w:rPr>
        <w:t>Add author names horizontally, moving to a third row if needed for more than 8 authors.</w:t>
      </w:r>
    </w:p>
    <w:p>
      <w:pPr>
        <w:pStyle w:val="Título 3"/>
        <w:numPr>
          <w:ilvl w:val="2"/>
          <w:numId w:val="2"/>
        </w:numPr>
      </w:pPr>
      <w:r>
        <w:rPr>
          <w:rtl w:val="0"/>
          <w:lang w:val="en-US"/>
        </w:rPr>
        <w:t xml:space="preserve">For papers with less than six authors: </w:t>
      </w:r>
      <w:r>
        <w:rPr>
          <w:i w:val="0"/>
          <w:iCs w:val="0"/>
          <w:rtl w:val="0"/>
          <w:lang w:val="en-US"/>
        </w:rPr>
        <w:t>To change the default, adjust the template as follows.</w:t>
      </w:r>
    </w:p>
    <w:p>
      <w:pPr>
        <w:pStyle w:val="Título 4"/>
        <w:numPr>
          <w:ilvl w:val="3"/>
          <w:numId w:val="2"/>
        </w:numPr>
      </w:pPr>
      <w:r>
        <w:rPr>
          <w:rtl w:val="0"/>
          <w:lang w:val="en-US"/>
        </w:rPr>
        <w:t xml:space="preserve">Selection: </w:t>
      </w:r>
      <w:r>
        <w:rPr>
          <w:i w:val="0"/>
          <w:iCs w:val="0"/>
          <w:rtl w:val="0"/>
          <w:lang w:val="en-US"/>
        </w:rPr>
        <w:t>Highlight all author and affiliation lines.</w:t>
      </w:r>
    </w:p>
    <w:p>
      <w:pPr>
        <w:pStyle w:val="Título 4"/>
        <w:numPr>
          <w:ilvl w:val="3"/>
          <w:numId w:val="2"/>
        </w:numPr>
      </w:pPr>
      <w:r>
        <w:rPr>
          <w:rtl w:val="0"/>
          <w:lang w:val="en-US"/>
        </w:rPr>
        <w:t xml:space="preserve">Change number of columns: </w:t>
      </w:r>
      <w:r>
        <w:rPr>
          <w:i w:val="0"/>
          <w:iCs w:val="0"/>
          <w:rtl w:val="0"/>
          <w:lang w:val="en-US"/>
        </w:rPr>
        <w:t>Select the Columns icon from the MS Word Standard toolbar and then select the correct number of columns from the selection palette.</w:t>
      </w:r>
    </w:p>
    <w:p>
      <w:pPr>
        <w:pStyle w:val="Título 4"/>
        <w:numPr>
          <w:ilvl w:val="3"/>
          <w:numId w:val="2"/>
        </w:numPr>
        <w:bidi w:val="0"/>
        <w:ind w:right="0"/>
        <w:jc w:val="both"/>
        <w:rPr>
          <w:i w:val="0"/>
          <w:iCs w:val="0"/>
          <w:rtl w:val="0"/>
          <w:lang w:val="en-US"/>
        </w:rPr>
      </w:pPr>
      <w:r>
        <w:rPr>
          <w:i w:val="1"/>
          <w:iCs w:val="1"/>
          <w:rtl w:val="0"/>
          <w:lang w:val="en-US"/>
        </w:rPr>
        <w:t xml:space="preserve">Deletion: </w:t>
      </w:r>
      <w:r>
        <w:rPr>
          <w:i w:val="0"/>
          <w:iCs w:val="0"/>
          <w:rtl w:val="0"/>
          <w:lang w:val="en-US"/>
        </w:rPr>
        <w:t>Delete the author and affiliation lines for the extra authors.</w:t>
      </w:r>
    </w:p>
    <w:p>
      <w:pPr>
        <w:pStyle w:val="Normal.0"/>
        <w:jc w:val="left"/>
        <w:rPr>
          <w:i w:val="1"/>
          <w:iCs w:val="1"/>
        </w:rPr>
      </w:pPr>
    </w:p>
    <w:p>
      <w:pPr>
        <w:pStyle w:val="Título 2"/>
        <w:numPr>
          <w:ilvl w:val="1"/>
          <w:numId w:val="2"/>
        </w:numPr>
      </w:pPr>
      <w:r>
        <w:rPr>
          <w:rtl w:val="0"/>
          <w:lang w:val="en-US"/>
        </w:rPr>
        <w:t>Identify the Headings</w:t>
      </w:r>
    </w:p>
    <w:p>
      <w:pPr>
        <w:pStyle w:val="Texto independiente"/>
      </w:pPr>
      <w:r>
        <w:rPr>
          <w:rtl w:val="0"/>
        </w:rPr>
        <w:t>Headings, or heads, are organizational devices that guide the reader through your paper. There are two types: component heads and text heads.</w:t>
      </w:r>
    </w:p>
    <w:p>
      <w:pPr>
        <w:pStyle w:val="Texto independiente"/>
      </w:pPr>
      <w:r>
        <w:rPr>
          <w:rtl w:val="0"/>
        </w:rPr>
        <w:t xml:space="preserve">Component heads identify the different components of your paper and are not topically subordinate to each other. Examples include Acknowledgments and References and, for these, the correct style to use is </w:t>
      </w:r>
      <w:r>
        <w:rPr>
          <w:rtl w:val="0"/>
        </w:rPr>
        <w:t>“</w:t>
      </w:r>
      <w:r>
        <w:rPr>
          <w:rtl w:val="0"/>
        </w:rPr>
        <w:t>Heading 5</w:t>
      </w:r>
      <w:r>
        <w:rPr>
          <w:rtl w:val="0"/>
        </w:rPr>
        <w:t>”</w:t>
      </w:r>
      <w:r>
        <w:rPr>
          <w:rtl w:val="0"/>
        </w:rPr>
        <w:t xml:space="preserve">. Use </w:t>
      </w:r>
      <w:r>
        <w:rPr>
          <w:rtl w:val="0"/>
        </w:rPr>
        <w:t>“</w:t>
      </w:r>
      <w:r>
        <w:rPr>
          <w:rtl w:val="0"/>
        </w:rPr>
        <w:t>figure caption</w:t>
      </w:r>
      <w:r>
        <w:rPr>
          <w:rtl w:val="0"/>
        </w:rPr>
        <w:t xml:space="preserve">” </w:t>
      </w:r>
      <w:r>
        <w:rPr>
          <w:rtl w:val="0"/>
        </w:rPr>
        <w:t xml:space="preserve">for your Figure captions, and </w:t>
      </w:r>
      <w:r>
        <w:rPr>
          <w:rtl w:val="0"/>
        </w:rPr>
        <w:t>“</w:t>
      </w:r>
      <w:r>
        <w:rPr>
          <w:rtl w:val="0"/>
        </w:rPr>
        <w:t>table head</w:t>
      </w:r>
      <w:r>
        <w:rPr>
          <w:rtl w:val="0"/>
        </w:rPr>
        <w:t xml:space="preserve">” </w:t>
      </w:r>
      <w:r>
        <w:rPr>
          <w:rtl w:val="0"/>
        </w:rPr>
        <w:t xml:space="preserve">for your table title. Run-in heads, such as </w:t>
      </w:r>
      <w:r>
        <w:rPr>
          <w:rtl w:val="0"/>
        </w:rPr>
        <w:t>“</w:t>
      </w:r>
      <w:r>
        <w:rPr>
          <w:rtl w:val="0"/>
        </w:rPr>
        <w:t>Abstract</w:t>
      </w:r>
      <w:r>
        <w:rPr>
          <w:rtl w:val="0"/>
        </w:rPr>
        <w:t>”</w:t>
      </w:r>
      <w:r>
        <w:rPr>
          <w:rtl w:val="0"/>
        </w:rPr>
        <w:t>, will require you to apply a style (in this case, italic) in addition to the style provided by the drop down menu to differentiate the head from the text.</w:t>
      </w:r>
    </w:p>
    <w:p>
      <w:pPr>
        <w:pStyle w:val="Texto independiente"/>
      </w:pPr>
      <w:r>
        <w:rPr>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Pr>
          <w:rtl w:val="0"/>
        </w:rPr>
        <w:t>“</w:t>
      </w:r>
      <w:r>
        <w:rPr>
          <w:rtl w:val="0"/>
        </w:rPr>
        <w:t>Heading 1</w:t>
      </w:r>
      <w:r>
        <w:rPr>
          <w:rtl w:val="0"/>
        </w:rPr>
        <w:t>”</w:t>
      </w:r>
      <w:r>
        <w:rPr>
          <w:rtl w:val="0"/>
        </w:rPr>
        <w:t xml:space="preserve">, </w:t>
      </w:r>
      <w:r>
        <w:rPr>
          <w:rtl w:val="0"/>
        </w:rPr>
        <w:t>“</w:t>
      </w:r>
      <w:r>
        <w:rPr>
          <w:rtl w:val="0"/>
        </w:rPr>
        <w:t>Heading 2</w:t>
      </w:r>
      <w:r>
        <w:rPr>
          <w:rtl w:val="0"/>
        </w:rPr>
        <w:t>”</w:t>
      </w:r>
      <w:r>
        <w:rPr>
          <w:rtl w:val="0"/>
        </w:rPr>
        <w:t xml:space="preserve">, </w:t>
      </w:r>
      <w:r>
        <w:rPr>
          <w:rtl w:val="0"/>
        </w:rPr>
        <w:t>“</w:t>
      </w:r>
      <w:r>
        <w:rPr>
          <w:rtl w:val="0"/>
        </w:rPr>
        <w:t>Heading 3</w:t>
      </w:r>
      <w:r>
        <w:rPr>
          <w:rtl w:val="0"/>
        </w:rPr>
        <w:t>”</w:t>
      </w:r>
      <w:r>
        <w:rPr>
          <w:rtl w:val="0"/>
        </w:rPr>
        <w:t xml:space="preserve">, and </w:t>
      </w:r>
      <w:r>
        <w:rPr>
          <w:rtl w:val="0"/>
        </w:rPr>
        <w:t>“</w:t>
      </w:r>
      <w:r>
        <w:rPr>
          <w:rtl w:val="0"/>
        </w:rPr>
        <w:t>Heading 4</w:t>
      </w:r>
      <w:r>
        <w:rPr>
          <w:rtl w:val="0"/>
        </w:rPr>
        <w:t xml:space="preserve">” </w:t>
      </w:r>
      <w:r>
        <w:rPr>
          <w:rtl w:val="0"/>
        </w:rPr>
        <w:t>are prescribed.</w:t>
      </w:r>
    </w:p>
    <w:p>
      <w:pPr>
        <w:pStyle w:val="Título 2"/>
        <w:numPr>
          <w:ilvl w:val="1"/>
          <w:numId w:val="2"/>
        </w:numPr>
      </w:pPr>
      <w:r>
        <w:rPr>
          <w:rtl w:val="0"/>
          <w:lang w:val="en-US"/>
        </w:rPr>
        <w:t>Figures and Tables</w:t>
      </w:r>
    </w:p>
    <w:p>
      <w:pPr>
        <w:pStyle w:val="Título 4"/>
        <w:numPr>
          <w:ilvl w:val="3"/>
          <w:numId w:val="7"/>
        </w:numPr>
      </w:pPr>
      <w:r>
        <w:rPr>
          <w:rtl w:val="0"/>
          <w:lang w:val="en-US"/>
        </w:rPr>
        <w:t xml:space="preserve"> Positioning Figures and Tables: </w:t>
      </w:r>
      <w:r>
        <w:rPr>
          <w:i w:val="0"/>
          <w:iCs w:val="0"/>
          <w:rtl w:val="0"/>
          <w:lang w:val="en-US"/>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Pr>
          <w:i w:val="0"/>
          <w:iCs w:val="0"/>
          <w:rtl w:val="1"/>
          <w:lang w:val="ar-SA" w:bidi="ar-SA"/>
        </w:rPr>
        <w:t>“</w:t>
      </w:r>
      <w:r>
        <w:rPr>
          <w:i w:val="0"/>
          <w:iCs w:val="0"/>
          <w:rtl w:val="0"/>
        </w:rPr>
        <w:t>Fig. 1</w:t>
      </w:r>
      <w:r>
        <w:rPr>
          <w:i w:val="0"/>
          <w:iCs w:val="0"/>
          <w:rtl w:val="0"/>
        </w:rPr>
        <w:t>”</w:t>
      </w:r>
      <w:r>
        <w:rPr>
          <w:i w:val="0"/>
          <w:iCs w:val="0"/>
          <w:rtl w:val="0"/>
          <w:lang w:val="en-US"/>
        </w:rPr>
        <w:t>, even at the beginning of a sentence.</w:t>
      </w:r>
    </w:p>
    <w:p>
      <w:pPr>
        <w:pStyle w:val="table head"/>
        <w:numPr>
          <w:ilvl w:val="0"/>
          <w:numId w:val="9"/>
        </w:numPr>
      </w:pPr>
      <w:r>
        <w:rPr>
          <w:rtl w:val="0"/>
          <w:lang w:val="en-US"/>
        </w:rPr>
        <w:t>Table Type Styles</w:t>
      </w:r>
    </w:p>
    <w:tbl>
      <w:tblPr>
        <w:tblW w:w="48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2340"/>
        <w:gridCol w:w="900"/>
        <w:gridCol w:w="900"/>
      </w:tblGrid>
      <w:tr>
        <w:tblPrEx>
          <w:shd w:val="clear" w:color="auto" w:fill="4f81bd"/>
        </w:tblPrEx>
        <w:trPr>
          <w:trHeight w:val="178" w:hRule="atLeast"/>
          <w:tblHeader/>
        </w:trPr>
        <w:tc>
          <w:tcPr>
            <w:tcW w:type="dxa" w:w="720"/>
            <w:vMerge w:val="restart"/>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rtl w:val="0"/>
                <w:lang w:val="en-US"/>
              </w:rPr>
              <w:t>Table Head</w:t>
            </w:r>
          </w:p>
        </w:tc>
        <w:tc>
          <w:tcPr>
            <w:tcW w:type="dxa" w:w="4140"/>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head"/>
            </w:pPr>
            <w:r>
              <w:rPr>
                <w:rtl w:val="0"/>
                <w:lang w:val="en-US"/>
              </w:rPr>
              <w:t>Table Column Head</w:t>
            </w:r>
          </w:p>
        </w:tc>
      </w:tr>
      <w:tr>
        <w:tblPrEx>
          <w:shd w:val="clear" w:color="auto" w:fill="4f81bd"/>
        </w:tblPrEx>
        <w:trPr>
          <w:trHeight w:val="179" w:hRule="atLeast"/>
          <w:tblHeader/>
        </w:trPr>
        <w:tc>
          <w:tcPr>
            <w:tcW w:type="dxa" w:w="720"/>
            <w:vMerge w:val="continue"/>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P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rtl w:val="0"/>
                <w:lang w:val="en-US"/>
              </w:rPr>
              <w:t>Table column 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rtl w:val="0"/>
                <w:lang w:val="en-US"/>
              </w:rPr>
              <w:t>Subhead</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l subhead"/>
            </w:pPr>
            <w:r>
              <w:rPr>
                <w:rtl w:val="0"/>
                <w:lang w:val="en-US"/>
              </w:rPr>
              <w:t>Subhead</w:t>
            </w:r>
          </w:p>
        </w:tc>
      </w:tr>
      <w:tr>
        <w:tblPrEx>
          <w:shd w:val="clear" w:color="auto" w:fill="ced7e7"/>
        </w:tblPrEx>
        <w:trPr>
          <w:trHeight w:val="178" w:hRule="atLeast"/>
        </w:trPr>
        <w:tc>
          <w:tcPr>
            <w:tcW w:type="dxa" w:w="7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sz w:val="16"/>
                <w:szCs w:val="16"/>
                <w:rtl w:val="0"/>
                <w:lang w:val="en-US"/>
              </w:rPr>
              <w:t>copy</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table copy"/>
            </w:pPr>
            <w:r>
              <w:rPr>
                <w:rtl w:val="0"/>
                <w:lang w:val="en-US"/>
              </w:rPr>
              <w:t>More table copy</w:t>
            </w:r>
            <w:r>
              <w:rPr>
                <w:vertAlign w:val="superscript"/>
                <w:rtl w:val="0"/>
                <w:lang w:val="en-US"/>
              </w:rPr>
              <w:t>a</w:t>
            </w: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c>
          <w:tcPr>
            <w:tcW w:type="dxa" w:w="9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tc>
      </w:tr>
    </w:tbl>
    <w:p>
      <w:pPr>
        <w:pStyle w:val="table head"/>
        <w:widowControl w:val="0"/>
        <w:numPr>
          <w:ilvl w:val="0"/>
          <w:numId w:val="9"/>
        </w:numPr>
        <w:spacing w:line="240" w:lineRule="auto"/>
      </w:pPr>
    </w:p>
    <w:p>
      <w:pPr>
        <w:pStyle w:val="table footnote"/>
        <w:numPr>
          <w:ilvl w:val="0"/>
          <w:numId w:val="11"/>
        </w:numPr>
      </w:pPr>
      <w:r>
        <w:rPr>
          <w:rtl w:val="0"/>
          <w:lang w:val="en-US"/>
        </w:rPr>
        <w:t>Sample of a Table footnote. (</w:t>
      </w:r>
      <w:r>
        <w:rPr>
          <w:i w:val="1"/>
          <w:iCs w:val="1"/>
          <w:rtl w:val="0"/>
          <w:lang w:val="en-US"/>
        </w:rPr>
        <w:t>Table footnote</w:t>
      </w:r>
      <w:r>
        <w:rPr>
          <w:rtl w:val="0"/>
          <w:lang w:val="en-US"/>
        </w:rPr>
        <w:t>)</w:t>
      </w:r>
    </w:p>
    <w:p>
      <w:pPr>
        <w:pStyle w:val="figure caption"/>
        <w:numPr>
          <w:ilvl w:val="0"/>
          <w:numId w:val="13"/>
        </w:numPr>
      </w:pPr>
      <w:r>
        <w:rPr>
          <w:rtl w:val="0"/>
          <w:lang w:val="en-US"/>
        </w:rPr>
        <w:t>Example of a figure caption. (</w:t>
      </w:r>
      <w:r>
        <w:rPr>
          <w:i w:val="1"/>
          <w:iCs w:val="1"/>
          <w:rtl w:val="0"/>
          <w:lang w:val="en-US"/>
        </w:rPr>
        <w:t>figure caption</w:t>
      </w:r>
      <w:r>
        <w:rPr>
          <w:rtl w:val="0"/>
          <w:lang w:val="en-US"/>
        </w:rPr>
        <w:t>)</w:t>
      </w:r>
    </w:p>
    <w:p>
      <w:pPr>
        <w:pStyle w:val="Texto independiente"/>
      </w:pPr>
      <w:r>
        <w:rPr>
          <w:rtl w:val="0"/>
        </w:rPr>
        <w:t xml:space="preserve">Figure Labels: Use 8 point Times New Roman for Figure labels. Use words rather than symbols or abbreviations when writing Figure axis labels to avoid confusing the reader. As an example, write the quantity </w:t>
      </w:r>
      <w:r>
        <w:rPr>
          <w:rtl w:val="0"/>
        </w:rPr>
        <w:t>“</w:t>
      </w:r>
      <w:r>
        <w:rPr>
          <w:rtl w:val="0"/>
        </w:rPr>
        <w:t>Magnetization</w:t>
      </w:r>
      <w:r>
        <w:rPr>
          <w:rtl w:val="0"/>
        </w:rPr>
        <w:t>”</w:t>
      </w:r>
      <w:r>
        <w:rPr>
          <w:rtl w:val="0"/>
        </w:rPr>
        <w:t xml:space="preserve">, or </w:t>
      </w:r>
      <w:r>
        <w:rPr>
          <w:rtl w:val="0"/>
        </w:rPr>
        <w:t>“</w:t>
      </w:r>
      <w:r>
        <w:rPr>
          <w:rtl w:val="0"/>
        </w:rPr>
        <w:t>Magnetization, M</w:t>
      </w:r>
      <w:r>
        <w:rPr>
          <w:rtl w:val="0"/>
        </w:rPr>
        <w:t>”</w:t>
      </w:r>
      <w:r>
        <w:rPr>
          <w:rtl w:val="0"/>
        </w:rPr>
        <w:t xml:space="preserve">, not just </w:t>
      </w:r>
      <w:r>
        <w:rPr>
          <w:rtl w:val="0"/>
        </w:rPr>
        <w:t>“</w:t>
      </w:r>
      <w:r>
        <w:rPr>
          <w:rtl w:val="0"/>
        </w:rPr>
        <w:t>M</w:t>
      </w:r>
      <w:r>
        <w:rPr>
          <w:rtl w:val="0"/>
        </w:rPr>
        <w:t>”</w:t>
      </w:r>
      <w:r>
        <w:rPr>
          <w:rtl w:val="0"/>
        </w:rPr>
        <w:t xml:space="preserve">. If including units in the label, present them within parentheses. Do not label axes only with units. In the example, write </w:t>
      </w:r>
      <w:r>
        <w:rPr>
          <w:rtl w:val="0"/>
        </w:rPr>
        <w:t>“</w:t>
      </w:r>
      <w:r>
        <w:rPr>
          <w:rtl w:val="0"/>
        </w:rPr>
        <w:t>Magnetization (A/m)</w:t>
      </w:r>
      <w:r>
        <w:rPr>
          <w:rtl w:val="0"/>
        </w:rPr>
        <w:t xml:space="preserve">” </w:t>
      </w:r>
      <w:r>
        <w:rPr>
          <w:rtl w:val="0"/>
        </w:rPr>
        <w:t xml:space="preserve">or </w:t>
      </w:r>
      <w:r>
        <w:rPr>
          <w:rtl w:val="0"/>
        </w:rPr>
        <w:t>“</w:t>
      </w:r>
      <w:r>
        <w:rPr>
          <w:rtl w:val="0"/>
        </w:rPr>
        <w:t>Magnetization {A[m(1)]}</w:t>
      </w:r>
      <w:r>
        <w:rPr>
          <w:rtl w:val="0"/>
        </w:rPr>
        <w:t>”</w:t>
      </w:r>
      <w:r>
        <w:rPr>
          <w:rtl w:val="0"/>
        </w:rPr>
        <w:t xml:space="preserve">, not just </w:t>
      </w:r>
      <w:r>
        <w:rPr>
          <w:rtl w:val="0"/>
        </w:rPr>
        <w:t>“</w:t>
      </w:r>
      <w:r>
        <w:rPr>
          <w:rtl w:val="0"/>
        </w:rPr>
        <w:t>A/m</w:t>
      </w:r>
      <w:r>
        <w:rPr>
          <w:rtl w:val="0"/>
        </w:rPr>
        <w:t>”</w:t>
      </w:r>
      <w:r>
        <w:rPr>
          <w:rtl w:val="0"/>
        </w:rPr>
        <w:t xml:space="preserve">. Do not label axes with a ratio of quantities and units. For example, write </w:t>
      </w:r>
      <w:r>
        <w:rPr>
          <w:rtl w:val="0"/>
        </w:rPr>
        <w:t>“</w:t>
      </w:r>
      <w:r>
        <w:rPr>
          <w:rtl w:val="0"/>
        </w:rPr>
        <w:t>Temperature (K)</w:t>
      </w:r>
      <w:r>
        <w:rPr>
          <w:rtl w:val="0"/>
        </w:rPr>
        <w:t>”</w:t>
      </w:r>
      <w:r>
        <w:rPr>
          <w:rtl w:val="0"/>
        </w:rPr>
        <w:t xml:space="preserve">, not </w:t>
      </w:r>
      <w:r>
        <w:rPr>
          <w:rtl w:val="0"/>
        </w:rPr>
        <w:t>“</w:t>
      </w:r>
      <w:r>
        <w:rPr>
          <w:rtl w:val="0"/>
        </w:rPr>
        <w:t>Temperature/K</w:t>
      </w:r>
      <w:r>
        <w:rPr>
          <w:rtl w:val="0"/>
        </w:rPr>
        <w:t>”</w:t>
      </w:r>
      <w:r>
        <w:rPr>
          <w:rtl w:val="0"/>
        </w:rPr>
        <w:t>.</w:t>
      </w:r>
    </w:p>
    <w:p>
      <w:pPr>
        <w:pStyle w:val="Título 5"/>
      </w:pPr>
      <w:r>
        <w:rPr>
          <w:rtl w:val="0"/>
          <w:lang w:val="en-US"/>
        </w:rPr>
        <w:t xml:space="preserve">Acknowledgment </w:t>
      </w:r>
      <w:r>
        <w:rPr>
          <w:i w:val="1"/>
          <w:iCs w:val="1"/>
          <w:rtl w:val="0"/>
        </w:rPr>
        <w:t>(</w:t>
      </w:r>
      <w:r>
        <w:rPr>
          <w:i w:val="1"/>
          <w:iCs w:val="1"/>
          <w:caps w:val="0"/>
          <w:smallCaps w:val="0"/>
          <w:rtl w:val="0"/>
          <w:lang w:val="en-US"/>
        </w:rPr>
        <w:t>Heading 5</w:t>
      </w:r>
      <w:r>
        <w:rPr>
          <w:i w:val="1"/>
          <w:iCs w:val="1"/>
          <w:rtl w:val="0"/>
        </w:rPr>
        <w:t>)</w:t>
      </w:r>
    </w:p>
    <w:p>
      <w:pPr>
        <w:pStyle w:val="Texto independiente"/>
      </w:pPr>
      <w:r>
        <w:rPr>
          <w:rtl w:val="0"/>
        </w:rPr>
        <w:t xml:space="preserve">The preferred spelling of the word </w:t>
      </w:r>
      <w:r>
        <w:rPr>
          <w:rtl w:val="0"/>
        </w:rPr>
        <w:t>“</w:t>
      </w:r>
      <w:r>
        <w:rPr>
          <w:rtl w:val="0"/>
        </w:rPr>
        <w:t>acknowledgment</w:t>
      </w:r>
      <w:r>
        <w:rPr>
          <w:rtl w:val="0"/>
        </w:rPr>
        <w:t xml:space="preserve">” </w:t>
      </w:r>
      <w:r>
        <w:rPr>
          <w:rtl w:val="0"/>
        </w:rPr>
        <w:t xml:space="preserve">in America is without an </w:t>
      </w:r>
      <w:r>
        <w:rPr>
          <w:rtl w:val="0"/>
        </w:rPr>
        <w:t>“</w:t>
      </w:r>
      <w:r>
        <w:rPr>
          <w:rtl w:val="0"/>
        </w:rPr>
        <w:t>e</w:t>
      </w:r>
      <w:r>
        <w:rPr>
          <w:rtl w:val="0"/>
        </w:rPr>
        <w:t xml:space="preserve">” </w:t>
      </w:r>
      <w:r>
        <w:rPr>
          <w:rtl w:val="0"/>
        </w:rPr>
        <w:t xml:space="preserve">after the </w:t>
      </w:r>
      <w:r>
        <w:rPr>
          <w:rtl w:val="0"/>
        </w:rPr>
        <w:t>“</w:t>
      </w:r>
      <w:r>
        <w:rPr>
          <w:rtl w:val="0"/>
        </w:rPr>
        <w:t>g</w:t>
      </w:r>
      <w:r>
        <w:rPr>
          <w:rtl w:val="0"/>
        </w:rPr>
        <w:t>”</w:t>
      </w:r>
      <w:r>
        <w:rPr>
          <w:rtl w:val="0"/>
        </w:rPr>
        <w:t xml:space="preserve">. Avoid the stilted expression </w:t>
      </w:r>
      <w:r>
        <w:rPr>
          <w:rtl w:val="0"/>
        </w:rPr>
        <w:t>“</w:t>
      </w:r>
      <w:r>
        <w:rPr>
          <w:rtl w:val="0"/>
          <w:lang w:val="en-US"/>
        </w:rPr>
        <w:t>o</w:t>
      </w:r>
      <w:r>
        <w:rPr>
          <w:rtl w:val="0"/>
        </w:rPr>
        <w:t>ne of us (R. B. G.) thanks ...</w:t>
      </w:r>
      <w:r>
        <w:rPr>
          <w:rtl w:val="0"/>
          <w:lang w:val="en-US"/>
        </w:rPr>
        <w:t>”</w:t>
      </w:r>
      <w:r>
        <w:rPr>
          <w:rtl w:val="0"/>
          <w:lang w:val="en-US"/>
        </w:rPr>
        <w:t xml:space="preserve">.  </w:t>
      </w:r>
      <w:r>
        <w:rPr>
          <w:rtl w:val="0"/>
        </w:rPr>
        <w:t xml:space="preserve">Instead, try </w:t>
      </w:r>
      <w:r>
        <w:rPr>
          <w:rtl w:val="0"/>
        </w:rPr>
        <w:t>“</w:t>
      </w:r>
      <w:r>
        <w:rPr>
          <w:rtl w:val="0"/>
        </w:rPr>
        <w:t>R. B. G. thanks...</w:t>
      </w:r>
      <w:r>
        <w:rPr>
          <w:rtl w:val="0"/>
        </w:rPr>
        <w:t>”</w:t>
      </w:r>
      <w:r>
        <w:rPr>
          <w:rtl w:val="0"/>
        </w:rPr>
        <w:t>.</w:t>
      </w:r>
      <w:r>
        <w:rPr>
          <w:rtl w:val="0"/>
          <w:lang w:val="en-US"/>
        </w:rPr>
        <w:t xml:space="preserve"> </w:t>
      </w:r>
      <w:r>
        <w:rPr>
          <w:rtl w:val="0"/>
        </w:rPr>
        <w:t>Put sponsor acknowledgments in the unnumbered footnote on the first page.</w:t>
      </w:r>
    </w:p>
    <w:p>
      <w:pPr>
        <w:pStyle w:val="Título 5"/>
      </w:pPr>
      <w:r>
        <w:rPr>
          <w:rtl w:val="0"/>
          <w:lang w:val="fr-FR"/>
        </w:rPr>
        <w:t>References</w:t>
      </w:r>
    </w:p>
    <w:p>
      <w:pPr>
        <w:pStyle w:val="Texto independiente"/>
      </w:pPr>
      <w:r>
        <w:rPr>
          <w:rtl w:val="0"/>
        </w:rPr>
        <w:t>The template will number citations consecutively within brackets [1]. The sentence punctuation follows the bracket [2]. Refer simply to the reference number, as in [3]</w:t>
      </w:r>
      <w:r>
        <w:rPr>
          <w:rtl w:val="0"/>
        </w:rPr>
        <w:t>—</w:t>
      </w:r>
      <w:r>
        <w:rPr>
          <w:rtl w:val="0"/>
        </w:rPr>
        <w:t xml:space="preserve">do not use </w:t>
      </w:r>
      <w:r>
        <w:rPr>
          <w:rtl w:val="0"/>
        </w:rPr>
        <w:t>“</w:t>
      </w:r>
      <w:r>
        <w:rPr>
          <w:rtl w:val="0"/>
        </w:rPr>
        <w:t>Ref. [3]</w:t>
      </w:r>
      <w:r>
        <w:rPr>
          <w:rtl w:val="0"/>
        </w:rPr>
        <w:t xml:space="preserve">” </w:t>
      </w:r>
      <w:r>
        <w:rPr>
          <w:rtl w:val="0"/>
        </w:rPr>
        <w:t xml:space="preserve">or </w:t>
      </w:r>
      <w:r>
        <w:rPr>
          <w:rtl w:val="0"/>
        </w:rPr>
        <w:t>“</w:t>
      </w:r>
      <w:r>
        <w:rPr>
          <w:rtl w:val="0"/>
        </w:rPr>
        <w:t>reference [3]</w:t>
      </w:r>
      <w:r>
        <w:rPr>
          <w:rtl w:val="0"/>
        </w:rPr>
        <w:t xml:space="preserve">” </w:t>
      </w:r>
      <w:r>
        <w:rPr>
          <w:rtl w:val="0"/>
        </w:rPr>
        <w:t xml:space="preserve">except at the beginning of a sentence: </w:t>
      </w:r>
      <w:r>
        <w:rPr>
          <w:rtl w:val="0"/>
        </w:rPr>
        <w:t>“</w:t>
      </w:r>
      <w:r>
        <w:rPr>
          <w:rtl w:val="0"/>
        </w:rPr>
        <w:t>Reference [3] was the first</w:t>
      </w:r>
      <w:r>
        <w:rPr>
          <w:rtl w:val="0"/>
          <w:lang w:val="en-US"/>
        </w:rPr>
        <w:t xml:space="preserve"> </w:t>
      </w:r>
      <w:r>
        <w:rPr>
          <w:rtl w:val="0"/>
        </w:rPr>
        <w:t>...</w:t>
      </w:r>
      <w:r>
        <w:rPr>
          <w:rtl w:val="0"/>
        </w:rPr>
        <w:t>”</w:t>
      </w:r>
    </w:p>
    <w:p>
      <w:pPr>
        <w:pStyle w:val="Texto independiente"/>
      </w:pPr>
      <w:r>
        <w:rPr>
          <w:rtl w:val="0"/>
        </w:rPr>
        <w:t>Number footnotes separately in superscripts. Place the actual footnote at the bottom of the column in which it was cited. Do not put footnotes in the</w:t>
      </w:r>
      <w:r>
        <w:rPr>
          <w:rtl w:val="0"/>
          <w:lang w:val="en-US"/>
        </w:rPr>
        <w:t xml:space="preserve"> abstract or</w:t>
      </w:r>
      <w:r>
        <w:rPr>
          <w:rtl w:val="0"/>
        </w:rPr>
        <w:t xml:space="preserve"> reference list. Use letters for table footnotes.</w:t>
      </w:r>
    </w:p>
    <w:p>
      <w:pPr>
        <w:pStyle w:val="Texto independiente"/>
      </w:pPr>
      <w:r>
        <w:rPr>
          <w:rtl w:val="0"/>
        </w:rPr>
        <w:t>Unless there are six authors or more give all authors</w:t>
      </w:r>
      <w:r>
        <w:rPr>
          <w:rtl w:val="0"/>
          <w:lang w:val="en-US"/>
        </w:rPr>
        <w:t xml:space="preserve">’ </w:t>
      </w:r>
      <w:r>
        <w:rPr>
          <w:rtl w:val="0"/>
        </w:rPr>
        <w:t xml:space="preserve">names; do not use </w:t>
      </w:r>
      <w:r>
        <w:rPr>
          <w:rtl w:val="0"/>
        </w:rPr>
        <w:t>“</w:t>
      </w:r>
      <w:r>
        <w:rPr>
          <w:rtl w:val="0"/>
        </w:rPr>
        <w:t>et al.</w:t>
      </w:r>
      <w:r>
        <w:rPr>
          <w:rtl w:val="0"/>
        </w:rPr>
        <w:t>”</w:t>
      </w:r>
      <w:r>
        <w:rPr>
          <w:rtl w:val="0"/>
        </w:rPr>
        <w:t xml:space="preserve">. Papers that have not been published, even if they have been submitted for publication, should be cited as </w:t>
      </w:r>
      <w:r>
        <w:rPr>
          <w:rtl w:val="0"/>
        </w:rPr>
        <w:t>“</w:t>
      </w:r>
      <w:r>
        <w:rPr>
          <w:rtl w:val="0"/>
        </w:rPr>
        <w:t>unpublished</w:t>
      </w:r>
      <w:r>
        <w:rPr>
          <w:rtl w:val="0"/>
        </w:rPr>
        <w:t xml:space="preserve">” </w:t>
      </w:r>
      <w:r>
        <w:rPr>
          <w:rtl w:val="0"/>
        </w:rPr>
        <w:t xml:space="preserve">[4]. Papers that have been accepted for publication should be cited as </w:t>
      </w:r>
      <w:r>
        <w:rPr>
          <w:rtl w:val="0"/>
        </w:rPr>
        <w:t>“</w:t>
      </w:r>
      <w:r>
        <w:rPr>
          <w:rtl w:val="0"/>
        </w:rPr>
        <w:t>in press</w:t>
      </w:r>
      <w:r>
        <w:rPr>
          <w:rtl w:val="0"/>
        </w:rPr>
        <w:t xml:space="preserve">” </w:t>
      </w:r>
      <w:r>
        <w:rPr>
          <w:rtl w:val="0"/>
        </w:rPr>
        <w:t>[5]. Capitalize only the first word in a paper title, except for proper nouns and element symbols.</w:t>
      </w:r>
    </w:p>
    <w:p>
      <w:pPr>
        <w:pStyle w:val="Texto independiente"/>
      </w:pPr>
      <w:r>
        <w:rPr>
          <w:rtl w:val="0"/>
        </w:rPr>
        <w:t>For papers published in translation journals, please give the English citation first, followed by the original foreign-language citation [6].</w:t>
      </w:r>
    </w:p>
    <w:p>
      <w:pPr>
        <w:pStyle w:val="Normal.0"/>
      </w:pPr>
    </w:p>
    <w:p>
      <w:pPr>
        <w:pStyle w:val="references"/>
        <w:numPr>
          <w:ilvl w:val="0"/>
          <w:numId w:val="15"/>
        </w:numPr>
      </w:pPr>
      <w:r>
        <w:rPr>
          <w:rtl w:val="0"/>
          <w:lang w:val="en-US"/>
        </w:rPr>
        <w:t xml:space="preserve">G. Eason, B. Noble, and I. N. Sneddon, </w:t>
      </w:r>
      <w:r>
        <w:rPr>
          <w:rtl w:val="0"/>
          <w:lang w:val="en-US"/>
        </w:rPr>
        <w:t>“</w:t>
      </w:r>
      <w:r>
        <w:rPr>
          <w:rtl w:val="0"/>
          <w:lang w:val="en-US"/>
        </w:rPr>
        <w:t>On certain integrals of Lipschitz-Hankel type involving products of Bessel functions,</w:t>
      </w:r>
      <w:r>
        <w:rPr>
          <w:rtl w:val="0"/>
          <w:lang w:val="en-US"/>
        </w:rPr>
        <w:t xml:space="preserve">” </w:t>
      </w:r>
      <w:r>
        <w:rPr>
          <w:rtl w:val="0"/>
          <w:lang w:val="en-US"/>
        </w:rPr>
        <w:t>Phil. Trans. Roy. Soc. London, vol. A247, pp. 529</w:t>
      </w:r>
      <w:r>
        <w:rPr>
          <w:rtl w:val="0"/>
          <w:lang w:val="en-US"/>
        </w:rPr>
        <w:t>–</w:t>
      </w:r>
      <w:r>
        <w:rPr>
          <w:rtl w:val="0"/>
          <w:lang w:val="en-US"/>
        </w:rPr>
        <w:t xml:space="preserve">551, April 1955. </w:t>
      </w:r>
      <w:r>
        <w:rPr>
          <w:i w:val="1"/>
          <w:iCs w:val="1"/>
          <w:rtl w:val="0"/>
          <w:lang w:val="en-US"/>
        </w:rPr>
        <w:t>(references)</w:t>
      </w:r>
    </w:p>
    <w:p>
      <w:pPr>
        <w:pStyle w:val="references"/>
        <w:numPr>
          <w:ilvl w:val="0"/>
          <w:numId w:val="15"/>
        </w:numPr>
      </w:pPr>
      <w:r>
        <w:rPr>
          <w:rtl w:val="0"/>
          <w:lang w:val="en-US"/>
        </w:rPr>
        <w:t>J. Clerk Maxwell, A Treatise on Electricity and Magnetism, 3rd ed., vol. 2. Oxford: Clarendon, 1892, pp.68</w:t>
      </w:r>
      <w:r>
        <w:rPr>
          <w:rtl w:val="0"/>
          <w:lang w:val="en-US"/>
        </w:rPr>
        <w:t>–</w:t>
      </w:r>
      <w:r>
        <w:rPr>
          <w:rtl w:val="0"/>
          <w:lang w:val="en-US"/>
        </w:rPr>
        <w:t>73.</w:t>
      </w:r>
    </w:p>
    <w:p>
      <w:pPr>
        <w:pStyle w:val="references"/>
        <w:numPr>
          <w:ilvl w:val="0"/>
          <w:numId w:val="15"/>
        </w:numPr>
      </w:pPr>
      <w:r>
        <w:rPr>
          <w:rtl w:val="0"/>
          <w:lang w:val="en-US"/>
        </w:rPr>
        <w:t xml:space="preserve">I. S. Jacobs and C. P. Bean, </w:t>
      </w:r>
      <w:r>
        <w:rPr>
          <w:rtl w:val="0"/>
          <w:lang w:val="en-US"/>
        </w:rPr>
        <w:t>“</w:t>
      </w:r>
      <w:r>
        <w:rPr>
          <w:rtl w:val="0"/>
          <w:lang w:val="en-US"/>
        </w:rPr>
        <w:t>Fine particles, thin films and exchange anisotropy,</w:t>
      </w:r>
      <w:r>
        <w:rPr>
          <w:rtl w:val="0"/>
          <w:lang w:val="en-US"/>
        </w:rPr>
        <w:t xml:space="preserve">” </w:t>
      </w:r>
      <w:r>
        <w:rPr>
          <w:rtl w:val="0"/>
          <w:lang w:val="en-US"/>
        </w:rPr>
        <w:t>in Magnetism, vol. III, G. T. Rado and H. Suhl, Eds. New York: Academic, 1963, pp. 271</w:t>
      </w:r>
      <w:r>
        <w:rPr>
          <w:rtl w:val="0"/>
          <w:lang w:val="en-US"/>
        </w:rPr>
        <w:t>–</w:t>
      </w:r>
      <w:r>
        <w:rPr>
          <w:rtl w:val="0"/>
          <w:lang w:val="en-US"/>
        </w:rPr>
        <w:t>350.</w:t>
      </w:r>
    </w:p>
    <w:p>
      <w:pPr>
        <w:pStyle w:val="references"/>
        <w:numPr>
          <w:ilvl w:val="0"/>
          <w:numId w:val="15"/>
        </w:numPr>
      </w:pPr>
      <w:r>
        <w:rPr>
          <w:rtl w:val="0"/>
          <w:lang w:val="en-US"/>
        </w:rPr>
        <w:t xml:space="preserve">K. Elissa, </w:t>
      </w:r>
      <w:r>
        <w:rPr>
          <w:rtl w:val="0"/>
          <w:lang w:val="en-US"/>
        </w:rPr>
        <w:t>“</w:t>
      </w:r>
      <w:r>
        <w:rPr>
          <w:rtl w:val="0"/>
          <w:lang w:val="en-US"/>
        </w:rPr>
        <w:t>Title of paper if known,</w:t>
      </w:r>
      <w:r>
        <w:rPr>
          <w:rtl w:val="0"/>
          <w:lang w:val="en-US"/>
        </w:rPr>
        <w:t xml:space="preserve">” </w:t>
      </w:r>
      <w:r>
        <w:rPr>
          <w:rtl w:val="0"/>
          <w:lang w:val="en-US"/>
        </w:rPr>
        <w:t>unpublished.</w:t>
      </w:r>
    </w:p>
    <w:p>
      <w:pPr>
        <w:pStyle w:val="references"/>
        <w:numPr>
          <w:ilvl w:val="0"/>
          <w:numId w:val="15"/>
        </w:numPr>
      </w:pPr>
      <w:r>
        <w:rPr>
          <w:rtl w:val="0"/>
          <w:lang w:val="en-US"/>
        </w:rPr>
        <w:t xml:space="preserve">R. Nicole, </w:t>
      </w:r>
      <w:r>
        <w:rPr>
          <w:rtl w:val="0"/>
          <w:lang w:val="en-US"/>
        </w:rPr>
        <w:t>“</w:t>
      </w:r>
      <w:r>
        <w:rPr>
          <w:rtl w:val="0"/>
          <w:lang w:val="en-US"/>
        </w:rPr>
        <w:t>Title of paper with only first word capitalized,</w:t>
      </w:r>
      <w:r>
        <w:rPr>
          <w:rtl w:val="0"/>
          <w:lang w:val="en-US"/>
        </w:rPr>
        <w:t xml:space="preserve">” </w:t>
      </w:r>
      <w:r>
        <w:rPr>
          <w:rtl w:val="0"/>
          <w:lang w:val="en-US"/>
        </w:rPr>
        <w:t>J. Name Stand. Abbrev., in press.</w:t>
      </w:r>
    </w:p>
    <w:p>
      <w:pPr>
        <w:pStyle w:val="references"/>
        <w:numPr>
          <w:ilvl w:val="0"/>
          <w:numId w:val="15"/>
        </w:numPr>
      </w:pPr>
      <w:r>
        <w:rPr>
          <w:rtl w:val="0"/>
          <w:lang w:val="en-US"/>
        </w:rPr>
        <w:t xml:space="preserve">Y. Yorozu, M. Hirano, K. Oka, and Y. Tagawa, </w:t>
      </w:r>
      <w:r>
        <w:rPr>
          <w:rtl w:val="0"/>
          <w:lang w:val="en-US"/>
        </w:rPr>
        <w:t>“</w:t>
      </w:r>
      <w:r>
        <w:rPr>
          <w:rtl w:val="0"/>
          <w:lang w:val="en-US"/>
        </w:rPr>
        <w:t>Electron spectroscopy studies on magneto-optical media and plastic substrate interface,</w:t>
      </w:r>
      <w:r>
        <w:rPr>
          <w:rtl w:val="0"/>
          <w:lang w:val="en-US"/>
        </w:rPr>
        <w:t xml:space="preserve">” </w:t>
      </w:r>
      <w:r>
        <w:rPr>
          <w:rtl w:val="0"/>
          <w:lang w:val="en-US"/>
        </w:rPr>
        <w:t>IEEE Transl. J. Magn. Japan, vol. 2, pp. 740</w:t>
      </w:r>
      <w:r>
        <w:rPr>
          <w:rtl w:val="0"/>
          <w:lang w:val="en-US"/>
        </w:rPr>
        <w:t>–</w:t>
      </w:r>
      <w:r>
        <w:rPr>
          <w:rtl w:val="0"/>
          <w:lang w:val="en-US"/>
        </w:rPr>
        <w:t>741, August 1987 [Digests 9th Annual Conf. Magnetics Japan, p. 301, 1982].</w:t>
      </w:r>
    </w:p>
    <w:p>
      <w:pPr>
        <w:pStyle w:val="references"/>
        <w:numPr>
          <w:ilvl w:val="0"/>
          <w:numId w:val="15"/>
        </w:numPr>
      </w:pPr>
      <w:r>
        <w:rPr>
          <w:rtl w:val="0"/>
          <w:lang w:val="en-US"/>
        </w:rPr>
        <w:t>M. Young, The Technical Writer</w:t>
      </w:r>
      <w:r>
        <w:rPr>
          <w:rtl w:val="0"/>
          <w:lang w:val="en-US"/>
        </w:rPr>
        <w:t>’</w:t>
      </w:r>
      <w:r>
        <w:rPr>
          <w:rtl w:val="0"/>
          <w:lang w:val="en-US"/>
        </w:rPr>
        <w:t>s Handbook. Mill Valley, CA: University Science, 1989.</w:t>
      </w:r>
    </w:p>
    <w:p>
      <w:pPr>
        <w:pStyle w:val="references"/>
        <w:ind w:left="360" w:hanging="360"/>
      </w:pPr>
    </w:p>
    <w:p>
      <w:pPr>
        <w:pStyle w:val="references"/>
        <w:spacing w:line="240" w:lineRule="auto"/>
        <w:ind w:left="360" w:hanging="360"/>
        <w:jc w:val="center"/>
        <w:rPr>
          <w:b w:val="1"/>
          <w:bCs w:val="1"/>
          <w:outline w:val="0"/>
          <w:color w:val="ff0000"/>
          <w:spacing w:val="0"/>
          <w:sz w:val="20"/>
          <w:szCs w:val="20"/>
          <w:u w:color="ff0000"/>
          <w14:textFill>
            <w14:solidFill>
              <w14:srgbClr w14:val="FF0000"/>
            </w14:solidFill>
          </w14:textFill>
        </w:rPr>
        <w:sectPr>
          <w:type w:val="continuous"/>
          <w:pgSz w:w="11900" w:h="16840" w:orient="portrait"/>
          <w:pgMar w:top="450" w:right="907" w:bottom="1440" w:left="907" w:header="720" w:footer="720"/>
          <w:cols w:space="361" w:num="2" w:equalWidth="1"/>
          <w:bidi w:val="0"/>
        </w:sectPr>
      </w:pPr>
      <w:r>
        <w:rPr>
          <w:b w:val="1"/>
          <w:bCs w:val="1"/>
          <w:outline w:val="0"/>
          <w:color w:val="ff0000"/>
          <w:spacing w:val="0"/>
          <w:sz w:val="20"/>
          <w:szCs w:val="20"/>
          <w:u w:color="ff0000"/>
          <w:rtl w:val="0"/>
          <w14:textFill>
            <w14:solidFill>
              <w14:srgbClr w14:val="FF0000"/>
            </w14:solidFill>
          </w14:textFill>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b w:val="1"/>
          <w:bCs w:val="1"/>
          <w:outline w:val="0"/>
          <w:color w:val="ff0000"/>
          <w:spacing w:val="0"/>
          <w:sz w:val="20"/>
          <w:szCs w:val="20"/>
          <w:u w:color="ff0000"/>
          <w:rtl w:val="0"/>
          <w:lang w:val="en-US"/>
          <w14:textFill>
            <w14:solidFill>
              <w14:srgbClr w14:val="FF0000"/>
            </w14:solidFill>
          </w14:textFill>
        </w:rPr>
        <w:t>may</w:t>
      </w:r>
      <w:r>
        <w:rPr>
          <w:b w:val="1"/>
          <w:bCs w:val="1"/>
          <w:outline w:val="0"/>
          <w:color w:val="ff0000"/>
          <w:spacing w:val="0"/>
          <w:sz w:val="20"/>
          <w:szCs w:val="20"/>
          <w:u w:color="ff0000"/>
          <w:rtl w:val="0"/>
          <w14:textFill>
            <w14:solidFill>
              <w14:srgbClr w14:val="FF0000"/>
            </w14:solidFill>
          </w14:textFill>
        </w:rPr>
        <w:t xml:space="preserve"> result in your paper not being published.</w:t>
      </w:r>
      <w:r>
        <w:rPr>
          <w:b w:val="1"/>
          <w:bCs w:val="1"/>
          <w:outline w:val="0"/>
          <w:color w:val="ff0000"/>
          <w:spacing w:val="0"/>
          <w:sz w:val="20"/>
          <w:szCs w:val="20"/>
          <w:u w:color="ff0000"/>
          <w14:textFill>
            <w14:solidFill>
              <w14:srgbClr w14:val="FF0000"/>
            </w14:solidFill>
          </w14:textFill>
        </w:rPr>
      </w:r>
    </w:p>
    <w:p>
      <w:pPr>
        <w:pStyle w:val="Normal.0"/>
      </w:pPr>
      <w:r>
        <mc:AlternateContent>
          <mc:Choice Requires="wps">
            <w:drawing>
              <wp:anchor distT="57150" distB="57150" distL="57150" distR="57150" simplePos="0" relativeHeight="251660288" behindDoc="0" locked="0" layoutInCell="1" allowOverlap="1">
                <wp:simplePos x="0" y="0"/>
                <wp:positionH relativeFrom="page">
                  <wp:posOffset>567055</wp:posOffset>
                </wp:positionH>
                <wp:positionV relativeFrom="line">
                  <wp:posOffset>251459</wp:posOffset>
                </wp:positionV>
                <wp:extent cx="3200400" cy="1143001"/>
                <wp:effectExtent l="0" t="0" r="0" b="0"/>
                <wp:wrapThrough wrapText="bothSides" distL="57150" distR="57150">
                  <wp:wrapPolygon edited="1">
                    <wp:start x="-5" y="-90"/>
                    <wp:lineTo x="-11" y="-86"/>
                    <wp:lineTo x="-16" y="-79"/>
                    <wp:lineTo x="-21" y="-70"/>
                    <wp:lineTo x="-25" y="-59"/>
                    <wp:lineTo x="-28" y="-46"/>
                    <wp:lineTo x="-30" y="-32"/>
                    <wp:lineTo x="-32" y="-16"/>
                    <wp:lineTo x="-32" y="0"/>
                    <wp:lineTo x="-32" y="21600"/>
                    <wp:lineTo x="-31" y="21618"/>
                    <wp:lineTo x="-30" y="21635"/>
                    <wp:lineTo x="-27" y="21650"/>
                    <wp:lineTo x="-23" y="21664"/>
                    <wp:lineTo x="-18" y="21675"/>
                    <wp:lineTo x="-13" y="21683"/>
                    <wp:lineTo x="-6" y="21688"/>
                    <wp:lineTo x="0" y="21690"/>
                    <wp:lineTo x="21600" y="21690"/>
                    <wp:lineTo x="21606" y="21688"/>
                    <wp:lineTo x="21613" y="21683"/>
                    <wp:lineTo x="21618" y="21675"/>
                    <wp:lineTo x="21623" y="21664"/>
                    <wp:lineTo x="21627" y="21650"/>
                    <wp:lineTo x="21630" y="21635"/>
                    <wp:lineTo x="21631" y="21618"/>
                    <wp:lineTo x="21632" y="21600"/>
                    <wp:lineTo x="21632" y="0"/>
                    <wp:lineTo x="21631" y="-18"/>
                    <wp:lineTo x="21630" y="-35"/>
                    <wp:lineTo x="21627" y="-50"/>
                    <wp:lineTo x="21623" y="-64"/>
                    <wp:lineTo x="21618" y="-75"/>
                    <wp:lineTo x="21613" y="-83"/>
                    <wp:lineTo x="21606" y="-88"/>
                    <wp:lineTo x="21600" y="-90"/>
                    <wp:lineTo x="0" y="-90"/>
                    <wp:lineTo x="-5" y="-90"/>
                  </wp:wrapPolygon>
                </wp:wrapThrough>
                <wp:docPr id="1073741830" name="officeArt object"/>
                <wp:cNvGraphicFramePr/>
                <a:graphic xmlns:a="http://schemas.openxmlformats.org/drawingml/2006/main">
                  <a:graphicData uri="http://schemas.microsoft.com/office/word/2010/wordprocessingShape">
                    <wps:wsp>
                      <wps:cNvSpPr txBox="1"/>
                      <wps:spPr>
                        <a:xfrm>
                          <a:off x="0" y="0"/>
                          <a:ext cx="3200400" cy="1143001"/>
                        </a:xfrm>
                        <a:prstGeom prst="rect">
                          <a:avLst/>
                        </a:prstGeom>
                        <a:solidFill>
                          <a:srgbClr val="FFFFFF"/>
                        </a:solidFill>
                        <a:ln w="9525" cap="flat">
                          <a:solidFill>
                            <a:srgbClr val="000000"/>
                          </a:solidFill>
                          <a:prstDash val="solid"/>
                          <a:round/>
                        </a:ln>
                        <a:effectLst/>
                      </wps:spPr>
                      <wps:txbx>
                        <w:txbxContent>
                          <w:p>
                            <w:pPr>
                              <w:pStyle w:val="Texto independiente"/>
                            </w:pPr>
                            <w:r>
                              <w:rPr>
                                <w:rtl w:val="0"/>
                              </w:rPr>
                              <w:t>We suggest that you use a text box to insert a graphic (which is ideally a 300 dpi TIFF or EPS file, with all fonts embedded) because, in an MSW document, this method is somewhat more stable than directly inserting a picture.</w:t>
                            </w:r>
                            <w:r/>
                          </w:p>
                          <w:p>
                            <w:pPr>
                              <w:pStyle w:val="Texto independiente"/>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44.7pt;margin-top:19.8pt;width:252.0pt;height:90.0pt;z-index:251660288;mso-position-horizontal:absolute;mso-position-horizontal-relative:page;mso-position-vertical:absolute;mso-position-vertical-relative:line;mso-wrap-distance-left:4.5pt;mso-wrap-distance-top:4.5pt;mso-wrap-distance-right:4.5pt;mso-wrap-distance-bottom:4.5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Texto independiente"/>
                      </w:pPr>
                      <w:r>
                        <w:rPr>
                          <w:rtl w:val="0"/>
                        </w:rPr>
                        <w:t>We suggest that you use a text box to insert a graphic (which is ideally a 300 dpi TIFF or EPS file, with all fonts embedded) because, in an MSW document, this method is somewhat more stable than directly inserting a picture.</w:t>
                      </w:r>
                      <w:r/>
                    </w:p>
                    <w:p>
                      <w:pPr>
                        <w:pStyle w:val="Texto independiente"/>
                      </w:pPr>
                      <w:r>
                        <w:rPr>
                          <w:rtl w:val="0"/>
                        </w:rPr>
                        <w:t xml:space="preserve">To have non-visible rules on your frame, use the MSWord </w:t>
                      </w:r>
                      <w:r>
                        <w:rPr>
                          <w:rtl w:val="0"/>
                        </w:rPr>
                        <w:t>“</w:t>
                      </w:r>
                      <w:r>
                        <w:rPr>
                          <w:rtl w:val="0"/>
                        </w:rPr>
                        <w:t>Format</w:t>
                      </w:r>
                      <w:r>
                        <w:rPr>
                          <w:rtl w:val="0"/>
                        </w:rPr>
                        <w:t xml:space="preserve">” </w:t>
                      </w:r>
                      <w:r>
                        <w:rPr>
                          <w:rtl w:val="0"/>
                        </w:rPr>
                        <w:t>pull-down menu, select Text Box &gt; Colors and Lines to choose No Fill and No Line.</w:t>
                      </w:r>
                    </w:p>
                  </w:txbxContent>
                </v:textbox>
                <w10:wrap type="through" side="bothSides" anchorx="page"/>
              </v:shape>
            </w:pict>
          </mc:Fallback>
        </mc:AlternateContent>
      </w:r>
    </w:p>
    <w:sectPr>
      <w:type w:val="continuous"/>
      <w:pgSz w:w="11900" w:h="16840" w:orient="portrait"/>
      <w:pgMar w:top="450" w:right="893" w:bottom="1440" w:left="8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ie de página"/>
      <w:jc w:val="left"/>
    </w:pPr>
    <w:r>
      <w:rPr>
        <w:sz w:val="16"/>
        <w:szCs w:val="16"/>
        <w:rtl w:val="0"/>
        <w:lang w:val="en-US"/>
      </w:rPr>
      <w:t xml:space="preserve">XXX-X-XXXX-XXXX-X/XX/$XX.00 </w:t>
    </w:r>
    <w:r>
      <w:rPr>
        <w:sz w:val="16"/>
        <w:szCs w:val="16"/>
        <w:rtl w:val="0"/>
        <w:lang w:val="en-US"/>
      </w:rPr>
      <w:t>©</w:t>
    </w:r>
    <w:r>
      <w:rPr>
        <w:sz w:val="16"/>
        <w:szCs w:val="16"/>
        <w:rtl w:val="0"/>
        <w:lang w:val="en-US"/>
      </w:rPr>
      <w:t>20XX IEEE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num" w:pos="540"/>
        </w:tabs>
        <w:ind w:left="252" w:firstLine="36"/>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num" w:pos="720"/>
        </w:tabs>
        <w:ind w:left="216"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2412"/>
        </w:tabs>
        <w:ind w:left="1908"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lowerLetter"/>
      <w:suff w:val="nothing"/>
      <w:lvlText w:val="(%6)"/>
      <w:lvlJc w:val="left"/>
      <w:pPr>
        <w:ind w:left="360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lowerRoman"/>
      <w:suff w:val="nothing"/>
      <w:lvlText w:val="(%7)"/>
      <w:lvlJc w:val="left"/>
      <w:pPr>
        <w:ind w:left="432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04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576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76"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tabs>
          <w:tab w:val="clear" w:pos="1080"/>
        </w:tabs>
        <w:ind w:left="1080" w:hanging="10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lowerLetter"/>
      <w:suff w:val="nothing"/>
      <w:lvlText w:val="%1."/>
      <w:lvlJc w:val="left"/>
      <w:pPr>
        <w:ind w:left="89" w:hanging="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start w:val="1"/>
      <w:numFmt w:val="lowerLetter"/>
      <w:suff w:val="tab"/>
      <w:lvlText w:val="%2."/>
      <w:lvlJc w:val="left"/>
      <w:pPr>
        <w:ind w:left="1080" w:hanging="3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6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6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8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69"/>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clear" w:pos="533"/>
        </w:tabs>
        <w:ind w:left="533" w:hanging="533"/>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0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396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2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0"/>
    <w:lvlOverride w:ilvl="0">
      <w:startOverride w:val="4"/>
    </w:lvlOverride>
  </w:num>
  <w:num w:numId="7">
    <w:abstractNumId w:val="0"/>
    <w:lvlOverride w:ilvl="0">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Letter"/>
        <w:suff w:val="tab"/>
        <w:lvlText w:val="%4)"/>
        <w:lvlJc w:val="left"/>
        <w:pPr>
          <w:tabs>
            <w:tab w:val="num" w:pos="720"/>
          </w:tabs>
          <w:ind w:left="216"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412"/>
          </w:tabs>
          <w:ind w:left="1908"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nothing"/>
        <w:lvlText w:val="(%6)"/>
        <w:lvlJc w:val="left"/>
        <w:pPr>
          <w:ind w:left="360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nothing"/>
        <w:lvlText w:val="(%7)"/>
        <w:lvlJc w:val="left"/>
        <w:pPr>
          <w:ind w:left="432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nothing"/>
        <w:lvlText w:val="(%8)"/>
        <w:lvlJc w:val="left"/>
        <w:pPr>
          <w:ind w:left="504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ind w:left="5760" w:firstLine="288"/>
        </w:pPr>
        <w:rPr>
          <w:rFonts w:ascii="Times New Roman" w:cs="Times New Roman" w:hAnsi="Times New Roman" w:eastAsia="Times New Roman"/>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Pie de página">
    <w:name w:val="Pie de página"/>
    <w:next w:val="Pie de página"/>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14:textFill>
        <w14:solidFill>
          <w14:srgbClr w14:val="000000"/>
        </w14:solidFill>
      </w14:textFill>
    </w:rPr>
  </w:style>
  <w:style w:type="paragraph" w:styleId="Título 1">
    <w:name w:val="Título 1"/>
    <w:next w:val="Normal.0"/>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fr-FR"/>
      <w14:textFill>
        <w14:solidFill>
          <w14:srgbClr w14:val="000000"/>
        </w14:solidFill>
      </w14:textFill>
    </w:rPr>
  </w:style>
  <w:style w:type="numbering" w:styleId="Imported Style 1">
    <w:name w:val="Imported Style 1"/>
    <w:pPr>
      <w:numPr>
        <w:numId w:val="1"/>
      </w:numPr>
    </w:pPr>
  </w:style>
  <w:style w:type="paragraph" w:styleId="Texto independiente">
    <w:name w:val="Texto independiente"/>
    <w:next w:val="Texto independiente"/>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lang w:val="en-US"/>
      <w14:textOutline w14:w="12700" w14:cap="flat">
        <w14:noFill/>
        <w14:miter w14:lim="400000"/>
      </w14:textOutline>
      <w14:textFill>
        <w14:solidFill>
          <w14:srgbClr w14:val="000000"/>
        </w14:solidFill>
      </w14:textFill>
    </w:rPr>
  </w:style>
  <w:style w:type="paragraph" w:styleId="Título 2">
    <w:name w:val="Título 2"/>
    <w:next w:val="Normal.0"/>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numbering" w:styleId="Imported Style 2">
    <w:name w:val="Imported Style 2"/>
    <w:pPr>
      <w:numPr>
        <w:numId w:val="3"/>
      </w:numPr>
    </w:pPr>
  </w:style>
  <w:style w:type="paragraph" w:styleId="sponsors">
    <w:name w:val="sponsors"/>
    <w:next w:val="sponsors"/>
    <w:pPr>
      <w:keepNext w:val="0"/>
      <w:keepLines w:val="0"/>
      <w:pageBreakBefore w:val="0"/>
      <w:widowControl w:val="1"/>
      <w:pBdr>
        <w:top w:val="single" w:color="000000" w:sz="4" w:space="0" w:shadow="0" w:frame="0"/>
        <w:left w:val="nil"/>
        <w:bottom w:val="nil"/>
        <w:right w:val="nil"/>
      </w:pBdr>
      <w:shd w:val="clear" w:color="auto" w:fill="auto"/>
      <w:suppressAutoHyphens w:val="0"/>
      <w:bidi w:val="0"/>
      <w:spacing w:before="0" w:after="0" w:line="240" w:lineRule="auto"/>
      <w:ind w:left="0" w:right="0" w:firstLine="288"/>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paragraph" w:styleId="equation">
    <w:name w:val="equation"/>
    <w:next w:val="equation"/>
    <w:pPr>
      <w:keepNext w:val="0"/>
      <w:keepLines w:val="0"/>
      <w:pageBreakBefore w:val="0"/>
      <w:widowControl w:val="1"/>
      <w:shd w:val="clear" w:color="auto" w:fill="auto"/>
      <w:tabs>
        <w:tab w:val="center" w:pos="2520"/>
        <w:tab w:val="right" w:pos="5040"/>
      </w:tabs>
      <w:suppressAutoHyphens w:val="0"/>
      <w:bidi w:val="0"/>
      <w:spacing w:before="240" w:after="240" w:line="216" w:lineRule="auto"/>
      <w:ind w:left="0" w:right="0" w:firstLine="0"/>
      <w:jc w:val="center"/>
      <w:outlineLvl w:val="9"/>
    </w:pPr>
    <w:rPr>
      <w:rFonts w:ascii="Symbol" w:cs="Symbol" w:hAnsi="Symbol" w:eastAsia="Symbol"/>
      <w:b w:val="0"/>
      <w:bCs w:val="0"/>
      <w:i w:val="0"/>
      <w:iCs w:val="0"/>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ítulo 3">
    <w:name w:val="Título 3"/>
    <w:next w:val="Normal.0"/>
    <w:pPr>
      <w:keepNext w:val="0"/>
      <w:keepLines w:val="0"/>
      <w:pageBreakBefore w:val="0"/>
      <w:widowControl w:val="1"/>
      <w:shd w:val="clear" w:color="auto" w:fill="auto"/>
      <w:tabs>
        <w:tab w:val="left" w:pos="540"/>
      </w:tabs>
      <w:suppressAutoHyphens w:val="0"/>
      <w:bidi w:val="0"/>
      <w:spacing w:before="0" w:after="0" w:line="240" w:lineRule="exact"/>
      <w:ind w:left="0" w:right="0" w:firstLine="288"/>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ítulo 4">
    <w:name w:val="Título 4"/>
    <w:next w:val="Normal.0"/>
    <w:pPr>
      <w:keepNext w:val="0"/>
      <w:keepLines w:val="0"/>
      <w:pageBreakBefore w:val="0"/>
      <w:widowControl w:val="1"/>
      <w:shd w:val="clear" w:color="auto" w:fill="auto"/>
      <w:tabs>
        <w:tab w:val="left" w:pos="720"/>
      </w:tabs>
      <w:suppressAutoHyphens w:val="0"/>
      <w:bidi w:val="0"/>
      <w:spacing w:before="40" w:after="40" w:line="240" w:lineRule="auto"/>
      <w:ind w:left="0" w:right="0" w:firstLine="504"/>
      <w:jc w:val="both"/>
      <w:outlineLvl w:val="2"/>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table head">
    <w:name w:val="table head"/>
    <w:next w:val="table head"/>
    <w:pPr>
      <w:keepNext w:val="0"/>
      <w:keepLines w:val="0"/>
      <w:pageBreakBefore w:val="0"/>
      <w:widowControl w:val="1"/>
      <w:shd w:val="clear" w:color="auto" w:fill="auto"/>
      <w:tabs>
        <w:tab w:val="left" w:pos="1080"/>
      </w:tabs>
      <w:suppressAutoHyphens w:val="0"/>
      <w:bidi w:val="0"/>
      <w:spacing w:before="240" w:after="120" w:line="216" w:lineRule="auto"/>
      <w:ind w:left="0" w:right="0" w:firstLine="0"/>
      <w:jc w:val="center"/>
      <w:outlineLvl w:val="9"/>
    </w:pPr>
    <w:rPr>
      <w:rFonts w:ascii="Times New Roman" w:cs="Arial Unicode MS" w:hAnsi="Times New Roman" w:eastAsia="Arial Unicode MS"/>
      <w:b w:val="0"/>
      <w:bCs w:val="0"/>
      <w:i w:val="0"/>
      <w:iCs w:val="0"/>
      <w:smallCaps w:val="1"/>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numbering" w:styleId="Imported Style 3">
    <w:name w:val="Imported Style 3"/>
    <w:pPr>
      <w:numPr>
        <w:numId w:val="8"/>
      </w:numPr>
    </w:pPr>
  </w:style>
  <w:style w:type="paragraph" w:styleId="table col head">
    <w:name w:val="table col head"/>
    <w:next w:val="table col 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paragraph" w:styleId="table col subhead">
    <w:name w:val="table col subhead"/>
    <w:next w:val="table col subhead"/>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5"/>
      <w:szCs w:val="15"/>
      <w:u w:val="none" w:color="000000"/>
      <w:vertAlign w:val="baseline"/>
      <w:lang w:val="en-US"/>
      <w14:textFill>
        <w14:solidFill>
          <w14:srgbClr w14:val="000000"/>
        </w14:solidFill>
      </w14:textFill>
    </w:rPr>
  </w:style>
  <w:style w:type="paragraph" w:styleId="table copy">
    <w:name w:val="table copy"/>
    <w:next w:val="table cop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paragraph" w:styleId="table footnote">
    <w:name w:val="table footnote"/>
    <w:next w:val="table footnote"/>
    <w:pPr>
      <w:keepNext w:val="0"/>
      <w:keepLines w:val="0"/>
      <w:pageBreakBefore w:val="0"/>
      <w:widowControl w:val="1"/>
      <w:shd w:val="clear" w:color="auto" w:fill="auto"/>
      <w:suppressAutoHyphens w:val="0"/>
      <w:bidi w:val="0"/>
      <w:spacing w:before="60" w:after="30" w:line="240" w:lineRule="auto"/>
      <w:ind w:left="0"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2"/>
      <w:szCs w:val="12"/>
      <w:u w:val="none" w:color="000000"/>
      <w:vertAlign w:val="baseline"/>
      <w:lang w:val="en-US"/>
      <w14:textFill>
        <w14:solidFill>
          <w14:srgbClr w14:val="000000"/>
        </w14:solidFill>
      </w14:textFill>
    </w:rPr>
  </w:style>
  <w:style w:type="numbering" w:styleId="Imported Style 4">
    <w:name w:val="Imported Style 4"/>
    <w:pPr>
      <w:numPr>
        <w:numId w:val="10"/>
      </w:numPr>
    </w:pPr>
  </w:style>
  <w:style w:type="paragraph" w:styleId="figure caption">
    <w:name w:val="figure caption"/>
    <w:next w:val="figure caption"/>
    <w:pPr>
      <w:keepNext w:val="0"/>
      <w:keepLines w:val="0"/>
      <w:pageBreakBefore w:val="0"/>
      <w:widowControl w:val="1"/>
      <w:shd w:val="clear" w:color="auto" w:fill="auto"/>
      <w:tabs>
        <w:tab w:val="left" w:pos="533"/>
      </w:tabs>
      <w:suppressAutoHyphens w:val="0"/>
      <w:bidi w:val="0"/>
      <w:spacing w:before="80" w:after="20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numbering" w:styleId="Imported Style 5">
    <w:name w:val="Imported Style 5"/>
    <w:pPr>
      <w:numPr>
        <w:numId w:val="12"/>
      </w:numPr>
    </w:pPr>
  </w:style>
  <w:style w:type="paragraph" w:styleId="Título 5">
    <w:name w:val="Título 5"/>
    <w:next w:val="Normal.0"/>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en-US"/>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14:textFill>
        <w14:solidFill>
          <w14:srgbClr w14:val="000000"/>
        </w14:solidFill>
      </w14:textFill>
    </w:rPr>
  </w:style>
  <w:style w:type="numbering" w:styleId="Imported Style 6">
    <w:name w:val="Imported Style 6"/>
    <w:pPr>
      <w:numPr>
        <w:numId w:val="1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