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0"/>
        <w:jc w:val="center"/>
      </w:pPr>
      <w:r>
        <w:rPr>
          <w:rFonts w:ascii="Arial" w:cs="Arial" w:eastAsia="Arial" w:hAnsi="Arial"/>
          <w:b/>
          <w:bCs/>
          <w:color w:val="0D3B52"/>
          <w:sz w:val="72"/>
          <w:szCs w:val="72"/>
        </w:rPr>
        <w:t xml:space="preserve">VoxelForge</w:t>
      </w:r>
    </w:p>
    <w:p>
      <w:pPr>
        <w:spacing w:before="120" w:after="0"/>
        <w:jc w:val="center"/>
      </w:pPr>
      <w:r>
        <w:rPr>
          <w:rFonts w:ascii="Arial" w:cs="Arial" w:eastAsia="Arial" w:hAnsi="Arial"/>
          <w:color w:val="1A6B8A"/>
          <w:sz w:val="28"/>
          <w:szCs w:val="28"/>
        </w:rPr>
        <w:t xml:space="preserve">AI-Powered Text-to-3D Minecraft Structure Generator</w:t>
      </w:r>
    </w:p>
    <w:p>
      <w:pPr>
        <w:spacing w:before="80" w:after="0"/>
      </w:pPr>
      <w:r>
        <w:t xml:space="preserve"/>
      </w:r>
    </w:p>
    <w:p>
      <w:pPr>
        <w:pBdr>
          <w:bottom w:val="single" w:color="2ECC71" w:sz="12" w:space="4"/>
        </w:pBdr>
        <w:spacing w:before="0" w:after="160"/>
        <w:jc w:val="center"/>
      </w:pPr>
      <w:r>
        <w:rPr>
          <w:rFonts w:ascii="Arial" w:cs="Arial" w:eastAsia="Arial" w:hAnsi="Arial"/>
          <w:sz w:val="22"/>
          <w:szCs w:val="22"/>
        </w:rPr>
        <w:t xml:space="preserve"/>
      </w:r>
    </w:p>
    <w:p>
      <w:pPr>
        <w:spacing w:before="200" w:after="0"/>
      </w:pPr>
      <w:r>
        <w:t xml:space="preserve"/>
      </w:r>
    </w:p>
    <w:p>
      <w:pPr>
        <w:spacing w:before="0" w:after="80"/>
        <w:jc w:val="center"/>
      </w:pPr>
      <w:r>
        <w:rPr>
          <w:rFonts w:ascii="Arial" w:cs="Arial" w:eastAsia="Arial" w:hAnsi="Arial"/>
          <w:b/>
          <w:bCs/>
          <w:color w:val="666666"/>
          <w:sz w:val="24"/>
          <w:szCs w:val="24"/>
        </w:rPr>
        <w:t xml:space="preserve">Project Documentation</w:t>
      </w:r>
    </w:p>
    <w:p>
      <w:pPr>
        <w:spacing w:before="0" w:after="80"/>
        <w:jc w:val="center"/>
      </w:pPr>
      <w:r>
        <w:rPr>
          <w:rFonts w:ascii="Arial" w:cs="Arial" w:eastAsia="Arial" w:hAnsi="Arial"/>
          <w:color w:val="666666"/>
          <w:sz w:val="22"/>
          <w:szCs w:val="22"/>
        </w:rPr>
        <w:t xml:space="preserve">Version 1.0.0  ·  March 2026</w:t>
      </w:r>
    </w:p>
    <w:p>
      <w:pPr>
        <w:spacing w:before="1200" w:after="0"/>
      </w:pPr>
      <w:r>
        <w:t xml:space="preserve"/>
      </w:r>
    </w:p>
    <w:p>
      <w:r>
        <w:br w:type="page"/>
      </w:r>
    </w:p>
    <w:p>
      <w:pPr>
        <w:pStyle w:val="Heading1"/>
        <w:pBdr>
          <w:bottom w:val="single" w:color="1A6B8A" w:sz="8" w:space="4"/>
        </w:pBdr>
        <w:spacing w:before="360" w:after="120"/>
      </w:pPr>
      <w:r>
        <w:rPr>
          <w:rFonts w:ascii="Arial" w:cs="Arial" w:eastAsia="Arial" w:hAnsi="Arial"/>
          <w:b/>
          <w:bCs/>
          <w:color w:val="0D3B52"/>
          <w:sz w:val="32"/>
          <w:szCs w:val="32"/>
        </w:rPr>
        <w:t xml:space="preserve">1. Project Overview</w:t>
      </w:r>
    </w:p>
    <w:p>
      <w:pPr>
        <w:spacing w:before="80" w:after="80"/>
      </w:pPr>
      <w:r>
        <w:rPr>
          <w:rFonts w:ascii="Arial" w:cs="Arial" w:eastAsia="Arial" w:hAnsi="Arial"/>
          <w:color w:val="222222"/>
          <w:sz w:val="22"/>
          <w:szCs w:val="22"/>
        </w:rPr>
        <w:t xml:space="preserve">VoxelForge is a Python-based desktop application that uses the NVIDIA Trellis generative AI API to convert natural language text prompts into 3D models, which are then voxelised and exported as importable Minecraft structure files. The tool bridges the gap between AI-generated 3D content and the Minecraft building ecosystem, allowing players and builders to generate complex structures in seconds without manual modelling expertise.</w:t>
      </w:r>
    </w:p>
    <w:p>
      <w:pPr>
        <w:spacing w:before="160" w:after="0"/>
      </w:pPr>
      <w:r>
        <w:t xml:space="preserve"/>
      </w:r>
    </w:p>
    <w:p>
      <w:pPr>
        <w:pStyle w:val="Heading2"/>
        <w:spacing w:before="280" w:after="100"/>
      </w:pPr>
      <w:r>
        <w:rPr>
          <w:rFonts w:ascii="Arial" w:cs="Arial" w:eastAsia="Arial" w:hAnsi="Arial"/>
          <w:b/>
          <w:bCs/>
          <w:color w:val="1A6B8A"/>
          <w:sz w:val="26"/>
          <w:szCs w:val="26"/>
        </w:rPr>
        <w:t xml:space="preserve">1.1 Project Information</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Project Name</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VoxelForge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Type</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Desktop GUI Application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Language</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Python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Version</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1.0.0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Target Platform</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Windows / macOS / Linux</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AI Backend</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NVIDIA Trellis Generative API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Output Formats</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.schematic  ·  .schem  ·  .litematica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Target Audience</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Minecraft players &amp; builders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8F2" w:val="clear"/>
            <w:tcMar>
              <w:top w:type="dxa" w:w="80"/>
              <w:left w:type="dxa" w:w="160"/>
              <w:bottom w:type="dxa" w:w="80"/>
              <w:right w:type="dxa" w:w="120"/>
            </w:tcMar>
          </w:tcPr>
          <w:p>
            <w:r>
              <w:rPr>
                <w:rFonts w:ascii="Arial" w:cs="Arial" w:eastAsia="Arial" w:hAnsi="Arial"/>
                <w:b/>
                <w:bCs/>
                <w:color w:val="0D3B52"/>
                <w:sz w:val="20"/>
                <w:szCs w:val="20"/>
              </w:rPr>
              <w:t xml:space="preserve">License</w:t>
            </w:r>
          </w:p>
        </w:tc>
        <w:tc>
          <w:tcPr>
            <w:tcW w:type="dxa" w:w="7160"/>
            <w:tcBorders>
              <w:top w:val="none" w:color="FFFFFF" w:sz="0"/>
              <w:left w:val="none" w:color="FFFFFF" w:sz="0"/>
              <w:bottom w:val="none" w:color="FFFFFF" w:sz="0"/>
              <w:right w:val="none" w:color="FFFFFF" w:sz="0"/>
            </w:tcBorders>
            <w:shd w:fill="EAF4F8" w:val="clear"/>
            <w:tcMar>
              <w:top w:type="dxa" w:w="80"/>
              <w:left w:type="dxa" w:w="160"/>
              <w:bottom w:type="dxa" w:w="80"/>
              <w:right w:type="dxa" w:w="120"/>
            </w:tcMar>
          </w:tcPr>
          <w:p>
            <w:r>
              <w:rPr>
                <w:rFonts w:ascii="Arial" w:cs="Arial" w:eastAsia="Arial" w:hAnsi="Arial"/>
                <w:color w:val="222222"/>
                <w:sz w:val="20"/>
                <w:szCs w:val="20"/>
              </w:rPr>
              <w:t xml:space="preserve">Undecided</w:t>
            </w:r>
          </w:p>
        </w:tc>
      </w:tr>
    </w:tbl>
    <w:p>
      <w:pPr>
        <w:spacing w:before="160" w:after="0"/>
      </w:pPr>
      <w:r>
        <w:t xml:space="preserve"/>
      </w:r>
    </w:p>
    <w:p>
      <w:pPr>
        <w:pStyle w:val="Heading2"/>
        <w:spacing w:before="280" w:after="100"/>
      </w:pPr>
      <w:r>
        <w:rPr>
          <w:rFonts w:ascii="Arial" w:cs="Arial" w:eastAsia="Arial" w:hAnsi="Arial"/>
          <w:b/>
          <w:bCs/>
          <w:color w:val="1A6B8A"/>
          <w:sz w:val="26"/>
          <w:szCs w:val="26"/>
        </w:rPr>
        <w:t xml:space="preserve">1.2 Vision &amp; Goals</w:t>
      </w:r>
    </w:p>
    <w:p>
      <w:pPr>
        <w:spacing w:before="80" w:after="80"/>
      </w:pPr>
      <w:r>
        <w:rPr>
          <w:rFonts w:ascii="Arial" w:cs="Arial" w:eastAsia="Arial" w:hAnsi="Arial"/>
          <w:color w:val="222222"/>
          <w:sz w:val="22"/>
          <w:szCs w:val="22"/>
        </w:rPr>
        <w:t xml:space="preserve">VoxelForge aims to make AI-generated 3D content instantly usable inside Minecraft by providing a streamlined, user-friendly desktop tool. The core goals are:</w:t>
      </w:r>
    </w:p>
    <w:p>
      <w:pPr>
        <w:pStyle w:val="ListParagraph"/>
        <w:numPr>
          <w:ilvl w:val="0"/>
          <w:numId w:val="2"/>
        </w:numPr>
        <w:spacing w:before="60" w:after="60"/>
      </w:pPr>
      <w:r>
        <w:rPr>
          <w:rFonts w:ascii="Arial" w:cs="Arial" w:eastAsia="Arial" w:hAnsi="Arial"/>
          <w:color w:val="222222"/>
          <w:sz w:val="22"/>
          <w:szCs w:val="22"/>
        </w:rPr>
        <w:t xml:space="preserve">Enable any Minecraft player — regardless of technical background — to generate structures from a simple text description.</w:t>
      </w:r>
    </w:p>
    <w:p>
      <w:pPr>
        <w:pStyle w:val="ListParagraph"/>
        <w:numPr>
          <w:ilvl w:val="0"/>
          <w:numId w:val="2"/>
        </w:numPr>
        <w:spacing w:before="60" w:after="60"/>
      </w:pPr>
      <w:r>
        <w:rPr>
          <w:rFonts w:ascii="Arial" w:cs="Arial" w:eastAsia="Arial" w:hAnsi="Arial"/>
          <w:color w:val="222222"/>
          <w:sz w:val="22"/>
          <w:szCs w:val="22"/>
        </w:rPr>
        <w:t xml:space="preserve">Provide full control over the Minecraft block palette used during voxelisation, with curated block group filters.</w:t>
      </w:r>
    </w:p>
    <w:p>
      <w:pPr>
        <w:pStyle w:val="ListParagraph"/>
        <w:numPr>
          <w:ilvl w:val="0"/>
          <w:numId w:val="2"/>
        </w:numPr>
        <w:spacing w:before="60" w:after="60"/>
      </w:pPr>
      <w:r>
        <w:rPr>
          <w:rFonts w:ascii="Arial" w:cs="Arial" w:eastAsia="Arial" w:hAnsi="Arial"/>
          <w:color w:val="222222"/>
          <w:sz w:val="22"/>
          <w:szCs w:val="22"/>
        </w:rPr>
        <w:t xml:space="preserve">Support all major Minecraft structure import formats out of the box (.schematic, .schem, .litematica).</w:t>
      </w:r>
    </w:p>
    <w:p>
      <w:pPr>
        <w:pStyle w:val="ListParagraph"/>
        <w:numPr>
          <w:ilvl w:val="0"/>
          <w:numId w:val="2"/>
        </w:numPr>
        <w:spacing w:before="60" w:after="60"/>
      </w:pPr>
      <w:r>
        <w:rPr>
          <w:rFonts w:ascii="Arial" w:cs="Arial" w:eastAsia="Arial" w:hAnsi="Arial"/>
          <w:color w:val="222222"/>
          <w:sz w:val="22"/>
          <w:szCs w:val="22"/>
        </w:rPr>
        <w:t xml:space="preserve">Give users control over the output scale and resolution to suit their build style and world.</w:t>
      </w:r>
    </w:p>
    <w:p>
      <w:pPr>
        <w:pStyle w:val="ListParagraph"/>
        <w:numPr>
          <w:ilvl w:val="0"/>
          <w:numId w:val="2"/>
        </w:numPr>
        <w:spacing w:before="60" w:after="60"/>
      </w:pPr>
      <w:r>
        <w:rPr>
          <w:rFonts w:ascii="Arial" w:cs="Arial" w:eastAsia="Arial" w:hAnsi="Arial"/>
          <w:color w:val="222222"/>
          <w:sz w:val="22"/>
          <w:szCs w:val="22"/>
        </w:rPr>
        <w:t xml:space="preserve">Maintain a clean, intuitive desktop GUI requiring no command-line interaction.</w:t>
      </w:r>
    </w:p>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2. System Architecture</w:t>
      </w:r>
    </w:p>
    <w:p>
      <w:pPr>
        <w:spacing w:before="80" w:after="80"/>
      </w:pPr>
      <w:r>
        <w:rPr>
          <w:rFonts w:ascii="Arial" w:cs="Arial" w:eastAsia="Arial" w:hAnsi="Arial"/>
          <w:color w:val="222222"/>
          <w:sz w:val="22"/>
          <w:szCs w:val="22"/>
        </w:rPr>
        <w:t xml:space="preserve">VoxelForge is composed of four primary layers that work in sequence from user input to final Minecraft file output.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736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20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1 · GUI Layer</w:t>
            </w:r>
          </w:p>
        </w:tc>
        <w:tc>
          <w:tcPr>
            <w:tcW w:type="dxa" w:w="73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Desktop interface for prompt input, output configuration, block palette selection, and progress feedback.</w:t>
            </w:r>
          </w:p>
        </w:tc>
      </w:tr>
      <w:tr>
        <w:tc>
          <w:tcPr>
            <w:tcW w:type="dxa" w:w="20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2 · AI Generation</w:t>
            </w:r>
          </w:p>
        </w:tc>
        <w:tc>
          <w:tcPr>
            <w:tcW w:type="dxa" w:w="73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Communicates with the NVIDIA Trellis API, sends the text prompt, and retrieves the generated 3D model mesh.</w:t>
            </w:r>
          </w:p>
        </w:tc>
      </w:tr>
      <w:tr>
        <w:tc>
          <w:tcPr>
            <w:tcW w:type="dxa" w:w="20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3 · Voxelisation</w:t>
            </w:r>
          </w:p>
        </w:tc>
        <w:tc>
          <w:tcPr>
            <w:tcW w:type="dxa" w:w="73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Converts the 3D mesh into a voxel grid at user-defined resolution, then maps voxels to Minecraft blocks using the selected palette group.</w:t>
            </w:r>
          </w:p>
        </w:tc>
      </w:tr>
      <w:tr>
        <w:tc>
          <w:tcPr>
            <w:tcW w:type="dxa" w:w="20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4 · Export Layer</w:t>
            </w:r>
          </w:p>
        </w:tc>
        <w:tc>
          <w:tcPr>
            <w:tcW w:type="dxa" w:w="73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Serialises the voxel block data into the chosen Minecraft format (.schematic, .schem, or .litematica) for direct in-game import.</w:t>
            </w:r>
          </w:p>
        </w:tc>
      </w:tr>
    </w:tbl>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3. Feature List</w:t>
      </w:r>
    </w:p>
    <w:p>
      <w:pPr>
        <w:spacing w:before="80" w:after="80"/>
      </w:pPr>
      <w:r>
        <w:rPr>
          <w:rFonts w:ascii="Arial" w:cs="Arial" w:eastAsia="Arial" w:hAnsi="Arial"/>
          <w:color w:val="222222"/>
          <w:sz w:val="22"/>
          <w:szCs w:val="22"/>
        </w:rPr>
        <w:t xml:space="preserve">The following table outlines all planned features for VoxelForge. Features are grouped by category and labelled by development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4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86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9360"/>
            <w:gridSpan w:val="4"/>
            <w:tcBorders>
              <w:top w:val="single" w:color="B0CDD8" w:sz="1"/>
              <w:left w:val="single" w:color="B0CDD8" w:sz="1"/>
              <w:bottom w:val="single" w:color="B0CDD8" w:sz="1"/>
              <w:right w:val="single" w:color="B0CDD8"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AI Generation</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F-01</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Text Prompt Input</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Free-text input field where users describe the 3D structure they want generated (e.g. "a medieval castle tower").</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F-02</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NVIDIA Trellis API Integration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Sends the prompt to the Trellis API and retrieves the generated 3D mesh result.</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F-03</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Generation Progress Indicator</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Real-time progress bar and status messages during the API generation call.</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F-04</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3D Preview Pane</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In-app preview of the generated 3D mesh before voxelisation begins.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F-05</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Prompt History</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Stores recent prompts so users can re-run or refine previous generations.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F-06</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Prompt Suggestions / Examples</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Built-in example prompts to help new users get started quickly.</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8A6B1A"/>
                <w:sz w:val="18"/>
                <w:szCs w:val="18"/>
              </w:rPr>
              <w:t xml:space="preserve">Stretch Goal</w:t>
            </w:r>
          </w:p>
        </w:tc>
      </w:tr>
      <w:tr>
        <w:tc>
          <w:tcPr>
            <w:tcW w:type="dxa" w:w="9360"/>
            <w:gridSpan w:val="4"/>
            <w:tcBorders>
              <w:top w:val="single" w:color="B0CDD8" w:sz="1"/>
              <w:left w:val="single" w:color="B0CDD8" w:sz="1"/>
              <w:bottom w:val="single" w:color="B0CDD8" w:sz="1"/>
              <w:right w:val="single" w:color="B0CDD8"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Voxelisation</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F-07</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User-Defined Output Resolution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 selects the desired output dimensions (e.g. 32×32×32, 64×64×64, or custom X/Y/Z values) before voxelisation.</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F-08</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Aspect Ratio Preservation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Option to lock the mesh aspect ratio when setting output dimensions.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F-09</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Colour-to-Block Mapping</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Maps voxel colours from the generated model to the closest matching Minecraft block colour.</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F-10</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Block Palette Group Filters</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Users select one or more block group constraints to limit which blocks are used during mapping.</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F-11</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Voxelisation Preview</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Visual preview of the voxelised result with the selected block palette before export.</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F-12</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Hollow Structure Option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Option to hollow the interior of the voxelised model to reduce block count and file size.</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360"/>
            <w:gridSpan w:val="4"/>
            <w:tcBorders>
              <w:top w:val="single" w:color="B0CDD8" w:sz="1"/>
              <w:left w:val="single" w:color="B0CDD8" w:sz="1"/>
              <w:bottom w:val="single" w:color="B0CDD8" w:sz="1"/>
              <w:right w:val="single" w:color="B0CDD8"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Block Palette System</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F-13</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"Full Blocks Only" Group</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Restricts the palette to full-cube solid blocks, excluding slabs, stairs, and partial blocks.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F-14</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"Non-Transparent Only" Group</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Excludes glass, ice, and other transparent or semi-transparent blocks.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F-15</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"Survival Obtainable" Group</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Limits the palette to blocks obtainable in standard Minecraft survival mode, excluding creative-only or unobtainable blocks.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F-16</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Combinable Group Filters</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Users can enable multiple block groups simultaneously (e.g. Full Blocks + Survival Obtainable) for an intersected palette.</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F-17</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Custom Block Palette</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Advanced option allowing users to manually define a custom list of allowed blocks.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8A6B1A"/>
                <w:sz w:val="18"/>
                <w:szCs w:val="18"/>
              </w:rPr>
              <w:t xml:space="preserve">Stretch Goal</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F-18</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Palette Preview</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Shows a colour swatch grid of the active palette so users can see which blocks are available before generating.</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360"/>
            <w:gridSpan w:val="4"/>
            <w:tcBorders>
              <w:top w:val="single" w:color="B0CDD8" w:sz="1"/>
              <w:left w:val="single" w:color="B0CDD8" w:sz="1"/>
              <w:bottom w:val="single" w:color="B0CDD8" w:sz="1"/>
              <w:right w:val="single" w:color="B0CDD8"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Export</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F-19</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.schematic Export</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Exports the voxelised structure in legacy .schematic format (MCEdit / WorldEdit).</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F-20</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.schem Export</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Exports the structure in modern .schem format (WorldEdit / FAWE).</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F-21</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.litematica Export</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Exports the structure in .litematica format for use with the Litematica mod.</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F-22</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Format Selection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 selects the desired export format(s) before saving.</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F-23</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Custom Output Directory</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 chooses the save location for exported files.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F-24</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Auto-Named Output Files</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Files are automatically named based on the prompt text and timestamp.</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360"/>
            <w:gridSpan w:val="4"/>
            <w:tcBorders>
              <w:top w:val="single" w:color="B0CDD8" w:sz="1"/>
              <w:left w:val="single" w:color="B0CDD8" w:sz="1"/>
              <w:bottom w:val="single" w:color="B0CDD8" w:sz="1"/>
              <w:right w:val="single" w:color="B0CDD8" w:sz="1"/>
            </w:tcBorders>
            <w:shd w:fill="1A6B8A" w:val="clear"/>
            <w:tcMar>
              <w:top w:type="dxa" w:w="80"/>
              <w:left w:type="dxa" w:w="120"/>
              <w:bottom w:type="dxa" w:w="80"/>
              <w:right w:type="dxa" w:w="120"/>
            </w:tcMar>
          </w:tcPr>
          <w:p>
            <w:r>
              <w:rPr>
                <w:rFonts w:ascii="Arial" w:cs="Arial" w:eastAsia="Arial" w:hAnsi="Arial"/>
                <w:b/>
                <w:bCs/>
                <w:color w:val="FFFFFF"/>
                <w:sz w:val="20"/>
                <w:szCs w:val="20"/>
              </w:rPr>
              <w:t xml:space="preserve">Desktop GUI</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F-25</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Python Desktop GUI</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Cross-platform desktop application built in Python (framework TBD, e.g. PyQt6, Tkinter, or CustomTkinter).</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F-26</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Dark / Light Mode</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UI theme toggle between dark and light mode.</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F-27</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Settings Panel</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Dedicated settings screen for API key management, default output resolution, default format, and theme.</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F-28</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API Key Configuration</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Secure local storage of the user's NVIDIA Trellis API key entered in settings.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F-29</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Error Feedback</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User-friendly error messages for API failures, invalid inputs, or export errors.</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1A6B8A"/>
                <w:sz w:val="18"/>
                <w:szCs w:val="18"/>
              </w:rPr>
              <w:t xml:space="preserve">Planned</w:t>
            </w:r>
          </w:p>
        </w:tc>
      </w:tr>
      <w:tr>
        <w:tc>
          <w:tcPr>
            <w:tcW w:type="dxa" w:w="900"/>
            <w:tcBorders>
              <w:top w:val="single" w:color="B0CDD8" w:sz="1"/>
              <w:left w:val="single" w:color="B0CDD8" w:sz="1"/>
              <w:bottom w:val="single" w:color="B0CDD8" w:sz="1"/>
              <w:right w:val="single" w:color="B0CDD8" w:sz="1"/>
            </w:tcBorders>
            <w:tcMar>
              <w:top w:type="dxa" w:w="80"/>
              <w:left w:type="dxa" w:w="120"/>
              <w:bottom w:type="dxa" w:w="80"/>
              <w:right w:type="dxa" w:w="120"/>
            </w:tcMar>
          </w:tcPr>
          <w:p>
            <w:pPr>
              <w:jc w:val="center"/>
            </w:pPr>
            <w:r>
              <w:rPr>
                <w:rFonts w:ascii="Arial" w:cs="Arial" w:eastAsia="Arial" w:hAnsi="Arial"/>
                <w:b/>
                <w:bCs/>
                <w:color w:val="1A6B8A"/>
                <w:sz w:val="18"/>
                <w:szCs w:val="18"/>
              </w:rPr>
              <w:t xml:space="preserve">F-30</w:t>
            </w:r>
          </w:p>
        </w:tc>
        <w:tc>
          <w:tcPr>
            <w:tcW w:type="dxa" w:w="240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b/>
                <w:bCs/>
                <w:color w:val="0D3B52"/>
                <w:sz w:val="20"/>
                <w:szCs w:val="20"/>
              </w:rPr>
              <w:t xml:space="preserve">Drag-and-Drop Output</w:t>
            </w:r>
          </w:p>
        </w:tc>
        <w:tc>
          <w:tcPr>
            <w:tcW w:type="dxa" w:w="4860"/>
            <w:tcBorders>
              <w:top w:val="single" w:color="B0CDD8" w:sz="1"/>
              <w:left w:val="single" w:color="B0CDD8" w:sz="1"/>
              <w:bottom w:val="single" w:color="B0CDD8" w:sz="1"/>
              <w:right w:val="single" w:color="B0CDD8" w:sz="1"/>
            </w:tcBorders>
            <w:tcMar>
              <w:top w:type="dxa" w:w="80"/>
              <w:left w:type="dxa" w:w="120"/>
              <w:bottom w:type="dxa" w:w="80"/>
              <w:right w:type="dxa" w:w="120"/>
            </w:tcMar>
          </w:tcPr>
          <w:p>
            <w:r>
              <w:rPr>
                <w:rFonts w:ascii="Arial" w:cs="Arial" w:eastAsia="Arial" w:hAnsi="Arial"/>
                <w:color w:val="333333"/>
                <w:sz w:val="20"/>
                <w:szCs w:val="20"/>
              </w:rPr>
              <w:t xml:space="preserve">Drag-and-drop the exported file directly from the app into the file system.</w:t>
            </w:r>
          </w:p>
        </w:tc>
        <w:tc>
          <w:tcPr>
            <w:tcW w:type="dxa" w:w="1200"/>
            <w:tcBorders>
              <w:top w:val="single" w:color="B0CDD8" w:sz="1"/>
              <w:left w:val="single" w:color="B0CDD8" w:sz="1"/>
              <w:bottom w:val="single" w:color="B0CDD8" w:sz="1"/>
              <w:right w:val="single" w:color="B0CDD8" w:sz="1"/>
            </w:tcBorders>
            <w:shd w:fill="EAF4F8" w:val="clear"/>
            <w:tcMar>
              <w:top w:type="dxa" w:w="80"/>
              <w:left w:type="dxa" w:w="120"/>
              <w:bottom w:type="dxa" w:w="80"/>
              <w:right w:type="dxa" w:w="120"/>
            </w:tcMar>
          </w:tcPr>
          <w:p>
            <w:pPr>
              <w:jc w:val="center"/>
            </w:pPr>
            <w:r>
              <w:rPr>
                <w:rFonts w:ascii="Arial" w:cs="Arial" w:eastAsia="Arial" w:hAnsi="Arial"/>
                <w:b/>
                <w:bCs/>
                <w:color w:val="8A6B1A"/>
                <w:sz w:val="18"/>
                <w:szCs w:val="18"/>
              </w:rPr>
              <w:t xml:space="preserve">Stretch Goal</w:t>
            </w:r>
          </w:p>
        </w:tc>
      </w:tr>
    </w:tbl>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4. Block Palette Group System</w:t>
      </w:r>
    </w:p>
    <w:p>
      <w:pPr>
        <w:spacing w:before="80" w:after="80"/>
      </w:pPr>
      <w:r>
        <w:rPr>
          <w:rFonts w:ascii="Arial" w:cs="Arial" w:eastAsia="Arial" w:hAnsi="Arial"/>
          <w:color w:val="222222"/>
          <w:sz w:val="22"/>
          <w:szCs w:val="22"/>
        </w:rPr>
        <w:t xml:space="preserve">The block palette system is one of VoxelForge's key differentiators. Rather than using all Minecraft blocks indiscriminately, users can constrain which blocks the voxeliser may use during colour mapping. Groups can be combined for more precise control.</w:t>
      </w:r>
    </w:p>
    <w:p>
      <w:pPr>
        <w:spacing w:before="80" w:after="0"/>
      </w:pPr>
      <w:r>
        <w:t xml:space="preserve"/>
      </w:r>
    </w:p>
    <w:p>
      <w:pPr>
        <w:pStyle w:val="Heading2"/>
        <w:spacing w:before="280" w:after="100"/>
      </w:pPr>
      <w:r>
        <w:rPr>
          <w:rFonts w:ascii="Arial" w:cs="Arial" w:eastAsia="Arial" w:hAnsi="Arial"/>
          <w:b/>
          <w:bCs/>
          <w:color w:val="1A6B8A"/>
          <w:sz w:val="26"/>
          <w:szCs w:val="26"/>
        </w:rPr>
        <w:t xml:space="preserve">4.1 Available Groups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Group Name</w:t>
            </w:r>
          </w:p>
        </w:tc>
        <w:tc>
          <w:tcPr>
            <w:tcW w:type="dxa" w:w="696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Full Blocks Only</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Only includes full-cube solid blocks. Excludes slabs, stairs, fences, glass panes, and any other partial geometry blocks.</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Non-Transparent Only</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Excludes all transparent and semi-transparent blocks such as glass, ice, tinted glass, and stained glass panes, ensuring solid colour coverage.</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Survival Obtainable</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Limits the palette to blocks that players can obtain in standard survival gameplay. Excludes command-block-only, creative-only, and unobtainable blocks.</w:t>
            </w:r>
          </w:p>
        </w:tc>
      </w:tr>
    </w:tbl>
    <w:p>
      <w:pPr>
        <w:spacing w:before="80" w:after="0"/>
      </w:pPr>
      <w:r>
        <w:t xml:space="preserve"/>
      </w:r>
    </w:p>
    <w:p>
      <w:pPr>
        <w:pStyle w:val="Heading2"/>
        <w:spacing w:before="280" w:after="100"/>
      </w:pPr>
      <w:r>
        <w:rPr>
          <w:rFonts w:ascii="Arial" w:cs="Arial" w:eastAsia="Arial" w:hAnsi="Arial"/>
          <w:b/>
          <w:bCs/>
          <w:color w:val="1A6B8A"/>
          <w:sz w:val="26"/>
          <w:szCs w:val="26"/>
        </w:rPr>
        <w:t xml:space="preserve">4.2 Group Combination Logic</w:t>
      </w:r>
    </w:p>
    <w:p>
      <w:pPr>
        <w:spacing w:before="80" w:after="80"/>
      </w:pPr>
      <w:r>
        <w:rPr>
          <w:rFonts w:ascii="Arial" w:cs="Arial" w:eastAsia="Arial" w:hAnsi="Arial"/>
          <w:color w:val="222222"/>
          <w:sz w:val="22"/>
          <w:szCs w:val="22"/>
        </w:rPr>
        <w:t xml:space="preserve">Users may enable multiple groups simultaneously. The resulting palette is the intersection of all selected groups. For example, selecting both "Full Blocks Only" and "Survival Obtainable" yields only blocks that are both full-cube and obtainable in survival mode.</w:t>
      </w:r>
    </w:p>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5. Output Format Details</w:t>
      </w:r>
    </w:p>
    <w:p>
      <w:pPr>
        <w:spacing w:before="80" w:after="0"/>
      </w:pPr>
      <w:r>
        <w:t xml:space="preserve"/>
      </w:r>
    </w:p>
    <w:p>
      <w:pPr>
        <w:pStyle w:val="Heading2"/>
        <w:spacing w:before="280" w:after="100"/>
      </w:pPr>
      <w:r>
        <w:rPr>
          <w:rFonts w:ascii="Arial" w:cs="Arial" w:eastAsia="Arial" w:hAnsi="Arial"/>
          <w:b/>
          <w:bCs/>
          <w:color w:val="1A6B8A"/>
          <w:sz w:val="26"/>
          <w:szCs w:val="26"/>
        </w:rPr>
        <w:t xml:space="preserve">.schematic</w:t>
      </w:r>
    </w:p>
    <w:p>
      <w:pPr>
        <w:spacing w:before="80" w:after="80"/>
      </w:pPr>
      <w:r>
        <w:rPr>
          <w:rFonts w:ascii="Arial" w:cs="Arial" w:eastAsia="Arial" w:hAnsi="Arial"/>
          <w:color w:val="222222"/>
          <w:sz w:val="22"/>
          <w:szCs w:val="22"/>
        </w:rPr>
        <w:t xml:space="preserve">The legacy Minecraft structure format originally used by MCEdit. Widely supported by older tools and still compatible with WorldEdit. Stores block IDs and data values. Best for compatibility with older Minecraft versions and classic modding tools.</w:t>
      </w:r>
    </w:p>
    <w:p>
      <w:pPr>
        <w:spacing w:before="80" w:after="0"/>
      </w:pPr>
      <w:r>
        <w:t xml:space="preserve"/>
      </w:r>
    </w:p>
    <w:p>
      <w:pPr>
        <w:pStyle w:val="Heading2"/>
        <w:spacing w:before="280" w:after="100"/>
      </w:pPr>
      <w:r>
        <w:rPr>
          <w:rFonts w:ascii="Arial" w:cs="Arial" w:eastAsia="Arial" w:hAnsi="Arial"/>
          <w:b/>
          <w:bCs/>
          <w:color w:val="1A6B8A"/>
          <w:sz w:val="26"/>
          <w:szCs w:val="26"/>
        </w:rPr>
        <w:t xml:space="preserve">.schem</w:t>
      </w:r>
    </w:p>
    <w:p>
      <w:pPr>
        <w:spacing w:before="80" w:after="80"/>
      </w:pPr>
      <w:r>
        <w:rPr>
          <w:rFonts w:ascii="Arial" w:cs="Arial" w:eastAsia="Arial" w:hAnsi="Arial"/>
          <w:color w:val="222222"/>
          <w:sz w:val="22"/>
          <w:szCs w:val="22"/>
        </w:rPr>
        <w:t xml:space="preserve">The modern WorldEdit schematic format (Sponge Schematic). Uses NBT data with block states rather than numeric IDs. Compatible with WorldEdit, FAWE (Fast Async WorldEdit), and most modern build tools. Recommended for current Minecraft versions (1.13+).</w:t>
      </w:r>
    </w:p>
    <w:p>
      <w:pPr>
        <w:spacing w:before="80" w:after="0"/>
      </w:pPr>
      <w:r>
        <w:t xml:space="preserve"/>
      </w:r>
    </w:p>
    <w:p>
      <w:pPr>
        <w:pStyle w:val="Heading2"/>
        <w:spacing w:before="280" w:after="100"/>
      </w:pPr>
      <w:r>
        <w:rPr>
          <w:rFonts w:ascii="Arial" w:cs="Arial" w:eastAsia="Arial" w:hAnsi="Arial"/>
          <w:b/>
          <w:bCs/>
          <w:color w:val="1A6B8A"/>
          <w:sz w:val="26"/>
          <w:szCs w:val="26"/>
        </w:rPr>
        <w:t xml:space="preserve">.litematica</w:t>
      </w:r>
    </w:p>
    <w:p>
      <w:pPr>
        <w:spacing w:before="80" w:after="80"/>
      </w:pPr>
      <w:r>
        <w:rPr>
          <w:rFonts w:ascii="Arial" w:cs="Arial" w:eastAsia="Arial" w:hAnsi="Arial"/>
          <w:color w:val="222222"/>
          <w:sz w:val="22"/>
          <w:szCs w:val="22"/>
        </w:rPr>
        <w:t xml:space="preserve">The format used by the Litematica client-side mod. Allows players to load structure blueprints as holographic overlays in-game for guided manual building. Popular in the Minecraft builder community for large-scale projects.</w:t>
      </w:r>
    </w:p>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6. Generation Pipeline</w:t>
      </w:r>
    </w:p>
    <w:p>
      <w:pPr>
        <w:spacing w:before="80" w:after="80"/>
      </w:pPr>
      <w:r>
        <w:rPr>
          <w:rFonts w:ascii="Arial" w:cs="Arial" w:eastAsia="Arial" w:hAnsi="Arial"/>
          <w:color w:val="222222"/>
          <w:sz w:val="22"/>
          <w:szCs w:val="22"/>
        </w:rPr>
        <w:t xml:space="preserve">The end-to-end flow from user prompt to exported Minecraft file follows these steps:</w:t>
      </w:r>
    </w:p>
    <w:p>
      <w:pPr>
        <w:spacing w:before="8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User enters a text prompt and configures settings (resolution, block palette groups, output format) in the desktop GUI.</w:t>
      </w:r>
    </w:p>
    <w:p>
      <w:pPr>
        <w:pStyle w:val="ListParagraph"/>
        <w:numPr>
          <w:ilvl w:val="0"/>
          <w:numId w:val="2"/>
        </w:numPr>
        <w:spacing w:before="60" w:after="60"/>
      </w:pPr>
      <w:r>
        <w:rPr>
          <w:rFonts w:ascii="Arial" w:cs="Arial" w:eastAsia="Arial" w:hAnsi="Arial"/>
          <w:color w:val="222222"/>
          <w:sz w:val="22"/>
          <w:szCs w:val="22"/>
        </w:rPr>
        <w:t xml:space="preserve">VoxelForge sends the prompt to the NVIDIA Trellis API and awaits the generated 3D mesh response.</w:t>
      </w:r>
    </w:p>
    <w:p>
      <w:pPr>
        <w:pStyle w:val="ListParagraph"/>
        <w:numPr>
          <w:ilvl w:val="0"/>
          <w:numId w:val="2"/>
        </w:numPr>
        <w:spacing w:before="60" w:after="60"/>
      </w:pPr>
      <w:r>
        <w:rPr>
          <w:rFonts w:ascii="Arial" w:cs="Arial" w:eastAsia="Arial" w:hAnsi="Arial"/>
          <w:color w:val="222222"/>
          <w:sz w:val="22"/>
          <w:szCs w:val="22"/>
        </w:rPr>
        <w:t xml:space="preserve">The returned mesh is displayed in the in-app 3D preview pane for user review.</w:t>
      </w:r>
    </w:p>
    <w:p>
      <w:pPr>
        <w:pStyle w:val="ListParagraph"/>
        <w:numPr>
          <w:ilvl w:val="0"/>
          <w:numId w:val="2"/>
        </w:numPr>
        <w:spacing w:before="60" w:after="60"/>
      </w:pPr>
      <w:r>
        <w:rPr>
          <w:rFonts w:ascii="Arial" w:cs="Arial" w:eastAsia="Arial" w:hAnsi="Arial"/>
          <w:color w:val="222222"/>
          <w:sz w:val="22"/>
          <w:szCs w:val="22"/>
        </w:rPr>
        <w:t xml:space="preserve">The voxelisation engine converts the mesh into a voxel grid at the user-specified resolution.</w:t>
      </w:r>
    </w:p>
    <w:p>
      <w:pPr>
        <w:pStyle w:val="ListParagraph"/>
        <w:numPr>
          <w:ilvl w:val="0"/>
          <w:numId w:val="2"/>
        </w:numPr>
        <w:spacing w:before="60" w:after="60"/>
      </w:pPr>
      <w:r>
        <w:rPr>
          <w:rFonts w:ascii="Arial" w:cs="Arial" w:eastAsia="Arial" w:hAnsi="Arial"/>
          <w:color w:val="222222"/>
          <w:sz w:val="22"/>
          <w:szCs w:val="22"/>
        </w:rPr>
        <w:t xml:space="preserve">Each voxel is colour-sampled and mapped to the closest matching Minecraft block from the active palette.</w:t>
      </w:r>
    </w:p>
    <w:p>
      <w:pPr>
        <w:pStyle w:val="ListParagraph"/>
        <w:numPr>
          <w:ilvl w:val="0"/>
          <w:numId w:val="2"/>
        </w:numPr>
        <w:spacing w:before="60" w:after="60"/>
      </w:pPr>
      <w:r>
        <w:rPr>
          <w:rFonts w:ascii="Arial" w:cs="Arial" w:eastAsia="Arial" w:hAnsi="Arial"/>
          <w:color w:val="222222"/>
          <w:sz w:val="22"/>
          <w:szCs w:val="22"/>
        </w:rPr>
        <w:t xml:space="preserve">The voxelised block grid is optionally hollowed (if enabled by the user).</w:t>
      </w:r>
    </w:p>
    <w:p>
      <w:pPr>
        <w:pStyle w:val="ListParagraph"/>
        <w:numPr>
          <w:ilvl w:val="0"/>
          <w:numId w:val="2"/>
        </w:numPr>
        <w:spacing w:before="60" w:after="60"/>
      </w:pPr>
      <w:r>
        <w:rPr>
          <w:rFonts w:ascii="Arial" w:cs="Arial" w:eastAsia="Arial" w:hAnsi="Arial"/>
          <w:color w:val="222222"/>
          <w:sz w:val="22"/>
          <w:szCs w:val="22"/>
        </w:rPr>
        <w:t xml:space="preserve">The result is displayed in the voxelisation preview for user confirmation.</w:t>
      </w:r>
    </w:p>
    <w:p>
      <w:pPr>
        <w:pStyle w:val="ListParagraph"/>
        <w:numPr>
          <w:ilvl w:val="0"/>
          <w:numId w:val="2"/>
        </w:numPr>
        <w:spacing w:before="60" w:after="60"/>
      </w:pPr>
      <w:r>
        <w:rPr>
          <w:rFonts w:ascii="Arial" w:cs="Arial" w:eastAsia="Arial" w:hAnsi="Arial"/>
          <w:color w:val="222222"/>
          <w:sz w:val="22"/>
          <w:szCs w:val="22"/>
        </w:rPr>
        <w:t xml:space="preserve">The user selects the export format and output location, and VoxelForge writes the final structure file.</w:t>
      </w:r>
    </w:p>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7. Non-Goals &amp; Known Constraints</w:t>
      </w:r>
    </w:p>
    <w:p>
      <w:pPr>
        <w:spacing w:before="80" w:after="80"/>
      </w:pPr>
      <w:r>
        <w:rPr>
          <w:rFonts w:ascii="Arial" w:cs="Arial" w:eastAsia="Arial" w:hAnsi="Arial"/>
          <w:color w:val="222222"/>
          <w:sz w:val="22"/>
          <w:szCs w:val="22"/>
        </w:rPr>
        <w:t xml:space="preserve">The following are explicitly out of scope for the initial planned version of VoxelForge:</w:t>
      </w:r>
    </w:p>
    <w:p>
      <w:pPr>
        <w:pStyle w:val="ListParagraph"/>
        <w:numPr>
          <w:ilvl w:val="0"/>
          <w:numId w:val="2"/>
        </w:numPr>
        <w:spacing w:before="60" w:after="60"/>
      </w:pPr>
      <w:r>
        <w:rPr>
          <w:rFonts w:ascii="Arial" w:cs="Arial" w:eastAsia="Arial" w:hAnsi="Arial"/>
          <w:color w:val="222222"/>
          <w:sz w:val="22"/>
          <w:szCs w:val="22"/>
        </w:rPr>
        <w:t xml:space="preserve">No command-line interface — VoxelForge is GUI-only.</w:t>
      </w:r>
    </w:p>
    <w:p>
      <w:pPr>
        <w:pStyle w:val="ListParagraph"/>
        <w:numPr>
          <w:ilvl w:val="0"/>
          <w:numId w:val="2"/>
        </w:numPr>
        <w:spacing w:before="60" w:after="60"/>
      </w:pPr>
      <w:r>
        <w:rPr>
          <w:rFonts w:ascii="Arial" w:cs="Arial" w:eastAsia="Arial" w:hAnsi="Arial"/>
          <w:color w:val="222222"/>
          <w:sz w:val="22"/>
          <w:szCs w:val="22"/>
        </w:rPr>
        <w:t xml:space="preserve">No web or cloud-hosted version — the application runs locally on the user's machine.</w:t>
      </w:r>
    </w:p>
    <w:p>
      <w:pPr>
        <w:pStyle w:val="ListParagraph"/>
        <w:numPr>
          <w:ilvl w:val="0"/>
          <w:numId w:val="2"/>
        </w:numPr>
        <w:spacing w:before="60" w:after="60"/>
      </w:pPr>
      <w:r>
        <w:rPr>
          <w:rFonts w:ascii="Arial" w:cs="Arial" w:eastAsia="Arial" w:hAnsi="Arial"/>
          <w:color w:val="222222"/>
          <w:sz w:val="22"/>
          <w:szCs w:val="22"/>
        </w:rPr>
        <w:t xml:space="preserve">No mod or plugin system — VoxelForge does not run inside Minecraft itself.</w:t>
      </w:r>
    </w:p>
    <w:p>
      <w:pPr>
        <w:pStyle w:val="ListParagraph"/>
        <w:numPr>
          <w:ilvl w:val="0"/>
          <w:numId w:val="2"/>
        </w:numPr>
        <w:spacing w:before="60" w:after="60"/>
      </w:pPr>
      <w:r>
        <w:rPr>
          <w:rFonts w:ascii="Arial" w:cs="Arial" w:eastAsia="Arial" w:hAnsi="Arial"/>
          <w:color w:val="222222"/>
          <w:sz w:val="22"/>
          <w:szCs w:val="22"/>
        </w:rPr>
        <w:t xml:space="preserve">No real-time multiplayer integration — files are exported and imported separately by the user.</w:t>
      </w:r>
    </w:p>
    <w:p>
      <w:pPr>
        <w:pStyle w:val="ListParagraph"/>
        <w:numPr>
          <w:ilvl w:val="0"/>
          <w:numId w:val="2"/>
        </w:numPr>
        <w:spacing w:before="60" w:after="60"/>
      </w:pPr>
      <w:r>
        <w:rPr>
          <w:rFonts w:ascii="Arial" w:cs="Arial" w:eastAsia="Arial" w:hAnsi="Arial"/>
          <w:color w:val="222222"/>
          <w:sz w:val="22"/>
          <w:szCs w:val="22"/>
        </w:rPr>
        <w:t xml:space="preserve">No built-in Minecraft world editor — the tool generates structure files only; importing into a world requires a compatible mod or tool.</w:t>
      </w:r>
    </w:p>
    <w:p>
      <w:pPr>
        <w:pStyle w:val="ListParagraph"/>
        <w:numPr>
          <w:ilvl w:val="0"/>
          <w:numId w:val="2"/>
        </w:numPr>
        <w:spacing w:before="60" w:after="60"/>
      </w:pPr>
      <w:r>
        <w:rPr>
          <w:rFonts w:ascii="Arial" w:cs="Arial" w:eastAsia="Arial" w:hAnsi="Arial"/>
          <w:color w:val="222222"/>
          <w:sz w:val="22"/>
          <w:szCs w:val="22"/>
        </w:rPr>
        <w:t xml:space="preserve">No offline AI generation — the NVIDIA Trellis API requires an active internet connection and API key.</w:t>
      </w:r>
    </w:p>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8. Planned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6960"/>
            <w:tcBorders>
              <w:top w:val="single" w:color="B0CDD8" w:sz="1"/>
              <w:left w:val="single" w:color="B0CDD8" w:sz="1"/>
              <w:bottom w:val="single" w:color="B0CDD8" w:sz="1"/>
              <w:right w:val="single" w:color="B0CDD8" w:sz="1"/>
            </w:tcBorders>
            <w:shd w:fill="0D3B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 / Library</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Language</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Python 3.10+</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GUI Framework</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TBD — Candidates: PyQt6, CustomTkinter, or wxPython</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AI API</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NVIDIA Trellis Generative API</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3D / Mesh</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TBD — Candidates: trimesh, open3d, numpy</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Voxelisation</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Custom Python voxeliser or adapted from pyvox / similar</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NBT / Schematic</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nbtlib, amulet-core, or litemapy (TBD per format)</w:t>
            </w:r>
          </w:p>
        </w:tc>
      </w:tr>
      <w:tr>
        <w:tc>
          <w:tcPr>
            <w:tcW w:type="dxa" w:w="2400"/>
            <w:tcBorders>
              <w:top w:val="single" w:color="B0CDD8" w:sz="1"/>
              <w:left w:val="single" w:color="B0CDD8" w:sz="1"/>
              <w:bottom w:val="single" w:color="B0CDD8" w:sz="1"/>
              <w:right w:val="single" w:color="B0CDD8" w:sz="1"/>
            </w:tcBorders>
            <w:shd w:fill="EAF4F8" w:val="clear"/>
            <w:tcMar>
              <w:top w:type="dxa" w:w="100"/>
              <w:left w:type="dxa" w:w="120"/>
              <w:bottom w:type="dxa" w:w="100"/>
              <w:right w:type="dxa" w:w="120"/>
            </w:tcMar>
          </w:tcPr>
          <w:p>
            <w:r>
              <w:rPr>
                <w:rFonts w:ascii="Arial" w:cs="Arial" w:eastAsia="Arial" w:hAnsi="Arial"/>
                <w:b/>
                <w:bCs/>
                <w:color w:val="0D3B52"/>
                <w:sz w:val="20"/>
                <w:szCs w:val="20"/>
              </w:rPr>
              <w:t xml:space="preserve">API Communication</w:t>
            </w:r>
          </w:p>
        </w:tc>
        <w:tc>
          <w:tcPr>
            <w:tcW w:type="dxa" w:w="6960"/>
            <w:tcBorders>
              <w:top w:val="single" w:color="B0CDD8" w:sz="1"/>
              <w:left w:val="single" w:color="B0CDD8" w:sz="1"/>
              <w:bottom w:val="single" w:color="B0CDD8" w:sz="1"/>
              <w:right w:val="single" w:color="B0CDD8" w:sz="1"/>
            </w:tcBorders>
            <w:tcMar>
              <w:top w:type="dxa" w:w="100"/>
              <w:left w:type="dxa" w:w="120"/>
              <w:bottom w:type="dxa" w:w="100"/>
              <w:right w:type="dxa" w:w="120"/>
            </w:tcMar>
          </w:tcPr>
          <w:p>
            <w:r>
              <w:rPr>
                <w:rFonts w:ascii="Arial" w:cs="Arial" w:eastAsia="Arial" w:hAnsi="Arial"/>
                <w:sz w:val="20"/>
                <w:szCs w:val="20"/>
              </w:rPr>
              <w:t xml:space="preserve">requests or httpx</w:t>
            </w:r>
          </w:p>
        </w:tc>
      </w:tr>
    </w:tbl>
    <w:p>
      <w:pPr>
        <w:spacing w:before="160" w:after="0"/>
      </w:pPr>
      <w:r>
        <w:t xml:space="preserve"/>
      </w:r>
    </w:p>
    <w:p>
      <w:pPr>
        <w:pStyle w:val="Heading1"/>
        <w:pBdr>
          <w:bottom w:val="single" w:color="1A6B8A" w:sz="8" w:space="4"/>
        </w:pBdr>
        <w:spacing w:before="360" w:after="120"/>
      </w:pPr>
      <w:r>
        <w:rPr>
          <w:rFonts w:ascii="Arial" w:cs="Arial" w:eastAsia="Arial" w:hAnsi="Arial"/>
          <w:b/>
          <w:bCs/>
          <w:color w:val="0D3B52"/>
          <w:sz w:val="32"/>
          <w:szCs w:val="32"/>
        </w:rPr>
        <w:t xml:space="preserve">9. Open Questions &amp; Decisions Pending</w:t>
      </w:r>
    </w:p>
    <w:p>
      <w:pPr>
        <w:spacing w:before="80" w:after="80"/>
      </w:pPr>
      <w:r>
        <w:rPr>
          <w:rFonts w:ascii="Arial" w:cs="Arial" w:eastAsia="Arial" w:hAnsi="Arial"/>
          <w:color w:val="222222"/>
          <w:sz w:val="22"/>
          <w:szCs w:val="22"/>
        </w:rPr>
        <w:t xml:space="preserve">The following items require decisions before or during early development:</w:t>
      </w:r>
    </w:p>
    <w:p>
      <w:pPr>
        <w:pStyle w:val="ListParagraph"/>
        <w:numPr>
          <w:ilvl w:val="0"/>
          <w:numId w:val="2"/>
        </w:numPr>
        <w:spacing w:before="60" w:after="60"/>
      </w:pPr>
      <w:r>
        <w:rPr>
          <w:rFonts w:ascii="Arial" w:cs="Arial" w:eastAsia="Arial" w:hAnsi="Arial"/>
          <w:color w:val="222222"/>
          <w:sz w:val="22"/>
          <w:szCs w:val="22"/>
        </w:rPr>
        <w:t xml:space="preserve">Python GUI framework selection (PyQt6 vs CustomTkinter vs wxPython).</w:t>
      </w:r>
    </w:p>
    <w:p>
      <w:pPr>
        <w:pStyle w:val="ListParagraph"/>
        <w:numPr>
          <w:ilvl w:val="0"/>
          <w:numId w:val="2"/>
        </w:numPr>
        <w:spacing w:before="60" w:after="60"/>
      </w:pPr>
      <w:r>
        <w:rPr>
          <w:rFonts w:ascii="Arial" w:cs="Arial" w:eastAsia="Arial" w:hAnsi="Arial"/>
          <w:color w:val="222222"/>
          <w:sz w:val="22"/>
          <w:szCs w:val="22"/>
        </w:rPr>
        <w:t xml:space="preserve">3D mesh handling library selection (trimesh vs open3d).</w:t>
      </w:r>
    </w:p>
    <w:p>
      <w:pPr>
        <w:pStyle w:val="ListParagraph"/>
        <w:numPr>
          <w:ilvl w:val="0"/>
          <w:numId w:val="2"/>
        </w:numPr>
        <w:spacing w:before="60" w:after="60"/>
      </w:pPr>
      <w:r>
        <w:rPr>
          <w:rFonts w:ascii="Arial" w:cs="Arial" w:eastAsia="Arial" w:hAnsi="Arial"/>
          <w:color w:val="222222"/>
          <w:sz w:val="22"/>
          <w:szCs w:val="22"/>
        </w:rPr>
        <w:t xml:space="preserve">Voxelisation algorithm approach (ray casting, flood fill, or surface-only).</w:t>
      </w:r>
    </w:p>
    <w:p>
      <w:pPr>
        <w:pStyle w:val="ListParagraph"/>
        <w:numPr>
          <w:ilvl w:val="0"/>
          <w:numId w:val="2"/>
        </w:numPr>
        <w:spacing w:before="60" w:after="60"/>
      </w:pPr>
      <w:r>
        <w:rPr>
          <w:rFonts w:ascii="Arial" w:cs="Arial" w:eastAsia="Arial" w:hAnsi="Arial"/>
          <w:color w:val="222222"/>
          <w:sz w:val="22"/>
          <w:szCs w:val="22"/>
        </w:rPr>
        <w:t xml:space="preserve">NBT serialisation library per output format.</w:t>
      </w:r>
    </w:p>
    <w:p>
      <w:pPr>
        <w:pStyle w:val="ListParagraph"/>
        <w:numPr>
          <w:ilvl w:val="0"/>
          <w:numId w:val="2"/>
        </w:numPr>
        <w:spacing w:before="60" w:after="60"/>
      </w:pPr>
      <w:r>
        <w:rPr>
          <w:rFonts w:ascii="Arial" w:cs="Arial" w:eastAsia="Arial" w:hAnsi="Arial"/>
          <w:color w:val="222222"/>
          <w:sz w:val="22"/>
          <w:szCs w:val="22"/>
        </w:rPr>
        <w:t xml:space="preserve">Project license (MIT, GPL v3, Apache 2.0, or proprietary).</w:t>
      </w:r>
    </w:p>
    <w:p>
      <w:pPr>
        <w:pStyle w:val="ListParagraph"/>
        <w:numPr>
          <w:ilvl w:val="0"/>
          <w:numId w:val="2"/>
        </w:numPr>
        <w:spacing w:before="60" w:after="60"/>
      </w:pPr>
      <w:r>
        <w:rPr>
          <w:rFonts w:ascii="Arial" w:cs="Arial" w:eastAsia="Arial" w:hAnsi="Arial"/>
          <w:color w:val="222222"/>
          <w:sz w:val="22"/>
          <w:szCs w:val="22"/>
        </w:rPr>
        <w:t xml:space="preserve">NVIDIA Trellis API access model (self-hosted vs hosted endpoint, authentication flow).</w:t>
      </w:r>
    </w:p>
    <w:p>
      <w:pPr>
        <w:pStyle w:val="ListParagraph"/>
        <w:numPr>
          <w:ilvl w:val="0"/>
          <w:numId w:val="2"/>
        </w:numPr>
        <w:spacing w:before="60" w:after="60"/>
      </w:pPr>
      <w:r>
        <w:rPr>
          <w:rFonts w:ascii="Arial" w:cs="Arial" w:eastAsia="Arial" w:hAnsi="Arial"/>
          <w:color w:val="222222"/>
          <w:sz w:val="22"/>
          <w:szCs w:val="22"/>
        </w:rPr>
        <w:t xml:space="preserve">Whether to bundle Python or require users to install it separately.</w:t>
      </w:r>
    </w:p>
    <w:p>
      <w:pPr>
        <w:spacing w:before="160" w:after="0"/>
      </w:pPr>
      <w:r>
        <w:t xml:space="preserve"/>
      </w:r>
    </w:p>
    <w:p>
      <w:pPr>
        <w:spacing w:before="400" w:after="0"/>
      </w:pPr>
      <w:r>
        <w:t xml:space="preserve"/>
      </w:r>
    </w:p>
    <w:p>
      <w:pPr>
        <w:pBdr>
          <w:top w:val="single" w:color="1A6B8A" w:sz="6" w:space="8"/>
        </w:pBdr>
        <w:spacing w:before="80" w:after="80"/>
        <w:jc w:val="center"/>
      </w:pPr>
      <w:r>
        <w:rPr>
          <w:rFonts w:ascii="Arial" w:cs="Arial" w:eastAsia="Arial" w:hAnsi="Arial"/>
          <w:color w:val="666666"/>
          <w:sz w:val="18"/>
          <w:szCs w:val="18"/>
        </w:rPr>
        <w:t xml:space="preserve">VoxelForge Project Documentation  ·  v1.0.0  ·  © 2026 VoxelForge —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6" w:space="4"/>
      </w:pBdr>
      <w:tabs>
        <w:tab w:val="right" w:pos="9026"/>
      </w:tabs>
      <w:spacing w:before="80"/>
    </w:pPr>
    <w:r>
      <w:rPr>
        <w:rFonts w:ascii="Arial" w:cs="Arial" w:eastAsia="Arial" w:hAnsi="Arial"/>
        <w:color w:val="666666"/>
        <w:sz w:val="18"/>
        <w:szCs w:val="18"/>
      </w:rPr>
      <w:t xml:space="preserve">© 2026 VoxelForge — All rights reserved.</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A6B8A"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6B8A"/>
              <w:sz w:val="22"/>
              <w:szCs w:val="22"/>
            </w:rPr>
            <w:t xml:space="preserve">VoxelForge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66666"/>
              <w:sz w:val="18"/>
              <w:szCs w:val="18"/>
            </w:rPr>
            <w:t xml:space="preserve">Project Documentation  |  v1.0.0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3B5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6B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3B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2026-03-06T15:42:25.804Z</dcterms:created>
  <dcterms:modified xsi:type="dcterms:W3CDTF">2026-03-06T15:42:25.805Z</dcterms:modified>
</cp:coreProperties>
</file>

<file path=docProps/custom.xml><?xml version="1.0" encoding="utf-8"?>
<Properties xmlns="http://schemas.openxmlformats.org/officeDocument/2006/custom-properties" xmlns:vt="http://schemas.openxmlformats.org/officeDocument/2006/docPropsVTypes"/>
</file>