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 – Governance</w:t>
        <w:br/>
      </w:r>
      <w:r>
        <w:t>GOV-002 – Vision &amp; Mission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GOV-002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0.1.0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Denver Jacobs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</w:tbl>
    <w:p>
      <w:pPr>
        <w:pStyle w:val="Heading1"/>
      </w:pPr>
      <w:r>
        <w:t>Purpose</w:t>
      </w:r>
    </w:p>
    <w:p>
      <w:r>
        <w:t>Define the long-term vision and mission of the SynapseOS project and provide strategic direction for all future architecture and engineering decisions.</w:t>
      </w:r>
    </w:p>
    <w:p>
      <w:pPr>
        <w:pStyle w:val="Heading1"/>
      </w:pPr>
      <w:r>
        <w:t>Vision Statement</w:t>
      </w:r>
    </w:p>
    <w:p>
      <w:r>
        <w:t>To become the leading open Intelligence Operating System that coordinates people, AI models, knowledge, memory, planning and execution into a single, modular platform capable of powering individuals, teams and autonomous organisations.</w:t>
      </w:r>
    </w:p>
    <w:p>
      <w:pPr>
        <w:pStyle w:val="Heading1"/>
      </w:pPr>
      <w:r>
        <w:t>Mission Statement</w:t>
      </w:r>
    </w:p>
    <w:p>
      <w:r>
        <w:t>Design and build a secure, extensible and model-agnostic operating system that enables intelligence to be orchestrated rather than tied to any single AI provider.</w:t>
      </w:r>
    </w:p>
    <w:p>
      <w:pPr>
        <w:pStyle w:val="Heading1"/>
      </w:pPr>
      <w:r>
        <w:t>Core Objectives</w:t>
      </w:r>
    </w:p>
    <w:p>
      <w:r>
        <w:t>- Deliver a production-ready SynapseOS Core.</w:t>
        <w:br/>
        <w:t>- Support multiple AI providers through a common interface.</w:t>
        <w:br/>
        <w:t>- Build reusable intelligence services (memory, planning, knowledge).</w:t>
        <w:br/>
        <w:t>- Create a thriving plugin ecosystem.</w:t>
        <w:br/>
        <w:t>- Maintain architecture-first engineering.</w:t>
      </w:r>
    </w:p>
    <w:p>
      <w:pPr>
        <w:pStyle w:val="Heading1"/>
      </w:pPr>
      <w:r>
        <w:t>Long-Term Goals</w:t>
      </w:r>
    </w:p>
    <w:p>
      <w:r>
        <w:t>1. Become the orchestration layer for AI.</w:t>
        <w:br/>
        <w:t>2. Support enterprise and personal deployments.</w:t>
        <w:br/>
        <w:t>3. Enable autonomous business workflows with human oversight.</w:t>
        <w:br/>
        <w:t>4. Remain adaptable as AI technology evolves.</w:t>
      </w:r>
    </w:p>
    <w:p>
      <w:pPr>
        <w:pStyle w:val="Heading1"/>
      </w:pPr>
      <w:r>
        <w:t>Success Measures</w:t>
      </w:r>
    </w:p>
    <w:p>
      <w:r>
        <w:t>• Stable v1.0 release</w:t>
        <w:br/>
        <w:t>• Complete architecture and RFC library</w:t>
        <w:br/>
        <w:t>• Multiple provider support</w:t>
        <w:br/>
        <w:t>• Comprehensive SDK and documentation</w:t>
        <w:br/>
        <w:t>• Community contributions</w:t>
      </w:r>
    </w:p>
    <w:p>
      <w:pPr>
        <w:pStyle w:val="Heading1"/>
      </w:pPr>
      <w:r>
        <w:t>Guiding Principle</w:t>
      </w:r>
    </w:p>
    <w:p>
      <w:r>
        <w:t>SynapseOS does not compete with AI models. It provides the operating system that allows present and future AI systems to work together safely, consistently and at scale.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