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STD-008 – Testing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STD-008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Testing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GOV-004, GOV-006, GOV-008, GOV-009, GOV-010, STD-001 through STD-007</w:t>
            </w:r>
          </w:p>
        </w:tc>
      </w:tr>
    </w:tbl>
    <w:p>
      <w:pPr>
        <w:pStyle w:val="Heading1"/>
      </w:pPr>
      <w:r>
        <w:t>1. Purpose</w:t>
      </w:r>
    </w:p>
    <w:p>
      <w:r>
        <w:t>Define mandatory testing principles, levels, evidence requirements and quality gates for SynapseOS software, AI-enabled workflows, autonomous agents, plugins, APIs, infrastructure and releases.</w:t>
      </w:r>
    </w:p>
    <w:p>
      <w:pPr>
        <w:pStyle w:val="Heading1"/>
      </w:pPr>
      <w:r>
        <w:t>2. Scope</w:t>
      </w:r>
    </w:p>
    <w:p>
      <w:r>
        <w:t>Applies to maintained production code, libraries, services, SDKs, plugins, CLI tools, infrastructure automation, migrations, security-sensitive logic and AI orchestration. Research prototypes may use reduced controls only while clearly classified as experimental.</w:t>
      </w:r>
    </w:p>
    <w:p>
      <w:pPr>
        <w:pStyle w:val="Heading1"/>
      </w:pPr>
      <w:r>
        <w:t>3. Testing Objective</w:t>
      </w:r>
    </w:p>
    <w:p>
      <w:r>
        <w:t>Provide credible evidence that SynapseOS behaves as intended, fails safely, preserves critical invariants and does not grant unjustified confidence merely because code compiles or an AI-generated demonstration succeeds once.</w:t>
      </w:r>
    </w:p>
    <w:p>
      <w:pPr>
        <w:pStyle w:val="Heading1"/>
      </w:pPr>
      <w:r>
        <w:t>4. Core Principles</w:t>
      </w:r>
    </w:p>
    <w:p>
      <w:r>
        <w:t>• Test observable behaviour.</w:t>
        <w:br/>
        <w:t>• Prioritise risk over vanity metrics.</w:t>
        <w:br/>
        <w:t>• Test failure paths as well as success paths.</w:t>
        <w:br/>
        <w:t>• Keep tests deterministic where practical.</w:t>
        <w:br/>
        <w:t>• Separate test levels by purpose.</w:t>
        <w:br/>
        <w:t>• Automate repeatable evidence.</w:t>
        <w:br/>
        <w:t>• Never fabricate test results.</w:t>
        <w:br/>
        <w:t>• Treat AI outputs as probabilistic.</w:t>
        <w:br/>
        <w:t>• Security controls require negative tests.</w:t>
        <w:br/>
        <w:t>• Production incidents should create regression tests where feasible.</w:t>
      </w:r>
    </w:p>
    <w:p>
      <w:pPr>
        <w:pStyle w:val="Heading1"/>
      </w:pPr>
      <w:r>
        <w:t>5. Responsibility</w:t>
      </w:r>
    </w:p>
    <w:p>
      <w:r>
        <w:t>The implementer is responsible for appropriate tests. Reviewers assess adequacy. AI agents may generate and run tests but may not self-certify high-impact work.</w:t>
      </w:r>
    </w:p>
    <w:p>
      <w:pPr>
        <w:pStyle w:val="Heading1"/>
      </w:pPr>
      <w:r>
        <w:t>6. Test Strategy</w:t>
      </w:r>
    </w:p>
    <w:p>
      <w:r>
        <w:t>Each maintained repository SHOULD document its test commands, test levels, environment needs, external dependencies and release gates.</w:t>
      </w:r>
    </w:p>
    <w:p>
      <w:pPr>
        <w:pStyle w:val="Heading1"/>
      </w:pPr>
      <w:r>
        <w:t>7. Risk-Based Testing</w:t>
      </w:r>
    </w:p>
    <w:p>
      <w:r>
        <w:t>Testing depth is proportional to impact, exposure, reversibility, complexity and change scope. Authentication, authorisation, autonomous tools, data integrity and public APIs require stronger evidence.</w:t>
      </w:r>
    </w:p>
    <w:p>
      <w:pPr>
        <w:pStyle w:val="Heading1"/>
      </w:pPr>
      <w:r>
        <w:t>8. Test Pyramid</w:t>
      </w:r>
    </w:p>
    <w:p>
      <w:r>
        <w:t>Prefer many fast focused tests, fewer integration tests and a smaller set of high-value end-to-end tests. The exact balance depends on architecture.</w:t>
      </w:r>
    </w:p>
    <w:p>
      <w:pPr>
        <w:pStyle w:val="Heading1"/>
      </w:pPr>
      <w:r>
        <w:t>9. Unit Tests</w:t>
      </w:r>
    </w:p>
    <w:p>
      <w:r>
        <w:t>Unit tests verify focused behaviour with controlled dependencies. They should be fast, isolated and understandable.</w:t>
      </w:r>
    </w:p>
    <w:p>
      <w:pPr>
        <w:pStyle w:val="Heading1"/>
      </w:pPr>
      <w:r>
        <w:t>10. Integration Tests</w:t>
      </w:r>
    </w:p>
    <w:p>
      <w:r>
        <w:t>Integration tests verify real boundaries such as databases, event buses, filesystems, provider adapters, containers and service contracts.</w:t>
      </w:r>
    </w:p>
    <w:p>
      <w:pPr>
        <w:pStyle w:val="Heading1"/>
      </w:pPr>
      <w:r>
        <w:t>11. Contract Tests</w:t>
      </w:r>
    </w:p>
    <w:p>
      <w:r>
        <w:t>Contract tests verify that producers, consumers and provider adapters honour agreed interfaces and schemas.</w:t>
      </w:r>
    </w:p>
    <w:p>
      <w:pPr>
        <w:pStyle w:val="Heading1"/>
      </w:pPr>
      <w:r>
        <w:t>12. Component Tests</w:t>
      </w:r>
    </w:p>
    <w:p>
      <w:r>
        <w:t>Component tests exercise a deployable component with realistic internal wiring while controlling external dependencies.</w:t>
      </w:r>
    </w:p>
    <w:p>
      <w:pPr>
        <w:pStyle w:val="Heading1"/>
      </w:pPr>
      <w:r>
        <w:t>13. End-to-End Tests</w:t>
      </w:r>
    </w:p>
    <w:p>
      <w:r>
        <w:t>End-to-end tests verify critical user or system journeys across meaningful boundaries. Keep them selective because they are slower and more fragile.</w:t>
      </w:r>
    </w:p>
    <w:p>
      <w:pPr>
        <w:pStyle w:val="Heading1"/>
      </w:pPr>
      <w:r>
        <w:t>14. Acceptance Tests</w:t>
      </w:r>
    </w:p>
    <w:p>
      <w:r>
        <w:t>Acceptance tests map to approved requirements, RFC behaviour or release criteria and provide evidence that intended capability is delivered.</w:t>
      </w:r>
    </w:p>
    <w:p>
      <w:pPr>
        <w:pStyle w:val="Heading1"/>
      </w:pPr>
      <w:r>
        <w:t>15. Regression Tests</w:t>
      </w:r>
    </w:p>
    <w:p>
      <w:r>
        <w:t>Confirmed defects SHOULD receive regression tests where practical, especially for security, data loss and repeated operational failures.</w:t>
      </w:r>
    </w:p>
    <w:p>
      <w:pPr>
        <w:pStyle w:val="Heading1"/>
      </w:pPr>
      <w:r>
        <w:t>16. Smoke Tests</w:t>
      </w:r>
    </w:p>
    <w:p>
      <w:r>
        <w:t>Smoke tests verify that a deployed build starts and critical basic paths function before deeper validation.</w:t>
      </w:r>
    </w:p>
    <w:p>
      <w:pPr>
        <w:pStyle w:val="Heading1"/>
      </w:pPr>
      <w:r>
        <w:t>17. Exploratory Testing</w:t>
      </w:r>
    </w:p>
    <w:p>
      <w:r>
        <w:t>Exploratory testing is valuable for discovering unexpected behaviour. Record material findings and convert repeatable critical cases into automated tests.</w:t>
      </w:r>
    </w:p>
    <w:p>
      <w:pPr>
        <w:pStyle w:val="Heading1"/>
      </w:pPr>
      <w:r>
        <w:t>18. Static Testing</w:t>
      </w:r>
    </w:p>
    <w:p>
      <w:r>
        <w:t>Compilers, linters, type systems, schema validators and static analysers are part of the quality system but do not replace runtime testing.</w:t>
      </w:r>
    </w:p>
    <w:p>
      <w:pPr>
        <w:pStyle w:val="Heading1"/>
      </w:pPr>
      <w:r>
        <w:t>19. Test Naming</w:t>
      </w:r>
    </w:p>
    <w:p>
      <w:r>
        <w:t>Test names should describe behaviour and condition. Example: rejectsExpiredCapabilityToken rather than testAuth2.</w:t>
      </w:r>
    </w:p>
    <w:p>
      <w:pPr>
        <w:pStyle w:val="Heading1"/>
      </w:pPr>
      <w:r>
        <w:t>20. Arrange-Act-Assert</w:t>
      </w:r>
    </w:p>
    <w:p>
      <w:r>
        <w:t>Tests MAY use Arrange-Act-Assert or ecosystem equivalents where this improves readability. Avoid rigid ceremony for trivial cases.</w:t>
      </w:r>
    </w:p>
    <w:p>
      <w:pPr>
        <w:pStyle w:val="Heading1"/>
      </w:pPr>
      <w:r>
        <w:t>21. Determinism</w:t>
      </w:r>
    </w:p>
    <w:p>
      <w:r>
        <w:t>Control time, randomness, network access and global state where practical. A test should fail because behaviour changed, not because the internet was slow.</w:t>
      </w:r>
    </w:p>
    <w:p>
      <w:pPr>
        <w:pStyle w:val="Heading1"/>
      </w:pPr>
      <w:r>
        <w:t>22. Time</w:t>
      </w:r>
    </w:p>
    <w:p>
      <w:r>
        <w:t>Inject or control clocks for time-sensitive behaviour where justified. Avoid arbitrary sleeps as synchronisation.</w:t>
      </w:r>
    </w:p>
    <w:p>
      <w:pPr>
        <w:pStyle w:val="Heading1"/>
      </w:pPr>
      <w:r>
        <w:t>23. Randomness</w:t>
      </w:r>
    </w:p>
    <w:p>
      <w:r>
        <w:t>Seed non-security test randomness when reproducibility matters. Security randomness must not be weakened in production to make tests easy.</w:t>
      </w:r>
    </w:p>
    <w:p>
      <w:pPr>
        <w:pStyle w:val="Heading1"/>
      </w:pPr>
      <w:r>
        <w:t>24. Test Isolation</w:t>
      </w:r>
    </w:p>
    <w:p>
      <w:r>
        <w:t>Tests should not depend on execution order unless the suite explicitly models a sequence.</w:t>
      </w:r>
    </w:p>
    <w:p>
      <w:pPr>
        <w:pStyle w:val="Heading1"/>
      </w:pPr>
      <w:r>
        <w:t>25. Parallel Tests</w:t>
      </w:r>
    </w:p>
    <w:p>
      <w:r>
        <w:t>Tests intended for parallel execution must avoid shared mutable resources or use explicit isolation.</w:t>
      </w:r>
    </w:p>
    <w:p>
      <w:pPr>
        <w:pStyle w:val="Heading1"/>
      </w:pPr>
      <w:r>
        <w:t>26. Flaky Tests</w:t>
      </w:r>
    </w:p>
    <w:p>
      <w:r>
        <w:t>Flaky tests are defects. Quarantine only with owner, reason and remediation plan. Do not normalise repeated reruns until green.</w:t>
      </w:r>
    </w:p>
    <w:p>
      <w:pPr>
        <w:pStyle w:val="Heading1"/>
      </w:pPr>
      <w:r>
        <w:t>27. Test Data</w:t>
      </w:r>
    </w:p>
    <w:p>
      <w:r>
        <w:t>Use minimal representative data. Do not copy production personal or confidential data into tests without explicit authority and protection.</w:t>
      </w:r>
    </w:p>
    <w:p>
      <w:pPr>
        <w:pStyle w:val="Heading1"/>
      </w:pPr>
      <w:r>
        <w:t>28. Synthetic Data</w:t>
      </w:r>
    </w:p>
    <w:p>
      <w:r>
        <w:t>Prefer synthetic data for routine testing. Synthetic data should still cover realistic edge cases.</w:t>
      </w:r>
    </w:p>
    <w:p>
      <w:pPr>
        <w:pStyle w:val="Heading1"/>
      </w:pPr>
      <w:r>
        <w:t>29. Fixtures</w:t>
      </w:r>
    </w:p>
    <w:p>
      <w:r>
        <w:t>Fixtures should be readable, version-controlled where appropriate and scoped to the behaviour being tested.</w:t>
      </w:r>
    </w:p>
    <w:p>
      <w:pPr>
        <w:pStyle w:val="Heading1"/>
      </w:pPr>
      <w:r>
        <w:t>30. Golden Files</w:t>
      </w:r>
    </w:p>
    <w:p>
      <w:r>
        <w:t>Snapshot/golden tests may be used when changes are reviewed deliberately. Blindly accepting updated snapshots is prohibited.</w:t>
      </w:r>
    </w:p>
    <w:p>
      <w:pPr>
        <w:pStyle w:val="Heading1"/>
      </w:pPr>
      <w:r>
        <w:t>31. Mocks</w:t>
      </w:r>
    </w:p>
    <w:p>
      <w:r>
        <w:t>Mock only where isolation or fault simulation justifies it. Excessive mocking can test implementation rather than behaviour.</w:t>
      </w:r>
    </w:p>
    <w:p>
      <w:pPr>
        <w:pStyle w:val="Heading1"/>
      </w:pPr>
      <w:r>
        <w:t>32. Fakes</w:t>
      </w:r>
    </w:p>
    <w:p>
      <w:r>
        <w:t>High-quality fakes may improve speed and realism but must not silently diverge from real contracts.</w:t>
      </w:r>
    </w:p>
    <w:p>
      <w:pPr>
        <w:pStyle w:val="Heading1"/>
      </w:pPr>
      <w:r>
        <w:t>33. External Services</w:t>
      </w:r>
    </w:p>
    <w:p>
      <w:r>
        <w:t>Tests that depend on external services must define credentials, cost, rate limits, availability and cleanup. Such tests should be clearly separated.</w:t>
      </w:r>
    </w:p>
    <w:p>
      <w:pPr>
        <w:pStyle w:val="Heading1"/>
      </w:pPr>
      <w:r>
        <w:t>34. Databases</w:t>
      </w:r>
    </w:p>
    <w:p>
      <w:r>
        <w:t>Database tests should cover migrations, constraints, transaction behaviour, concurrency risks and representative queries where relevant.</w:t>
      </w:r>
    </w:p>
    <w:p>
      <w:pPr>
        <w:pStyle w:val="Heading1"/>
      </w:pPr>
      <w:r>
        <w:t>35. Migration Tests</w:t>
      </w:r>
    </w:p>
    <w:p>
      <w:r>
        <w:t>Schema migrations require forward-path validation and recovery/rollback strategy appropriate to deployment model.</w:t>
      </w:r>
    </w:p>
    <w:p>
      <w:pPr>
        <w:pStyle w:val="Heading1"/>
      </w:pPr>
      <w:r>
        <w:t>36. API Tests</w:t>
      </w:r>
    </w:p>
    <w:p>
      <w:r>
        <w:t>Test validation, authentication, authorisation, success contracts, error contracts, limits, idempotency and compatibility.</w:t>
      </w:r>
    </w:p>
    <w:p>
      <w:pPr>
        <w:pStyle w:val="Heading1"/>
      </w:pPr>
      <w:r>
        <w:t>37. CLI Tests</w:t>
      </w:r>
    </w:p>
    <w:p>
      <w:r>
        <w:t>Test exit codes, stdout/stderr contracts, invalid arguments, configuration precedence and non-interactive automation behaviour.</w:t>
      </w:r>
    </w:p>
    <w:p>
      <w:pPr>
        <w:pStyle w:val="Heading1"/>
      </w:pPr>
      <w:r>
        <w:t>38. Plugin Tests</w:t>
      </w:r>
    </w:p>
    <w:p>
      <w:r>
        <w:t>Test installation, compatibility, declared permissions, lifecycle, failure isolation and denied capabilities.</w:t>
      </w:r>
    </w:p>
    <w:p>
      <w:pPr>
        <w:pStyle w:val="Heading1"/>
      </w:pPr>
      <w:r>
        <w:t>39. Provider Adapter Tests</w:t>
      </w:r>
    </w:p>
    <w:p>
      <w:r>
        <w:t>Test provider-neutral contract behaviour, timeouts, rate limits, malformed responses, unavailable models and provider-specific error mapping.</w:t>
      </w:r>
    </w:p>
    <w:p>
      <w:pPr>
        <w:pStyle w:val="Heading1"/>
      </w:pPr>
      <w:r>
        <w:t>40. AI System Testing</w:t>
      </w:r>
    </w:p>
    <w:p>
      <w:r>
        <w:t>AI-enabled behaviour requires evaluation beyond ordinary deterministic assertions. Separate deterministic orchestration correctness from probabilistic model quality.</w:t>
      </w:r>
    </w:p>
    <w:p>
      <w:pPr>
        <w:pStyle w:val="Heading1"/>
      </w:pPr>
      <w:r>
        <w:t>41. Model Output Assertions</w:t>
      </w:r>
    </w:p>
    <w:p>
      <w:r>
        <w:t>Avoid asserting exact natural-language text unless exact wording is the contract. Prefer structured schemas, invariants, classifications or semantic evaluation.</w:t>
      </w:r>
    </w:p>
    <w:p>
      <w:pPr>
        <w:pStyle w:val="Heading1"/>
      </w:pPr>
      <w:r>
        <w:t>42. Structured Output</w:t>
      </w:r>
    </w:p>
    <w:p>
      <w:r>
        <w:t>Where model output drives tools or workflows, validate against strict schemas and test malformed, missing, extra and adversarial fields.</w:t>
      </w:r>
    </w:p>
    <w:p>
      <w:pPr>
        <w:pStyle w:val="Heading1"/>
      </w:pPr>
      <w:r>
        <w:t>43. Prompt Regression</w:t>
      </w:r>
    </w:p>
    <w:p>
      <w:r>
        <w:t>Version important prompts and maintain representative evaluation cases where prompt changes can alter critical behaviour.</w:t>
      </w:r>
    </w:p>
    <w:p>
      <w:pPr>
        <w:pStyle w:val="Heading1"/>
      </w:pPr>
      <w:r>
        <w:t>44. Prompt Injection Tests</w:t>
      </w:r>
    </w:p>
    <w:p>
      <w:r>
        <w:t>Test adversarial instructions embedded in user content, retrieved documents, web content, email, memory and tool results.</w:t>
      </w:r>
    </w:p>
    <w:p>
      <w:pPr>
        <w:pStyle w:val="Heading1"/>
      </w:pPr>
      <w:r>
        <w:t>45. Tool Calling Tests</w:t>
      </w:r>
    </w:p>
    <w:p>
      <w:r>
        <w:t>Verify allowed tools, denied tools, parameter validation, authorisation, human approval gates, idempotency, timeout and audit behaviour.</w:t>
      </w:r>
    </w:p>
    <w:p>
      <w:pPr>
        <w:pStyle w:val="Heading1"/>
      </w:pPr>
      <w:r>
        <w:t>46. Autonomous Loop Tests</w:t>
      </w:r>
    </w:p>
    <w:p>
      <w:r>
        <w:t>Test iteration bounds, budget limits, cancellation, deadlock handling, repeated failure, tool loops and emergency stop.</w:t>
      </w:r>
    </w:p>
    <w:p>
      <w:pPr>
        <w:pStyle w:val="Heading1"/>
      </w:pPr>
      <w:r>
        <w:t>47. Agent Permission Tests</w:t>
      </w:r>
    </w:p>
    <w:p>
      <w:r>
        <w:t>Test that agents cannot exceed granted capabilities. Denied-path tests are mandatory for security-sensitive permissions.</w:t>
      </w:r>
    </w:p>
    <w:p>
      <w:pPr>
        <w:pStyle w:val="Heading1"/>
      </w:pPr>
      <w:r>
        <w:t>48. Memory Tests</w:t>
      </w:r>
    </w:p>
    <w:p>
      <w:r>
        <w:t>Test retention, retrieval, provenance, isolation, deletion and poisoning scenarios where memory is implemented.</w:t>
      </w:r>
    </w:p>
    <w:p>
      <w:pPr>
        <w:pStyle w:val="Heading1"/>
      </w:pPr>
      <w:r>
        <w:t>49. Knowledge Tests</w:t>
      </w:r>
    </w:p>
    <w:p>
      <w:r>
        <w:t>Test source provenance, stale information handling, conflicting sources and untrusted instruction content.</w:t>
      </w:r>
    </w:p>
    <w:p>
      <w:pPr>
        <w:pStyle w:val="Heading1"/>
      </w:pPr>
      <w:r>
        <w:t>50. Multi-Agent Tests</w:t>
      </w:r>
    </w:p>
    <w:p>
      <w:r>
        <w:t>Test race conditions, duplicate work, conflicting actions, message ordering, deadlocks and authority boundaries.</w:t>
      </w:r>
    </w:p>
    <w:p>
      <w:pPr>
        <w:pStyle w:val="Heading1"/>
      </w:pPr>
      <w:r>
        <w:t>51. Evaluation Datasets</w:t>
      </w:r>
    </w:p>
    <w:p>
      <w:r>
        <w:t>AI evaluation datasets should represent intended use, edge cases and abuse cases. Protect sensitive evaluation data.</w:t>
      </w:r>
    </w:p>
    <w:p>
      <w:pPr>
        <w:pStyle w:val="Heading1"/>
      </w:pPr>
      <w:r>
        <w:t>52. Evaluation Metrics</w:t>
      </w:r>
    </w:p>
    <w:p>
      <w:r>
        <w:t>Metrics may include task success, schema validity, groundedness, safety violations, tool accuracy, cost, latency and human preference. No single score proves intelligence or safety.</w:t>
      </w:r>
    </w:p>
    <w:p>
      <w:pPr>
        <w:pStyle w:val="Heading1"/>
      </w:pPr>
      <w:r>
        <w:t>53. Human Evaluation</w:t>
      </w:r>
    </w:p>
    <w:p>
      <w:r>
        <w:t>Use human review where quality is subjective or consequences are material. Define rubrics to reduce arbitrary judgement.</w:t>
      </w:r>
    </w:p>
    <w:p>
      <w:pPr>
        <w:pStyle w:val="Heading1"/>
      </w:pPr>
      <w:r>
        <w:t>54. Model-as-Judge</w:t>
      </w:r>
    </w:p>
    <w:p>
      <w:r>
        <w:t>A model may assist evaluation but must not be treated as an infallible independent authority, especially when evaluating similar models.</w:t>
      </w:r>
    </w:p>
    <w:p>
      <w:pPr>
        <w:pStyle w:val="Heading1"/>
      </w:pPr>
      <w:r>
        <w:t>55. Non-Deterministic Tests</w:t>
      </w:r>
    </w:p>
    <w:p>
      <w:r>
        <w:t>Probabilistic evaluations require repeated trials, thresholds and statistical interpretation appropriate to risk.</w:t>
      </w:r>
    </w:p>
    <w:p>
      <w:pPr>
        <w:pStyle w:val="Heading1"/>
      </w:pPr>
      <w:r>
        <w:t>56. Model Drift</w:t>
      </w:r>
    </w:p>
    <w:p>
      <w:r>
        <w:t>Re-run critical evaluations when provider models, prompts, tools or retrieval systems change materially.</w:t>
      </w:r>
    </w:p>
    <w:p>
      <w:pPr>
        <w:pStyle w:val="Heading1"/>
      </w:pPr>
      <w:r>
        <w:t>57. Security Testing</w:t>
      </w:r>
    </w:p>
    <w:p>
      <w:r>
        <w:t>Security testing includes negative authorisation tests, injection tests, secret leakage checks, dependency scanning and abuse cases.</w:t>
      </w:r>
    </w:p>
    <w:p>
      <w:pPr>
        <w:pStyle w:val="Heading1"/>
      </w:pPr>
      <w:r>
        <w:t>58. Authentication Tests</w:t>
      </w:r>
    </w:p>
    <w:p>
      <w:r>
        <w:t>Test valid, invalid, expired, revoked and malformed credentials as applicable.</w:t>
      </w:r>
    </w:p>
    <w:p>
      <w:pPr>
        <w:pStyle w:val="Heading1"/>
      </w:pPr>
      <w:r>
        <w:t>59. Authorisation Tests</w:t>
      </w:r>
    </w:p>
    <w:p>
      <w:r>
        <w:t>Test permitted and denied actions across roles/capabilities. Horizontal and vertical privilege escalation must be considered.</w:t>
      </w:r>
    </w:p>
    <w:p>
      <w:pPr>
        <w:pStyle w:val="Heading1"/>
      </w:pPr>
      <w:r>
        <w:t>60. Input Abuse Tests</w:t>
      </w:r>
    </w:p>
    <w:p>
      <w:r>
        <w:t>Test oversized, malformed, encoded, nested and adversarial inputs according to exposed surface.</w:t>
      </w:r>
    </w:p>
    <w:p>
      <w:pPr>
        <w:pStyle w:val="Heading1"/>
      </w:pPr>
      <w:r>
        <w:t>61. Fuzz Testing</w:t>
      </w:r>
    </w:p>
    <w:p>
      <w:r>
        <w:t>Consider fuzzing parsers, protocol handlers, deserialisers and high-risk input boundaries.</w:t>
      </w:r>
    </w:p>
    <w:p>
      <w:pPr>
        <w:pStyle w:val="Heading1"/>
      </w:pPr>
      <w:r>
        <w:t>62. Penetration Testing</w:t>
      </w:r>
    </w:p>
    <w:p>
      <w:r>
        <w:t>Independent penetration testing SHOULD be considered before material public or enterprise deployment.</w:t>
      </w:r>
    </w:p>
    <w:p>
      <w:pPr>
        <w:pStyle w:val="Heading1"/>
      </w:pPr>
      <w:r>
        <w:t>63. Performance Testing</w:t>
      </w:r>
    </w:p>
    <w:p>
      <w:r>
        <w:t>Define measurable performance objectives before optimisation. Use representative workloads.</w:t>
      </w:r>
    </w:p>
    <w:p>
      <w:pPr>
        <w:pStyle w:val="Heading1"/>
      </w:pPr>
      <w:r>
        <w:t>64. Load Testing</w:t>
      </w:r>
    </w:p>
    <w:p>
      <w:r>
        <w:t>Test expected and peak concurrency for critical services where scale matters.</w:t>
      </w:r>
    </w:p>
    <w:p>
      <w:pPr>
        <w:pStyle w:val="Heading1"/>
      </w:pPr>
      <w:r>
        <w:t>65. Stress Testing</w:t>
      </w:r>
    </w:p>
    <w:p>
      <w:r>
        <w:t>Stress tests explore behaviour beyond expected capacity and should identify degradation and recovery.</w:t>
      </w:r>
    </w:p>
    <w:p>
      <w:pPr>
        <w:pStyle w:val="Heading1"/>
      </w:pPr>
      <w:r>
        <w:t>66. Soak Testing</w:t>
      </w:r>
    </w:p>
    <w:p>
      <w:r>
        <w:t>Long-running tests may reveal leaks, queue growth, drift and resource exhaustion.</w:t>
      </w:r>
    </w:p>
    <w:p>
      <w:pPr>
        <w:pStyle w:val="Heading1"/>
      </w:pPr>
      <w:r>
        <w:t>67. AI Cost Testing</w:t>
      </w:r>
    </w:p>
    <w:p>
      <w:r>
        <w:t>AI workflows should measure token/request cost and detect unbounded loops or unexpectedly expensive paths.</w:t>
      </w:r>
    </w:p>
    <w:p>
      <w:pPr>
        <w:pStyle w:val="Heading1"/>
      </w:pPr>
      <w:r>
        <w:t>68. Latency Testing</w:t>
      </w:r>
    </w:p>
    <w:p>
      <w:r>
        <w:t>Measure end-to-end and dependency latency for critical workflows. AI provider latency may require separate budgets.</w:t>
      </w:r>
    </w:p>
    <w:p>
      <w:pPr>
        <w:pStyle w:val="Heading1"/>
      </w:pPr>
      <w:r>
        <w:t>69. Resilience Testing</w:t>
      </w:r>
    </w:p>
    <w:p>
      <w:r>
        <w:t>Test dependency failure, timeout, partial outage, retry exhaustion and recovery.</w:t>
      </w:r>
    </w:p>
    <w:p>
      <w:pPr>
        <w:pStyle w:val="Heading1"/>
      </w:pPr>
      <w:r>
        <w:t>70. Chaos Testing</w:t>
      </w:r>
    </w:p>
    <w:p>
      <w:r>
        <w:t>Controlled fault injection MAY be introduced as operational maturity grows. It must not endanger uncontrolled production systems.</w:t>
      </w:r>
    </w:p>
    <w:p>
      <w:pPr>
        <w:pStyle w:val="Heading1"/>
      </w:pPr>
      <w:r>
        <w:t>71. Backup Restore Tests</w:t>
      </w:r>
    </w:p>
    <w:p>
      <w:r>
        <w:t>A backup is not proven until restoration is tested. Critical data recovery procedures SHOULD be exercised.</w:t>
      </w:r>
    </w:p>
    <w:p>
      <w:pPr>
        <w:pStyle w:val="Heading1"/>
      </w:pPr>
      <w:r>
        <w:t>72. Disaster Recovery Tests</w:t>
      </w:r>
    </w:p>
    <w:p>
      <w:r>
        <w:t>Test repository, credential, provider and infrastructure recovery scenarios proportionate to business criticality.</w:t>
      </w:r>
    </w:p>
    <w:p>
      <w:pPr>
        <w:pStyle w:val="Heading1"/>
      </w:pPr>
      <w:r>
        <w:t>73. Compatibility Testing</w:t>
      </w:r>
    </w:p>
    <w:p>
      <w:r>
        <w:t>Test supported operating systems, runtimes, databases, APIs and plugin versions according to published support matrix.</w:t>
      </w:r>
    </w:p>
    <w:p>
      <w:pPr>
        <w:pStyle w:val="Heading1"/>
      </w:pPr>
      <w:r>
        <w:t>74. Backward Compatibility</w:t>
      </w:r>
    </w:p>
    <w:p>
      <w:r>
        <w:t>Public contract changes require tests for supported older clients or migration paths where promised.</w:t>
      </w:r>
    </w:p>
    <w:p>
      <w:pPr>
        <w:pStyle w:val="Heading1"/>
      </w:pPr>
      <w:r>
        <w:t>75. Upgrade Testing</w:t>
      </w:r>
    </w:p>
    <w:p>
      <w:r>
        <w:t>Test supported upgrade paths, configuration migration and data migration.</w:t>
      </w:r>
    </w:p>
    <w:p>
      <w:pPr>
        <w:pStyle w:val="Heading1"/>
      </w:pPr>
      <w:r>
        <w:t>76. Downgrade Testing</w:t>
      </w:r>
    </w:p>
    <w:p>
      <w:r>
        <w:t>Where downgrade is supported, test it. Do not imply downgrade safety without evidence.</w:t>
      </w:r>
    </w:p>
    <w:p>
      <w:pPr>
        <w:pStyle w:val="Heading1"/>
      </w:pPr>
      <w:r>
        <w:t>77. Installation Tests</w:t>
      </w:r>
    </w:p>
    <w:p>
      <w:r>
        <w:t>Test clean installation on supported environments rather than only developer machines.</w:t>
      </w:r>
    </w:p>
    <w:p>
      <w:pPr>
        <w:pStyle w:val="Heading1"/>
      </w:pPr>
      <w:r>
        <w:t>78. Packaging Tests</w:t>
      </w:r>
    </w:p>
    <w:p>
      <w:r>
        <w:t>Verify package contents, metadata, dependencies, signatures/provenance where used and installability.</w:t>
      </w:r>
    </w:p>
    <w:p>
      <w:pPr>
        <w:pStyle w:val="Heading1"/>
      </w:pPr>
      <w:r>
        <w:t>79. Documentation Tests</w:t>
      </w:r>
    </w:p>
    <w:p>
      <w:r>
        <w:t>Test code examples, links, schemas and commands automatically where practical.</w:t>
      </w:r>
    </w:p>
    <w:p>
      <w:pPr>
        <w:pStyle w:val="Heading1"/>
      </w:pPr>
      <w:r>
        <w:t>80. Test Coverage</w:t>
      </w:r>
    </w:p>
    <w:p>
      <w:r>
        <w:t>Coverage is diagnostic evidence, not a quality target by itself. High coverage can coexist with poor tests.</w:t>
      </w:r>
    </w:p>
    <w:p>
      <w:pPr>
        <w:pStyle w:val="Heading1"/>
      </w:pPr>
      <w:r>
        <w:t>81. Coverage Thresholds</w:t>
      </w:r>
    </w:p>
    <w:p>
      <w:r>
        <w:t>Repository-specific thresholds MAY be introduced based on maturity. Critical modules may require stronger branch/path coverage.</w:t>
      </w:r>
    </w:p>
    <w:p>
      <w:pPr>
        <w:pStyle w:val="Heading1"/>
      </w:pPr>
      <w:r>
        <w:t>82. Mutation Testing</w:t>
      </w:r>
    </w:p>
    <w:p>
      <w:r>
        <w:t>Mutation testing SHOULD be considered for critical deterministic logic to assess whether tests detect meaningful faults.</w:t>
      </w:r>
    </w:p>
    <w:p>
      <w:pPr>
        <w:pStyle w:val="Heading1"/>
      </w:pPr>
      <w:r>
        <w:t>83. Test Review</w:t>
      </w:r>
    </w:p>
    <w:p>
      <w:r>
        <w:t>Reviewers should assess missing edge cases, denied paths, false positives, brittleness and whether tests would fail for the intended defect.</w:t>
      </w:r>
    </w:p>
    <w:p>
      <w:pPr>
        <w:pStyle w:val="Heading1"/>
      </w:pPr>
      <w:r>
        <w:t>84. Test Code Quality</w:t>
      </w:r>
    </w:p>
    <w:p>
      <w:r>
        <w:t>Test code is maintained code. Apply naming, readability, security and dependency standards.</w:t>
      </w:r>
    </w:p>
    <w:p>
      <w:pPr>
        <w:pStyle w:val="Heading1"/>
      </w:pPr>
      <w:r>
        <w:t>85. Test Secrets</w:t>
      </w:r>
    </w:p>
    <w:p>
      <w:r>
        <w:t>Never embed real production secrets in tests. CI test credentials must be scoped and protected.</w:t>
      </w:r>
    </w:p>
    <w:p>
      <w:pPr>
        <w:pStyle w:val="Heading1"/>
      </w:pPr>
      <w:r>
        <w:t>86. CI Execution</w:t>
      </w:r>
    </w:p>
    <w:p>
      <w:r>
        <w:t>Fast required tests should run on pull requests. Slower suites may run on merge, schedule or release gates.</w:t>
      </w:r>
    </w:p>
    <w:p>
      <w:pPr>
        <w:pStyle w:val="Heading1"/>
      </w:pPr>
      <w:r>
        <w:t>87. Test Sharding</w:t>
      </w:r>
    </w:p>
    <w:p>
      <w:r>
        <w:t>Large suites may be sharded for speed, but aggregation must preserve reliable failure reporting.</w:t>
      </w:r>
    </w:p>
    <w:p>
      <w:pPr>
        <w:pStyle w:val="Heading1"/>
      </w:pPr>
      <w:r>
        <w:t>88. Retry Policy</w:t>
      </w:r>
    </w:p>
    <w:p>
      <w:r>
        <w:t>Automatic test retries may diagnose infrastructure instability but must not hide flaky tests.</w:t>
      </w:r>
    </w:p>
    <w:p>
      <w:pPr>
        <w:pStyle w:val="Heading1"/>
      </w:pPr>
      <w:r>
        <w:t>89. Test Evidence</w:t>
      </w:r>
    </w:p>
    <w:p>
      <w:r>
        <w:t>Evidence may include CI logs, reports, benchmark results and signed release attestations. Evidence must correspond to the actual commit under review.</w:t>
      </w:r>
    </w:p>
    <w:p>
      <w:pPr>
        <w:pStyle w:val="Heading1"/>
      </w:pPr>
      <w:r>
        <w:t>90. AI Claims About Tests</w:t>
      </w:r>
    </w:p>
    <w:p>
      <w:r>
        <w:t>AI agents must not state that tests passed unless they actually ran and the result is available. If a test could not run, say so explicitly.</w:t>
      </w:r>
    </w:p>
    <w:p>
      <w:pPr>
        <w:pStyle w:val="Heading1"/>
      </w:pPr>
      <w:r>
        <w:t>91. Local vs CI Results</w:t>
      </w:r>
    </w:p>
    <w:p>
      <w:r>
        <w:t>Local success does not guarantee CI success. Required CI gates remain authoritative for protected integration where configured.</w:t>
      </w:r>
    </w:p>
    <w:p>
      <w:pPr>
        <w:pStyle w:val="Heading1"/>
      </w:pPr>
      <w:r>
        <w:t>92. Release Gates</w:t>
      </w:r>
    </w:p>
    <w:p>
      <w:r>
        <w:t>Stable releases SHOULD require passing applicable build, unit, integration, security, migration, packaging and acceptance checks.</w:t>
      </w:r>
    </w:p>
    <w:p>
      <w:pPr>
        <w:pStyle w:val="Heading1"/>
      </w:pPr>
      <w:r>
        <w:t>93. Critical Failure</w:t>
      </w:r>
    </w:p>
    <w:p>
      <w:r>
        <w:t>A known critical test failure blocks stable release unless extraordinary risk acceptance is explicitly recorded.</w:t>
      </w:r>
    </w:p>
    <w:p>
      <w:pPr>
        <w:pStyle w:val="Heading1"/>
      </w:pPr>
      <w:r>
        <w:t>94. Test Waivers</w:t>
      </w:r>
    </w:p>
    <w:p>
      <w:r>
        <w:t>Waivers require owner, reason, scope, compensating controls and expiry/review trigger.</w:t>
      </w:r>
    </w:p>
    <w:p>
      <w:pPr>
        <w:pStyle w:val="Heading1"/>
      </w:pPr>
      <w:r>
        <w:t>95. Defect Severity</w:t>
      </w:r>
    </w:p>
    <w:p>
      <w:r>
        <w:t>Defects should be prioritised by impact, exploitability, frequency, affected users, reversibility and data/security consequences.</w:t>
      </w:r>
    </w:p>
    <w:p>
      <w:pPr>
        <w:pStyle w:val="Heading1"/>
      </w:pPr>
      <w:r>
        <w:t>96. Incident Regression</w:t>
      </w:r>
    </w:p>
    <w:p>
      <w:r>
        <w:t>After material incidents, identify whether automated tests or monitoring could prevent recurrence.</w:t>
      </w:r>
    </w:p>
    <w:p>
      <w:pPr>
        <w:pStyle w:val="Heading1"/>
      </w:pPr>
      <w:r>
        <w:t>97. Test Environment Parity</w:t>
      </w:r>
    </w:p>
    <w:p>
      <w:r>
        <w:t>Test environments should match production where differences affect behaviour, while avoiding unnecessary cost.</w:t>
      </w:r>
    </w:p>
    <w:p>
      <w:pPr>
        <w:pStyle w:val="Heading1"/>
      </w:pPr>
      <w:r>
        <w:t>98. Environment Cleanup</w:t>
      </w:r>
    </w:p>
    <w:p>
      <w:r>
        <w:t>Tests that create external resources must clean them safely or provide deterministic cleanup procedures.</w:t>
      </w:r>
    </w:p>
    <w:p>
      <w:pPr>
        <w:pStyle w:val="Heading1"/>
      </w:pPr>
      <w:r>
        <w:t>99. Test Observability</w:t>
      </w:r>
    </w:p>
    <w:p>
      <w:r>
        <w:t>Failures should provide enough context to diagnose without leaking secrets.</w:t>
      </w:r>
    </w:p>
    <w:p>
      <w:pPr>
        <w:pStyle w:val="Heading1"/>
      </w:pPr>
      <w:r>
        <w:t>100. Baseline Benchmarks</w:t>
      </w:r>
    </w:p>
    <w:p>
      <w:r>
        <w:t>Critical performance paths SHOULD maintain baselines to detect regressions.</w:t>
      </w:r>
    </w:p>
    <w:p>
      <w:pPr>
        <w:pStyle w:val="Heading1"/>
      </w:pPr>
      <w:r>
        <w:t>101. Research Prototypes</w:t>
      </w:r>
    </w:p>
    <w:p>
      <w:r>
        <w:t>Experimental code may use lighter testing but must not be represented as production-ready.</w:t>
      </w:r>
    </w:p>
    <w:p>
      <w:pPr>
        <w:pStyle w:val="Heading1"/>
      </w:pPr>
      <w:r>
        <w:t>102. AI-Generated Tests</w:t>
      </w:r>
    </w:p>
    <w:p>
      <w:r>
        <w:t>AI-generated tests require review for vacuous assertions, over-mocking, fabricated APIs and tests that simply mirror implementation.</w:t>
      </w:r>
    </w:p>
    <w:p>
      <w:pPr>
        <w:pStyle w:val="Heading1"/>
      </w:pPr>
      <w:r>
        <w:t>103. Prohibited Practices</w:t>
      </w:r>
    </w:p>
    <w:p>
      <w:r>
        <w:t>• Fabricating test results.</w:t>
        <w:br/>
        <w:t>• Deleting failing tests solely to obtain green CI.</w:t>
        <w:br/>
        <w:t>• Disabling security tests without approval.</w:t>
        <w:br/>
        <w:t>• Blindly updating snapshots.</w:t>
        <w:br/>
        <w:t>• Using production secrets in tests.</w:t>
        <w:br/>
        <w:t>• Treating one successful AI run as proof of reliability.</w:t>
        <w:br/>
        <w:t>• Allowing flaky tests to become normal.</w:t>
      </w:r>
    </w:p>
    <w:p>
      <w:pPr>
        <w:pStyle w:val="Heading1"/>
      </w:pPr>
      <w:r>
        <w:t>104. Compliance</w:t>
      </w:r>
    </w:p>
    <w:p>
      <w:r>
        <w:t>New maintained components SHALL comply after approval. Existing components are improved incrementally based on risk.</w:t>
      </w:r>
    </w:p>
    <w:p>
      <w:pPr>
        <w:pStyle w:val="Heading1"/>
      </w:pPr>
      <w:r>
        <w:t>105. Success Criteria</w:t>
      </w:r>
    </w:p>
    <w:p>
      <w:r>
        <w:t>The standard succeeds when SynapseOS changes can be integrated and released with credible, reproducible evidence while acknowledging the probabilistic nature of AI behaviour.</w:t>
      </w:r>
    </w:p>
    <w:p>
      <w:pPr>
        <w:pStyle w:val="Heading1"/>
      </w:pPr>
      <w:r>
        <w:t>106. Open Questions</w:t>
      </w:r>
    </w:p>
    <w:p>
      <w:r>
        <w:t>• Which initial test framework will be selected after core language choice?</w:t>
        <w:br/>
        <w:t>• What minimum CI suite is affordable during bootstrap?</w:t>
        <w:br/>
        <w:t>• Which AI evaluation framework will be adopted?</w:t>
        <w:br/>
        <w:t>• What release thresholds should apply to probabilistic evaluations?</w:t>
        <w:br/>
        <w:t>• When should mutation and fuzz testing become mandatory?</w:t>
      </w:r>
    </w:p>
    <w:p>
      <w:pPr>
        <w:pStyle w:val="Heading1"/>
      </w:pPr>
      <w:r>
        <w:t>107. References</w:t>
      </w:r>
    </w:p>
    <w:p>
      <w:r>
        <w:t>Internal:</w:t>
        <w:br/>
        <w:t>• GOV-008 – Release Strategy</w:t>
        <w:br/>
        <w:t>• GOV-009 – Risk Management</w:t>
        <w:br/>
        <w:t>• STD-002 – Coding Standards</w:t>
        <w:br/>
        <w:t>• STD-003 – Git Workflow</w:t>
        <w:br/>
        <w:t>• STD-007 – Security Standards</w:t>
      </w:r>
    </w:p>
    <w:p>
      <w:pPr>
        <w:pStyle w:val="Heading1"/>
      </w:pPr>
      <w:r>
        <w:t>Appendix A – Pull Request Test Checklist</w:t>
      </w:r>
    </w:p>
    <w:p>
      <w:r>
        <w:t>□ Relevant unit tests added/updated</w:t>
      </w:r>
    </w:p>
    <w:p>
      <w:r>
        <w:t>□ Integration boundaries tested where changed</w:t>
      </w:r>
    </w:p>
    <w:p>
      <w:r>
        <w:t>□ Failure paths tested</w:t>
      </w:r>
    </w:p>
    <w:p>
      <w:r>
        <w:t>□ Denied security paths tested</w:t>
      </w:r>
    </w:p>
    <w:p>
      <w:r>
        <w:t>□ Tests are deterministic where practical</w:t>
      </w:r>
    </w:p>
    <w:p>
      <w:r>
        <w:t>□ No production secrets/data used</w:t>
      </w:r>
    </w:p>
    <w:p>
      <w:r>
        <w:t>□ Test results correspond to current commit</w:t>
      </w:r>
    </w:p>
    <w:p>
      <w:r>
        <w:t>□ AI-generated tests reviewed for vacuous assertions</w:t>
      </w:r>
    </w:p>
    <w:p>
      <w:r>
        <w:t>□ Documentation/examples updated where needed</w:t>
      </w:r>
    </w:p>
    <w:p>
      <w:pPr>
        <w:pStyle w:val="Heading1"/>
      </w:pPr>
      <w:r>
        <w:t>Appendix B – AI Workflow Evaluation Checklist</w:t>
      </w:r>
    </w:p>
    <w:p>
      <w:r>
        <w:t>□ Deterministic orchestration separated from model quality</w:t>
      </w:r>
    </w:p>
    <w:p>
      <w:r>
        <w:t>□ Representative evaluation cases defined</w:t>
      </w:r>
    </w:p>
    <w:p>
      <w:r>
        <w:t>□ Adversarial/prompt-injection cases included</w:t>
      </w:r>
    </w:p>
    <w:p>
      <w:r>
        <w:t>□ Tool permissions tested</w:t>
      </w:r>
    </w:p>
    <w:p>
      <w:r>
        <w:t>□ Invalid structured outputs tested</w:t>
      </w:r>
    </w:p>
    <w:p>
      <w:r>
        <w:t>□ Loop/time/cost limits tested</w:t>
      </w:r>
    </w:p>
    <w:p>
      <w:r>
        <w:t>□ Human approval gates tested</w:t>
      </w:r>
    </w:p>
    <w:p>
      <w:r>
        <w:t>□ Provider/model version recorded</w:t>
      </w:r>
    </w:p>
    <w:p>
      <w:r>
        <w:t>□ Repeated trials used where non-deterministic</w:t>
      </w:r>
    </w:p>
    <w:p>
      <w:r>
        <w:t>□ Evaluation limitations documented</w:t>
      </w:r>
    </w:p>
    <w:p>
      <w:pPr>
        <w:pStyle w:val="Heading1"/>
      </w:pPr>
      <w:r>
        <w:t>Appendix C – Release Test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Gate</w:t>
            </w:r>
          </w:p>
        </w:tc>
        <w:tc>
          <w:tcPr>
            <w:tcW w:type="dxa" w:w="2448"/>
          </w:tcPr>
          <w:p>
            <w:r>
              <w:t>Applicability</w:t>
            </w:r>
          </w:p>
        </w:tc>
        <w:tc>
          <w:tcPr>
            <w:tcW w:type="dxa" w:w="2448"/>
          </w:tcPr>
          <w:p>
            <w:r>
              <w:t>Required Result</w:t>
            </w:r>
          </w:p>
        </w:tc>
        <w:tc>
          <w:tcPr>
            <w:tcW w:type="dxa" w:w="2448"/>
          </w:tcPr>
          <w:p>
            <w:r>
              <w:t>Evidence</w:t>
            </w:r>
          </w:p>
        </w:tc>
      </w:tr>
      <w:tr>
        <w:tc>
          <w:tcPr>
            <w:tcW w:type="dxa" w:w="2448"/>
          </w:tcPr>
          <w:p>
            <w:r>
              <w:t>Build</w:t>
            </w:r>
          </w:p>
        </w:tc>
        <w:tc>
          <w:tcPr>
            <w:tcW w:type="dxa" w:w="2448"/>
          </w:tcPr>
          <w:p>
            <w:r>
              <w:t>All releases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  <w:tc>
          <w:tcPr>
            <w:tcW w:type="dxa" w:w="2448"/>
          </w:tcPr>
          <w:p>
            <w:r>
              <w:t>CI build</w:t>
            </w:r>
          </w:p>
        </w:tc>
      </w:tr>
      <w:tr>
        <w:tc>
          <w:tcPr>
            <w:tcW w:type="dxa" w:w="2448"/>
          </w:tcPr>
          <w:p>
            <w:r>
              <w:t>Unit tests</w:t>
            </w:r>
          </w:p>
        </w:tc>
        <w:tc>
          <w:tcPr>
            <w:tcW w:type="dxa" w:w="2448"/>
          </w:tcPr>
          <w:p>
            <w:r>
              <w:t>Maintained code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  <w:tc>
          <w:tcPr>
            <w:tcW w:type="dxa" w:w="2448"/>
          </w:tcPr>
          <w:p>
            <w:r>
              <w:t>CI report</w:t>
            </w:r>
          </w:p>
        </w:tc>
      </w:tr>
      <w:tr>
        <w:tc>
          <w:tcPr>
            <w:tcW w:type="dxa" w:w="2448"/>
          </w:tcPr>
          <w:p>
            <w:r>
              <w:t>Integration tests</w:t>
            </w:r>
          </w:p>
        </w:tc>
        <w:tc>
          <w:tcPr>
            <w:tcW w:type="dxa" w:w="2448"/>
          </w:tcPr>
          <w:p>
            <w:r>
              <w:t>Changed boundaries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  <w:tc>
          <w:tcPr>
            <w:tcW w:type="dxa" w:w="2448"/>
          </w:tcPr>
          <w:p>
            <w:r>
              <w:t>CI report</w:t>
            </w:r>
          </w:p>
        </w:tc>
      </w:tr>
      <w:tr>
        <w:tc>
          <w:tcPr>
            <w:tcW w:type="dxa" w:w="2448"/>
          </w:tcPr>
          <w:p>
            <w:r>
              <w:t>Security tests</w:t>
            </w:r>
          </w:p>
        </w:tc>
        <w:tc>
          <w:tcPr>
            <w:tcW w:type="dxa" w:w="2448"/>
          </w:tcPr>
          <w:p>
            <w:r>
              <w:t>Security-sensitive changes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  <w:tc>
          <w:tcPr>
            <w:tcW w:type="dxa" w:w="2448"/>
          </w:tcPr>
          <w:p>
            <w:r>
              <w:t>Review/report</w:t>
            </w:r>
          </w:p>
        </w:tc>
      </w:tr>
      <w:tr>
        <w:tc>
          <w:tcPr>
            <w:tcW w:type="dxa" w:w="2448"/>
          </w:tcPr>
          <w:p>
            <w:r>
              <w:t>Migration tests</w:t>
            </w:r>
          </w:p>
        </w:tc>
        <w:tc>
          <w:tcPr>
            <w:tcW w:type="dxa" w:w="2448"/>
          </w:tcPr>
          <w:p>
            <w:r>
              <w:t>Schema/data changes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  <w:tc>
          <w:tcPr>
            <w:tcW w:type="dxa" w:w="2448"/>
          </w:tcPr>
          <w:p>
            <w:r>
              <w:t>Migration evidence</w:t>
            </w:r>
          </w:p>
        </w:tc>
      </w:tr>
      <w:tr>
        <w:tc>
          <w:tcPr>
            <w:tcW w:type="dxa" w:w="2448"/>
          </w:tcPr>
          <w:p>
            <w:r>
              <w:t>AI evaluations</w:t>
            </w:r>
          </w:p>
        </w:tc>
        <w:tc>
          <w:tcPr>
            <w:tcW w:type="dxa" w:w="2448"/>
          </w:tcPr>
          <w:p>
            <w:r>
              <w:t>AI behaviour changes</w:t>
            </w:r>
          </w:p>
        </w:tc>
        <w:tc>
          <w:tcPr>
            <w:tcW w:type="dxa" w:w="2448"/>
          </w:tcPr>
          <w:p>
            <w:r>
              <w:t>Meet approved threshold</w:t>
            </w:r>
          </w:p>
        </w:tc>
        <w:tc>
          <w:tcPr>
            <w:tcW w:type="dxa" w:w="2448"/>
          </w:tcPr>
          <w:p>
            <w:r>
              <w:t>Evaluation report</w:t>
            </w:r>
          </w:p>
        </w:tc>
      </w:tr>
      <w:tr>
        <w:tc>
          <w:tcPr>
            <w:tcW w:type="dxa" w:w="2448"/>
          </w:tcPr>
          <w:p>
            <w:r>
              <w:t>Packaging</w:t>
            </w:r>
          </w:p>
        </w:tc>
        <w:tc>
          <w:tcPr>
            <w:tcW w:type="dxa" w:w="2448"/>
          </w:tcPr>
          <w:p>
            <w:r>
              <w:t>Distributed artifacts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  <w:tc>
          <w:tcPr>
            <w:tcW w:type="dxa" w:w="2448"/>
          </w:tcPr>
          <w:p>
            <w:r>
              <w:t>Artifact verification</w:t>
            </w:r>
          </w:p>
        </w:tc>
      </w:tr>
      <w:tr>
        <w:tc>
          <w:tcPr>
            <w:tcW w:type="dxa" w:w="2448"/>
          </w:tcPr>
          <w:p>
            <w:r>
              <w:t>Acceptance</w:t>
            </w:r>
          </w:p>
        </w:tc>
        <w:tc>
          <w:tcPr>
            <w:tcW w:type="dxa" w:w="2448"/>
          </w:tcPr>
          <w:p>
            <w:r>
              <w:t>Release criteria</w:t>
            </w:r>
          </w:p>
        </w:tc>
        <w:tc>
          <w:tcPr>
            <w:tcW w:type="dxa" w:w="2448"/>
          </w:tcPr>
          <w:p>
            <w:r>
              <w:t>Pass/approved</w:t>
            </w:r>
          </w:p>
        </w:tc>
        <w:tc>
          <w:tcPr>
            <w:tcW w:type="dxa" w:w="2448"/>
          </w:tcPr>
          <w:p>
            <w:r>
              <w:t>Release record</w:t>
            </w:r>
          </w:p>
        </w:tc>
      </w:tr>
    </w:tbl>
    <w:p>
      <w:pPr>
        <w:pStyle w:val="Heading1"/>
      </w:pPr>
      <w:r>
        <w:t>Appendix D – Defect Regression Record Template</w:t>
      </w:r>
    </w:p>
    <w:p>
      <w:r>
        <w:t>Defect ID:</w:t>
      </w:r>
    </w:p>
    <w:p>
      <w:r>
        <w:t>Title:</w:t>
      </w:r>
    </w:p>
    <w:p>
      <w:r>
        <w:t>Severity:</w:t>
      </w:r>
    </w:p>
    <w:p>
      <w:r>
        <w:t>Affected Version:</w:t>
      </w:r>
    </w:p>
    <w:p>
      <w:r>
        <w:t>Root Cause:</w:t>
      </w:r>
    </w:p>
    <w:p>
      <w:r>
        <w:t>Trigger Condition:</w:t>
      </w:r>
    </w:p>
    <w:p>
      <w:r>
        <w:t>Expected Behaviour:</w:t>
      </w:r>
    </w:p>
    <w:p>
      <w:r>
        <w:t>Previous Incorrect Behaviour:</w:t>
      </w:r>
    </w:p>
    <w:p>
      <w:r>
        <w:t>Regression Test Added:</w:t>
      </w:r>
    </w:p>
    <w:p>
      <w:r>
        <w:t>Test Location:</w:t>
      </w:r>
    </w:p>
    <w:p>
      <w:r>
        <w:t>Related Incident:</w:t>
      </w:r>
    </w:p>
    <w:p>
      <w:r>
        <w:t>Related Commit/PR:</w:t>
      </w:r>
    </w:p>
    <w:p>
      <w:r>
        <w:t>Reviewer:</w:t>
      </w:r>
    </w:p>
    <w:p>
      <w:r>
        <w:t>Notes:</w:t>
      </w:r>
    </w:p>
    <w:p>
      <w:pPr>
        <w:pStyle w:val="Heading1"/>
      </w:pPr>
      <w:r>
        <w:t>Appendix E – Test Pyramid Planning Worksheet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Level</w:t>
            </w:r>
          </w:p>
        </w:tc>
        <w:tc>
          <w:tcPr>
            <w:tcW w:type="dxa" w:w="2448"/>
          </w:tcPr>
          <w:p>
            <w:r>
              <w:t>Primary Purpose</w:t>
            </w:r>
          </w:p>
        </w:tc>
        <w:tc>
          <w:tcPr>
            <w:tcW w:type="dxa" w:w="2448"/>
          </w:tcPr>
          <w:p>
            <w:r>
              <w:t>Target Scope</w:t>
            </w:r>
          </w:p>
        </w:tc>
        <w:tc>
          <w:tcPr>
            <w:tcW w:type="dxa" w:w="2448"/>
          </w:tcPr>
          <w:p>
            <w:r>
              <w:t>Planned Tooling</w:t>
            </w:r>
          </w:p>
        </w:tc>
      </w:tr>
      <w:tr>
        <w:tc>
          <w:tcPr>
            <w:tcW w:type="dxa" w:w="2448"/>
          </w:tcPr>
          <w:p>
            <w:r>
              <w:t>Unit</w:t>
            </w:r>
          </w:p>
        </w:tc>
        <w:tc>
          <w:tcPr>
            <w:tcW w:type="dxa" w:w="2448"/>
          </w:tcPr>
          <w:p>
            <w:r>
              <w:t>Focused deterministic behaviour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TBD</w:t>
            </w:r>
          </w:p>
        </w:tc>
      </w:tr>
      <w:tr>
        <w:tc>
          <w:tcPr>
            <w:tcW w:type="dxa" w:w="2448"/>
          </w:tcPr>
          <w:p>
            <w:r>
              <w:t>Integration</w:t>
            </w:r>
          </w:p>
        </w:tc>
        <w:tc>
          <w:tcPr>
            <w:tcW w:type="dxa" w:w="2448"/>
          </w:tcPr>
          <w:p>
            <w:r>
              <w:t>Real boundary behaviour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TBD</w:t>
            </w:r>
          </w:p>
        </w:tc>
      </w:tr>
      <w:tr>
        <w:tc>
          <w:tcPr>
            <w:tcW w:type="dxa" w:w="2448"/>
          </w:tcPr>
          <w:p>
            <w:r>
              <w:t>Contract</w:t>
            </w:r>
          </w:p>
        </w:tc>
        <w:tc>
          <w:tcPr>
            <w:tcW w:type="dxa" w:w="2448"/>
          </w:tcPr>
          <w:p>
            <w:r>
              <w:t>Interface compatibility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TBD</w:t>
            </w:r>
          </w:p>
        </w:tc>
      </w:tr>
      <w:tr>
        <w:tc>
          <w:tcPr>
            <w:tcW w:type="dxa" w:w="2448"/>
          </w:tcPr>
          <w:p>
            <w:r>
              <w:t>Component</w:t>
            </w:r>
          </w:p>
        </w:tc>
        <w:tc>
          <w:tcPr>
            <w:tcW w:type="dxa" w:w="2448"/>
          </w:tcPr>
          <w:p>
            <w:r>
              <w:t>Deployable component behaviour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TBD</w:t>
            </w:r>
          </w:p>
        </w:tc>
      </w:tr>
      <w:tr>
        <w:tc>
          <w:tcPr>
            <w:tcW w:type="dxa" w:w="2448"/>
          </w:tcPr>
          <w:p>
            <w:r>
              <w:t>End-to-End</w:t>
            </w:r>
          </w:p>
        </w:tc>
        <w:tc>
          <w:tcPr>
            <w:tcW w:type="dxa" w:w="2448"/>
          </w:tcPr>
          <w:p>
            <w:r>
              <w:t>Critical journeys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TBD</w:t>
            </w:r>
          </w:p>
        </w:tc>
      </w:tr>
      <w:tr>
        <w:tc>
          <w:tcPr>
            <w:tcW w:type="dxa" w:w="2448"/>
          </w:tcPr>
          <w:p>
            <w:r>
              <w:t>AI Evaluation</w:t>
            </w:r>
          </w:p>
        </w:tc>
        <w:tc>
          <w:tcPr>
            <w:tcW w:type="dxa" w:w="2448"/>
          </w:tcPr>
          <w:p>
            <w:r>
              <w:t>Probabilistic quality/safety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TBD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