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C519" w14:textId="17190EDF" w:rsidR="00955801" w:rsidRPr="00C9199B" w:rsidRDefault="00955801">
      <w:pPr>
        <w:rPr>
          <w:rFonts w:ascii="Times New Roman" w:eastAsia="宋体" w:hAnsi="Times New Roman"/>
          <w:b/>
          <w:bCs/>
          <w:sz w:val="28"/>
          <w:szCs w:val="28"/>
        </w:rPr>
      </w:pPr>
      <w:r w:rsidRPr="00C9199B">
        <w:rPr>
          <w:rFonts w:ascii="Times New Roman" w:eastAsia="宋体" w:hAnsi="Times New Roman" w:hint="eastAsia"/>
          <w:b/>
          <w:bCs/>
          <w:sz w:val="28"/>
          <w:szCs w:val="28"/>
        </w:rPr>
        <w:t>第</w:t>
      </w:r>
      <w:r w:rsidRPr="00C9199B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C9199B">
        <w:rPr>
          <w:rFonts w:ascii="Times New Roman" w:eastAsia="宋体" w:hAnsi="Times New Roman" w:hint="eastAsia"/>
          <w:b/>
          <w:bCs/>
          <w:sz w:val="28"/>
          <w:szCs w:val="28"/>
        </w:rPr>
        <w:t>题</w:t>
      </w:r>
    </w:p>
    <w:p w14:paraId="0C96F8CA" w14:textId="76073405" w:rsidR="00955801" w:rsidRPr="00C9199B" w:rsidRDefault="0030152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选取被引次数最高的三篇文章作为代表作：</w:t>
      </w:r>
    </w:p>
    <w:p w14:paraId="7F582369" w14:textId="5C508787" w:rsidR="00955801" w:rsidRDefault="00301525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6335964" wp14:editId="0DABD4DD">
            <wp:extent cx="5274310" cy="2578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ED7E" w14:textId="16818B7F" w:rsidR="00C9199B" w:rsidRPr="00C9199B" w:rsidRDefault="00C9199B">
      <w:pPr>
        <w:rPr>
          <w:rFonts w:ascii="Times New Roman" w:eastAsia="宋体" w:hAnsi="Times New Roman"/>
          <w:b/>
          <w:bCs/>
          <w:sz w:val="28"/>
          <w:szCs w:val="28"/>
        </w:rPr>
      </w:pPr>
      <w:r w:rsidRPr="00C9199B">
        <w:rPr>
          <w:rFonts w:ascii="Times New Roman" w:eastAsia="宋体" w:hAnsi="Times New Roman" w:hint="eastAsia"/>
          <w:b/>
          <w:bCs/>
          <w:sz w:val="28"/>
          <w:szCs w:val="28"/>
        </w:rPr>
        <w:t>第</w:t>
      </w:r>
      <w:r w:rsidRPr="00C9199B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C9199B">
        <w:rPr>
          <w:rFonts w:ascii="Times New Roman" w:eastAsia="宋体" w:hAnsi="Times New Roman" w:hint="eastAsia"/>
          <w:b/>
          <w:bCs/>
          <w:sz w:val="28"/>
          <w:szCs w:val="28"/>
        </w:rPr>
        <w:t>题</w:t>
      </w:r>
    </w:p>
    <w:p w14:paraId="23EC324B" w14:textId="77777777" w:rsidR="00301525" w:rsidRDefault="00301525" w:rsidP="00301525">
      <w:pPr>
        <w:rPr>
          <w:rFonts w:ascii="Times New Roman" w:eastAsia="宋体" w:hAnsi="Times New Roman"/>
          <w:sz w:val="24"/>
          <w:szCs w:val="24"/>
        </w:rPr>
      </w:pPr>
      <w:r w:rsidRPr="00C26CBE">
        <w:rPr>
          <w:rFonts w:ascii="Times New Roman" w:eastAsia="宋体" w:hAnsi="Times New Roman" w:hint="eastAsia"/>
          <w:sz w:val="24"/>
          <w:szCs w:val="24"/>
        </w:rPr>
        <w:t>检索结果：</w:t>
      </w:r>
    </w:p>
    <w:p w14:paraId="37523A7E" w14:textId="77777777" w:rsidR="00301525" w:rsidRPr="00C26CBE" w:rsidRDefault="00301525" w:rsidP="00301525">
      <w:pPr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AC60B" wp14:editId="14AC7EC6">
            <wp:extent cx="5274310" cy="2522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A81F" w14:textId="103D97D3" w:rsidR="00D91ADC" w:rsidRPr="00301525" w:rsidRDefault="00D91ADC">
      <w:pPr>
        <w:rPr>
          <w:rFonts w:ascii="Times New Roman" w:eastAsia="宋体" w:hAnsi="Times New Roman"/>
          <w:sz w:val="24"/>
          <w:szCs w:val="24"/>
        </w:rPr>
      </w:pPr>
      <w:r w:rsidRPr="00D91ADC">
        <w:rPr>
          <w:rFonts w:ascii="Times New Roman" w:eastAsia="宋体" w:hAnsi="Times New Roman" w:hint="eastAsia"/>
          <w:b/>
          <w:bCs/>
          <w:sz w:val="28"/>
          <w:szCs w:val="28"/>
        </w:rPr>
        <w:t>第</w:t>
      </w:r>
      <w:r w:rsidRPr="00D91ADC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D91ADC">
        <w:rPr>
          <w:rFonts w:ascii="Times New Roman" w:eastAsia="宋体" w:hAnsi="Times New Roman" w:hint="eastAsia"/>
          <w:b/>
          <w:bCs/>
          <w:sz w:val="28"/>
          <w:szCs w:val="28"/>
        </w:rPr>
        <w:t>题</w:t>
      </w:r>
    </w:p>
    <w:p w14:paraId="1506CCA8" w14:textId="7AB7D003" w:rsidR="00511110" w:rsidRDefault="0051111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我选择的题目是：</w:t>
      </w:r>
      <w:r>
        <w:rPr>
          <w:rFonts w:ascii="Times New Roman" w:eastAsia="宋体" w:hAnsi="Times New Roman" w:hint="eastAsia"/>
          <w:sz w:val="24"/>
          <w:szCs w:val="24"/>
        </w:rPr>
        <w:t>Wireless</w:t>
      </w:r>
      <w:r>
        <w:rPr>
          <w:rFonts w:ascii="Times New Roman" w:eastAsia="宋体" w:hAnsi="Times New Roman"/>
          <w:sz w:val="24"/>
          <w:szCs w:val="24"/>
        </w:rPr>
        <w:t xml:space="preserve"> S</w:t>
      </w:r>
      <w:r>
        <w:rPr>
          <w:rFonts w:ascii="Times New Roman" w:eastAsia="宋体" w:hAnsi="Times New Roman" w:hint="eastAsia"/>
          <w:sz w:val="24"/>
          <w:szCs w:val="24"/>
        </w:rPr>
        <w:t>ensor</w:t>
      </w:r>
      <w:r>
        <w:rPr>
          <w:rFonts w:ascii="Times New Roman" w:eastAsia="宋体" w:hAnsi="Times New Roman"/>
          <w:sz w:val="24"/>
          <w:szCs w:val="24"/>
        </w:rPr>
        <w:t xml:space="preserve"> N</w:t>
      </w:r>
      <w:r>
        <w:rPr>
          <w:rFonts w:ascii="Times New Roman" w:eastAsia="宋体" w:hAnsi="Times New Roman" w:hint="eastAsia"/>
          <w:sz w:val="24"/>
          <w:szCs w:val="24"/>
        </w:rPr>
        <w:t>etworks</w:t>
      </w:r>
      <w:r>
        <w:rPr>
          <w:rFonts w:ascii="Times New Roman" w:eastAsia="宋体" w:hAnsi="Times New Roman"/>
          <w:sz w:val="24"/>
          <w:szCs w:val="24"/>
        </w:rPr>
        <w:t xml:space="preserve"> T</w:t>
      </w:r>
      <w:r>
        <w:rPr>
          <w:rFonts w:ascii="Times New Roman" w:eastAsia="宋体" w:hAnsi="Times New Roman" w:hint="eastAsia"/>
          <w:sz w:val="24"/>
          <w:szCs w:val="24"/>
        </w:rPr>
        <w:t>ime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ychronization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（无线传感器时间同步）</w:t>
      </w:r>
    </w:p>
    <w:p w14:paraId="524C5631" w14:textId="5B4584DC" w:rsidR="00511110" w:rsidRDefault="0051111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插入的参考文献如下：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ADDIN NE.Ref.{12254906-2B88-4963-BE3F-35F955987AFC}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80000"/>
          <w:kern w:val="0"/>
          <w:sz w:val="24"/>
          <w:szCs w:val="24"/>
        </w:rPr>
        <w:t>[1-10]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68308C20" w14:textId="77777777" w:rsidR="00511110" w:rsidRDefault="00511110" w:rsidP="0051111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14:paraId="297C8417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6AD5916E_7A20_41E3_9F55_A04021371A0E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Hong, Y.W. and A. Scaglione, A scalable synchronization protocol for large scale sensor networks and its applications. IEEE JOURNAL ON SELECTED AREAS IN COMMUNICATIONS, 2005. 23(5): p. 1085-1099.</w:t>
      </w:r>
      <w:bookmarkEnd w:id="0"/>
    </w:p>
    <w:p w14:paraId="28E41F61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F72AE887_640F_4E24_8D7F_E7A4A60941D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Wu, Y.C., Q. Chaudhari and E.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Serpedin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Clock Synchronization of Wireless Sensor Networks.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IEEE SIGNAL PROCESSING MAGAZINE, 2011. 28(1): p. 124-138.</w:t>
      </w:r>
      <w:bookmarkEnd w:id="1"/>
    </w:p>
    <w:p w14:paraId="5294887B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04C4C896_4E1C_4797_BD76_C19CB4BE5DD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Simeone, O., et al., Distributed synchronization in wireless networks. IEEE SIGNAL PROCESSING MAGAZINE, 2008. 25(5): p. 81-97.</w:t>
      </w:r>
      <w:bookmarkEnd w:id="2"/>
    </w:p>
    <w:p w14:paraId="2744B206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846DEC65_A8DD_4016_ABE7_D228AB22F42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Elson, J., et al., Fine-grained network time synchronization using reference broadcasts, in USENIX ASSOCIATION PROCEEDINGS OF THE FIFTH SYMPOSIUM ON OPERATING SYSTEMS DESIGN AND IMPLEMENTATION. 2002: 5th Symposium on Operation Systems Design and Implementation (OSDI 02). p. 147-163.</w:t>
      </w:r>
      <w:bookmarkEnd w:id="3"/>
    </w:p>
    <w:p w14:paraId="116E53C5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515603B7_1C0B_42EB_BEB0_E7155D6689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Chen, C., D.X. Wang and L.G. Xiao, Genetic Based Time Synchronization Optimize Algorithm for Wireless Sensor Networks, in PROCEEDINGS OF THE INTERNATIONAL CONFERENCE ON LOGISTICS, ENGINEERING, MANAGEMENT AND COMPUTER SCIENCE, Z.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Zhixian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C.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Guiran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L. Zhen, Z.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Zhixian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C.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Guiran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L.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Zhen^Editors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 2014: International Conference on Logistics Engineering, Management and Computer Science (LEMCS). p. 1-4.</w:t>
      </w:r>
      <w:bookmarkEnd w:id="4"/>
    </w:p>
    <w:p w14:paraId="509059E6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676EC2E_DB3F_4451_B946_13196DB16F5F"/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Sichitiu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M.L., et al., Simple accurate time synchronization for wireless sensor networks, in WCNC 2003: IEEE WIRELESS COMMUNICATIONS AND NETWORKING CONFERENCE RECORD, VOLS 1-3. 2003: IEEE Wireless Communications and Networking Conference. p. 1266-1273.</w:t>
      </w:r>
      <w:bookmarkEnd w:id="5"/>
    </w:p>
    <w:p w14:paraId="4CD5A246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6398F368_F884_4E65_A954_BA28BDF774E4"/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Sivrikaya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F. and B.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Yener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Time synchronization in sensor networks: A survey. IEEE NETWORK, 2004. 18(4): p. 45-50.</w:t>
      </w:r>
      <w:bookmarkEnd w:id="6"/>
    </w:p>
    <w:p w14:paraId="3ABF297A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F3AD8F33_9FE4_4ED7_A685_75E741EB21E7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He, J.P., et al., Time Synchronization in WSNs: A Maximum-Value-Based Consensus Approach. IEEE TRANSACTIONS ON AUTOMATIC CONTROL, 2014. 59(3): p. 660-675.</w:t>
      </w:r>
      <w:bookmarkEnd w:id="7"/>
    </w:p>
    <w:p w14:paraId="52A70330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[9].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8" w:name="_neb33996850_FA80_41CE_A165_C8779312D4A1"/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W.L. and I.F.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Akyildiz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Time-diffusion synchronization protocol for wireless sensor networks. IEEE-ACM TRANSACTIONS ON NETWORKING, 2005. 13(2): p. 384-397.</w:t>
      </w:r>
      <w:bookmarkEnd w:id="8"/>
    </w:p>
    <w:p w14:paraId="6C32286B" w14:textId="77777777" w:rsidR="00511110" w:rsidRDefault="00511110" w:rsidP="005111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[10].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9" w:name="_neb4725855B_7245_4910_95CC_39EAB40AF27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Elson, J. and K.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Römer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Wireless sensor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networks::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new regime for time synchronization. ACM SIGCOMM COMPUTER COMMUNICATION REVIEW, 2003. 33(1): p. 149-154.</w:t>
      </w:r>
      <w:bookmarkEnd w:id="9"/>
    </w:p>
    <w:p w14:paraId="79983037" w14:textId="535A9BA5" w:rsidR="00C26CBE" w:rsidRPr="00C26CBE" w:rsidRDefault="00C26CBE">
      <w:pPr>
        <w:rPr>
          <w:rFonts w:ascii="Times New Roman" w:eastAsia="宋体" w:hAnsi="Times New Roman"/>
          <w:b/>
          <w:bCs/>
          <w:sz w:val="28"/>
          <w:szCs w:val="28"/>
        </w:rPr>
      </w:pPr>
      <w:r w:rsidRPr="00C26CBE">
        <w:rPr>
          <w:rFonts w:ascii="Times New Roman" w:eastAsia="宋体" w:hAnsi="Times New Roman" w:hint="eastAsia"/>
          <w:b/>
          <w:bCs/>
          <w:sz w:val="28"/>
          <w:szCs w:val="28"/>
        </w:rPr>
        <w:t>第</w:t>
      </w:r>
      <w:r w:rsidRPr="00C26CBE">
        <w:rPr>
          <w:rFonts w:ascii="Times New Roman" w:eastAsia="宋体" w:hAnsi="Times New Roman" w:hint="eastAsia"/>
          <w:b/>
          <w:bCs/>
          <w:sz w:val="28"/>
          <w:szCs w:val="28"/>
        </w:rPr>
        <w:t>4</w:t>
      </w:r>
      <w:r w:rsidRPr="00C26CBE">
        <w:rPr>
          <w:rFonts w:ascii="Times New Roman" w:eastAsia="宋体" w:hAnsi="Times New Roman" w:hint="eastAsia"/>
          <w:b/>
          <w:bCs/>
          <w:sz w:val="28"/>
          <w:szCs w:val="28"/>
        </w:rPr>
        <w:t>题</w:t>
      </w:r>
    </w:p>
    <w:p w14:paraId="5611F908" w14:textId="15B0251E" w:rsidR="00C26CBE" w:rsidRDefault="0051111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我选择的题目是：</w:t>
      </w:r>
      <w:r>
        <w:rPr>
          <w:rFonts w:ascii="Times New Roman" w:eastAsia="宋体" w:hAnsi="Times New Roman" w:hint="eastAsia"/>
          <w:sz w:val="24"/>
          <w:szCs w:val="24"/>
        </w:rPr>
        <w:t>Wireless</w:t>
      </w:r>
      <w:r>
        <w:rPr>
          <w:rFonts w:ascii="Times New Roman" w:eastAsia="宋体" w:hAnsi="Times New Roman"/>
          <w:sz w:val="24"/>
          <w:szCs w:val="24"/>
        </w:rPr>
        <w:t xml:space="preserve"> S</w:t>
      </w:r>
      <w:r>
        <w:rPr>
          <w:rFonts w:ascii="Times New Roman" w:eastAsia="宋体" w:hAnsi="Times New Roman" w:hint="eastAsia"/>
          <w:sz w:val="24"/>
          <w:szCs w:val="24"/>
        </w:rPr>
        <w:t>ensor</w:t>
      </w:r>
      <w:r>
        <w:rPr>
          <w:rFonts w:ascii="Times New Roman" w:eastAsia="宋体" w:hAnsi="Times New Roman"/>
          <w:sz w:val="24"/>
          <w:szCs w:val="24"/>
        </w:rPr>
        <w:t xml:space="preserve"> N</w:t>
      </w:r>
      <w:r>
        <w:rPr>
          <w:rFonts w:ascii="Times New Roman" w:eastAsia="宋体" w:hAnsi="Times New Roman" w:hint="eastAsia"/>
          <w:sz w:val="24"/>
          <w:szCs w:val="24"/>
        </w:rPr>
        <w:t>etworks</w:t>
      </w:r>
      <w:r>
        <w:rPr>
          <w:rFonts w:ascii="Times New Roman" w:eastAsia="宋体" w:hAnsi="Times New Roman"/>
          <w:sz w:val="24"/>
          <w:szCs w:val="24"/>
        </w:rPr>
        <w:t xml:space="preserve"> T</w:t>
      </w:r>
      <w:r>
        <w:rPr>
          <w:rFonts w:ascii="Times New Roman" w:eastAsia="宋体" w:hAnsi="Times New Roman" w:hint="eastAsia"/>
          <w:sz w:val="24"/>
          <w:szCs w:val="24"/>
        </w:rPr>
        <w:t>ime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ychronization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（无线传感器时间同步）</w:t>
      </w:r>
    </w:p>
    <w:p w14:paraId="1A40093D" w14:textId="4363B496" w:rsidR="00C26CBE" w:rsidRPr="00C26CBE" w:rsidRDefault="00511110">
      <w:pPr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D99CE" wp14:editId="55970DB2">
            <wp:extent cx="5274310" cy="4310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CBE">
        <w:rPr>
          <w:noProof/>
        </w:rPr>
        <w:drawing>
          <wp:inline distT="0" distB="0" distL="0" distR="0" wp14:anchorId="1523C74B" wp14:editId="1D99952F">
            <wp:extent cx="5274310" cy="2863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BE" w:rsidRPr="00C2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12254906-2B88-4963-BE3F-35F955987AFC}" w:val=" ADDIN NE.Ref.{12254906-2B88-4963-BE3F-35F955987AFC}&lt;Citation&gt;&lt;Group&gt;&lt;References&gt;&lt;Item&gt;&lt;ID&gt;552&lt;/ID&gt;&lt;UID&gt;{6AD5916E-7A20-41E3-9F55-A04021371A0E}&lt;/UID&gt;&lt;Title&gt;A scalable synchronization protocol for large scale sensor networks and its applications&lt;/Title&gt;&lt;Template&gt;Journal Article&lt;/Template&gt;&lt;Star&gt;0&lt;/Star&gt;&lt;Tag&gt;0&lt;/Tag&gt;&lt;Author&gt;Hong, Y W; Scaglione, A&lt;/Author&gt;&lt;Year&gt;2005&lt;/Year&gt;&lt;Details&gt;&lt;_alternate_title&gt;IEEE JOURNAL ON SELECTED AREAS IN COMMUNICATIONS&lt;/_alternate_title&gt;&lt;_author_adr&gt;Cornell Univ, Sch Elect &amp;amp; Comp Engn, Ithaca, NY 14853 USA&lt;/_author_adr&gt;&lt;_date_display&gt;2005&lt;/_date_display&gt;&lt;_date&gt;2005-01-01&lt;/_date&gt;&lt;_doi&gt;10.1109/JSAC.2005.845418&lt;/_doi&gt;&lt;_isbn&gt;0733-8716&lt;/_isbn&gt;&lt;_issue&gt;5&lt;/_issue&gt;&lt;_journal&gt;IEEE JOURNAL ON SELECTED AREAS IN COMMUNICATIONS&lt;/_journal&gt;&lt;_keywords&gt;communication systems; distributed algorithms; distributed feedback oscillators; sensor networks; synchronization; PULSE-COUPLED OSCILLATORS&lt;/_keywords&gt;&lt;_pages&gt;1085-1099&lt;/_pages&gt;&lt;_volume&gt;23&lt;/_volume&gt;&lt;_created&gt;65358357&lt;/_created&gt;&lt;_modified&gt;65358357&lt;/_modified&gt;&lt;_impact_factor&gt;  16.400&lt;/_impact_factor&gt;&lt;_social_category&gt;工程：电子与电气(1) &amp;amp; 电信学(1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546&lt;/ID&gt;&lt;UID&gt;{F72AE887-640F-4E24-8D7F-E7A4A60941D0}&lt;/UID&gt;&lt;Title&gt;Clock Synchronization of Wireless Sensor Networks&lt;/Title&gt;&lt;Template&gt;Journal Article&lt;/Template&gt;&lt;Star&gt;0&lt;/Star&gt;&lt;Tag&gt;0&lt;/Tag&gt;&lt;Author&gt;Wu, Y C; Chaudhari, Q; Serpedin, E&lt;/Author&gt;&lt;Year&gt;2011&lt;/Year&gt;&lt;Details&gt;&lt;_alternate_title&gt;IEEE SIGNAL PROCESSING MAGAZINE&lt;/_alternate_title&gt;&lt;_author_adr&gt;SoC Tools Grp Commun Enabling Technol, Islamabad, Pakistan; Qualcomm Inc, HSDPA Performance Test Team, San Diego, CA USA&lt;/_author_adr&gt;&lt;_date_display&gt;2011&lt;/_date_display&gt;&lt;_date&gt;2011-01-01&lt;/_date&gt;&lt;_doi&gt;10.1109/MSP.2010.938757&lt;/_doi&gt;&lt;_isbn&gt;1053-5888&lt;/_isbn&gt;&lt;_issue&gt;1&lt;/_issue&gt;&lt;_journal&gt;IEEE SIGNAL PROCESSING MAGAZINE&lt;/_journal&gt;&lt;_keywords&gt;MAXIMUM-LIKELIHOOD-ESTIMATION; TIME SYNCHRONIZATION; OFFSET; SKEW; ALGORITHMS; PROTOCOL&lt;/_keywords&gt;&lt;_pages&gt;124-138&lt;/_pages&gt;&lt;_volume&gt;28&lt;/_volume&gt;&lt;_created&gt;65358357&lt;/_created&gt;&lt;_modified&gt;65358357&lt;/_modified&gt;&lt;_impact_factor&gt;  14.900&lt;/_impact_factor&gt;&lt;_social_category&gt;工程：电子与电气(2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551&lt;/ID&gt;&lt;UID&gt;{04C4C896-4E1C-4797-BD76-C19CB4BE5DDC}&lt;/UID&gt;&lt;Title&gt;Distributed synchronization in wireless networks&lt;/Title&gt;&lt;Template&gt;Journal Article&lt;/Template&gt;&lt;Star&gt;0&lt;/Star&gt;&lt;Tag&gt;0&lt;/Tag&gt;&lt;Author&gt;Simeone, O; Spagnolini, U; Bar-Ness, Y; Strogatz, S H&lt;/Author&gt;&lt;Year&gt;2008&lt;/Year&gt;&lt;Details&gt;&lt;_alternate_title&gt;IEEE SIGNAL PROCESSING MAGAZINE&lt;/_alternate_title&gt;&lt;_author_adr&gt;WisyTech, Spinoff Co, Politecn Milan, Milan, Italy&lt;/_author_adr&gt;&lt;_date_display&gt;2008&lt;/_date_display&gt;&lt;_date&gt;2008-01-01&lt;/_date&gt;&lt;_doi&gt;10.1109/MSP.2008.926661&lt;/_doi&gt;&lt;_isbn&gt;1053-5888&lt;/_isbn&gt;&lt;_issue&gt;5&lt;/_issue&gt;&lt;_journal&gt;IEEE SIGNAL PROCESSING MAGAZINE&lt;/_journal&gt;&lt;_keywords&gt;SENSOR NETWORKS; TIME SYNCHRONIZATION; CONSENSUS; FUNDAMENTALS&lt;/_keywords&gt;&lt;_pages&gt;81-97&lt;/_pages&gt;&lt;_volume&gt;25&lt;/_volume&gt;&lt;_created&gt;65358357&lt;/_created&gt;&lt;_modified&gt;65358357&lt;/_modified&gt;&lt;_impact_factor&gt;  14.900&lt;/_impact_factor&gt;&lt;_social_category&gt;工程：电子与电气(2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544&lt;/ID&gt;&lt;UID&gt;{846DEC65-A8DD-4016-ABE7-D228AB22F42D}&lt;/UID&gt;&lt;Title&gt;Fine-grained network time synchronization using reference broadcasts&lt;/Title&gt;&lt;Template&gt;Generic&lt;/Template&gt;&lt;Star&gt;0&lt;/Star&gt;&lt;Tag&gt;0&lt;/Tag&gt;&lt;Author&gt;Elson, J; Girod, L; Estrin, D; USENIX; USENIX&lt;/Author&gt;&lt;Year&gt;2002&lt;/Year&gt;&lt;Details&gt;&lt;_author_adr&gt;Univ Calif Los Angeles, Dept Comp Sci, Los Angeles, CA 90024 USA&lt;/_author_adr&gt;&lt;_date_display&gt;2002&lt;/_date_display&gt;&lt;_date&gt;2002-01-01&lt;/_date&gt;&lt;_doi&gt;10.1145/1060289.1060304&lt;/_doi&gt;&lt;_isbn&gt;1-931971-06-4&lt;/_isbn&gt;&lt;_journal&gt;USENIX ASSOCIATION PROCEEDINGS OF THE FIFTH SYMPOSIUM ON OPERATING SYSTEMS DESIGN AND IMPLEMENTATION&lt;/_journal&gt;&lt;_keywords&gt;CLOCK SYNCHRONIZATION; SYSTEM&lt;/_keywords&gt;&lt;_pages&gt;147-163&lt;/_pages&gt;&lt;_place_published&gt;5th Symposium on Operation Systems Design and Implementation (OSDI 02)&lt;/_place_published&gt;&lt;_secondary_title&gt;USENIX ASSOCIATION PROCEEDINGS OF THE FIFTH SYMPOSIUM ON OPERATING SYSTEMS DESIGN AND IMPLEMENTATION&lt;/_secondary_title&gt;&lt;_created&gt;65358357&lt;/_created&gt;&lt;_modified&gt;65358357&lt;/_modified&gt;&lt;/Details&gt;&lt;Extra&gt;&lt;DBUID&gt;{03752FAB-B361-4F66-989B-C711D9502F78}&lt;/DBUID&gt;&lt;/Extra&gt;&lt;/Item&gt;&lt;/References&gt;&lt;/Group&gt;&lt;Group&gt;&lt;References&gt;&lt;Item&gt;&lt;ID&gt;547&lt;/ID&gt;&lt;UID&gt;{515603B7-1C0B-42EB-BEB0-E7155D6689F2}&lt;/UID&gt;&lt;Title&gt;Genetic Based Time Synchronization Optimize Algorithm for Wireless Sensor Networks&lt;/Title&gt;&lt;Template&gt;Generic&lt;/Template&gt;&lt;Star&gt;0&lt;/Star&gt;&lt;Tag&gt;0&lt;/Tag&gt;&lt;Author&gt;Chen, C; Wang, D X; Xiao, L G&lt;/Author&gt;&lt;Year&gt;2014&lt;/Year&gt;&lt;Details&gt;&lt;_author_adr&gt;Beijing Aerosp Automat Control Inst, Dept 3, Beijing, Peoples R China&lt;/_author_adr&gt;&lt;_date_display&gt;2014&lt;/_date_display&gt;&lt;_date&gt;2014-01-01&lt;/_date&gt;&lt;_doi&gt;10.1155/2014/925370&lt;/_doi&gt;&lt;_isbn&gt;1951-6851&lt;/_isbn&gt;&lt;_journal&gt;PROCEEDINGS OF THE INTERNATIONAL CONFERENCE ON LOGISTICS, ENGINEERING, MANAGEMENT AND COMPUTER SCIENCE&lt;/_journal&gt;&lt;_keywords&gt;Sensor networks; Time synchronization; Genetic algorithm; Optimize; Precision&lt;/_keywords&gt;&lt;_pages&gt;1-4&lt;/_pages&gt;&lt;_place_published&gt;International Conference on Logistics Engineering, Management and Computer Science (LEMCS)&lt;/_place_published&gt;&lt;_secondary_author&gt;Zhixian, Z; Guiran, C; Zhen, L&lt;/_secondary_author&gt;&lt;_secondary_title&gt;PROCEEDINGS OF THE INTERNATIONAL CONFERENCE ON LOGISTICS, ENGINEERING, MANAGEMENT AND COMPUTER SCIENCE&lt;/_secondary_title&gt;&lt;_volume&gt;101&lt;/_volume&gt;&lt;_created&gt;65358357&lt;/_created&gt;&lt;_modified&gt;65358357&lt;/_modified&gt;&lt;/Details&gt;&lt;Extra&gt;&lt;DBUID&gt;{03752FAB-B361-4F66-989B-C711D9502F78}&lt;/DBUID&gt;&lt;/Extra&gt;&lt;/Item&gt;&lt;/References&gt;&lt;/Group&gt;&lt;Group&gt;&lt;References&gt;&lt;Item&gt;&lt;ID&gt;549&lt;/ID&gt;&lt;UID&gt;{7676EC2E-DB3F-4451-B946-13196DB16F5F}&lt;/UID&gt;&lt;Title&gt;Simple accurate time synchronization for wireless sensor networks&lt;/Title&gt;&lt;Template&gt;Generic&lt;/Template&gt;&lt;Star&gt;0&lt;/Star&gt;&lt;Tag&gt;0&lt;/Tag&gt;&lt;Author&gt;Sichitiu, M L; Veerarittiphan, C; IEEE; IEEE&lt;/Author&gt;&lt;Year&gt;2003&lt;/Year&gt;&lt;Details&gt;&lt;_author_adr&gt;N Carolina State Univ, Dept Elect &amp;amp; Comp Engn, Raleigh, NC 27695 USA&lt;/_author_adr&gt;&lt;_date_display&gt;2003&lt;/_date_display&gt;&lt;_date&gt;2003-01-01&lt;/_date&gt;&lt;_isbn&gt;1525-3511&lt;/_isbn&gt;&lt;_journal&gt;WCNC 2003: IEEE WIRELESS COMMUNICATIONS AND NETWORKING CONFERENCE RECORD, VOLS 1-3&lt;/_journal&gt;&lt;_keywords&gt;synchronization; wireless sensor networks; model based; clock drift bound; CLOCKS&lt;/_keywords&gt;&lt;_pages&gt;1266-1273&lt;/_pages&gt;&lt;_place_published&gt;IEEE Wireless Communications and Networking Conference&lt;/_place_published&gt;&lt;_secondary_title&gt;WCNC 2003: IEEE WIRELESS COMMUNICATIONS AND NETWORKING CONFERENCE RECORD, VOLS 1-3&lt;/_secondary_title&gt;&lt;_created&gt;65358357&lt;/_created&gt;&lt;_modified&gt;65358357&lt;/_modified&gt;&lt;/Details&gt;&lt;Extra&gt;&lt;DBUID&gt;{03752FAB-B361-4F66-989B-C711D9502F78}&lt;/DBUID&gt;&lt;/Extra&gt;&lt;/Item&gt;&lt;/References&gt;&lt;/Group&gt;&lt;Group&gt;&lt;References&gt;&lt;Item&gt;&lt;ID&gt;545&lt;/ID&gt;&lt;UID&gt;{6398F368-F884-4E65-A954-BA28BDF774E4}&lt;/UID&gt;&lt;Title&gt;Time synchronization in sensor networks: A survey&lt;/Title&gt;&lt;Template&gt;Journal Article&lt;/Template&gt;&lt;Star&gt;0&lt;/Star&gt;&lt;Tag&gt;0&lt;/Tag&gt;&lt;Author&gt;Sivrikaya, F; Yener, B&lt;/Author&gt;&lt;Year&gt;2004&lt;/Year&gt;&lt;Details&gt;&lt;_alternate_title&gt;IEEE NETWORK&lt;/_alternate_title&gt;&lt;_author_adr&gt;Rensselaer Polytech Inst, Troy, NY 12181 USA; Rensselaer Polytech Inst, Dept Comp Sci, Troy, NY USA; Rensselaer Polytech Inst, Pervas Comp &amp;amp; Networking Ctr, Troy, NY USA&lt;/_author_adr&gt;&lt;_date_display&gt;2004&lt;/_date_display&gt;&lt;_date&gt;2004-01-01&lt;/_date&gt;&lt;_doi&gt;10.1109/MNET.2004.1316761&lt;/_doi&gt;&lt;_isbn&gt;0890-8044&lt;/_isbn&gt;&lt;_issue&gt;4&lt;/_issue&gt;&lt;_journal&gt;IEEE NETWORK&lt;/_journal&gt;&lt;_pages&gt;45-50&lt;/_pages&gt;&lt;_volume&gt;18&lt;/_volume&gt;&lt;_created&gt;65358357&lt;/_created&gt;&lt;_modified&gt;65358357&lt;/_modified&gt;&lt;_impact_factor&gt;   9.300&lt;/_impact_factor&gt;&lt;_social_category&gt;计算机：硬件(1) &amp;amp; 计算机：信息系统(2) &amp;amp; 工程：电子与电气(2) &amp;amp; 电信学(2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548&lt;/ID&gt;&lt;UID&gt;{F3AD8F33-9FE4-4ED7-A685-75E741EB21E7}&lt;/UID&gt;&lt;Title&gt;Time Synchronization in WSNs: A Maximum-Value-Based Consensus Approach&lt;/Title&gt;&lt;Template&gt;Journal Article&lt;/Template&gt;&lt;Star&gt;0&lt;/Star&gt;&lt;Tag&gt;0&lt;/Tag&gt;&lt;Author&gt;He, J P; Cheng, P; Shi, L; Chen, J M; Sun, Y X&lt;/Author&gt;&lt;Year&gt;2014&lt;/Year&gt;&lt;Details&gt;&lt;_alternate_title&gt;IEEE TRANSACTIONS ON AUTOMATIC CONTROL&lt;/_alternate_title&gt;&lt;_author_adr&gt;Zhejiang Univ, State Key Lab Ind Control Technol, Hangzhou 310027, Zhejiang, Peoples R China; Hong Kong Univ Sci &amp;amp; Technol, Dept Elect &amp;amp; Comp Engn, Kownloon 00852, Hong Kong, Peoples R China&lt;/_author_adr&gt;&lt;_date_display&gt;2014&lt;/_date_display&gt;&lt;_date&gt;2014-01-01&lt;/_date&gt;&lt;_doi&gt;10.1109/TAC.2013.2286893&lt;/_doi&gt;&lt;_isbn&gt;0018-9286&lt;/_isbn&gt;&lt;_issue&gt;3&lt;/_issue&gt;&lt;_journal&gt;IEEE TRANSACTIONS ON AUTOMATIC CONTROL&lt;/_journal&gt;&lt;_keywords&gt;Convergence; maximum consensus; time synchronization; wireless sensor network (WSN); WIRELESS SENSOR NETWORKS; CLOCK SYNCHRONIZATION; FUNDAMENTAL LIMITS; ALGORITHMS; PROTOCOL&lt;/_keywords&gt;&lt;_pages&gt;660-675&lt;/_pages&gt;&lt;_volume&gt;59&lt;/_volume&gt;&lt;_created&gt;65358357&lt;/_created&gt;&lt;_modified&gt;65358357&lt;/_modified&gt;&lt;_impact_factor&gt;   6.800&lt;/_impact_factor&gt;&lt;_social_category&gt;自动化与控制系统(1) &amp;amp; 工程：电子与电气(2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553&lt;/ID&gt;&lt;UID&gt;{33996850-FA80-41CE-A165-C8779312D4A1}&lt;/UID&gt;&lt;Title&gt;Time-diffusion synchronization protocol for wireless sensor networks&lt;/Title&gt;&lt;Template&gt;Journal Article&lt;/Template&gt;&lt;Star&gt;0&lt;/Star&gt;&lt;Tag&gt;0&lt;/Tag&gt;&lt;Author&gt;Su, W L; Akyildiz, I F&lt;/Author&gt;&lt;Year&gt;2005&lt;/Year&gt;&lt;Details&gt;&lt;_alternate_title&gt;IEEE-ACM TRANSACTIONS ON NETWORKING&lt;/_alternate_title&gt;&lt;_author_adr&gt;Georgia Inst Technol, Sch Elect &amp;amp; Comp Engn, Broadband &amp;amp; Wireless Networking Lab, Atlanta, GA 30332 USA&lt;/_author_adr&gt;&lt;_date_display&gt;2005&lt;/_date_display&gt;&lt;_date&gt;2005-01-01&lt;/_date&gt;&lt;_doi&gt;10.1109/TNET.2004.842228&lt;/_doi&gt;&lt;_isbn&gt;1063-6692&lt;/_isbn&gt;&lt;_issue&gt;2&lt;/_issue&gt;&lt;_journal&gt;IEEE-ACM TRANSACTIONS ON NETWORKING&lt;/_journal&gt;&lt;_keywords&gt;sensoe networks; time synchronization; timing&lt;/_keywords&gt;&lt;_pages&gt;384-397&lt;/_pages&gt;&lt;_volume&gt;13&lt;/_volume&gt;&lt;_created&gt;65358357&lt;/_created&gt;&lt;_modified&gt;65358357&lt;/_modified&gt;&lt;_impact_factor&gt;   3.700&lt;/_impact_factor&gt;&lt;_social_category&gt;计算机：硬件(3) &amp;amp; 计算机：理论方法(2) &amp;amp; 工程：电子与电气(3) &amp;amp; 电信学(3)&lt;/_social_category&gt;&lt;_collection_scope&gt;SCIE;EI&lt;/_collection_scope&gt;&lt;/Details&gt;&lt;Extra&gt;&lt;DBUID&gt;{03752FAB-B361-4F66-989B-C711D9502F78}&lt;/DBUID&gt;&lt;/Extra&gt;&lt;/Item&gt;&lt;/References&gt;&lt;/Group&gt;&lt;Group&gt;&lt;References&gt;&lt;Item&gt;&lt;ID&gt;550&lt;/ID&gt;&lt;UID&gt;{4725855B-7245-4910-95CC-39EAB40AF270}&lt;/UID&gt;&lt;Title&gt;Wireless sensor networks:: A new regime for time synchronization&lt;/Title&gt;&lt;Template&gt;Journal Article&lt;/Template&gt;&lt;Star&gt;0&lt;/Star&gt;&lt;Tag&gt;0&lt;/Tag&gt;&lt;Author&gt;Elson, J; Römer, K&lt;/Author&gt;&lt;Year&gt;2003&lt;/Year&gt;&lt;Details&gt;&lt;_alternate_title&gt;ACM SIGCOMM COMPUTER COMMUNICATION REVIEW&lt;/_alternate_title&gt;&lt;_author_adr&gt;Univ Calif Los Angeles, Dept Comp Sci, Los Angeles, CA 90024 USA; ETH, Dept Comp Sci, CH-8092 Zurich, Switzerland&lt;/_author_adr&gt;&lt;_date_display&gt;2003&lt;/_date_display&gt;&lt;_date&gt;2003-01-01&lt;/_date&gt;&lt;_doi&gt;10.1145/774763.774787&lt;/_doi&gt;&lt;_isbn&gt;0146-4833&lt;/_isbn&gt;&lt;_issue&gt;1&lt;/_issue&gt;&lt;_journal&gt;ACM SIGCOMM COMPUTER COMMUNICATION REVIEW&lt;/_journal&gt;&lt;_keywords&gt;time synchronization; wireless sensor network&lt;/_keywords&gt;&lt;_pages&gt;149-154&lt;/_pages&gt;&lt;_place_published&gt;1st HotNets Workshop&lt;/_place_published&gt;&lt;_volume&gt;33&lt;/_volume&gt;&lt;_created&gt;65358357&lt;/_created&gt;&lt;_modified&gt;65358357&lt;/_modified&gt;&lt;_impact_factor&gt;   2.800&lt;/_impact_factor&gt;&lt;_social_category&gt;计算机：信息系统(4)&lt;/_social_category&gt;&lt;_collection_scope&gt;SCIE;EI&lt;/_collection_scope&gt;&lt;/Details&gt;&lt;Extra&gt;&lt;DBUID&gt;{03752FAB-B361-4F66-989B-C711D9502F7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0515E9"/>
    <w:rsid w:val="00027825"/>
    <w:rsid w:val="000515E9"/>
    <w:rsid w:val="00154B42"/>
    <w:rsid w:val="00301525"/>
    <w:rsid w:val="00511110"/>
    <w:rsid w:val="006A209E"/>
    <w:rsid w:val="008B5488"/>
    <w:rsid w:val="00955801"/>
    <w:rsid w:val="00AE1DCA"/>
    <w:rsid w:val="00C26CBE"/>
    <w:rsid w:val="00C9199B"/>
    <w:rsid w:val="00D91ADC"/>
    <w:rsid w:val="00E15A20"/>
    <w:rsid w:val="00F6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BFAE"/>
  <w15:chartTrackingRefBased/>
  <w15:docId w15:val="{0DB23A90-32EE-4E27-9DBE-992C9E0B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6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Qiuyang</dc:creator>
  <cp:keywords/>
  <dc:description>NE.Bib</dc:description>
  <cp:lastModifiedBy>Zhan Qiuyang</cp:lastModifiedBy>
  <cp:revision>5</cp:revision>
  <dcterms:created xsi:type="dcterms:W3CDTF">2024-03-21T06:41:00Z</dcterms:created>
  <dcterms:modified xsi:type="dcterms:W3CDTF">2024-04-07T10:11:00Z</dcterms:modified>
</cp:coreProperties>
</file>