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sdt>
      <w:sdtPr>
        <w:rPr>
          <w:rFonts w:eastAsiaTheme="minorEastAsia" w:cstheme="minorBidi"/>
          <w:b w:val="0"/>
          <w:caps w:val="0"/>
          <w:color w:val="auto"/>
          <w:spacing w:val="0"/>
          <w:sz w:val="22"/>
          <w:lang w:val="es-ES"/>
        </w:rPr>
        <w:id w:val="-1246486160"/>
        <w:docPartObj>
          <w:docPartGallery w:val="Table of Contents"/>
          <w:docPartUnique/>
        </w:docPartObj>
      </w:sdtPr>
      <w:sdtEndPr>
        <w:rPr>
          <w:bCs/>
        </w:rPr>
      </w:sdtEndPr>
      <w:sdtContent>
        <w:p w:rsidR="00A1767B" w:rsidRDefault="00A1767B">
          <w:pPr>
            <w:pStyle w:val="TtulodeTDC"/>
          </w:pPr>
          <w:r>
            <w:rPr>
              <w:lang w:val="es-ES"/>
            </w:rPr>
            <w:t>Contenido</w:t>
          </w:r>
        </w:p>
        <w:p w:rsidR="00E77007" w:rsidRDefault="00A1767B">
          <w:pPr>
            <w:pStyle w:val="TDC1"/>
            <w:tabs>
              <w:tab w:val="right" w:leader="dot" w:pos="9737"/>
            </w:tabs>
            <w:rPr>
              <w:rFonts w:asciiTheme="minorHAnsi" w:hAnsiTheme="minorHAnsi"/>
              <w:noProof/>
              <w:lang w:eastAsia="es-AR"/>
            </w:rPr>
          </w:pPr>
          <w:r>
            <w:fldChar w:fldCharType="begin"/>
          </w:r>
          <w:r>
            <w:instrText xml:space="preserve"> TOC \o "1-3" \h \z \u </w:instrText>
          </w:r>
          <w:r>
            <w:fldChar w:fldCharType="separate"/>
          </w:r>
          <w:hyperlink w:anchor="_Toc419326838" w:history="1">
            <w:r w:rsidR="00E77007" w:rsidRPr="001562BA">
              <w:rPr>
                <w:rStyle w:val="Hipervnculo"/>
                <w:noProof/>
              </w:rPr>
              <w:t>Planilla de corrección y actualizaciones</w:t>
            </w:r>
            <w:r w:rsidR="00E77007">
              <w:rPr>
                <w:noProof/>
                <w:webHidden/>
              </w:rPr>
              <w:tab/>
            </w:r>
            <w:r w:rsidR="00E77007">
              <w:rPr>
                <w:noProof/>
                <w:webHidden/>
              </w:rPr>
              <w:fldChar w:fldCharType="begin"/>
            </w:r>
            <w:r w:rsidR="00E77007">
              <w:rPr>
                <w:noProof/>
                <w:webHidden/>
              </w:rPr>
              <w:instrText xml:space="preserve"> PAGEREF _Toc419326838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39" w:history="1">
            <w:r w:rsidR="00E77007" w:rsidRPr="001562BA">
              <w:rPr>
                <w:rStyle w:val="Hipervnculo"/>
                <w:noProof/>
                <w:lang w:eastAsia="es-AR"/>
              </w:rPr>
              <w:t>Cambios del autor</w:t>
            </w:r>
            <w:r w:rsidR="00E77007">
              <w:rPr>
                <w:noProof/>
                <w:webHidden/>
              </w:rPr>
              <w:tab/>
            </w:r>
            <w:r w:rsidR="00E77007">
              <w:rPr>
                <w:noProof/>
                <w:webHidden/>
              </w:rPr>
              <w:fldChar w:fldCharType="begin"/>
            </w:r>
            <w:r w:rsidR="00E77007">
              <w:rPr>
                <w:noProof/>
                <w:webHidden/>
              </w:rPr>
              <w:instrText xml:space="preserve"> PAGEREF _Toc419326839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40" w:history="1">
            <w:r w:rsidR="00E77007" w:rsidRPr="001562BA">
              <w:rPr>
                <w:rStyle w:val="Hipervnculo"/>
                <w:noProof/>
                <w:lang w:eastAsia="es-AR"/>
              </w:rPr>
              <w:t>Revisiones</w:t>
            </w:r>
            <w:r w:rsidR="00E77007">
              <w:rPr>
                <w:noProof/>
                <w:webHidden/>
              </w:rPr>
              <w:tab/>
            </w:r>
            <w:r w:rsidR="00E77007">
              <w:rPr>
                <w:noProof/>
                <w:webHidden/>
              </w:rPr>
              <w:fldChar w:fldCharType="begin"/>
            </w:r>
            <w:r w:rsidR="00E77007">
              <w:rPr>
                <w:noProof/>
                <w:webHidden/>
              </w:rPr>
              <w:instrText xml:space="preserve"> PAGEREF _Toc419326840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720BCF">
          <w:pPr>
            <w:pStyle w:val="TDC1"/>
            <w:tabs>
              <w:tab w:val="right" w:leader="dot" w:pos="9737"/>
            </w:tabs>
            <w:rPr>
              <w:rFonts w:asciiTheme="minorHAnsi" w:hAnsiTheme="minorHAnsi"/>
              <w:noProof/>
              <w:lang w:eastAsia="es-AR"/>
            </w:rPr>
          </w:pPr>
          <w:hyperlink w:anchor="_Toc419326841" w:history="1">
            <w:r w:rsidR="00E77007" w:rsidRPr="001562BA">
              <w:rPr>
                <w:rStyle w:val="Hipervnculo"/>
                <w:noProof/>
              </w:rPr>
              <w:t>Resumen Ejecutivo</w:t>
            </w:r>
            <w:r w:rsidR="00E77007">
              <w:rPr>
                <w:noProof/>
                <w:webHidden/>
              </w:rPr>
              <w:tab/>
            </w:r>
            <w:r w:rsidR="00E77007">
              <w:rPr>
                <w:noProof/>
                <w:webHidden/>
              </w:rPr>
              <w:fldChar w:fldCharType="begin"/>
            </w:r>
            <w:r w:rsidR="00E77007">
              <w:rPr>
                <w:noProof/>
                <w:webHidden/>
              </w:rPr>
              <w:instrText xml:space="preserve"> PAGEREF _Toc419326841 \h </w:instrText>
            </w:r>
            <w:r w:rsidR="00E77007">
              <w:rPr>
                <w:noProof/>
                <w:webHidden/>
              </w:rPr>
            </w:r>
            <w:r w:rsidR="00E77007">
              <w:rPr>
                <w:noProof/>
                <w:webHidden/>
              </w:rPr>
              <w:fldChar w:fldCharType="separate"/>
            </w:r>
            <w:r w:rsidR="00E77007">
              <w:rPr>
                <w:noProof/>
                <w:webHidden/>
              </w:rPr>
              <w:t>5</w:t>
            </w:r>
            <w:r w:rsidR="00E77007">
              <w:rPr>
                <w:noProof/>
                <w:webHidden/>
              </w:rPr>
              <w:fldChar w:fldCharType="end"/>
            </w:r>
          </w:hyperlink>
        </w:p>
        <w:p w:rsidR="00E77007" w:rsidRDefault="00720BCF">
          <w:pPr>
            <w:pStyle w:val="TDC1"/>
            <w:tabs>
              <w:tab w:val="right" w:leader="dot" w:pos="9737"/>
            </w:tabs>
            <w:rPr>
              <w:rFonts w:asciiTheme="minorHAnsi" w:hAnsiTheme="minorHAnsi"/>
              <w:noProof/>
              <w:lang w:eastAsia="es-AR"/>
            </w:rPr>
          </w:pPr>
          <w:hyperlink w:anchor="_Toc419326842" w:history="1">
            <w:r w:rsidR="00E77007" w:rsidRPr="001562BA">
              <w:rPr>
                <w:rStyle w:val="Hipervnculo"/>
                <w:noProof/>
              </w:rPr>
              <w:t>1. Desripción general</w:t>
            </w:r>
            <w:r w:rsidR="00E77007">
              <w:rPr>
                <w:noProof/>
                <w:webHidden/>
              </w:rPr>
              <w:tab/>
            </w:r>
            <w:r w:rsidR="00E77007">
              <w:rPr>
                <w:noProof/>
                <w:webHidden/>
              </w:rPr>
              <w:fldChar w:fldCharType="begin"/>
            </w:r>
            <w:r w:rsidR="00E77007">
              <w:rPr>
                <w:noProof/>
                <w:webHidden/>
              </w:rPr>
              <w:instrText xml:space="preserve"> PAGEREF _Toc419326842 \h </w:instrText>
            </w:r>
            <w:r w:rsidR="00E77007">
              <w:rPr>
                <w:noProof/>
                <w:webHidden/>
              </w:rPr>
            </w:r>
            <w:r w:rsidR="00E77007">
              <w:rPr>
                <w:noProof/>
                <w:webHidden/>
              </w:rPr>
              <w:fldChar w:fldCharType="separate"/>
            </w:r>
            <w:r w:rsidR="00E77007">
              <w:rPr>
                <w:noProof/>
                <w:webHidden/>
              </w:rPr>
              <w:t>8</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43" w:history="1">
            <w:r w:rsidR="00E77007" w:rsidRPr="001562BA">
              <w:rPr>
                <w:rStyle w:val="Hipervnculo"/>
                <w:noProof/>
              </w:rPr>
              <w:t>1.1 Descripción básica del negocio:</w:t>
            </w:r>
            <w:r w:rsidR="00E77007">
              <w:rPr>
                <w:noProof/>
                <w:webHidden/>
              </w:rPr>
              <w:tab/>
            </w:r>
            <w:r w:rsidR="00E77007">
              <w:rPr>
                <w:noProof/>
                <w:webHidden/>
              </w:rPr>
              <w:fldChar w:fldCharType="begin"/>
            </w:r>
            <w:r w:rsidR="00E77007">
              <w:rPr>
                <w:noProof/>
                <w:webHidden/>
              </w:rPr>
              <w:instrText xml:space="preserve"> PAGEREF _Toc419326843 \h </w:instrText>
            </w:r>
            <w:r w:rsidR="00E77007">
              <w:rPr>
                <w:noProof/>
                <w:webHidden/>
              </w:rPr>
            </w:r>
            <w:r w:rsidR="00E77007">
              <w:rPr>
                <w:noProof/>
                <w:webHidden/>
              </w:rPr>
              <w:fldChar w:fldCharType="separate"/>
            </w:r>
            <w:r w:rsidR="00E77007">
              <w:rPr>
                <w:noProof/>
                <w:webHidden/>
              </w:rPr>
              <w:t>8</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44" w:history="1">
            <w:r w:rsidR="00E77007" w:rsidRPr="001562BA">
              <w:rPr>
                <w:rStyle w:val="Hipervnculo"/>
                <w:noProof/>
              </w:rPr>
              <w:t>1.2 Situación Actual del negocio</w:t>
            </w:r>
            <w:r w:rsidR="00E77007">
              <w:rPr>
                <w:noProof/>
                <w:webHidden/>
              </w:rPr>
              <w:tab/>
            </w:r>
            <w:r w:rsidR="00E77007">
              <w:rPr>
                <w:noProof/>
                <w:webHidden/>
              </w:rPr>
              <w:fldChar w:fldCharType="begin"/>
            </w:r>
            <w:r w:rsidR="00E77007">
              <w:rPr>
                <w:noProof/>
                <w:webHidden/>
              </w:rPr>
              <w:instrText xml:space="preserve"> PAGEREF _Toc419326844 \h </w:instrText>
            </w:r>
            <w:r w:rsidR="00E77007">
              <w:rPr>
                <w:noProof/>
                <w:webHidden/>
              </w:rPr>
            </w:r>
            <w:r w:rsidR="00E77007">
              <w:rPr>
                <w:noProof/>
                <w:webHidden/>
              </w:rPr>
              <w:fldChar w:fldCharType="separate"/>
            </w:r>
            <w:r w:rsidR="00E77007">
              <w:rPr>
                <w:noProof/>
                <w:webHidden/>
              </w:rPr>
              <w:t>9</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45" w:history="1">
            <w:r w:rsidR="00E77007" w:rsidRPr="001562BA">
              <w:rPr>
                <w:rStyle w:val="Hipervnculo"/>
                <w:noProof/>
              </w:rPr>
              <w:t>1.3 ¿Que lo hace único al proyecto?</w:t>
            </w:r>
            <w:r w:rsidR="00E77007">
              <w:rPr>
                <w:noProof/>
                <w:webHidden/>
              </w:rPr>
              <w:tab/>
            </w:r>
            <w:r w:rsidR="00E77007">
              <w:rPr>
                <w:noProof/>
                <w:webHidden/>
              </w:rPr>
              <w:fldChar w:fldCharType="begin"/>
            </w:r>
            <w:r w:rsidR="00E77007">
              <w:rPr>
                <w:noProof/>
                <w:webHidden/>
              </w:rPr>
              <w:instrText xml:space="preserve"> PAGEREF _Toc419326845 \h </w:instrText>
            </w:r>
            <w:r w:rsidR="00E77007">
              <w:rPr>
                <w:noProof/>
                <w:webHidden/>
              </w:rPr>
            </w:r>
            <w:r w:rsidR="00E77007">
              <w:rPr>
                <w:noProof/>
                <w:webHidden/>
              </w:rPr>
              <w:fldChar w:fldCharType="separate"/>
            </w:r>
            <w:r w:rsidR="00E77007">
              <w:rPr>
                <w:noProof/>
                <w:webHidden/>
              </w:rPr>
              <w:t>9</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46" w:history="1">
            <w:r w:rsidR="00E77007" w:rsidRPr="001562BA">
              <w:rPr>
                <w:rStyle w:val="Hipervnculo"/>
                <w:noProof/>
              </w:rPr>
              <w:t>1.4 Factores principales que harán exitoso al proyecto</w:t>
            </w:r>
            <w:r w:rsidR="00E77007">
              <w:rPr>
                <w:noProof/>
                <w:webHidden/>
              </w:rPr>
              <w:tab/>
            </w:r>
            <w:r w:rsidR="00E77007">
              <w:rPr>
                <w:noProof/>
                <w:webHidden/>
              </w:rPr>
              <w:fldChar w:fldCharType="begin"/>
            </w:r>
            <w:r w:rsidR="00E77007">
              <w:rPr>
                <w:noProof/>
                <w:webHidden/>
              </w:rPr>
              <w:instrText xml:space="preserve"> PAGEREF _Toc419326846 \h </w:instrText>
            </w:r>
            <w:r w:rsidR="00E77007">
              <w:rPr>
                <w:noProof/>
                <w:webHidden/>
              </w:rPr>
            </w:r>
            <w:r w:rsidR="00E77007">
              <w:rPr>
                <w:noProof/>
                <w:webHidden/>
              </w:rPr>
              <w:fldChar w:fldCharType="separate"/>
            </w:r>
            <w:r w:rsidR="00E77007">
              <w:rPr>
                <w:noProof/>
                <w:webHidden/>
              </w:rPr>
              <w:t>10</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47" w:history="1">
            <w:r w:rsidR="00E77007" w:rsidRPr="001562BA">
              <w:rPr>
                <w:rStyle w:val="Hipervnculo"/>
                <w:noProof/>
              </w:rPr>
              <w:t>1.5 mision, vision y propositos estrategicos</w:t>
            </w:r>
            <w:r w:rsidR="00E77007">
              <w:rPr>
                <w:noProof/>
                <w:webHidden/>
              </w:rPr>
              <w:tab/>
            </w:r>
            <w:r w:rsidR="00E77007">
              <w:rPr>
                <w:noProof/>
                <w:webHidden/>
              </w:rPr>
              <w:fldChar w:fldCharType="begin"/>
            </w:r>
            <w:r w:rsidR="00E77007">
              <w:rPr>
                <w:noProof/>
                <w:webHidden/>
              </w:rPr>
              <w:instrText xml:space="preserve"> PAGEREF _Toc419326847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48" w:history="1">
            <w:r w:rsidR="00E77007" w:rsidRPr="001562BA">
              <w:rPr>
                <w:rStyle w:val="Hipervnculo"/>
                <w:noProof/>
              </w:rPr>
              <w:t>Visión</w:t>
            </w:r>
            <w:r w:rsidR="00E77007">
              <w:rPr>
                <w:noProof/>
                <w:webHidden/>
              </w:rPr>
              <w:tab/>
            </w:r>
            <w:r w:rsidR="00E77007">
              <w:rPr>
                <w:noProof/>
                <w:webHidden/>
              </w:rPr>
              <w:fldChar w:fldCharType="begin"/>
            </w:r>
            <w:r w:rsidR="00E77007">
              <w:rPr>
                <w:noProof/>
                <w:webHidden/>
              </w:rPr>
              <w:instrText xml:space="preserve"> PAGEREF _Toc419326848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49" w:history="1">
            <w:r w:rsidR="00E77007" w:rsidRPr="001562BA">
              <w:rPr>
                <w:rStyle w:val="Hipervnculo"/>
                <w:noProof/>
              </w:rPr>
              <w:t>Misión</w:t>
            </w:r>
            <w:r w:rsidR="00E77007">
              <w:rPr>
                <w:noProof/>
                <w:webHidden/>
              </w:rPr>
              <w:tab/>
            </w:r>
            <w:r w:rsidR="00E77007">
              <w:rPr>
                <w:noProof/>
                <w:webHidden/>
              </w:rPr>
              <w:fldChar w:fldCharType="begin"/>
            </w:r>
            <w:r w:rsidR="00E77007">
              <w:rPr>
                <w:noProof/>
                <w:webHidden/>
              </w:rPr>
              <w:instrText xml:space="preserve"> PAGEREF _Toc419326849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50" w:history="1">
            <w:r w:rsidR="00E77007" w:rsidRPr="001562BA">
              <w:rPr>
                <w:rStyle w:val="Hipervnculo"/>
                <w:noProof/>
              </w:rPr>
              <w:t>Propósitos estrategicos</w:t>
            </w:r>
            <w:r w:rsidR="00E77007">
              <w:rPr>
                <w:noProof/>
                <w:webHidden/>
              </w:rPr>
              <w:tab/>
            </w:r>
            <w:r w:rsidR="00E77007">
              <w:rPr>
                <w:noProof/>
                <w:webHidden/>
              </w:rPr>
              <w:fldChar w:fldCharType="begin"/>
            </w:r>
            <w:r w:rsidR="00E77007">
              <w:rPr>
                <w:noProof/>
                <w:webHidden/>
              </w:rPr>
              <w:instrText xml:space="preserve"> PAGEREF _Toc419326850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1" w:history="1">
            <w:r w:rsidR="00E77007" w:rsidRPr="001562BA">
              <w:rPr>
                <w:rStyle w:val="Hipervnculo"/>
                <w:noProof/>
              </w:rPr>
              <w:t>1.6 Identificacion de la oportunidad de negocio</w:t>
            </w:r>
            <w:r w:rsidR="00E77007">
              <w:rPr>
                <w:noProof/>
                <w:webHidden/>
              </w:rPr>
              <w:tab/>
            </w:r>
            <w:r w:rsidR="00E77007">
              <w:rPr>
                <w:noProof/>
                <w:webHidden/>
              </w:rPr>
              <w:fldChar w:fldCharType="begin"/>
            </w:r>
            <w:r w:rsidR="00E77007">
              <w:rPr>
                <w:noProof/>
                <w:webHidden/>
              </w:rPr>
              <w:instrText xml:space="preserve"> PAGEREF _Toc419326851 \h </w:instrText>
            </w:r>
            <w:r w:rsidR="00E77007">
              <w:rPr>
                <w:noProof/>
                <w:webHidden/>
              </w:rPr>
            </w:r>
            <w:r w:rsidR="00E77007">
              <w:rPr>
                <w:noProof/>
                <w:webHidden/>
              </w:rPr>
              <w:fldChar w:fldCharType="separate"/>
            </w:r>
            <w:r w:rsidR="00E77007">
              <w:rPr>
                <w:noProof/>
                <w:webHidden/>
              </w:rPr>
              <w:t>12</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2" w:history="1">
            <w:r w:rsidR="00E77007" w:rsidRPr="001562BA">
              <w:rPr>
                <w:rStyle w:val="Hipervnculo"/>
                <w:noProof/>
              </w:rPr>
              <w:t>1.7 Capacidades centrales</w:t>
            </w:r>
            <w:r w:rsidR="00E77007">
              <w:rPr>
                <w:noProof/>
                <w:webHidden/>
              </w:rPr>
              <w:tab/>
            </w:r>
            <w:r w:rsidR="00E77007">
              <w:rPr>
                <w:noProof/>
                <w:webHidden/>
              </w:rPr>
              <w:fldChar w:fldCharType="begin"/>
            </w:r>
            <w:r w:rsidR="00E77007">
              <w:rPr>
                <w:noProof/>
                <w:webHidden/>
              </w:rPr>
              <w:instrText xml:space="preserve"> PAGEREF _Toc419326852 \h </w:instrText>
            </w:r>
            <w:r w:rsidR="00E77007">
              <w:rPr>
                <w:noProof/>
                <w:webHidden/>
              </w:rPr>
            </w:r>
            <w:r w:rsidR="00E77007">
              <w:rPr>
                <w:noProof/>
                <w:webHidden/>
              </w:rPr>
              <w:fldChar w:fldCharType="separate"/>
            </w:r>
            <w:r w:rsidR="00E77007">
              <w:rPr>
                <w:noProof/>
                <w:webHidden/>
              </w:rPr>
              <w:t>13</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3" w:history="1">
            <w:r w:rsidR="00E77007" w:rsidRPr="001562BA">
              <w:rPr>
                <w:rStyle w:val="Hipervnculo"/>
                <w:noProof/>
              </w:rPr>
              <w:t>1.8 propuesta de valor para el cliente</w:t>
            </w:r>
            <w:r w:rsidR="00E77007">
              <w:rPr>
                <w:noProof/>
                <w:webHidden/>
              </w:rPr>
              <w:tab/>
            </w:r>
            <w:r w:rsidR="00E77007">
              <w:rPr>
                <w:noProof/>
                <w:webHidden/>
              </w:rPr>
              <w:fldChar w:fldCharType="begin"/>
            </w:r>
            <w:r w:rsidR="00E77007">
              <w:rPr>
                <w:noProof/>
                <w:webHidden/>
              </w:rPr>
              <w:instrText xml:space="preserve"> PAGEREF _Toc419326853 \h </w:instrText>
            </w:r>
            <w:r w:rsidR="00E77007">
              <w:rPr>
                <w:noProof/>
                <w:webHidden/>
              </w:rPr>
            </w:r>
            <w:r w:rsidR="00E77007">
              <w:rPr>
                <w:noProof/>
                <w:webHidden/>
              </w:rPr>
              <w:fldChar w:fldCharType="separate"/>
            </w:r>
            <w:r w:rsidR="00E77007">
              <w:rPr>
                <w:noProof/>
                <w:webHidden/>
              </w:rPr>
              <w:t>14</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4" w:history="1">
            <w:r w:rsidR="00E77007" w:rsidRPr="001562BA">
              <w:rPr>
                <w:rStyle w:val="Hipervnculo"/>
                <w:noProof/>
              </w:rPr>
              <w:t>1.9 valores nucleares de la organizacion</w:t>
            </w:r>
            <w:r w:rsidR="00E77007">
              <w:rPr>
                <w:noProof/>
                <w:webHidden/>
              </w:rPr>
              <w:tab/>
            </w:r>
            <w:r w:rsidR="00E77007">
              <w:rPr>
                <w:noProof/>
                <w:webHidden/>
              </w:rPr>
              <w:fldChar w:fldCharType="begin"/>
            </w:r>
            <w:r w:rsidR="00E77007">
              <w:rPr>
                <w:noProof/>
                <w:webHidden/>
              </w:rPr>
              <w:instrText xml:space="preserve"> PAGEREF _Toc419326854 \h </w:instrText>
            </w:r>
            <w:r w:rsidR="00E77007">
              <w:rPr>
                <w:noProof/>
                <w:webHidden/>
              </w:rPr>
            </w:r>
            <w:r w:rsidR="00E77007">
              <w:rPr>
                <w:noProof/>
                <w:webHidden/>
              </w:rPr>
              <w:fldChar w:fldCharType="separate"/>
            </w:r>
            <w:r w:rsidR="00E77007">
              <w:rPr>
                <w:noProof/>
                <w:webHidden/>
              </w:rPr>
              <w:t>14</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5" w:history="1">
            <w:r w:rsidR="00E77007" w:rsidRPr="001562BA">
              <w:rPr>
                <w:rStyle w:val="Hipervnculo"/>
                <w:noProof/>
              </w:rPr>
              <w:t>1.10 enfoque e iniciativas estratégicas</w:t>
            </w:r>
            <w:r w:rsidR="00E77007">
              <w:rPr>
                <w:noProof/>
                <w:webHidden/>
              </w:rPr>
              <w:tab/>
            </w:r>
            <w:r w:rsidR="00E77007">
              <w:rPr>
                <w:noProof/>
                <w:webHidden/>
              </w:rPr>
              <w:fldChar w:fldCharType="begin"/>
            </w:r>
            <w:r w:rsidR="00E77007">
              <w:rPr>
                <w:noProof/>
                <w:webHidden/>
              </w:rPr>
              <w:instrText xml:space="preserve"> PAGEREF _Toc419326855 \h </w:instrText>
            </w:r>
            <w:r w:rsidR="00E77007">
              <w:rPr>
                <w:noProof/>
                <w:webHidden/>
              </w:rPr>
            </w:r>
            <w:r w:rsidR="00E77007">
              <w:rPr>
                <w:noProof/>
                <w:webHidden/>
              </w:rPr>
              <w:fldChar w:fldCharType="separate"/>
            </w:r>
            <w:r w:rsidR="00E77007">
              <w:rPr>
                <w:noProof/>
                <w:webHidden/>
              </w:rPr>
              <w:t>15</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6" w:history="1">
            <w:r w:rsidR="00E77007" w:rsidRPr="001562BA">
              <w:rPr>
                <w:rStyle w:val="Hipervnculo"/>
                <w:noProof/>
              </w:rPr>
              <w:t>1.11 areas claves de resultados</w:t>
            </w:r>
            <w:r w:rsidR="00E77007">
              <w:rPr>
                <w:noProof/>
                <w:webHidden/>
              </w:rPr>
              <w:tab/>
            </w:r>
            <w:r w:rsidR="00E77007">
              <w:rPr>
                <w:noProof/>
                <w:webHidden/>
              </w:rPr>
              <w:fldChar w:fldCharType="begin"/>
            </w:r>
            <w:r w:rsidR="00E77007">
              <w:rPr>
                <w:noProof/>
                <w:webHidden/>
              </w:rPr>
              <w:instrText xml:space="preserve"> PAGEREF _Toc419326856 \h </w:instrText>
            </w:r>
            <w:r w:rsidR="00E77007">
              <w:rPr>
                <w:noProof/>
                <w:webHidden/>
              </w:rPr>
            </w:r>
            <w:r w:rsidR="00E77007">
              <w:rPr>
                <w:noProof/>
                <w:webHidden/>
              </w:rPr>
              <w:fldChar w:fldCharType="separate"/>
            </w:r>
            <w:r w:rsidR="00E77007">
              <w:rPr>
                <w:noProof/>
                <w:webHidden/>
              </w:rPr>
              <w:t>16</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57" w:history="1">
            <w:r w:rsidR="00E77007" w:rsidRPr="001562BA">
              <w:rPr>
                <w:rStyle w:val="Hipervnculo"/>
                <w:noProof/>
              </w:rPr>
              <w:t>1.12 ingreso al sector, estrategias de inserción</w:t>
            </w:r>
            <w:r w:rsidR="00E77007">
              <w:rPr>
                <w:noProof/>
                <w:webHidden/>
              </w:rPr>
              <w:tab/>
            </w:r>
            <w:r w:rsidR="00E77007">
              <w:rPr>
                <w:noProof/>
                <w:webHidden/>
              </w:rPr>
              <w:fldChar w:fldCharType="begin"/>
            </w:r>
            <w:r w:rsidR="00E77007">
              <w:rPr>
                <w:noProof/>
                <w:webHidden/>
              </w:rPr>
              <w:instrText xml:space="preserve"> PAGEREF _Toc419326857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58" w:history="1">
            <w:r w:rsidR="00E77007" w:rsidRPr="001562BA">
              <w:rPr>
                <w:rStyle w:val="Hipervnculo"/>
                <w:noProof/>
              </w:rPr>
              <w:t>Competidores directos</w:t>
            </w:r>
            <w:r w:rsidR="00E77007">
              <w:rPr>
                <w:noProof/>
                <w:webHidden/>
              </w:rPr>
              <w:tab/>
            </w:r>
            <w:r w:rsidR="00E77007">
              <w:rPr>
                <w:noProof/>
                <w:webHidden/>
              </w:rPr>
              <w:fldChar w:fldCharType="begin"/>
            </w:r>
            <w:r w:rsidR="00E77007">
              <w:rPr>
                <w:noProof/>
                <w:webHidden/>
              </w:rPr>
              <w:instrText xml:space="preserve"> PAGEREF _Toc419326858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59" w:history="1">
            <w:r w:rsidR="00E77007" w:rsidRPr="001562BA">
              <w:rPr>
                <w:rStyle w:val="Hipervnculo"/>
                <w:noProof/>
              </w:rPr>
              <w:t>Competidores potenciales</w:t>
            </w:r>
            <w:r w:rsidR="00E77007">
              <w:rPr>
                <w:noProof/>
                <w:webHidden/>
              </w:rPr>
              <w:tab/>
            </w:r>
            <w:r w:rsidR="00E77007">
              <w:rPr>
                <w:noProof/>
                <w:webHidden/>
              </w:rPr>
              <w:fldChar w:fldCharType="begin"/>
            </w:r>
            <w:r w:rsidR="00E77007">
              <w:rPr>
                <w:noProof/>
                <w:webHidden/>
              </w:rPr>
              <w:instrText xml:space="preserve"> PAGEREF _Toc419326859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0" w:history="1">
            <w:r w:rsidR="00E77007" w:rsidRPr="001562BA">
              <w:rPr>
                <w:rStyle w:val="Hipervnculo"/>
                <w:noProof/>
              </w:rPr>
              <w:t>Barreras de ingreso al sector</w:t>
            </w:r>
            <w:r w:rsidR="00E77007">
              <w:rPr>
                <w:noProof/>
                <w:webHidden/>
              </w:rPr>
              <w:tab/>
            </w:r>
            <w:r w:rsidR="00E77007">
              <w:rPr>
                <w:noProof/>
                <w:webHidden/>
              </w:rPr>
              <w:fldChar w:fldCharType="begin"/>
            </w:r>
            <w:r w:rsidR="00E77007">
              <w:rPr>
                <w:noProof/>
                <w:webHidden/>
              </w:rPr>
              <w:instrText xml:space="preserve"> PAGEREF _Toc419326860 \h </w:instrText>
            </w:r>
            <w:r w:rsidR="00E77007">
              <w:rPr>
                <w:noProof/>
                <w:webHidden/>
              </w:rPr>
            </w:r>
            <w:r w:rsidR="00E77007">
              <w:rPr>
                <w:noProof/>
                <w:webHidden/>
              </w:rPr>
              <w:fldChar w:fldCharType="separate"/>
            </w:r>
            <w:r w:rsidR="00E77007">
              <w:rPr>
                <w:noProof/>
                <w:webHidden/>
              </w:rPr>
              <w:t>19</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1" w:history="1">
            <w:r w:rsidR="00E77007" w:rsidRPr="001562BA">
              <w:rPr>
                <w:rStyle w:val="Hipervnculo"/>
                <w:noProof/>
              </w:rPr>
              <w:t>Barreras de salida del sector</w:t>
            </w:r>
            <w:r w:rsidR="00E77007">
              <w:rPr>
                <w:noProof/>
                <w:webHidden/>
              </w:rPr>
              <w:tab/>
            </w:r>
            <w:r w:rsidR="00E77007">
              <w:rPr>
                <w:noProof/>
                <w:webHidden/>
              </w:rPr>
              <w:fldChar w:fldCharType="begin"/>
            </w:r>
            <w:r w:rsidR="00E77007">
              <w:rPr>
                <w:noProof/>
                <w:webHidden/>
              </w:rPr>
              <w:instrText xml:space="preserve"> PAGEREF _Toc419326861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2" w:history="1">
            <w:r w:rsidR="00E77007" w:rsidRPr="001562BA">
              <w:rPr>
                <w:rStyle w:val="Hipervnculo"/>
                <w:noProof/>
              </w:rPr>
              <w:t>Sustitutos</w:t>
            </w:r>
            <w:r w:rsidR="00E77007">
              <w:rPr>
                <w:noProof/>
                <w:webHidden/>
              </w:rPr>
              <w:tab/>
            </w:r>
            <w:r w:rsidR="00E77007">
              <w:rPr>
                <w:noProof/>
                <w:webHidden/>
              </w:rPr>
              <w:fldChar w:fldCharType="begin"/>
            </w:r>
            <w:r w:rsidR="00E77007">
              <w:rPr>
                <w:noProof/>
                <w:webHidden/>
              </w:rPr>
              <w:instrText xml:space="preserve"> PAGEREF _Toc419326862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3" w:history="1">
            <w:r w:rsidR="00E77007" w:rsidRPr="001562BA">
              <w:rPr>
                <w:rStyle w:val="Hipervnculo"/>
                <w:noProof/>
              </w:rPr>
              <w:t>Poder de negociación de los compradores</w:t>
            </w:r>
            <w:r w:rsidR="00E77007">
              <w:rPr>
                <w:noProof/>
                <w:webHidden/>
              </w:rPr>
              <w:tab/>
            </w:r>
            <w:r w:rsidR="00E77007">
              <w:rPr>
                <w:noProof/>
                <w:webHidden/>
              </w:rPr>
              <w:fldChar w:fldCharType="begin"/>
            </w:r>
            <w:r w:rsidR="00E77007">
              <w:rPr>
                <w:noProof/>
                <w:webHidden/>
              </w:rPr>
              <w:instrText xml:space="preserve"> PAGEREF _Toc419326863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4" w:history="1">
            <w:r w:rsidR="00E77007" w:rsidRPr="001562BA">
              <w:rPr>
                <w:rStyle w:val="Hipervnculo"/>
                <w:noProof/>
              </w:rPr>
              <w:t>Poder de negociación de los proveedores</w:t>
            </w:r>
            <w:r w:rsidR="00E77007">
              <w:rPr>
                <w:noProof/>
                <w:webHidden/>
              </w:rPr>
              <w:tab/>
            </w:r>
            <w:r w:rsidR="00E77007">
              <w:rPr>
                <w:noProof/>
                <w:webHidden/>
              </w:rPr>
              <w:fldChar w:fldCharType="begin"/>
            </w:r>
            <w:r w:rsidR="00E77007">
              <w:rPr>
                <w:noProof/>
                <w:webHidden/>
              </w:rPr>
              <w:instrText xml:space="preserve"> PAGEREF _Toc419326864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720BCF">
          <w:pPr>
            <w:pStyle w:val="TDC1"/>
            <w:tabs>
              <w:tab w:val="right" w:leader="dot" w:pos="9737"/>
            </w:tabs>
            <w:rPr>
              <w:rFonts w:asciiTheme="minorHAnsi" w:hAnsiTheme="minorHAnsi"/>
              <w:noProof/>
              <w:lang w:eastAsia="es-AR"/>
            </w:rPr>
          </w:pPr>
          <w:hyperlink w:anchor="_Toc419326865" w:history="1">
            <w:r w:rsidR="00E77007" w:rsidRPr="001562BA">
              <w:rPr>
                <w:rStyle w:val="Hipervnculo"/>
                <w:noProof/>
              </w:rPr>
              <w:t>2 Analisis estrategico</w:t>
            </w:r>
            <w:r w:rsidR="00E77007">
              <w:rPr>
                <w:noProof/>
                <w:webHidden/>
              </w:rPr>
              <w:tab/>
            </w:r>
            <w:r w:rsidR="00E77007">
              <w:rPr>
                <w:noProof/>
                <w:webHidden/>
              </w:rPr>
              <w:fldChar w:fldCharType="begin"/>
            </w:r>
            <w:r w:rsidR="00E77007">
              <w:rPr>
                <w:noProof/>
                <w:webHidden/>
              </w:rPr>
              <w:instrText xml:space="preserve"> PAGEREF _Toc419326865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66" w:history="1">
            <w:r w:rsidR="00E77007" w:rsidRPr="001562BA">
              <w:rPr>
                <w:rStyle w:val="Hipervnculo"/>
                <w:noProof/>
              </w:rPr>
              <w:t>2.1 Analisis de contexto</w:t>
            </w:r>
            <w:r w:rsidR="00E77007">
              <w:rPr>
                <w:noProof/>
                <w:webHidden/>
              </w:rPr>
              <w:tab/>
            </w:r>
            <w:r w:rsidR="00E77007">
              <w:rPr>
                <w:noProof/>
                <w:webHidden/>
              </w:rPr>
              <w:fldChar w:fldCharType="begin"/>
            </w:r>
            <w:r w:rsidR="00E77007">
              <w:rPr>
                <w:noProof/>
                <w:webHidden/>
              </w:rPr>
              <w:instrText xml:space="preserve"> PAGEREF _Toc419326866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7" w:history="1">
            <w:r w:rsidR="00E77007" w:rsidRPr="001562BA">
              <w:rPr>
                <w:rStyle w:val="Hipervnculo"/>
                <w:noProof/>
              </w:rPr>
              <w:t>2.1.1 descripcion del escenario local</w:t>
            </w:r>
            <w:r w:rsidR="00E77007">
              <w:rPr>
                <w:noProof/>
                <w:webHidden/>
              </w:rPr>
              <w:tab/>
            </w:r>
            <w:r w:rsidR="00E77007">
              <w:rPr>
                <w:noProof/>
                <w:webHidden/>
              </w:rPr>
              <w:fldChar w:fldCharType="begin"/>
            </w:r>
            <w:r w:rsidR="00E77007">
              <w:rPr>
                <w:noProof/>
                <w:webHidden/>
              </w:rPr>
              <w:instrText xml:space="preserve"> PAGEREF _Toc419326867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8" w:history="1">
            <w:r w:rsidR="00E77007" w:rsidRPr="001562BA">
              <w:rPr>
                <w:rStyle w:val="Hipervnculo"/>
                <w:noProof/>
              </w:rPr>
              <w:t>2.1.2 factores economicos</w:t>
            </w:r>
            <w:r w:rsidR="00E77007">
              <w:rPr>
                <w:noProof/>
                <w:webHidden/>
              </w:rPr>
              <w:tab/>
            </w:r>
            <w:r w:rsidR="00E77007">
              <w:rPr>
                <w:noProof/>
                <w:webHidden/>
              </w:rPr>
              <w:fldChar w:fldCharType="begin"/>
            </w:r>
            <w:r w:rsidR="00E77007">
              <w:rPr>
                <w:noProof/>
                <w:webHidden/>
              </w:rPr>
              <w:instrText xml:space="preserve"> PAGEREF _Toc419326868 \h </w:instrText>
            </w:r>
            <w:r w:rsidR="00E77007">
              <w:rPr>
                <w:noProof/>
                <w:webHidden/>
              </w:rPr>
            </w:r>
            <w:r w:rsidR="00E77007">
              <w:rPr>
                <w:noProof/>
                <w:webHidden/>
              </w:rPr>
              <w:fldChar w:fldCharType="separate"/>
            </w:r>
            <w:r w:rsidR="00E77007">
              <w:rPr>
                <w:noProof/>
                <w:webHidden/>
              </w:rPr>
              <w:t>26</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69" w:history="1">
            <w:r w:rsidR="00E77007" w:rsidRPr="001562BA">
              <w:rPr>
                <w:rStyle w:val="Hipervnculo"/>
                <w:noProof/>
              </w:rPr>
              <w:t>2.1.3 factores politicos</w:t>
            </w:r>
            <w:r w:rsidR="00E77007">
              <w:rPr>
                <w:noProof/>
                <w:webHidden/>
              </w:rPr>
              <w:tab/>
            </w:r>
            <w:r w:rsidR="00E77007">
              <w:rPr>
                <w:noProof/>
                <w:webHidden/>
              </w:rPr>
              <w:fldChar w:fldCharType="begin"/>
            </w:r>
            <w:r w:rsidR="00E77007">
              <w:rPr>
                <w:noProof/>
                <w:webHidden/>
              </w:rPr>
              <w:instrText xml:space="preserve"> PAGEREF _Toc419326869 \h </w:instrText>
            </w:r>
            <w:r w:rsidR="00E77007">
              <w:rPr>
                <w:noProof/>
                <w:webHidden/>
              </w:rPr>
            </w:r>
            <w:r w:rsidR="00E77007">
              <w:rPr>
                <w:noProof/>
                <w:webHidden/>
              </w:rPr>
              <w:fldChar w:fldCharType="separate"/>
            </w:r>
            <w:r w:rsidR="00E77007">
              <w:rPr>
                <w:noProof/>
                <w:webHidden/>
              </w:rPr>
              <w:t>28</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70" w:history="1">
            <w:r w:rsidR="00E77007" w:rsidRPr="001562BA">
              <w:rPr>
                <w:rStyle w:val="Hipervnculo"/>
                <w:noProof/>
              </w:rPr>
              <w:t>2.1.4 factores tecnologicos</w:t>
            </w:r>
            <w:r w:rsidR="00E77007">
              <w:rPr>
                <w:noProof/>
                <w:webHidden/>
              </w:rPr>
              <w:tab/>
            </w:r>
            <w:r w:rsidR="00E77007">
              <w:rPr>
                <w:noProof/>
                <w:webHidden/>
              </w:rPr>
              <w:fldChar w:fldCharType="begin"/>
            </w:r>
            <w:r w:rsidR="00E77007">
              <w:rPr>
                <w:noProof/>
                <w:webHidden/>
              </w:rPr>
              <w:instrText xml:space="preserve"> PAGEREF _Toc419326870 \h </w:instrText>
            </w:r>
            <w:r w:rsidR="00E77007">
              <w:rPr>
                <w:noProof/>
                <w:webHidden/>
              </w:rPr>
            </w:r>
            <w:r w:rsidR="00E77007">
              <w:rPr>
                <w:noProof/>
                <w:webHidden/>
              </w:rPr>
              <w:fldChar w:fldCharType="separate"/>
            </w:r>
            <w:r w:rsidR="00E77007">
              <w:rPr>
                <w:noProof/>
                <w:webHidden/>
              </w:rPr>
              <w:t>31</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71" w:history="1">
            <w:r w:rsidR="00E77007" w:rsidRPr="001562BA">
              <w:rPr>
                <w:rStyle w:val="Hipervnculo"/>
                <w:noProof/>
              </w:rPr>
              <w:t>2.1.5 descripcion del escenario: escenario meta</w:t>
            </w:r>
            <w:r w:rsidR="00E77007">
              <w:rPr>
                <w:noProof/>
                <w:webHidden/>
              </w:rPr>
              <w:tab/>
            </w:r>
            <w:r w:rsidR="00E77007">
              <w:rPr>
                <w:noProof/>
                <w:webHidden/>
              </w:rPr>
              <w:fldChar w:fldCharType="begin"/>
            </w:r>
            <w:r w:rsidR="00E77007">
              <w:rPr>
                <w:noProof/>
                <w:webHidden/>
              </w:rPr>
              <w:instrText xml:space="preserve"> PAGEREF _Toc419326871 \h </w:instrText>
            </w:r>
            <w:r w:rsidR="00E77007">
              <w:rPr>
                <w:noProof/>
                <w:webHidden/>
              </w:rPr>
            </w:r>
            <w:r w:rsidR="00E77007">
              <w:rPr>
                <w:noProof/>
                <w:webHidden/>
              </w:rPr>
              <w:fldChar w:fldCharType="separate"/>
            </w:r>
            <w:r w:rsidR="00E77007">
              <w:rPr>
                <w:noProof/>
                <w:webHidden/>
              </w:rPr>
              <w:t>32</w:t>
            </w:r>
            <w:r w:rsidR="00E77007">
              <w:rPr>
                <w:noProof/>
                <w:webHidden/>
              </w:rPr>
              <w:fldChar w:fldCharType="end"/>
            </w:r>
          </w:hyperlink>
        </w:p>
        <w:p w:rsidR="00E77007" w:rsidRDefault="00720BCF">
          <w:pPr>
            <w:pStyle w:val="TDC3"/>
            <w:tabs>
              <w:tab w:val="right" w:leader="dot" w:pos="9737"/>
            </w:tabs>
            <w:rPr>
              <w:rFonts w:asciiTheme="minorHAnsi" w:hAnsiTheme="minorHAnsi"/>
              <w:noProof/>
              <w:lang w:eastAsia="es-AR"/>
            </w:rPr>
          </w:pPr>
          <w:hyperlink w:anchor="_Toc419326872" w:history="1">
            <w:r w:rsidR="00E77007" w:rsidRPr="001562BA">
              <w:rPr>
                <w:rStyle w:val="Hipervnculo"/>
                <w:noProof/>
              </w:rPr>
              <w:t>2.1.6 analisis sectorial. Definicion de oportunidades y amenazas de negocio.</w:t>
            </w:r>
            <w:r w:rsidR="00E77007">
              <w:rPr>
                <w:noProof/>
                <w:webHidden/>
              </w:rPr>
              <w:tab/>
            </w:r>
            <w:r w:rsidR="00E77007">
              <w:rPr>
                <w:noProof/>
                <w:webHidden/>
              </w:rPr>
              <w:fldChar w:fldCharType="begin"/>
            </w:r>
            <w:r w:rsidR="00E77007">
              <w:rPr>
                <w:noProof/>
                <w:webHidden/>
              </w:rPr>
              <w:instrText xml:space="preserve"> PAGEREF _Toc419326872 \h </w:instrText>
            </w:r>
            <w:r w:rsidR="00E77007">
              <w:rPr>
                <w:noProof/>
                <w:webHidden/>
              </w:rPr>
            </w:r>
            <w:r w:rsidR="00E77007">
              <w:rPr>
                <w:noProof/>
                <w:webHidden/>
              </w:rPr>
              <w:fldChar w:fldCharType="separate"/>
            </w:r>
            <w:r w:rsidR="00E77007">
              <w:rPr>
                <w:noProof/>
                <w:webHidden/>
              </w:rPr>
              <w:t>33</w:t>
            </w:r>
            <w:r w:rsidR="00E77007">
              <w:rPr>
                <w:noProof/>
                <w:webHidden/>
              </w:rPr>
              <w:fldChar w:fldCharType="end"/>
            </w:r>
          </w:hyperlink>
        </w:p>
        <w:p w:rsidR="00E77007" w:rsidRDefault="00720BCF">
          <w:pPr>
            <w:pStyle w:val="TDC1"/>
            <w:tabs>
              <w:tab w:val="right" w:leader="dot" w:pos="9737"/>
            </w:tabs>
            <w:rPr>
              <w:rFonts w:asciiTheme="minorHAnsi" w:hAnsiTheme="minorHAnsi"/>
              <w:noProof/>
              <w:lang w:eastAsia="es-AR"/>
            </w:rPr>
          </w:pPr>
          <w:hyperlink w:anchor="_Toc419326873" w:history="1">
            <w:r w:rsidR="00E77007" w:rsidRPr="001562BA">
              <w:rPr>
                <w:rStyle w:val="Hipervnculo"/>
                <w:noProof/>
              </w:rPr>
              <w:t>3 Analisis FODA</w:t>
            </w:r>
            <w:r w:rsidR="00E77007">
              <w:rPr>
                <w:noProof/>
                <w:webHidden/>
              </w:rPr>
              <w:tab/>
            </w:r>
            <w:r w:rsidR="00E77007">
              <w:rPr>
                <w:noProof/>
                <w:webHidden/>
              </w:rPr>
              <w:fldChar w:fldCharType="begin"/>
            </w:r>
            <w:r w:rsidR="00E77007">
              <w:rPr>
                <w:noProof/>
                <w:webHidden/>
              </w:rPr>
              <w:instrText xml:space="preserve"> PAGEREF _Toc419326873 \h </w:instrText>
            </w:r>
            <w:r w:rsidR="00E77007">
              <w:rPr>
                <w:noProof/>
                <w:webHidden/>
              </w:rPr>
            </w:r>
            <w:r w:rsidR="00E77007">
              <w:rPr>
                <w:noProof/>
                <w:webHidden/>
              </w:rPr>
              <w:fldChar w:fldCharType="separate"/>
            </w:r>
            <w:r w:rsidR="00E77007">
              <w:rPr>
                <w:noProof/>
                <w:webHidden/>
              </w:rPr>
              <w:t>38</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74" w:history="1">
            <w:r w:rsidR="00E77007" w:rsidRPr="001562BA">
              <w:rPr>
                <w:rStyle w:val="Hipervnculo"/>
                <w:noProof/>
              </w:rPr>
              <w:t>3.1 cuadro foda</w:t>
            </w:r>
            <w:r w:rsidR="00E77007">
              <w:rPr>
                <w:noProof/>
                <w:webHidden/>
              </w:rPr>
              <w:tab/>
            </w:r>
            <w:r w:rsidR="00E77007">
              <w:rPr>
                <w:noProof/>
                <w:webHidden/>
              </w:rPr>
              <w:fldChar w:fldCharType="begin"/>
            </w:r>
            <w:r w:rsidR="00E77007">
              <w:rPr>
                <w:noProof/>
                <w:webHidden/>
              </w:rPr>
              <w:instrText xml:space="preserve"> PAGEREF _Toc419326874 \h </w:instrText>
            </w:r>
            <w:r w:rsidR="00E77007">
              <w:rPr>
                <w:noProof/>
                <w:webHidden/>
              </w:rPr>
            </w:r>
            <w:r w:rsidR="00E77007">
              <w:rPr>
                <w:noProof/>
                <w:webHidden/>
              </w:rPr>
              <w:fldChar w:fldCharType="separate"/>
            </w:r>
            <w:r w:rsidR="00E77007">
              <w:rPr>
                <w:noProof/>
                <w:webHidden/>
              </w:rPr>
              <w:t>38</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75" w:history="1">
            <w:r w:rsidR="00E77007" w:rsidRPr="001562BA">
              <w:rPr>
                <w:rStyle w:val="Hipervnculo"/>
                <w:noProof/>
              </w:rPr>
              <w:t>3.2 analisis de las fortalezas, oportunidades, debilidades y amenazas.</w:t>
            </w:r>
            <w:r w:rsidR="00E77007">
              <w:rPr>
                <w:noProof/>
                <w:webHidden/>
              </w:rPr>
              <w:tab/>
            </w:r>
            <w:r w:rsidR="00E77007">
              <w:rPr>
                <w:noProof/>
                <w:webHidden/>
              </w:rPr>
              <w:fldChar w:fldCharType="begin"/>
            </w:r>
            <w:r w:rsidR="00E77007">
              <w:rPr>
                <w:noProof/>
                <w:webHidden/>
              </w:rPr>
              <w:instrText xml:space="preserve"> PAGEREF _Toc419326875 \h </w:instrText>
            </w:r>
            <w:r w:rsidR="00E77007">
              <w:rPr>
                <w:noProof/>
                <w:webHidden/>
              </w:rPr>
            </w:r>
            <w:r w:rsidR="00E77007">
              <w:rPr>
                <w:noProof/>
                <w:webHidden/>
              </w:rPr>
              <w:fldChar w:fldCharType="separate"/>
            </w:r>
            <w:r w:rsidR="00E77007">
              <w:rPr>
                <w:noProof/>
                <w:webHidden/>
              </w:rPr>
              <w:t>40</w:t>
            </w:r>
            <w:r w:rsidR="00E77007">
              <w:rPr>
                <w:noProof/>
                <w:webHidden/>
              </w:rPr>
              <w:fldChar w:fldCharType="end"/>
            </w:r>
          </w:hyperlink>
        </w:p>
        <w:p w:rsidR="00E77007" w:rsidRDefault="00720BCF">
          <w:pPr>
            <w:pStyle w:val="TDC2"/>
            <w:tabs>
              <w:tab w:val="right" w:leader="dot" w:pos="9737"/>
            </w:tabs>
            <w:rPr>
              <w:rFonts w:asciiTheme="minorHAnsi" w:hAnsiTheme="minorHAnsi"/>
              <w:noProof/>
              <w:lang w:eastAsia="es-AR"/>
            </w:rPr>
          </w:pPr>
          <w:hyperlink w:anchor="_Toc419326876" w:history="1">
            <w:r w:rsidR="00E77007" w:rsidRPr="001562BA">
              <w:rPr>
                <w:rStyle w:val="Hipervnculo"/>
                <w:noProof/>
              </w:rPr>
              <w:t>3.3 conclusion: atractivo de la industria, fortalezas de negocio.</w:t>
            </w:r>
            <w:r w:rsidR="00E77007">
              <w:rPr>
                <w:noProof/>
                <w:webHidden/>
              </w:rPr>
              <w:tab/>
            </w:r>
            <w:r w:rsidR="00E77007">
              <w:rPr>
                <w:noProof/>
                <w:webHidden/>
              </w:rPr>
              <w:fldChar w:fldCharType="begin"/>
            </w:r>
            <w:r w:rsidR="00E77007">
              <w:rPr>
                <w:noProof/>
                <w:webHidden/>
              </w:rPr>
              <w:instrText xml:space="preserve"> PAGEREF _Toc419326876 \h </w:instrText>
            </w:r>
            <w:r w:rsidR="00E77007">
              <w:rPr>
                <w:noProof/>
                <w:webHidden/>
              </w:rPr>
            </w:r>
            <w:r w:rsidR="00E77007">
              <w:rPr>
                <w:noProof/>
                <w:webHidden/>
              </w:rPr>
              <w:fldChar w:fldCharType="separate"/>
            </w:r>
            <w:r w:rsidR="00E77007">
              <w:rPr>
                <w:noProof/>
                <w:webHidden/>
              </w:rPr>
              <w:t>41</w:t>
            </w:r>
            <w:r w:rsidR="00E77007">
              <w:rPr>
                <w:noProof/>
                <w:webHidden/>
              </w:rPr>
              <w:fldChar w:fldCharType="end"/>
            </w:r>
          </w:hyperlink>
        </w:p>
        <w:p w:rsidR="00A1767B" w:rsidRDefault="00A1767B">
          <w:r>
            <w:rPr>
              <w:b/>
              <w:bCs/>
              <w:lang w:val="es-ES"/>
            </w:rPr>
            <w:fldChar w:fldCharType="end"/>
          </w:r>
        </w:p>
      </w:sdtContent>
    </w:sdt>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bookmarkStart w:id="0" w:name="_Toc419326838"/>
      <w:r w:rsidRPr="003D39AE">
        <w:lastRenderedPageBreak/>
        <w:t>Planilla de corrección y actualizaciones</w:t>
      </w:r>
      <w:bookmarkEnd w:id="0"/>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1" w:name="_Toc419326839"/>
      <w:r w:rsidRPr="003D39AE">
        <w:rPr>
          <w:lang w:eastAsia="es-AR"/>
        </w:rPr>
        <w:t>Cambios del autor</w:t>
      </w:r>
      <w:bookmarkEnd w:id="1"/>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2" w:name="_Toc419326840"/>
      <w:r w:rsidRPr="003D39AE">
        <w:rPr>
          <w:lang w:eastAsia="es-AR"/>
        </w:rPr>
        <w:t>Revisiones</w:t>
      </w:r>
      <w:bookmarkEnd w:id="2"/>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bookmarkStart w:id="3" w:name="_Toc419326841"/>
      <w:r>
        <w:lastRenderedPageBreak/>
        <w:t>Resumen Ejecutivo</w:t>
      </w:r>
      <w:bookmarkEnd w:id="3"/>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0502E4">
        <w:t>de la empresa, que se refleja</w:t>
      </w:r>
      <w:r w:rsidR="005639C5">
        <w:t xml:space="preserve">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bookmarkStart w:id="4" w:name="_Toc419326842"/>
      <w:r>
        <w:lastRenderedPageBreak/>
        <w:t>1. Desripción general</w:t>
      </w:r>
      <w:bookmarkEnd w:id="4"/>
    </w:p>
    <w:p w:rsidR="00BD7BAE" w:rsidRPr="00BD7BAE" w:rsidRDefault="0062575E" w:rsidP="0062575E">
      <w:pPr>
        <w:pStyle w:val="Ttulo2"/>
      </w:pPr>
      <w:bookmarkStart w:id="5" w:name="_Toc419326843"/>
      <w:r>
        <w:t xml:space="preserve">1.1 </w:t>
      </w:r>
      <w:r w:rsidR="00BD7BAE" w:rsidRPr="00BD7BAE">
        <w:t>Descripción básica del negocio:</w:t>
      </w:r>
      <w:bookmarkEnd w:id="5"/>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bookmarkStart w:id="6" w:name="_Toc419326844"/>
      <w:r>
        <w:lastRenderedPageBreak/>
        <w:t xml:space="preserve">1.2 </w:t>
      </w:r>
      <w:r w:rsidR="00BD7BAE" w:rsidRPr="00BD7BAE">
        <w:t>Situación Actual del negocio</w:t>
      </w:r>
      <w:bookmarkEnd w:id="6"/>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w:t>
      </w:r>
      <w:r w:rsidR="00AE498D">
        <w:t>rencia de rendimiento que puede</w:t>
      </w:r>
      <w:r w:rsidRPr="00675138">
        <w:t xml:space="preserve"> tener si se hiciera un uso inteligente de la tecnología existente.</w:t>
      </w:r>
    </w:p>
    <w:p w:rsidR="00BD7BAE" w:rsidRPr="00BD7BAE" w:rsidRDefault="00E334B9" w:rsidP="00E334B9">
      <w:pPr>
        <w:pStyle w:val="Ttulo2"/>
      </w:pPr>
      <w:bookmarkStart w:id="7" w:name="_Toc419326845"/>
      <w:r>
        <w:t xml:space="preserve">1.3 </w:t>
      </w:r>
      <w:r w:rsidR="00BD7BAE">
        <w:t xml:space="preserve">¿Que lo hace único al </w:t>
      </w:r>
      <w:r w:rsidR="00BD7BAE" w:rsidRPr="00BD7BAE">
        <w:t>proyecto?</w:t>
      </w:r>
      <w:bookmarkEnd w:id="7"/>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bookmarkStart w:id="8" w:name="_Toc419326846"/>
      <w:r>
        <w:t xml:space="preserve">1.4 </w:t>
      </w:r>
      <w:r w:rsidR="00BD7BAE" w:rsidRPr="00BD7BAE">
        <w:t xml:space="preserve">Factores </w:t>
      </w:r>
      <w:r w:rsidR="00DD08B7">
        <w:t>principales que harán exitoso al proyecto</w:t>
      </w:r>
      <w:bookmarkEnd w:id="8"/>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bookmarkStart w:id="9" w:name="_Toc419326847"/>
      <w:r>
        <w:lastRenderedPageBreak/>
        <w:t>1.5 mision, vision y propositos estrategicos</w:t>
      </w:r>
      <w:bookmarkEnd w:id="9"/>
    </w:p>
    <w:p w:rsidR="0012683F" w:rsidRDefault="0012683F" w:rsidP="0012683F">
      <w:pPr>
        <w:pStyle w:val="Ttulo3"/>
      </w:pPr>
      <w:bookmarkStart w:id="10" w:name="_Toc419326848"/>
      <w:r>
        <w:t>Visión</w:t>
      </w:r>
      <w:bookmarkEnd w:id="10"/>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bookmarkStart w:id="11" w:name="_Toc419326849"/>
      <w:r>
        <w:t>Misión</w:t>
      </w:r>
      <w:bookmarkEnd w:id="11"/>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w:t>
      </w:r>
      <w:r w:rsidR="000C40B4">
        <w:t>Redefinir</w:t>
      </w:r>
      <w:r>
        <w:t xml:space="preserve"> la experiencia del </w:t>
      </w:r>
      <w:proofErr w:type="spellStart"/>
      <w:r>
        <w:t>Delivery</w:t>
      </w:r>
      <w:proofErr w:type="spellEnd"/>
      <w:r>
        <w:t xml:space="preserve"> en el auge tecnológico del siglo XXI. </w:t>
      </w:r>
      <w:r w:rsidR="000C40B4">
        <w:t xml:space="preserve">La </w:t>
      </w:r>
      <w:r>
        <w:t xml:space="preserve"> misión es la satisfacción completa de </w:t>
      </w:r>
      <w:r w:rsidR="000C40B4">
        <w:t>los</w:t>
      </w:r>
      <w:r>
        <w:t xml:space="preserve"> clientes, tanto los restaurantes como los usuarios.</w:t>
      </w:r>
    </w:p>
    <w:p w:rsidR="0012683F" w:rsidRDefault="0012683F" w:rsidP="0012683F">
      <w:pPr>
        <w:pStyle w:val="Ttulo3"/>
      </w:pPr>
      <w:bookmarkStart w:id="12" w:name="_Toc419326850"/>
      <w:r>
        <w:t>Propósitos estrategicos</w:t>
      </w:r>
      <w:bookmarkEnd w:id="12"/>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720BCF"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720BCF" w:rsidRDefault="00720BCF" w:rsidP="00720BCF">
      <w:pPr>
        <w:spacing w:before="0" w:after="160" w:line="259" w:lineRule="auto"/>
        <w:jc w:val="left"/>
      </w:pPr>
      <w:r>
        <w:t>A partir de los puntos nombrados</w:t>
      </w:r>
      <w:r w:rsidR="00734FE4">
        <w:t>,</w:t>
      </w:r>
      <w:r>
        <w:t xml:space="preserve"> se busca orientarse sobre el vértice de </w:t>
      </w:r>
      <w:r w:rsidR="00734FE4">
        <w:t>solución integral</w:t>
      </w:r>
      <w:r w:rsidR="00A10749">
        <w:t xml:space="preserve"> del </w:t>
      </w:r>
      <w:r w:rsidR="00A67064">
        <w:t>Cliente del t</w:t>
      </w:r>
      <w:r w:rsidR="00A10749">
        <w:t>riángulo delta (ver anexo, Proyecto Delta)</w:t>
      </w:r>
      <w:r w:rsidR="00734FE4">
        <w:t xml:space="preserve">, ya que se </w:t>
      </w:r>
      <w:r w:rsidR="00F1209E">
        <w:t>pretende</w:t>
      </w:r>
      <w:r w:rsidR="00734FE4">
        <w:t xml:space="preserve"> mediante distintos servicios destacados, redefinir la experiencia del </w:t>
      </w:r>
      <w:proofErr w:type="spellStart"/>
      <w:r w:rsidR="00734FE4">
        <w:t>delivery</w:t>
      </w:r>
      <w:proofErr w:type="spellEnd"/>
      <w:r w:rsidR="00734FE4">
        <w:t xml:space="preserve"> radicalmente, de manera que los clientes se sientan atraídos por el servicio y además </w:t>
      </w:r>
      <w:r w:rsidR="002A3BC8">
        <w:t>lograr una relación lo más</w:t>
      </w:r>
      <w:r w:rsidR="00734FE4">
        <w:t xml:space="preserve"> estrecha posible </w:t>
      </w:r>
      <w:r w:rsidR="00F901C2">
        <w:t>para así</w:t>
      </w:r>
      <w:r w:rsidR="00734FE4">
        <w:t xml:space="preserve"> obtener más datos para optimizar su nivel de satisfacción.</w:t>
      </w:r>
    </w:p>
    <w:p w:rsidR="00A1489D" w:rsidRDefault="002A3BC8" w:rsidP="000B0779">
      <w:pPr>
        <w:spacing w:before="0" w:after="160" w:line="259" w:lineRule="auto"/>
        <w:jc w:val="left"/>
      </w:pPr>
      <w:r>
        <w:t>Por otra parte</w:t>
      </w:r>
      <w:r w:rsidR="00734FE4">
        <w:t xml:space="preserve"> con la adicción del servicio de </w:t>
      </w:r>
      <w:proofErr w:type="spellStart"/>
      <w:r w:rsidR="00F1209E">
        <w:t>delivery</w:t>
      </w:r>
      <w:proofErr w:type="spellEnd"/>
      <w:r w:rsidR="00734FE4">
        <w:t xml:space="preserve"> lo que se buscar </w:t>
      </w:r>
      <w:r>
        <w:t xml:space="preserve">es crear un paquete de </w:t>
      </w:r>
      <w:r w:rsidR="00F901C2">
        <w:t>pr</w:t>
      </w:r>
      <w:r w:rsidR="00F1209E">
        <w:t>oductos en torno a las necesidades del negocio, con el objetivo que este se relaje en el aspecto de la entrega de pedidos, y en la captación de clientes y enfoque</w:t>
      </w:r>
      <w:r w:rsidR="00E341CB">
        <w:t xml:space="preserve"> todos sus esfuerzos</w:t>
      </w:r>
      <w:r w:rsidR="00F1209E">
        <w:t xml:space="preserve"> solo a su actividad primaria.</w:t>
      </w:r>
      <w:r w:rsidR="00A1489D">
        <w:br w:type="page"/>
      </w:r>
    </w:p>
    <w:p w:rsidR="0012683F" w:rsidRPr="0012683F" w:rsidRDefault="0012683F" w:rsidP="0012683F"/>
    <w:p w:rsidR="00642CD8" w:rsidRDefault="00642CD8" w:rsidP="00642CD8">
      <w:pPr>
        <w:pStyle w:val="Ttulo2"/>
      </w:pPr>
      <w:bookmarkStart w:id="13" w:name="_Toc419326851"/>
      <w:r>
        <w:t>1.6 Identificacion de la oportunidad de negocio</w:t>
      </w:r>
      <w:bookmarkEnd w:id="13"/>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bookmarkStart w:id="14" w:name="_Toc419326852"/>
      <w:r>
        <w:lastRenderedPageBreak/>
        <w:t xml:space="preserve">1.7 </w:t>
      </w:r>
      <w:r w:rsidR="00A1767B">
        <w:t>C</w:t>
      </w:r>
      <w:r>
        <w:t>apacidades centrales</w:t>
      </w:r>
      <w:bookmarkEnd w:id="14"/>
      <w:r>
        <w:t xml:space="preserve">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bookmarkStart w:id="15" w:name="_Toc419326853"/>
      <w:r>
        <w:lastRenderedPageBreak/>
        <w:t xml:space="preserve">1.8 propuesta </w:t>
      </w:r>
      <w:r w:rsidR="003E5BF9">
        <w:t>de valor para el cliente</w:t>
      </w:r>
      <w:bookmarkEnd w:id="15"/>
      <w:r w:rsidR="003E5BF9">
        <w:t xml:space="preserv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bookmarkStart w:id="16" w:name="_Toc419326854"/>
      <w:r>
        <w:t>1.9 valores nucleares de la organizacion</w:t>
      </w:r>
      <w:bookmarkEnd w:id="16"/>
      <w:r>
        <w:t xml:space="preserve">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4E0D2B" w:rsidRDefault="004E0D2B">
      <w:pPr>
        <w:spacing w:after="200" w:line="264" w:lineRule="auto"/>
        <w:jc w:val="left"/>
      </w:pPr>
      <w:r>
        <w:br w:type="page"/>
      </w:r>
    </w:p>
    <w:p w:rsidR="00642CD8" w:rsidRDefault="00642CD8" w:rsidP="003F4B19">
      <w:pPr>
        <w:pStyle w:val="Ttulo2"/>
      </w:pPr>
      <w:bookmarkStart w:id="17" w:name="_Toc419326855"/>
      <w:r>
        <w:lastRenderedPageBreak/>
        <w:t xml:space="preserve">1.10 enfoque e iniciativas </w:t>
      </w:r>
      <w:r w:rsidR="00755D12">
        <w:t>estratégicas</w:t>
      </w:r>
      <w:bookmarkEnd w:id="17"/>
    </w:p>
    <w:p w:rsidR="00002B2C" w:rsidRDefault="00CC2809" w:rsidP="00002B2C">
      <w:r>
        <w:t xml:space="preserve">La empresa </w:t>
      </w:r>
      <w:r>
        <w:rPr>
          <w:b/>
          <w:i/>
        </w:rPr>
        <w:t xml:space="preserve">pickupmeal.com </w:t>
      </w:r>
      <w:r>
        <w:t>está dedicada a proveer servicios a sus distintos clientes (</w:t>
      </w:r>
      <w:r>
        <w:rPr>
          <w:i/>
        </w:rPr>
        <w:t>Negocios, Clientes</w:t>
      </w:r>
      <w:r>
        <w:t>), se utiliza un enfoque estratégico que proyecta a la organización en función del cliente. Parte de identificar las áreas críticas para que por medio de diferentes iniciativas estratégicas</w:t>
      </w:r>
      <w:r w:rsidR="00002B2C">
        <w:t>,</w:t>
      </w:r>
      <w:r>
        <w:t xml:space="preserve"> alineadas con la misión y visión de la </w:t>
      </w:r>
      <w:r>
        <w:rPr>
          <w:i/>
        </w:rPr>
        <w:t>Empresa</w:t>
      </w:r>
      <w:r w:rsidR="00002B2C">
        <w:t>, se puedan alcanzar los resultados esperados.</w:t>
      </w:r>
    </w:p>
    <w:p w:rsidR="003F4B19" w:rsidRDefault="00002B2C" w:rsidP="00002B2C">
      <w:r>
        <w:t>Se intenta lograr una cultura de servicio. Al hablar de cultura de servicio, se debe reflejar al interior y exterior de la organización, elementos como: comunicación asertiva, respeto a la persona y a la diferencia, transparencia en el actuar, es decir, ambiente sano de trabajo. Sin embargo, algunas organizaciones tienen estructura de servicio y no cultura de servicio, ya que se quedan en la superficialidad de una buena atención, y no se trasciende a la vivencia y al placer de</w:t>
      </w:r>
      <w:r w:rsidR="000F1088">
        <w:t xml:space="preserve"> </w:t>
      </w:r>
      <w:r>
        <w:t>servir.</w:t>
      </w:r>
    </w:p>
    <w:p w:rsidR="000F1088" w:rsidRDefault="000F1088" w:rsidP="00002B2C">
      <w:r>
        <w:t xml:space="preserve">Para lograr instaurar una cultura del servicio, se establece una relación entre distintos elementos que pueden imaginarse como un </w:t>
      </w:r>
      <w:r>
        <w:rPr>
          <w:i/>
        </w:rPr>
        <w:t>triángulo de servicio.</w:t>
      </w:r>
      <w:r>
        <w:t xml:space="preserve"> Dicha figura está compuesta por</w:t>
      </w:r>
    </w:p>
    <w:p w:rsidR="000F1088" w:rsidRDefault="000F1088" w:rsidP="000F1088">
      <w:pPr>
        <w:pStyle w:val="Prrafodelista"/>
        <w:numPr>
          <w:ilvl w:val="0"/>
          <w:numId w:val="31"/>
        </w:numPr>
      </w:pPr>
      <w:r>
        <w:t xml:space="preserve">El </w:t>
      </w:r>
      <w:r w:rsidRPr="000F1088">
        <w:rPr>
          <w:b/>
        </w:rPr>
        <w:t xml:space="preserve">Cliente </w:t>
      </w:r>
      <w:r>
        <w:t>que se encuentra en el corazón del modelo.</w:t>
      </w:r>
    </w:p>
    <w:p w:rsidR="000F1088" w:rsidRDefault="000F1088" w:rsidP="000F1088">
      <w:pPr>
        <w:pStyle w:val="Prrafodelista"/>
        <w:numPr>
          <w:ilvl w:val="0"/>
          <w:numId w:val="31"/>
        </w:numPr>
      </w:pPr>
      <w:r>
        <w:t xml:space="preserve">La </w:t>
      </w:r>
      <w:r>
        <w:rPr>
          <w:b/>
        </w:rPr>
        <w:t xml:space="preserve">Estrategia </w:t>
      </w:r>
      <w:r>
        <w:t>que es una dedicación corporativa al servicio en la cual desde el gerente hasta el último de los empleados se compromete a cumplir la promesa del servicio.</w:t>
      </w:r>
    </w:p>
    <w:p w:rsidR="000F1088" w:rsidRDefault="000F1088" w:rsidP="000F1088">
      <w:pPr>
        <w:pStyle w:val="Prrafodelista"/>
        <w:numPr>
          <w:ilvl w:val="0"/>
          <w:numId w:val="31"/>
        </w:numPr>
      </w:pPr>
      <w:r>
        <w:t xml:space="preserve">La </w:t>
      </w:r>
      <w:r>
        <w:rPr>
          <w:b/>
        </w:rPr>
        <w:t>Gente</w:t>
      </w:r>
      <w:r>
        <w:t>: las personas deben saber, entender y obligarse a la promesa del servicio.</w:t>
      </w:r>
    </w:p>
    <w:p w:rsidR="000F1088" w:rsidRDefault="000F1088" w:rsidP="000F1088">
      <w:pPr>
        <w:pStyle w:val="Prrafodelista"/>
        <w:numPr>
          <w:ilvl w:val="0"/>
          <w:numId w:val="31"/>
        </w:numPr>
      </w:pPr>
      <w:r>
        <w:t xml:space="preserve">El </w:t>
      </w:r>
      <w:r>
        <w:rPr>
          <w:b/>
        </w:rPr>
        <w:t>Sistema</w:t>
      </w:r>
      <w:r>
        <w:t xml:space="preserve"> que es un conjunto de herramientas físicas y técnicas para la prestación del servicio, reglas y regulaciones de comportamiento para empleados y clientes, sistema humano representado en trabajo en equipo, cooperación, solución de problemas, manejo de conflictos y recursos humanos direccionados al cliente.</w:t>
      </w:r>
    </w:p>
    <w:p w:rsidR="000F1088" w:rsidRPr="000F1088" w:rsidRDefault="00B92399" w:rsidP="00B92399">
      <w:pPr>
        <w:pStyle w:val="Prrafodelista"/>
        <w:ind w:left="780"/>
        <w:jc w:val="center"/>
      </w:pPr>
      <w:r>
        <w:rPr>
          <w:noProof/>
          <w:lang w:eastAsia="es-AR"/>
        </w:rPr>
        <mc:AlternateContent>
          <mc:Choice Requires="wpg">
            <w:drawing>
              <wp:anchor distT="0" distB="0" distL="114300" distR="114300" simplePos="0" relativeHeight="251663360" behindDoc="0" locked="0" layoutInCell="1" allowOverlap="1">
                <wp:simplePos x="0" y="0"/>
                <wp:positionH relativeFrom="column">
                  <wp:posOffset>2590800</wp:posOffset>
                </wp:positionH>
                <wp:positionV relativeFrom="paragraph">
                  <wp:posOffset>503802</wp:posOffset>
                </wp:positionV>
                <wp:extent cx="1552575" cy="1314450"/>
                <wp:effectExtent l="38100" t="38100" r="9525" b="76200"/>
                <wp:wrapNone/>
                <wp:docPr id="15" name="Grupo 15"/>
                <wp:cNvGraphicFramePr/>
                <a:graphic xmlns:a="http://schemas.openxmlformats.org/drawingml/2006/main">
                  <a:graphicData uri="http://schemas.microsoft.com/office/word/2010/wordprocessingGroup">
                    <wpg:wgp>
                      <wpg:cNvGrpSpPr/>
                      <wpg:grpSpPr>
                        <a:xfrm>
                          <a:off x="0" y="0"/>
                          <a:ext cx="1552575" cy="1314450"/>
                          <a:chOff x="0" y="0"/>
                          <a:chExt cx="2209800" cy="2019300"/>
                        </a:xfrm>
                      </wpg:grpSpPr>
                      <wps:wsp>
                        <wps:cNvPr id="11" name="Conector recto de flecha 11"/>
                        <wps:cNvCnPr/>
                        <wps:spPr>
                          <a:xfrm flipH="1">
                            <a:off x="0" y="0"/>
                            <a:ext cx="504825" cy="1238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638300" y="85725"/>
                            <a:ext cx="571500"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533400" y="1971675"/>
                            <a:ext cx="110490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8DC73" id="Grupo 15" o:spid="_x0000_s1026" style="position:absolute;margin-left:204pt;margin-top:39.65pt;width:122.25pt;height:103.5pt;z-index:251663360;mso-width-relative:margin;mso-height-relative:margin" coordsize="2209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">
                <v:shapetype id="_x0000_t32" coordsize="21600,21600" o:spt="32" o:oned="t" path="m,l21600,21600e" filled="f">
                  <v:path arrowok="t" fillok="f" o:connecttype="none"/>
                  <o:lock v:ext="edit" shapetype="t"/>
                </v:shapetype>
                <v:shape id="Conector recto de flecha 11" o:spid="_x0000_s1027" type="#_x0000_t32" style="position:absolute;width:5048;height:1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7L28IAAADbAAAADwAAAGRycy9kb3ducmV2LnhtbERPTWvCQBC9C/0PyxS8mY2CwaZZxdYK&#10;6qFg2kOPQ3aahGZnQ3abxH/vCoK3ebzPyTajaURPnastK5hHMQjiwuqaSwXfX/vZCoTzyBoby6Tg&#10;Qg4266dJhqm2A5+pz30pQgi7FBVU3replK6oyKCLbEscuF/bGfQBdqXUHQ4h3DRyEceJNFhzaKiw&#10;pfeKir/83yh4kcvkTbfbs85/dscRG/z47E9KTZ/H7SsIT6N/iO/ugw7z53D7JRw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7L28IAAADbAAAADwAAAAAAAAAAAAAA&#10;AAChAgAAZHJzL2Rvd25yZXYueG1sUEsFBgAAAAAEAAQA+QAAAJADAAAAAA==&#10;" strokecolor="#2c2c2c [3200]">
                  <v:stroke startarrow="block" endarrow="block"/>
                </v:shape>
                <v:shape id="Conector recto de flecha 12" o:spid="_x0000_s1028" type="#_x0000_t32" style="position:absolute;left:16383;top:857;width:5715;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V4zsAAAADbAAAADwAAAGRycy9kb3ducmV2LnhtbERPyWrDMBC9B/IPYgK9hESuD03iRDGh&#10;tBAKPWS7D9bEMrFGxlJt9e+rQqG3ebx1dmW0rRio941jBc/LDARx5XTDtYLr5X2xBuEDssbWMSn4&#10;Jg/lfjrZYaHdyCcazqEWKYR9gQpMCF0hpa8MWfRL1xEn7u56iyHBvpa6xzGF21bmWfYiLTacGgx2&#10;9Gqoepy/rILV/O3o8zF3m3BhGT8+WxPNTamnWTxsQQSK4V/85z7qND+H31/S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FeM7AAAAA2wAAAA8AAAAAAAAAAAAAAAAA&#10;oQIAAGRycy9kb3ducmV2LnhtbFBLBQYAAAAABAAEAPkAAACOAwAAAAA=&#10;" strokecolor="#2c2c2c [3200]">
                  <v:stroke startarrow="block" endarrow="block"/>
                </v:shape>
                <v:shape id="Conector recto de flecha 13" o:spid="_x0000_s1029" type="#_x0000_t32" style="position:absolute;left:5334;top:19716;width:11049;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wN8AAAADbAAAADwAAAGRycy9kb3ducmV2LnhtbERPS4vCMBC+C/6HMIK3NVVRtGsUn6B7&#10;WLC7hz0OzdgWm0lpYq3/3ggL3ubje85i1ZpSNFS7wrKC4SACQZxaXXCm4Pfn8DED4TyyxtIyKXiQ&#10;g9Wy21lgrO2dz9QkPhMhhF2MCnLvq1hKl+Zk0A1sRRy4i60N+gDrTOoa7yHclHIURVNpsODQkGNF&#10;25zSa3IzCuZyMt3oan3Wyd/u1GKJ++/mS6l+r11/gvDU+rf4333UYf4YXr+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Q8DfAAAAA2wAAAA8AAAAAAAAAAAAAAAAA&#10;oQIAAGRycy9kb3ducmV2LnhtbFBLBQYAAAAABAAEAPkAAACOAwAAAAA=&#10;" strokecolor="#2c2c2c [3200]">
                  <v:stroke startarrow="block" endarrow="block"/>
                </v:shape>
              </v:group>
            </w:pict>
          </mc:Fallback>
        </mc:AlternateContent>
      </w:r>
      <w:r w:rsidR="000F1088">
        <w:rPr>
          <w:noProof/>
          <w:lang w:eastAsia="es-AR"/>
        </w:rPr>
        <w:drawing>
          <wp:inline distT="0" distB="0" distL="0" distR="0">
            <wp:extent cx="3693226" cy="1995055"/>
            <wp:effectExtent l="0" t="0" r="0" b="2476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0B0779">
        <w:rPr>
          <w:rStyle w:val="Refdenotaalpie"/>
        </w:rPr>
        <w:footnoteReference w:id="2"/>
      </w:r>
    </w:p>
    <w:p w:rsidR="00BE237C" w:rsidRDefault="00AC349E" w:rsidP="00BE237C">
      <w:r>
        <w:lastRenderedPageBreak/>
        <w:t xml:space="preserve">Las áreas críticas para el establecimiento de estrategias de </w:t>
      </w:r>
      <w:r>
        <w:rPr>
          <w:b/>
          <w:i/>
        </w:rPr>
        <w:t>pickupmeal.com</w:t>
      </w:r>
      <w:r>
        <w:t xml:space="preserve"> son:</w:t>
      </w:r>
      <w:r w:rsidR="00BE237C">
        <w:t xml:space="preserve"> ventas, productividad, marketing, investigación y desarrollo y servicio al cliente.</w:t>
      </w:r>
    </w:p>
    <w:p w:rsidR="00BE237C" w:rsidRDefault="00BE237C" w:rsidP="00BE237C">
      <w:r>
        <w:t xml:space="preserve">En base a estas áreas se deben definir estrategias acordes, basadas en los valores fundamentales de la empresa, en especial la </w:t>
      </w:r>
      <w:r>
        <w:rPr>
          <w:b/>
        </w:rPr>
        <w:t>innovación</w:t>
      </w:r>
      <w:r>
        <w:t>. Algunos ejemplos de las iniciativas estratégicas pueden ser:</w:t>
      </w:r>
    </w:p>
    <w:p w:rsidR="00BE237C" w:rsidRPr="00BE237C" w:rsidRDefault="00BE237C" w:rsidP="00BE237C">
      <w:pPr>
        <w:pStyle w:val="Prrafodelista"/>
        <w:numPr>
          <w:ilvl w:val="0"/>
          <w:numId w:val="33"/>
        </w:numPr>
      </w:pPr>
      <w:r>
        <w:t>En el área de marketing: se utilizan distintos tipos de publicidades virales a través de las redes sociales para poder insertar el e-</w:t>
      </w:r>
      <w:proofErr w:type="spellStart"/>
      <w:r>
        <w:t>commerce</w:t>
      </w:r>
      <w:proofErr w:type="spellEnd"/>
      <w:r>
        <w:t xml:space="preserve"> dentro del segmente juvenil de los </w:t>
      </w:r>
      <w:r>
        <w:rPr>
          <w:i/>
        </w:rPr>
        <w:t>Usuarios.</w:t>
      </w:r>
    </w:p>
    <w:p w:rsidR="00BE237C" w:rsidRPr="00685204" w:rsidRDefault="00BE237C" w:rsidP="00BE237C">
      <w:pPr>
        <w:pStyle w:val="Prrafodelista"/>
        <w:numPr>
          <w:ilvl w:val="0"/>
          <w:numId w:val="33"/>
        </w:numPr>
      </w:pPr>
      <w:r>
        <w:t xml:space="preserve">En el área de productividad: se utilizan nuevos algoritmos de probabilidad para determinar </w:t>
      </w:r>
      <w:r w:rsidR="00685204">
        <w:t>cuáles</w:t>
      </w:r>
      <w:r>
        <w:t xml:space="preserve"> caminos son los más óptimos para </w:t>
      </w:r>
      <w:r w:rsidR="00685204">
        <w:t xml:space="preserve">la recolección y entrega de pedidos acorde a la demanda de los </w:t>
      </w:r>
      <w:r w:rsidR="00685204">
        <w:rPr>
          <w:i/>
        </w:rPr>
        <w:t>Usuarios.</w:t>
      </w:r>
    </w:p>
    <w:p w:rsidR="00685204" w:rsidRDefault="00685204" w:rsidP="00BE237C">
      <w:pPr>
        <w:pStyle w:val="Prrafodelista"/>
        <w:numPr>
          <w:ilvl w:val="0"/>
          <w:numId w:val="33"/>
        </w:numPr>
      </w:pPr>
      <w:r>
        <w:t>En el área de servicio al cliente: se implementa dentro del e-</w:t>
      </w:r>
      <w:proofErr w:type="spellStart"/>
      <w:r>
        <w:t>business</w:t>
      </w:r>
      <w:proofErr w:type="spellEnd"/>
      <w:r>
        <w:t xml:space="preserve">, distintos canales especializados para la comunicación con los </w:t>
      </w:r>
      <w:r>
        <w:rPr>
          <w:i/>
        </w:rPr>
        <w:t xml:space="preserve">Negocios. </w:t>
      </w:r>
      <w:r>
        <w:t>Ejemplo: chat con personal de mantenimiento.</w:t>
      </w:r>
    </w:p>
    <w:p w:rsidR="00685204" w:rsidRPr="00BE237C" w:rsidRDefault="00685204" w:rsidP="00BE237C">
      <w:pPr>
        <w:pStyle w:val="Prrafodelista"/>
        <w:numPr>
          <w:ilvl w:val="0"/>
          <w:numId w:val="33"/>
        </w:numPr>
      </w:pPr>
      <w:r>
        <w:t>En el área de la investigación y desarrollo: se desarrollan módulos con distintas nuevas tecnologías para mejorar la performance del e-</w:t>
      </w:r>
      <w:proofErr w:type="spellStart"/>
      <w:r>
        <w:t>commerce</w:t>
      </w:r>
      <w:proofErr w:type="spellEnd"/>
      <w:r>
        <w:t>.</w:t>
      </w:r>
    </w:p>
    <w:p w:rsidR="003A2058" w:rsidRDefault="003A2058" w:rsidP="00AE5C0C">
      <w:pPr>
        <w:pStyle w:val="Ttulo2"/>
      </w:pPr>
      <w:bookmarkStart w:id="18" w:name="_Toc419326856"/>
      <w:r>
        <w:t>1.</w:t>
      </w:r>
      <w:r w:rsidR="00AE5C0C">
        <w:t>11 areas claves de resultados</w:t>
      </w:r>
      <w:bookmarkEnd w:id="18"/>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C349E">
      <w:pPr>
        <w:pStyle w:val="Prrafodelista"/>
        <w:numPr>
          <w:ilvl w:val="0"/>
          <w:numId w:val="28"/>
        </w:numPr>
        <w:spacing w:before="0" w:after="160"/>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w:t>
      </w:r>
      <w:r w:rsidR="000B0779">
        <w:t>futuro</w:t>
      </w:r>
      <w:r>
        <w:t xml:space="preserve"> próximo se </w:t>
      </w:r>
      <w:r w:rsidR="000B0779">
        <w:t>busca establecer</w:t>
      </w:r>
      <w:r>
        <w:t xml:space="preserve"> un objetivo meta (Por ejemplo incremento de las ventas en un 20 % )</w:t>
      </w:r>
    </w:p>
    <w:p w:rsidR="00AE5C0C" w:rsidRDefault="00AE5C0C" w:rsidP="00AC349E">
      <w:pPr>
        <w:pStyle w:val="Prrafodelista"/>
        <w:numPr>
          <w:ilvl w:val="0"/>
          <w:numId w:val="27"/>
        </w:numPr>
        <w:spacing w:before="0" w:after="160"/>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w:t>
      </w:r>
      <w:r>
        <w:lastRenderedPageBreak/>
        <w:t>tomar como contingencia agregar una cantidad estratégica de motos para realizar los pedidos</w:t>
      </w:r>
    </w:p>
    <w:p w:rsidR="00AE5C0C" w:rsidRDefault="00AE5C0C" w:rsidP="00AC349E">
      <w:pPr>
        <w:pStyle w:val="Prrafodelista"/>
        <w:numPr>
          <w:ilvl w:val="0"/>
          <w:numId w:val="27"/>
        </w:numPr>
        <w:spacing w:before="0" w:after="160"/>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bookmarkStart w:id="19" w:name="_Toc419326857"/>
      <w:r>
        <w:lastRenderedPageBreak/>
        <w:t>1.12 ingreso al sector, estrategias de inserción</w:t>
      </w:r>
      <w:bookmarkEnd w:id="19"/>
    </w:p>
    <w:p w:rsidR="00DE3ED1" w:rsidRDefault="00DE3ED1" w:rsidP="00DE3ED1">
      <w:pPr>
        <w:spacing w:after="200" w:line="264" w:lineRule="auto"/>
      </w:pPr>
      <w:r>
        <w:t xml:space="preserve">Para poder crear una estrategia efectiva a implementar en </w:t>
      </w:r>
      <w:r>
        <w:rPr>
          <w:b/>
          <w:i/>
        </w:rPr>
        <w:t>pickupmeal.com</w:t>
      </w:r>
      <w:r>
        <w:t>, es necesario realizar un análisis de todos los factores que influyen en el mercado en la que se inserta el e-</w:t>
      </w:r>
      <w:proofErr w:type="spellStart"/>
      <w:r>
        <w:t>business</w:t>
      </w:r>
      <w:proofErr w:type="spellEnd"/>
      <w:r>
        <w:t xml:space="preserve">. Basándose en las fuerzas competitivas propuestas por Michael </w:t>
      </w:r>
      <w:proofErr w:type="spellStart"/>
      <w:r>
        <w:t>Porter</w:t>
      </w:r>
      <w:proofErr w:type="spellEnd"/>
      <w:r>
        <w:rPr>
          <w:rStyle w:val="Refdenotaalpie"/>
        </w:rPr>
        <w:footnoteReference w:id="3"/>
      </w:r>
      <w:r>
        <w:t>, se expresan a continuación las mismas.</w:t>
      </w:r>
    </w:p>
    <w:p w:rsidR="00DE3ED1" w:rsidRDefault="00DE3ED1" w:rsidP="00DE3ED1">
      <w:pPr>
        <w:pStyle w:val="Ttulo3"/>
      </w:pPr>
      <w:bookmarkStart w:id="20" w:name="_Toc406368248"/>
      <w:bookmarkStart w:id="21" w:name="_Toc419326858"/>
      <w:r>
        <w:t>Competidores directos</w:t>
      </w:r>
      <w:bookmarkEnd w:id="20"/>
      <w:bookmarkEnd w:id="21"/>
    </w:p>
    <w:p w:rsidR="00DE3ED1" w:rsidRDefault="00DE3ED1" w:rsidP="00DE3ED1">
      <w:r>
        <w:t>Son aquellas empresas que producen el mismo producto o servicio que ofrece el e-</w:t>
      </w:r>
      <w:proofErr w:type="spellStart"/>
      <w:r>
        <w:t>business</w:t>
      </w:r>
      <w:proofErr w:type="spellEnd"/>
      <w:r>
        <w:t xml:space="preserve">. En especial con </w:t>
      </w:r>
      <w:r>
        <w:rPr>
          <w:b/>
          <w:i/>
        </w:rPr>
        <w:t>pickupmeal.com</w:t>
      </w:r>
      <w:r>
        <w:t xml:space="preserve">, los competidores directos </w:t>
      </w:r>
      <w:r w:rsidR="00A35ACA">
        <w:t>son</w:t>
      </w:r>
      <w:r>
        <w:t xml:space="preserve"> todos los restaurantes o rotiserías que actualmente estén realizando </w:t>
      </w:r>
      <w:proofErr w:type="spellStart"/>
      <w:r>
        <w:t>deliveries</w:t>
      </w:r>
      <w:proofErr w:type="spellEnd"/>
      <w:r>
        <w:t xml:space="preserve"> y que no estén dispuestos a adherirse. Puede pensarse que no son competidores directos por que no poseen la misma forma de comunicarse con el cliente, pero sin embargo lo son por cumplir parte de la actividad que desarrollará el emprendimiento. En cuanto a la clientela y la experiencia en dicha actividad, obtienen una ventaja competitiva que es necesaria superar con una correcta estrategia para implantar la confianza y credibilidad en el servicio ofrecido. Representa un reto importante pero si se logra que los dueños de las empresas gastronómicas comprendan el beneficio que obtienen al desligarse del </w:t>
      </w:r>
      <w:proofErr w:type="spellStart"/>
      <w:r>
        <w:t>delivery</w:t>
      </w:r>
      <w:proofErr w:type="spellEnd"/>
      <w:r>
        <w:t xml:space="preserve"> y su logística, es muy probable que la acepten. </w:t>
      </w:r>
    </w:p>
    <w:p w:rsidR="00DE3ED1" w:rsidRDefault="00DE3ED1" w:rsidP="00DE3ED1">
      <w:pPr>
        <w:pStyle w:val="Ttulo3"/>
      </w:pPr>
      <w:bookmarkStart w:id="22" w:name="_Toc406368249"/>
      <w:bookmarkStart w:id="23" w:name="_Toc419326859"/>
      <w:r>
        <w:t>Competidores potenciales</w:t>
      </w:r>
      <w:bookmarkEnd w:id="22"/>
      <w:bookmarkEnd w:id="23"/>
    </w:p>
    <w:p w:rsidR="00DE3ED1" w:rsidRDefault="00DE3ED1" w:rsidP="00DE3ED1">
      <w:r>
        <w:t>Son aquellas empresas que pueden representar una competencia directa en el futuro. En la situación analizada, pueden ser los sitios ya existentes a nivel mundial y nacional de pedido de comida online (</w:t>
      </w:r>
      <w:proofErr w:type="spellStart"/>
      <w:r>
        <w:t>PedidosYa</w:t>
      </w:r>
      <w:proofErr w:type="spellEnd"/>
      <w:r>
        <w:rPr>
          <w:rStyle w:val="Refdenotaalpie"/>
        </w:rPr>
        <w:footnoteReference w:id="4"/>
      </w:r>
      <w:r>
        <w:t xml:space="preserve">, </w:t>
      </w:r>
      <w:proofErr w:type="spellStart"/>
      <w:r>
        <w:t>HelloFood</w:t>
      </w:r>
      <w:proofErr w:type="spellEnd"/>
      <w:r>
        <w:rPr>
          <w:rStyle w:val="Refdenotaalpie"/>
        </w:rPr>
        <w:footnoteReference w:id="5"/>
      </w:r>
      <w:r>
        <w:t xml:space="preserve">, </w:t>
      </w:r>
      <w:proofErr w:type="spellStart"/>
      <w:r>
        <w:t>SinImanes</w:t>
      </w:r>
      <w:proofErr w:type="spellEnd"/>
      <w:r>
        <w:rPr>
          <w:rStyle w:val="Refdenotaalpie"/>
        </w:rPr>
        <w:footnoteReference w:id="6"/>
      </w:r>
      <w:r>
        <w:t xml:space="preserve">, </w:t>
      </w:r>
      <w:proofErr w:type="spellStart"/>
      <w:r>
        <w:t>OndaDelivery</w:t>
      </w:r>
      <w:proofErr w:type="spellEnd"/>
      <w:r>
        <w:rPr>
          <w:rStyle w:val="Refdenotaalpie"/>
        </w:rPr>
        <w:footnoteReference w:id="7"/>
      </w:r>
      <w:r>
        <w:t xml:space="preserve">), que pese a no estar aún insertos en el mercado de la ciudad, podrían expandirse en el futuro. </w:t>
      </w:r>
    </w:p>
    <w:p w:rsidR="00DE3ED1" w:rsidRDefault="00DE3ED1" w:rsidP="00DE3ED1">
      <w:r>
        <w:t xml:space="preserve">Son competidores potenciales aquellos locales que ante la aparición del servicio de </w:t>
      </w:r>
      <w:r>
        <w:rPr>
          <w:b/>
          <w:i/>
        </w:rPr>
        <w:t>pickupmeeal.com</w:t>
      </w:r>
      <w:r>
        <w:t>, intenten imitarlo o crear una plataforma similar que cumpla la misma función pero de forma particular para la empresa gastronómica.</w:t>
      </w:r>
    </w:p>
    <w:p w:rsidR="007E10C4" w:rsidRDefault="007E10C4" w:rsidP="00DE3ED1">
      <w:pPr>
        <w:pStyle w:val="Ttulo3"/>
      </w:pPr>
      <w:r>
        <w:br w:type="page"/>
      </w:r>
    </w:p>
    <w:p w:rsidR="00DE3ED1" w:rsidRDefault="00DE3ED1" w:rsidP="00DE3ED1">
      <w:pPr>
        <w:pStyle w:val="Ttulo3"/>
      </w:pPr>
      <w:bookmarkStart w:id="24" w:name="_Toc406368250"/>
      <w:bookmarkStart w:id="25" w:name="_Toc419326860"/>
      <w:r>
        <w:lastRenderedPageBreak/>
        <w:t>Barreras de ingreso al sector</w:t>
      </w:r>
      <w:bookmarkEnd w:id="24"/>
      <w:bookmarkEnd w:id="25"/>
    </w:p>
    <w:p w:rsidR="00DE3ED1" w:rsidRDefault="00DE3ED1" w:rsidP="00DE3ED1">
      <w:pPr>
        <w:pStyle w:val="Ttulo4"/>
      </w:pPr>
      <w:bookmarkStart w:id="26" w:name="_Toc406368252"/>
      <w:r>
        <w:t>cantidad de usuarios</w:t>
      </w:r>
      <w:bookmarkEnd w:id="26"/>
    </w:p>
    <w:p w:rsidR="00DE3ED1" w:rsidRPr="002675E1" w:rsidRDefault="00DE3ED1" w:rsidP="00DE3ED1">
      <w:pPr>
        <w:rPr>
          <w:b/>
        </w:rPr>
      </w:pPr>
      <w:r>
        <w:t xml:space="preserve">Es providencial para un negocio de comercio electrónico contar con una gran base de usuarios activos que estén destinados a la utilización del servicio. Para suplir esta barrera de ingreso, es necesario impulsar el uso de </w:t>
      </w:r>
      <w:r>
        <w:rPr>
          <w:b/>
          <w:i/>
        </w:rPr>
        <w:t xml:space="preserve">pickupmeal.com </w:t>
      </w:r>
      <w:r>
        <w:t xml:space="preserve">mediante distintas estrategias de marketing y publicidad por parte de la misma empresa y los negocios adheridos al sitio (restaurants y rotiserías). </w:t>
      </w:r>
      <w:r>
        <w:rPr>
          <w:b/>
        </w:rPr>
        <w:t>Barrera de tipo alta.</w:t>
      </w:r>
    </w:p>
    <w:p w:rsidR="00DE3ED1" w:rsidRDefault="00DE3ED1" w:rsidP="00DE3ED1">
      <w:pPr>
        <w:pStyle w:val="Ttulo4"/>
      </w:pPr>
      <w:bookmarkStart w:id="27" w:name="_Toc406368253"/>
      <w:r>
        <w:t>Requisitos de infraestructura</w:t>
      </w:r>
      <w:bookmarkEnd w:id="27"/>
    </w:p>
    <w:p w:rsidR="00DE3ED1" w:rsidRDefault="00DE3ED1" w:rsidP="00DE3ED1">
      <w:r>
        <w:t>Es necesario en el área de comercio electrónico contar con cierta infraestructura bien desarrollada relacionada a los aspectos de las telecomunicaciones y desarrollo de software. Muchos de estos aspectos están cubiertos en el caso del e-</w:t>
      </w:r>
      <w:proofErr w:type="spellStart"/>
      <w:r>
        <w:t>business</w:t>
      </w:r>
      <w:proofErr w:type="spellEnd"/>
      <w:r>
        <w:t xml:space="preserve"> gracias al alquiler de un servidor externo.</w:t>
      </w:r>
    </w:p>
    <w:p w:rsidR="00DE3ED1" w:rsidRDefault="00DE3ED1" w:rsidP="00DE3ED1">
      <w:r>
        <w:t xml:space="preserve">En cuanto a establecer el servicio de </w:t>
      </w:r>
      <w:proofErr w:type="spellStart"/>
      <w:r>
        <w:t>delivery</w:t>
      </w:r>
      <w:proofErr w:type="spellEnd"/>
      <w:r>
        <w:t xml:space="preserve">, es necesario contar con las motos siempre en buenas condiciones y una cantidad que sea acorde a las necesidades de pedidos que vayan surgiendo. </w:t>
      </w:r>
    </w:p>
    <w:p w:rsidR="00DE3ED1" w:rsidRDefault="00DE3ED1" w:rsidP="00DE3ED1">
      <w:r>
        <w:rPr>
          <w:b/>
        </w:rPr>
        <w:t>Barrera de tipo baja.</w:t>
      </w:r>
    </w:p>
    <w:p w:rsidR="00DE3ED1" w:rsidRDefault="00DE3ED1" w:rsidP="00DE3ED1">
      <w:pPr>
        <w:pStyle w:val="Ttulo4"/>
      </w:pPr>
      <w:bookmarkStart w:id="28" w:name="_Toc406368254"/>
      <w:r w:rsidRPr="000E45AC">
        <w:t>Falta de experiencia en la industria</w:t>
      </w:r>
      <w:bookmarkEnd w:id="28"/>
    </w:p>
    <w:p w:rsidR="00DE3ED1" w:rsidRDefault="00DE3ED1" w:rsidP="00DE3ED1">
      <w:r>
        <w:t xml:space="preserve">En el ámbito del comercio electrónico, que es tan cambiante, no existe una manera única de realizar las cosas, sin embargo, es requerido cierto know-how del funcionamiento básico del mismo. Saber medir los rendimientos de las solicitudes de servicio, interpretar tendencias en base a los datos de las transacciones, poder entender el </w:t>
      </w:r>
      <w:proofErr w:type="spellStart"/>
      <w:r>
        <w:t>feedback</w:t>
      </w:r>
      <w:proofErr w:type="spellEnd"/>
      <w:r>
        <w:t xml:space="preserve"> de los usuarios, </w:t>
      </w:r>
      <w:proofErr w:type="spellStart"/>
      <w:r>
        <w:t>etc</w:t>
      </w:r>
      <w:proofErr w:type="spellEnd"/>
      <w:r>
        <w:t xml:space="preserve">, son aspectos fundamentales a tener en cuenta para poder lograr ser una empresa competitiva. </w:t>
      </w:r>
      <w:r>
        <w:rPr>
          <w:b/>
        </w:rPr>
        <w:t>Barrera de tipo baja.</w:t>
      </w:r>
    </w:p>
    <w:p w:rsidR="00DE3ED1" w:rsidRDefault="00DE3ED1" w:rsidP="00DE3ED1">
      <w:pPr>
        <w:pStyle w:val="Ttulo4"/>
      </w:pPr>
      <w:bookmarkStart w:id="29" w:name="_Toc406368255"/>
      <w:r>
        <w:t>Tipo de inversión</w:t>
      </w:r>
      <w:bookmarkEnd w:id="29"/>
    </w:p>
    <w:p w:rsidR="004E0D2B" w:rsidRDefault="00DE3ED1" w:rsidP="00DE3ED1">
      <w:pPr>
        <w:rPr>
          <w:b/>
        </w:rPr>
      </w:pPr>
      <w:r w:rsidRPr="003E03BB">
        <w:t>Propuesta de inversión no tan elevada  en relación a otros negocios como ser el manufacturero o de extracción de materias primas.</w:t>
      </w:r>
      <w:r>
        <w:t xml:space="preserve"> </w:t>
      </w:r>
      <w:r>
        <w:rPr>
          <w:b/>
        </w:rPr>
        <w:t>Barrera de tipo baja.</w:t>
      </w:r>
    </w:p>
    <w:p w:rsidR="004E0D2B" w:rsidRDefault="004E0D2B">
      <w:pPr>
        <w:spacing w:after="200" w:line="264" w:lineRule="auto"/>
        <w:jc w:val="left"/>
        <w:rPr>
          <w:b/>
        </w:rPr>
      </w:pPr>
      <w:r>
        <w:rPr>
          <w:b/>
        </w:rPr>
        <w:br w:type="page"/>
      </w:r>
    </w:p>
    <w:p w:rsidR="00DE3ED1" w:rsidRDefault="00DE3ED1" w:rsidP="00DE3ED1">
      <w:pPr>
        <w:pStyle w:val="Ttulo3"/>
      </w:pPr>
      <w:bookmarkStart w:id="30" w:name="_Toc406368256"/>
      <w:bookmarkStart w:id="31" w:name="_Toc419326861"/>
      <w:r>
        <w:lastRenderedPageBreak/>
        <w:t>Barreras de salida del sector</w:t>
      </w:r>
      <w:bookmarkEnd w:id="30"/>
      <w:bookmarkEnd w:id="31"/>
    </w:p>
    <w:p w:rsidR="00DE3ED1" w:rsidRDefault="00DE3ED1" w:rsidP="00DE3ED1">
      <w:pPr>
        <w:pStyle w:val="Ttulo4"/>
      </w:pPr>
      <w:bookmarkStart w:id="32" w:name="_Toc406368257"/>
      <w:r>
        <w:t>Barreras de salida económicas</w:t>
      </w:r>
      <w:bookmarkEnd w:id="32"/>
    </w:p>
    <w:p w:rsidR="00DE3ED1" w:rsidRDefault="00DE3ED1" w:rsidP="00DE3ED1">
      <w:r>
        <w:t xml:space="preserve">Están representadas en el dinero que significa para los dueños </w:t>
      </w:r>
      <w:r w:rsidR="000F5742">
        <w:t xml:space="preserve">de </w:t>
      </w:r>
      <w:r w:rsidR="000F5742">
        <w:rPr>
          <w:b/>
          <w:i/>
        </w:rPr>
        <w:t>pickupmeal.com</w:t>
      </w:r>
      <w:r>
        <w:t xml:space="preserve"> tener que amortizar el pago de indemnizaciones a los empleados que tendrían que ser despedidos. Se cuenta con activos que son fácilmente liquidables (computadoras, motos, muebles). En el caso del servidor, al ser alquilado solo basta con finalizar el contrato con la empresa proveedora del mismo y se evita tener que vender todas las partes que lo compondrían si fuera propio. </w:t>
      </w:r>
      <w:r>
        <w:rPr>
          <w:b/>
        </w:rPr>
        <w:t>Barrera de tipo baja.</w:t>
      </w:r>
    </w:p>
    <w:p w:rsidR="00DE3ED1" w:rsidRDefault="00DE3ED1" w:rsidP="000F5742">
      <w:pPr>
        <w:pStyle w:val="Ttulo4"/>
      </w:pPr>
      <w:bookmarkStart w:id="33" w:name="_Toc406368258"/>
      <w:r>
        <w:t>Barreras de salida personales o emocionales</w:t>
      </w:r>
      <w:bookmarkEnd w:id="33"/>
    </w:p>
    <w:p w:rsidR="00DE3ED1" w:rsidRPr="00255ED4" w:rsidRDefault="00DE3ED1" w:rsidP="00DE3ED1">
      <w:r>
        <w:t xml:space="preserve">Tienen que ver con las sensaciones personales aferradas al proyecto de negocio o empresa. En este caso estaría establecido el orgullo de no fracasar en un proyecto que lleva mucho trabajo, empeño y sacrificios. </w:t>
      </w:r>
      <w:r>
        <w:rPr>
          <w:b/>
        </w:rPr>
        <w:t>Barrera de tipo alta.</w:t>
      </w:r>
    </w:p>
    <w:p w:rsidR="00DE3ED1" w:rsidRDefault="00DE3ED1" w:rsidP="000F5742">
      <w:pPr>
        <w:pStyle w:val="Ttulo3"/>
      </w:pPr>
      <w:bookmarkStart w:id="34" w:name="_Toc406368259"/>
      <w:bookmarkStart w:id="35" w:name="_Toc419326862"/>
      <w:r>
        <w:t>Sustitutos</w:t>
      </w:r>
      <w:bookmarkEnd w:id="34"/>
      <w:bookmarkEnd w:id="35"/>
    </w:p>
    <w:p w:rsidR="00DE3ED1" w:rsidRPr="002675E1" w:rsidRDefault="00DE3ED1" w:rsidP="00DE3ED1">
      <w:r>
        <w:t xml:space="preserve">Son aquellas empresas que cumplen exactamente la misma función o alguna de las funciones de </w:t>
      </w:r>
      <w:r w:rsidR="000F5742">
        <w:rPr>
          <w:b/>
          <w:i/>
        </w:rPr>
        <w:t>pickupmeal.com</w:t>
      </w:r>
      <w:r w:rsidR="000F5742">
        <w:t>. P</w:t>
      </w:r>
      <w:r>
        <w:t>odrían ser aquellos locales gastronómicos que se ocupan de la realización de viandas periódicas o semanales y las entregan en las oficinas o distintos puestos laborales que cuentan con horario corrido en la franja horaria del mediodía. En la ciudad de San Nicolás existen muy pocos lugares de este tipo pero se tienen en cuenta en el análisis estratégico.</w:t>
      </w:r>
    </w:p>
    <w:p w:rsidR="00DE3ED1" w:rsidRDefault="00DE3ED1" w:rsidP="000F5742">
      <w:pPr>
        <w:pStyle w:val="Ttulo3"/>
      </w:pPr>
      <w:bookmarkStart w:id="36" w:name="_Toc406368260"/>
      <w:bookmarkStart w:id="37" w:name="_Toc419326863"/>
      <w:r>
        <w:t>Poder de negociación de los compradores</w:t>
      </w:r>
      <w:bookmarkEnd w:id="36"/>
      <w:bookmarkEnd w:id="37"/>
    </w:p>
    <w:p w:rsidR="00DE3ED1" w:rsidRDefault="00DE3ED1" w:rsidP="00DE3ED1">
      <w:r>
        <w:t>En este caso, los compradores serían:</w:t>
      </w:r>
    </w:p>
    <w:p w:rsidR="00DE3ED1" w:rsidRDefault="000F5742" w:rsidP="00DE3ED1">
      <w:pPr>
        <w:pStyle w:val="Prrafodelista"/>
        <w:numPr>
          <w:ilvl w:val="0"/>
          <w:numId w:val="22"/>
        </w:numPr>
        <w:spacing w:after="200" w:line="264" w:lineRule="auto"/>
      </w:pPr>
      <w:r>
        <w:rPr>
          <w:b/>
        </w:rPr>
        <w:t>Usuarios (</w:t>
      </w:r>
      <w:r w:rsidR="00DE3ED1">
        <w:rPr>
          <w:b/>
        </w:rPr>
        <w:t>realizan pedidos)</w:t>
      </w:r>
      <w:r w:rsidR="00DE3ED1" w:rsidRPr="00DD75B0">
        <w:rPr>
          <w:b/>
        </w:rPr>
        <w:t>:</w:t>
      </w:r>
      <w:r w:rsidR="00DE3ED1">
        <w:t xml:space="preserve"> su poder es alto, debido a que en base a ellos comienza todo el proceso de </w:t>
      </w:r>
      <w:proofErr w:type="spellStart"/>
      <w:r w:rsidR="00DE3ED1">
        <w:t>delivery</w:t>
      </w:r>
      <w:proofErr w:type="spellEnd"/>
      <w:r w:rsidR="00DE3ED1">
        <w:t>, el negocio se basa en que ellos utilicen el servicio. Es importante a nivel estratégico mantener una buena relación con los mismos, asegurándose que el servicio sea óptimo, que el sitio funcione correctamente y sea fácil de usar, asimismo es importante ofrecer promociones de vez en cuando para la promover la utilización del sitio.</w:t>
      </w:r>
    </w:p>
    <w:p w:rsidR="00DE3ED1" w:rsidRPr="00DD75B0" w:rsidRDefault="000F5742" w:rsidP="00DE3ED1">
      <w:pPr>
        <w:pStyle w:val="Prrafodelista"/>
        <w:numPr>
          <w:ilvl w:val="0"/>
          <w:numId w:val="22"/>
        </w:numPr>
        <w:spacing w:after="200" w:line="264" w:lineRule="auto"/>
      </w:pPr>
      <w:r>
        <w:rPr>
          <w:b/>
        </w:rPr>
        <w:t>Negocios</w:t>
      </w:r>
      <w:r w:rsidR="00DE3ED1">
        <w:rPr>
          <w:b/>
        </w:rPr>
        <w:t xml:space="preserve"> (</w:t>
      </w:r>
      <w:r>
        <w:rPr>
          <w:b/>
        </w:rPr>
        <w:t>locales</w:t>
      </w:r>
      <w:r w:rsidR="00DE3ED1">
        <w:rPr>
          <w:b/>
        </w:rPr>
        <w:t xml:space="preserve"> gastronómicos): </w:t>
      </w:r>
      <w:r w:rsidR="00DE3ED1">
        <w:t xml:space="preserve">su poder es alto pero no tanto como los </w:t>
      </w:r>
      <w:r>
        <w:rPr>
          <w:i/>
        </w:rPr>
        <w:t>Usuarios</w:t>
      </w:r>
      <w:r w:rsidR="00DE3ED1">
        <w:t xml:space="preserve">. Es alto porque es la otra parte fundamental del negocio, ya que sin oferta gastronómica no podría funcionar el sitio. Una vez establecida la solución propuesta, el poder de los proveedores baja ya que en este caso </w:t>
      </w:r>
      <w:r>
        <w:t xml:space="preserve">la </w:t>
      </w:r>
      <w:r>
        <w:rPr>
          <w:i/>
        </w:rPr>
        <w:t>Empresa</w:t>
      </w:r>
      <w:r w:rsidR="00DE3ED1">
        <w:t xml:space="preserve"> pasa a ser más indispensable para ellos. Estratégicamente hay que mantener a los dueños de los locales bien informados de los beneficios que les otorga la herramienta y mantener el servicio de </w:t>
      </w:r>
      <w:proofErr w:type="spellStart"/>
      <w:r w:rsidR="00DE3ED1">
        <w:t>delivery</w:t>
      </w:r>
      <w:proofErr w:type="spellEnd"/>
      <w:r w:rsidR="00DE3ED1">
        <w:t xml:space="preserve"> optimizado.</w:t>
      </w:r>
    </w:p>
    <w:p w:rsidR="00DE3ED1" w:rsidRDefault="00DE3ED1" w:rsidP="000F5742">
      <w:pPr>
        <w:pStyle w:val="Ttulo3"/>
      </w:pPr>
      <w:bookmarkStart w:id="38" w:name="_Toc406368261"/>
      <w:bookmarkStart w:id="39" w:name="_Toc419326864"/>
      <w:r>
        <w:lastRenderedPageBreak/>
        <w:t>Poder de negociación de los proveedores</w:t>
      </w:r>
      <w:bookmarkEnd w:id="38"/>
      <w:bookmarkEnd w:id="39"/>
    </w:p>
    <w:p w:rsidR="00DE3ED1" w:rsidRDefault="00DE3ED1" w:rsidP="00DE3ED1">
      <w:r>
        <w:t>Los proveedores en este caso serían las empresas que ofrecen las nuevas tecnologías y nuevos estándares para el desarrollo de software. Su poder de negociación es bajo ya que en casi todo el desarrollo de la aplicación se utiliza software libre, independiente de licencias.</w:t>
      </w:r>
    </w:p>
    <w:p w:rsidR="003A2058" w:rsidRDefault="003A2058" w:rsidP="00250FB8">
      <w:pPr>
        <w:pStyle w:val="Ttulo1"/>
      </w:pPr>
      <w:bookmarkStart w:id="40" w:name="_Toc419326865"/>
      <w:r>
        <w:t>2 Analisis estrategico</w:t>
      </w:r>
      <w:bookmarkEnd w:id="40"/>
    </w:p>
    <w:p w:rsidR="003A2058" w:rsidRDefault="003A2058" w:rsidP="00250FB8">
      <w:pPr>
        <w:pStyle w:val="Ttulo2"/>
      </w:pPr>
      <w:bookmarkStart w:id="41" w:name="_Toc419326866"/>
      <w:r>
        <w:t>2.1 Analisis de contexto</w:t>
      </w:r>
      <w:bookmarkEnd w:id="41"/>
    </w:p>
    <w:p w:rsidR="003A2058" w:rsidRDefault="003A2058" w:rsidP="00250FB8">
      <w:pPr>
        <w:pStyle w:val="Ttulo3"/>
      </w:pPr>
      <w:bookmarkStart w:id="42" w:name="_Toc419326867"/>
      <w:r>
        <w:t>2.1.1 descripcion del escenario local</w:t>
      </w:r>
      <w:bookmarkEnd w:id="42"/>
      <w:r w:rsidR="002A29A6">
        <w:t xml:space="preserve"> (Argentina)</w:t>
      </w:r>
    </w:p>
    <w:p w:rsidR="00F935AA" w:rsidRPr="003D2B53" w:rsidRDefault="00F935AA" w:rsidP="00F935AA">
      <w:r>
        <w:t>Según un artículo de la sección tecnología del diario La Nación, publicado en su sitio online</w:t>
      </w:r>
      <w:r>
        <w:rPr>
          <w:rStyle w:val="Refdenotaalpie"/>
        </w:rPr>
        <w:footnoteReference w:id="8"/>
      </w:r>
      <w:r>
        <w:t xml:space="preserve">: </w:t>
      </w:r>
      <w:r w:rsidRPr="003D2B53">
        <w:t>Consultores y especialistas afirmaron que el crecimiento de las compras en supermercados a través de Internet modificó los hábitos de consumo de muchos compradores, quienes ahora concurren a los locales solo "por placer".</w:t>
      </w:r>
    </w:p>
    <w:p w:rsidR="00F935AA" w:rsidRPr="003D2B53" w:rsidRDefault="00F935AA" w:rsidP="00F935AA">
      <w:r w:rsidRPr="003D2B53">
        <w:t>Si bien señalaron que el nuevo medio no es una competencia directa para los mercados "físicos", consultores y compradores c</w:t>
      </w:r>
      <w:r>
        <w:t>oincidieron en que la oferta on</w:t>
      </w:r>
      <w:r w:rsidRPr="003D2B53">
        <w:t>line de productos alimenticios es complementaria y modifica las costumbres de las personas al comprar</w:t>
      </w:r>
      <w:r>
        <w:t xml:space="preserve">, incluso fuera de Internet. </w:t>
      </w:r>
      <w:r w:rsidRPr="003D2B53">
        <w:t>Si bien el fenómeno aun es incipiente, crece a un promedio del 20 por ciento anual, según los datos de los supermercados que brindan este servicio: Coto Digital, Disco y Le Shop.</w:t>
      </w:r>
      <w:r>
        <w:t xml:space="preserve"> </w:t>
      </w:r>
      <w:r w:rsidRPr="003D2B53">
        <w:t>Los compradores son en su mayoría adultos jóvenes, de entre 25 y 40 años, con doble ingreso y un nivel socioeconómico entre medio y alto.</w:t>
      </w:r>
      <w:r>
        <w:t xml:space="preserve"> </w:t>
      </w:r>
      <w:r w:rsidRPr="003D2B53">
        <w:t>En este sector cada ve</w:t>
      </w:r>
      <w:r>
        <w:t>z más gente elige la oferta onl</w:t>
      </w:r>
      <w:r w:rsidRPr="003D2B53">
        <w:t>ine para hacer la compras grandes, con las que se abastecen para el mes, por lo que el supermercado queda como un lugar de paseo, para hacer compras específicas o para encontrar rarezas.</w:t>
      </w:r>
    </w:p>
    <w:p w:rsidR="00F935AA" w:rsidRPr="003D2B53" w:rsidRDefault="00F935AA" w:rsidP="00F935AA">
      <w:r w:rsidRPr="003D2B53">
        <w:t>Marcos Pueyrredón, presidente de la Cámara Argentina de Comercio Electrónico, afir</w:t>
      </w:r>
      <w:r>
        <w:t>mó que "el sector de compras on</w:t>
      </w:r>
      <w:r w:rsidRPr="003D2B53">
        <w:t>line viene creciendo en tasas superiores al 100 por ciento anual".</w:t>
      </w:r>
    </w:p>
    <w:p w:rsidR="00F935AA" w:rsidRPr="003D2B53" w:rsidRDefault="00F935AA" w:rsidP="00F935AA">
      <w:r w:rsidRPr="003D2B53">
        <w:t>"Para los consumidores tradicionales es un canal más para hacer sus demandas y no afecta la venta de supermercados. Es decir, se complementan los dos canales. Pero Internet es un camino sin retorno. Se compra mejor, se optimiza la compra y se pierde menos tiempo", indicó.</w:t>
      </w:r>
    </w:p>
    <w:p w:rsidR="00F935AA" w:rsidRPr="003D2B53" w:rsidRDefault="00F935AA" w:rsidP="00F935AA">
      <w:r w:rsidRPr="003D2B53">
        <w:lastRenderedPageBreak/>
        <w:t xml:space="preserve">Según Pueyrredón "los hábitos van cambiando. Ahora con Internet no </w:t>
      </w:r>
      <w:proofErr w:type="spellStart"/>
      <w:r w:rsidRPr="003D2B53">
        <w:t>tenés</w:t>
      </w:r>
      <w:proofErr w:type="spellEnd"/>
      <w:r w:rsidRPr="003D2B53">
        <w:t xml:space="preserve"> tanta compra de impulso y por eso </w:t>
      </w:r>
      <w:proofErr w:type="spellStart"/>
      <w:r w:rsidRPr="003D2B53">
        <w:t>ahorrás</w:t>
      </w:r>
      <w:proofErr w:type="spellEnd"/>
      <w:r w:rsidRPr="003D2B53">
        <w:t xml:space="preserve">, pero te </w:t>
      </w:r>
      <w:proofErr w:type="spellStart"/>
      <w:r w:rsidRPr="003D2B53">
        <w:t>reservás</w:t>
      </w:r>
      <w:proofErr w:type="spellEnd"/>
      <w:r w:rsidRPr="003D2B53">
        <w:t xml:space="preserve"> las compras chicas y las ´</w:t>
      </w:r>
      <w:proofErr w:type="spellStart"/>
      <w:r w:rsidRPr="003D2B53">
        <w:t>delicatessen</w:t>
      </w:r>
      <w:proofErr w:type="spellEnd"/>
      <w:r w:rsidRPr="003D2B53">
        <w:t>´ para los supermercados reales".</w:t>
      </w:r>
    </w:p>
    <w:p w:rsidR="00F935AA" w:rsidRPr="003D2B53" w:rsidRDefault="00F935AA" w:rsidP="00F935AA">
      <w:r w:rsidRPr="003D2B53">
        <w:t xml:space="preserve">Enrique </w:t>
      </w:r>
      <w:proofErr w:type="spellStart"/>
      <w:r w:rsidRPr="003D2B53">
        <w:t>Carrier</w:t>
      </w:r>
      <w:proofErr w:type="spellEnd"/>
      <w:r w:rsidRPr="003D2B53">
        <w:t>, especialista en mercado virtual, indicó que "como no hay análisis de tipo de productos comprados no puede haber un perfil claro, pero se trata típicamente de un ambiente familiar, porque los ´solos´ no hacen grandes compras".</w:t>
      </w:r>
      <w:r>
        <w:t xml:space="preserve"> </w:t>
      </w:r>
      <w:r w:rsidRPr="003D2B53">
        <w:t xml:space="preserve">Asimismo, consideró que la nueva alternativa "no destierra al supermercado porque si bien </w:t>
      </w:r>
      <w:proofErr w:type="spellStart"/>
      <w:r w:rsidRPr="003D2B53">
        <w:t>tenés</w:t>
      </w:r>
      <w:proofErr w:type="spellEnd"/>
      <w:r w:rsidRPr="003D2B53">
        <w:t xml:space="preserve"> la compra de abastecimiento a través de Internet, con lo que </w:t>
      </w:r>
      <w:proofErr w:type="spellStart"/>
      <w:r w:rsidRPr="003D2B53">
        <w:t>sabés</w:t>
      </w:r>
      <w:proofErr w:type="spellEnd"/>
      <w:r w:rsidRPr="003D2B53">
        <w:t xml:space="preserve"> que consumís y </w:t>
      </w:r>
      <w:proofErr w:type="spellStart"/>
      <w:r w:rsidRPr="003D2B53">
        <w:t>reponés</w:t>
      </w:r>
      <w:proofErr w:type="spellEnd"/>
      <w:r w:rsidRPr="003D2B53">
        <w:t>" se mantiene "la experiencia del supermercado, que ahora tiene más de placentero. Se vuelve un nuevo paseo de compras".</w:t>
      </w:r>
    </w:p>
    <w:p w:rsidR="00F935AA" w:rsidRPr="003D2B53" w:rsidRDefault="00F935AA" w:rsidP="00F935AA">
      <w:r w:rsidRPr="003D2B53">
        <w:t>No obstante, afirmó que hay públic</w:t>
      </w:r>
      <w:r>
        <w:t>os diferentes para la oferta on</w:t>
      </w:r>
      <w:r w:rsidRPr="003D2B53">
        <w:t>line y la física.</w:t>
      </w:r>
    </w:p>
    <w:p w:rsidR="00F935AA" w:rsidRPr="003D2B53" w:rsidRDefault="00F935AA" w:rsidP="00F935AA">
      <w:r w:rsidRPr="003D2B53">
        <w:t>"En Internet el público no busca precio, sino comodidad y ahorro de tiempo. En este sentido sí se apunta a un perfil socioeconómico más alto".</w:t>
      </w:r>
    </w:p>
    <w:p w:rsidR="00F935AA" w:rsidRPr="003D2B53" w:rsidRDefault="00F935AA" w:rsidP="00F935AA">
      <w:r w:rsidRPr="003D2B53">
        <w:t>Pablo Carranza, vocero de Le Shop, un supermercado exclusivamente virtual que este año creció un 60 por ciento, indicó que la edad del comprador se extiende a los 55 años, pero no necesariamente tiene un perfil socioeconómico alto.</w:t>
      </w:r>
    </w:p>
    <w:p w:rsidR="00F935AA" w:rsidRPr="003D2B53" w:rsidRDefault="00F935AA" w:rsidP="00F935AA">
      <w:r w:rsidRPr="003D2B53">
        <w:t>"El primer problema es la falta de costumbre. Llevan varios años en un supermercado físico como para variar de la noche a la mañana. Pero como el temor a dar la tarjeta en Internet es sólo un mito antiguo, cada vez más gente se suma", informó.</w:t>
      </w:r>
    </w:p>
    <w:p w:rsidR="00F935AA" w:rsidRPr="003D2B53" w:rsidRDefault="00F935AA" w:rsidP="00F935AA">
      <w:r w:rsidRPr="003D2B53">
        <w:t>Los pedidos promedio son de 200 pesos y una misma familia suele hacer dos o tres por mes, para lo cual eligen una franja horaria determinada de las varias que se ofrecen por día en la cual reciben la orden.</w:t>
      </w:r>
    </w:p>
    <w:p w:rsidR="00F935AA" w:rsidRDefault="00F935AA" w:rsidP="00F935AA">
      <w:r w:rsidRPr="003D2B53">
        <w:t>"La gente compra desde la oficina o en cualquier horario. Hay compradores trasnochadores que nos hacen pedidos a las tres de la mañana", informó Carranza.</w:t>
      </w:r>
    </w:p>
    <w:p w:rsidR="00F935AA" w:rsidRDefault="00F935AA" w:rsidP="00F935AA">
      <w:pPr>
        <w:pStyle w:val="Ttulo4"/>
      </w:pPr>
      <w:r>
        <w:t>Datos estadísticos</w:t>
      </w:r>
    </w:p>
    <w:p w:rsidR="00F935AA" w:rsidRDefault="00F935AA" w:rsidP="00F935AA">
      <w:r>
        <w:t>Según un resumen ejecutivo de un estudio estadístico de la Cámara Argentina de Comercio  Electrónico (CACE), publicado a finales  del 2013</w:t>
      </w:r>
      <w:r>
        <w:rPr>
          <w:rStyle w:val="Refdenotaalpie"/>
        </w:rPr>
        <w:footnoteReference w:id="9"/>
      </w:r>
      <w:r>
        <w:t>:</w:t>
      </w:r>
    </w:p>
    <w:p w:rsidR="00F935AA" w:rsidRDefault="00F935AA" w:rsidP="00F935AA">
      <w:pPr>
        <w:pStyle w:val="Prrafodelista"/>
        <w:rPr>
          <w:rStyle w:val="nfasis"/>
          <w:caps w:val="0"/>
          <w:spacing w:val="0"/>
        </w:rPr>
      </w:pPr>
      <w:r>
        <w:rPr>
          <w:rStyle w:val="nfasis"/>
          <w:caps w:val="0"/>
          <w:spacing w:val="0"/>
        </w:rPr>
        <w:lastRenderedPageBreak/>
        <w:t xml:space="preserve">El Comercio Electrónico ha alcanzado en 2013 ventas por 24.800 millones de pesos (excluyendo IVA), de los cuales 23.000 millones son bajo la modalidad empresa a consumidor (Business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B2C) y 1800 millones  en operaciones entre consumidores (</w:t>
      </w:r>
      <w:proofErr w:type="spellStart"/>
      <w:r>
        <w:rPr>
          <w:rStyle w:val="nfasis"/>
          <w:caps w:val="0"/>
          <w:spacing w:val="0"/>
        </w:rPr>
        <w:t>Consumer</w:t>
      </w:r>
      <w:proofErr w:type="spellEnd"/>
      <w:r>
        <w:rPr>
          <w:rStyle w:val="nfasis"/>
          <w:caps w:val="0"/>
          <w:spacing w:val="0"/>
        </w:rPr>
        <w:t xml:space="preserve">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C2C).</w:t>
      </w:r>
    </w:p>
    <w:p w:rsidR="00F935AA" w:rsidRDefault="00F935AA" w:rsidP="00F935AA">
      <w:pPr>
        <w:pStyle w:val="Prrafodelista"/>
        <w:rPr>
          <w:rStyle w:val="nfasis"/>
          <w:caps w:val="0"/>
          <w:spacing w:val="0"/>
        </w:rPr>
      </w:pPr>
      <w:r>
        <w:rPr>
          <w:rStyle w:val="nfasis"/>
          <w:caps w:val="0"/>
          <w:spacing w:val="0"/>
        </w:rPr>
        <w:t xml:space="preserve">Dentro de las operaciones B2B se considera, además de las operaciones realizadas sobre internet, a la fijación de precios y condiciones a través de plataformas de </w:t>
      </w:r>
      <w:proofErr w:type="spellStart"/>
      <w:r w:rsidRPr="00FD48C3">
        <w:rPr>
          <w:rStyle w:val="nfasis"/>
          <w:i/>
          <w:caps w:val="0"/>
          <w:spacing w:val="0"/>
        </w:rPr>
        <w:t>electronic</w:t>
      </w:r>
      <w:proofErr w:type="spellEnd"/>
      <w:r w:rsidRPr="00FD48C3">
        <w:rPr>
          <w:rStyle w:val="nfasis"/>
          <w:i/>
          <w:caps w:val="0"/>
          <w:spacing w:val="0"/>
        </w:rPr>
        <w:t xml:space="preserve"> data </w:t>
      </w:r>
      <w:proofErr w:type="spellStart"/>
      <w:r w:rsidRPr="00FD48C3">
        <w:rPr>
          <w:rStyle w:val="nfasis"/>
          <w:i/>
          <w:caps w:val="0"/>
          <w:spacing w:val="0"/>
        </w:rPr>
        <w:t>interchange</w:t>
      </w:r>
      <w:proofErr w:type="spellEnd"/>
      <w:r>
        <w:rPr>
          <w:rStyle w:val="nfasis"/>
          <w:caps w:val="0"/>
          <w:spacing w:val="0"/>
        </w:rPr>
        <w:t xml:space="preserve"> (EDI) e incluso </w:t>
      </w:r>
      <w:r w:rsidRPr="00FD48C3">
        <w:rPr>
          <w:rStyle w:val="nfasis"/>
          <w:i/>
          <w:caps w:val="0"/>
          <w:spacing w:val="0"/>
        </w:rPr>
        <w:t xml:space="preserve">mail </w:t>
      </w:r>
      <w:proofErr w:type="spellStart"/>
      <w:r w:rsidRPr="00FD48C3">
        <w:rPr>
          <w:rStyle w:val="nfasis"/>
          <w:i/>
          <w:caps w:val="0"/>
          <w:spacing w:val="0"/>
        </w:rPr>
        <w:t>order</w:t>
      </w:r>
      <w:proofErr w:type="spellEnd"/>
      <w:r>
        <w:rPr>
          <w:rStyle w:val="nfasis"/>
          <w:caps w:val="0"/>
          <w:spacing w:val="0"/>
        </w:rPr>
        <w:t>, sin importar la realización del pago online.</w:t>
      </w:r>
    </w:p>
    <w:p w:rsidR="00F935AA" w:rsidRDefault="00F935AA" w:rsidP="00F935AA">
      <w:pPr>
        <w:pStyle w:val="Prrafodelista"/>
        <w:rPr>
          <w:rStyle w:val="nfasis"/>
          <w:caps w:val="0"/>
          <w:spacing w:val="0"/>
        </w:rPr>
      </w:pPr>
      <w:r>
        <w:rPr>
          <w:rStyle w:val="nfasis"/>
          <w:caps w:val="0"/>
          <w:spacing w:val="0"/>
        </w:rPr>
        <w:t>Esta cifra de ventas representa un crecimiento en pesos del 48,5 % respecto del año anterior.</w:t>
      </w:r>
    </w:p>
    <w:p w:rsidR="00F935AA" w:rsidRDefault="00F935AA" w:rsidP="00F935AA">
      <w:pPr>
        <w:pStyle w:val="Prrafodelista"/>
        <w:rPr>
          <w:rStyle w:val="nfasis"/>
          <w:caps w:val="0"/>
          <w:spacing w:val="0"/>
        </w:rPr>
      </w:pPr>
    </w:p>
    <w:p w:rsidR="00F935AA" w:rsidRDefault="00F935AA" w:rsidP="00F935AA">
      <w:pPr>
        <w:pStyle w:val="Prrafodelista"/>
        <w:jc w:val="center"/>
        <w:rPr>
          <w:rStyle w:val="nfasis"/>
          <w:caps w:val="0"/>
          <w:spacing w:val="0"/>
        </w:rPr>
      </w:pPr>
      <w:r>
        <w:rPr>
          <w:noProof/>
          <w:lang w:eastAsia="es-AR"/>
        </w:rPr>
        <w:drawing>
          <wp:inline distT="0" distB="0" distL="0" distR="0" wp14:anchorId="1EBC0872" wp14:editId="2E9CBD67">
            <wp:extent cx="4257675" cy="257156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121" cy="2572435"/>
                    </a:xfrm>
                    <a:prstGeom prst="rect">
                      <a:avLst/>
                    </a:prstGeom>
                  </pic:spPr>
                </pic:pic>
              </a:graphicData>
            </a:graphic>
          </wp:inline>
        </w:drawing>
      </w:r>
    </w:p>
    <w:p w:rsidR="00F935AA" w:rsidRDefault="00F935AA" w:rsidP="00F935AA">
      <w:r w:rsidRPr="00FD48C3">
        <w:t>Es cada vez más creciente el rol de las redes sociales</w:t>
      </w:r>
      <w:r>
        <w:t xml:space="preserve"> en un comercio C2C  informal “entre amigos” sin intermediación de empresas, plataformas, ni medios de pago. Esta actividad podría estar representando un 15 % del C2C total.</w:t>
      </w:r>
    </w:p>
    <w:p w:rsidR="00F935AA" w:rsidRDefault="00F935AA" w:rsidP="00F935AA">
      <w:r>
        <w:t xml:space="preserve">El ingreso generado por los distintos segmentos de comercio electrónico se </w:t>
      </w:r>
      <w:proofErr w:type="gramStart"/>
      <w:r>
        <w:t>representan</w:t>
      </w:r>
      <w:proofErr w:type="gramEnd"/>
      <w:r>
        <w:t xml:space="preserve"> en la siguiente tabla:</w:t>
      </w:r>
    </w:p>
    <w:p w:rsidR="00F935AA" w:rsidRPr="00FD48C3" w:rsidRDefault="00F935AA" w:rsidP="00F935AA">
      <w:pPr>
        <w:jc w:val="center"/>
      </w:pPr>
      <w:r>
        <w:rPr>
          <w:noProof/>
          <w:lang w:eastAsia="es-AR"/>
        </w:rPr>
        <w:lastRenderedPageBreak/>
        <w:drawing>
          <wp:inline distT="0" distB="0" distL="0" distR="0" wp14:anchorId="4E1AF6E7" wp14:editId="7B7ED7A0">
            <wp:extent cx="5612130" cy="37471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47135"/>
                    </a:xfrm>
                    <a:prstGeom prst="rect">
                      <a:avLst/>
                    </a:prstGeom>
                  </pic:spPr>
                </pic:pic>
              </a:graphicData>
            </a:graphic>
          </wp:inline>
        </w:drawing>
      </w:r>
      <w:r>
        <w:rPr>
          <w:rStyle w:val="Refdenotaalpie"/>
        </w:rPr>
        <w:footnoteReference w:id="10"/>
      </w:r>
    </w:p>
    <w:p w:rsidR="00F935AA" w:rsidRDefault="00F935AA" w:rsidP="00F935AA">
      <w:r>
        <w:t>El efecto total (directo e indirecto) de internet en la actividad económica del país, según la cifra final del cuadro, sería del orden de un 18,1 % del PBI nacional.</w:t>
      </w:r>
    </w:p>
    <w:p w:rsidR="00F935AA" w:rsidRDefault="00F935AA" w:rsidP="00F935AA">
      <w:r>
        <w:t>Beneficios o impactos adicionales de esta actividad son la reducción de los costos de transacción en las compras en línea, el menor tiempo destinado a compras o búsqueda de información sobre productos y servicios, la amplia mejora en estas búsquedas y en la comparación eficiente de productos y servicios, y de sus calidades y precios, descuentos y bonificaciones, etc.</w:t>
      </w:r>
    </w:p>
    <w:p w:rsidR="00F935AA" w:rsidRDefault="00F935AA" w:rsidP="00F935AA">
      <w:r>
        <w:t>Esta actividad asimismo emplea mano de obra altamente calificada de modo directo e indirecto, siendo fuente de primer empleo o fuente de emprendimiento para muchos jóvenes profesionales o idóneos, y asimismo se estima que entre personal directo empleado por las empresas de este sector para esta actividad de venta en línea y el personal de los revendedores en línea minoristas y actividades a fines el empleo sectorial es de aproximadamente 130.000 personas, es decir un 0,7 % de la Población Económicamente Activa.</w:t>
      </w:r>
    </w:p>
    <w:p w:rsidR="00F935AA" w:rsidRDefault="00F935AA" w:rsidP="00F935AA">
      <w:r>
        <w:br w:type="page"/>
      </w:r>
    </w:p>
    <w:p w:rsidR="00F935AA" w:rsidRDefault="00F935AA" w:rsidP="00F935AA">
      <w:pPr>
        <w:pStyle w:val="Ttulo4"/>
      </w:pPr>
      <w:r>
        <w:lastRenderedPageBreak/>
        <w:t>Aceleradores del e-commerce</w:t>
      </w:r>
    </w:p>
    <w:p w:rsidR="00F935AA" w:rsidRDefault="00F935AA" w:rsidP="00F935AA">
      <w:r>
        <w:t>Varios elementos se han conjugado los últimos años para el fuerte crecimiento del comercio electrónico:</w:t>
      </w:r>
    </w:p>
    <w:p w:rsidR="00F935AA" w:rsidRDefault="00F935AA" w:rsidP="00F935AA">
      <w:pPr>
        <w:pStyle w:val="Prrafodelista"/>
        <w:numPr>
          <w:ilvl w:val="0"/>
          <w:numId w:val="4"/>
        </w:numPr>
        <w:spacing w:after="200" w:line="264" w:lineRule="auto"/>
      </w:pPr>
      <w:r>
        <w:t>El continuo crecimiento del número total de usuarios de internet en el país: de 7,6 millones de usuarios en 2004 a 31.9 millones a fin de 2013, es decir se multiplicó por 4 en una década.</w:t>
      </w:r>
    </w:p>
    <w:p w:rsidR="00F935AA" w:rsidRDefault="00F935AA" w:rsidP="00F935AA">
      <w:pPr>
        <w:pStyle w:val="Prrafodelista"/>
        <w:numPr>
          <w:ilvl w:val="0"/>
          <w:numId w:val="4"/>
        </w:numPr>
        <w:spacing w:after="200" w:line="264" w:lineRule="auto"/>
      </w:pPr>
      <w:r>
        <w:t>El crecimiento sostenido de la proporción de usuarios de internet que realizan compras en línea: de un 10% aproximado en 2001 al 38,8 % en 2013. Año en que los compradores en línea superan los 12 millones de personas.</w:t>
      </w:r>
    </w:p>
    <w:p w:rsidR="00F935AA" w:rsidRDefault="00F935AA" w:rsidP="00F935AA">
      <w:pPr>
        <w:pStyle w:val="Prrafodelista"/>
        <w:numPr>
          <w:ilvl w:val="0"/>
          <w:numId w:val="4"/>
        </w:numPr>
        <w:spacing w:after="200" w:line="264" w:lineRule="auto"/>
      </w:pPr>
      <w:r>
        <w:t xml:space="preserve">Fuerte incremento de la variedad de rubros, productos y servicios  ofrecidos, y asimismo incrementos en la cantidad de artículos comercializados en línea. Por ejemplo, en el rubro indumentaria y accesorios de vestir, en los dos últimos años se han incorporado numerosas y reconocidas marcas a esta modalidad de venta, y asimismo han surgido diversos </w:t>
      </w:r>
      <w:proofErr w:type="spellStart"/>
      <w:r>
        <w:rPr>
          <w:i/>
        </w:rPr>
        <w:t>market</w:t>
      </w:r>
      <w:proofErr w:type="spellEnd"/>
      <w:r>
        <w:rPr>
          <w:i/>
        </w:rPr>
        <w:t xml:space="preserve"> places </w:t>
      </w:r>
      <w:proofErr w:type="spellStart"/>
      <w:r>
        <w:t>multimarcas</w:t>
      </w:r>
      <w:proofErr w:type="spellEnd"/>
      <w:r>
        <w:t>.</w:t>
      </w:r>
    </w:p>
    <w:p w:rsidR="00F935AA" w:rsidRDefault="00F935AA" w:rsidP="00F935AA">
      <w:pPr>
        <w:pStyle w:val="Prrafodelista"/>
        <w:numPr>
          <w:ilvl w:val="0"/>
          <w:numId w:val="4"/>
        </w:numPr>
        <w:spacing w:after="200" w:line="264" w:lineRule="auto"/>
      </w:pPr>
      <w:r>
        <w:t xml:space="preserve">En el rubro alimentos y bebidas (supermercados) a las dos grandes cadenas que comercializaban online desde hace varios años (Coto y Jumbo/Disco) se sumó </w:t>
      </w:r>
      <w:proofErr w:type="spellStart"/>
      <w:r>
        <w:t>WallMart</w:t>
      </w:r>
      <w:proofErr w:type="spellEnd"/>
      <w:r>
        <w:t xml:space="preserve"> hace un año, y asimismo se incrementaron las bocas que ofrecen venta online en el interior del país.</w:t>
      </w:r>
    </w:p>
    <w:p w:rsidR="00F935AA" w:rsidRDefault="00F935AA" w:rsidP="00F935AA">
      <w:pPr>
        <w:pStyle w:val="Prrafodelista"/>
        <w:numPr>
          <w:ilvl w:val="0"/>
          <w:numId w:val="4"/>
        </w:numPr>
        <w:spacing w:after="200" w:line="264" w:lineRule="auto"/>
      </w:pPr>
      <w:r>
        <w:t>Importante aumento de las conexiones de internet de 130 mil conexiones en 2001 a 6,6 millones de banda ancha fija paga en 2012.</w:t>
      </w:r>
    </w:p>
    <w:p w:rsidR="00F935AA" w:rsidRDefault="00F935AA" w:rsidP="00F935AA">
      <w:pPr>
        <w:pStyle w:val="Prrafodelista"/>
        <w:numPr>
          <w:ilvl w:val="0"/>
          <w:numId w:val="4"/>
        </w:numPr>
        <w:spacing w:after="200" w:line="264" w:lineRule="auto"/>
      </w:pPr>
      <w:r>
        <w:t>Asimismo han crecido exponencialmente las conexiones de Banda Ancha móvil alcanzado los 16 millones al finalizar 2013. Adicionalmente se siguen desarrollando los accesos semipúblicos (</w:t>
      </w:r>
      <w:proofErr w:type="spellStart"/>
      <w:r>
        <w:t>WiFi</w:t>
      </w:r>
      <w:proofErr w:type="spellEnd"/>
      <w:r>
        <w:t xml:space="preserve"> en bares, hoteles, </w:t>
      </w:r>
      <w:proofErr w:type="spellStart"/>
      <w:r>
        <w:t>etc</w:t>
      </w:r>
      <w:proofErr w:type="spellEnd"/>
      <w:r>
        <w:t>) y otras modalidades de conexiones privadas y/o públicas, gratuitas u onerosas.</w:t>
      </w:r>
    </w:p>
    <w:p w:rsidR="00F935AA" w:rsidRDefault="00F935AA" w:rsidP="00F935AA">
      <w:pPr>
        <w:pStyle w:val="Prrafodelista"/>
        <w:numPr>
          <w:ilvl w:val="0"/>
          <w:numId w:val="4"/>
        </w:numPr>
        <w:spacing w:after="200" w:line="264" w:lineRule="auto"/>
      </w:pPr>
      <w:r>
        <w:t>Durante el año 2013 continuó el efecto de los planes de cuotas sin interés y atractivos descuentos, situación que podría revertirse este año debido a la situación macroeconómica. En algunos casos del abuso de promociones ha aumentado la confusión y producido un descreimiento en los precios, calidad o servicios ofrecidos. La situación macroeconómica deberá hacer más cautelosa a la oferta en el uso de estas herramientas comerciales.</w:t>
      </w:r>
    </w:p>
    <w:p w:rsidR="00F935AA" w:rsidRDefault="00F935AA" w:rsidP="00F935AA">
      <w:pPr>
        <w:pStyle w:val="Prrafodelista"/>
        <w:numPr>
          <w:ilvl w:val="0"/>
          <w:numId w:val="4"/>
        </w:numPr>
        <w:spacing w:after="200" w:line="264" w:lineRule="auto"/>
      </w:pPr>
      <w:r>
        <w:t>Ha mejorado la seguridad implementada por los sitios de la oferta sectorial pero sobre todo se ha incrementado la confianza de los usuarios en esta seguridad por efecto positivo de la curva de experiencia y contagio.</w:t>
      </w:r>
    </w:p>
    <w:p w:rsidR="00711EA4" w:rsidRPr="00250FB8" w:rsidRDefault="00711EA4" w:rsidP="005516A0">
      <w:pPr>
        <w:spacing w:after="200" w:line="264" w:lineRule="auto"/>
        <w:jc w:val="left"/>
      </w:pPr>
    </w:p>
    <w:p w:rsidR="004E0D2B" w:rsidRDefault="004E0D2B">
      <w:pPr>
        <w:spacing w:after="200" w:line="264" w:lineRule="auto"/>
        <w:jc w:val="left"/>
        <w:rPr>
          <w:rFonts w:eastAsiaTheme="majorEastAsia" w:cstheme="majorBidi"/>
          <w:b/>
          <w:caps/>
          <w:color w:val="C00000"/>
          <w:spacing w:val="15"/>
        </w:rPr>
      </w:pPr>
      <w:r>
        <w:br w:type="page"/>
      </w:r>
    </w:p>
    <w:p w:rsidR="005516A0" w:rsidRDefault="003A2058" w:rsidP="001E2696">
      <w:pPr>
        <w:pStyle w:val="Ttulo3"/>
      </w:pPr>
      <w:bookmarkStart w:id="43" w:name="_Toc419326868"/>
      <w:r>
        <w:lastRenderedPageBreak/>
        <w:t>2.1.2 factores economicos</w:t>
      </w:r>
      <w:bookmarkEnd w:id="43"/>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11"/>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bookmarkStart w:id="44" w:name="_Toc419326869"/>
      <w:r>
        <w:lastRenderedPageBreak/>
        <w:t>2.1.3 factores politicos</w:t>
      </w:r>
      <w:bookmarkEnd w:id="44"/>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12"/>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bookmarkStart w:id="45" w:name="_Toc419326870"/>
      <w:r>
        <w:t>2.1.4 factores tecnologicos</w:t>
      </w:r>
      <w:bookmarkEnd w:id="45"/>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13"/>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 xml:space="preserve">e a poco, los medios de pago alternativos vencen las barreras que todavía despierta el comercio electrónico en la Argentina y cada vez más consumidores se animan a cerrar operaciones utilizando opciones como muy conocidas como PayPal, </w:t>
      </w:r>
      <w:proofErr w:type="spellStart"/>
      <w:r w:rsidR="00601975" w:rsidRPr="00601975">
        <w:t>MercadoPago</w:t>
      </w:r>
      <w:proofErr w:type="spellEnd"/>
      <w:r w:rsidR="00601975" w:rsidRPr="00601975">
        <w:t xml:space="preserve"> o </w:t>
      </w:r>
      <w:proofErr w:type="spellStart"/>
      <w:r w:rsidR="00601975" w:rsidRPr="00601975">
        <w:t>DineroMail</w:t>
      </w:r>
      <w:proofErr w:type="spellEnd"/>
      <w:r w:rsidR="00601975" w:rsidRPr="00601975">
        <w:t xml:space="preserve"> y hasta una nueva moneda como el </w:t>
      </w:r>
      <w:proofErr w:type="spellStart"/>
      <w:r w:rsidR="00601975" w:rsidRPr="00601975">
        <w:t>BitCoin</w:t>
      </w:r>
      <w:proofErr w:type="spellEnd"/>
      <w:r w:rsidR="00601975" w:rsidRPr="00601975">
        <w:t>.</w:t>
      </w:r>
      <w:r w:rsidR="00601975">
        <w:rPr>
          <w:rStyle w:val="Refdenotaalpie"/>
        </w:rPr>
        <w:footnoteReference w:id="14"/>
      </w:r>
    </w:p>
    <w:p w:rsidR="00194993" w:rsidRDefault="00194993" w:rsidP="00194993">
      <w:pPr>
        <w:ind w:left="360"/>
      </w:pPr>
      <w:r>
        <w:t>A partir del artículo presentado junto con algunos factores tecnológicos que se consideran pertinentes, se pretende hacer hincapié en el mensaje de que algunos de los factores tecnológicos que pueden afectar la correcta implementación del e-</w:t>
      </w:r>
      <w:proofErr w:type="spellStart"/>
      <w:r>
        <w:t>business</w:t>
      </w:r>
      <w:proofErr w:type="spellEnd"/>
      <w:r>
        <w:t xml:space="preserve">. Mayoritariamente las principales barraras provienen de la desconfianza de los </w:t>
      </w:r>
      <w:r w:rsidR="003F4B19">
        <w:rPr>
          <w:i/>
        </w:rPr>
        <w:t>U</w:t>
      </w:r>
      <w:r w:rsidRPr="00194993">
        <w:rPr>
          <w:i/>
        </w:rPr>
        <w:t xml:space="preserve">suarios </w:t>
      </w:r>
      <w:r>
        <w:t>a la hora de hacer transacciones electrónicas de todo tipo, esto se debe a la baja bancarización por parte de la sociedad, o a algunas experiencias no gratas.</w:t>
      </w:r>
    </w:p>
    <w:p w:rsidR="003A2058" w:rsidRDefault="003A2058" w:rsidP="005516A0">
      <w:pPr>
        <w:pStyle w:val="Ttulo3"/>
      </w:pPr>
      <w:bookmarkStart w:id="46" w:name="_Toc419326871"/>
      <w:r>
        <w:t>2.1.5 descripcion del escenario: escenario meta</w:t>
      </w:r>
      <w:bookmarkEnd w:id="46"/>
    </w:p>
    <w:p w:rsidR="001B5857" w:rsidRDefault="001B5857" w:rsidP="001B5857">
      <w:r>
        <w:t xml:space="preserve">En el escenario meta de la provincia de Buenos Aires, existen varios comercios electrónicos anteriormente nombrados que satisfacen las necesidades de los usuarios en los que se enfocan aunque todavía no existe un empresa como </w:t>
      </w:r>
      <w:r>
        <w:rPr>
          <w:b/>
          <w:i/>
        </w:rPr>
        <w:t>pickupmeal.com</w:t>
      </w:r>
      <w:r>
        <w:t xml:space="preserve">. Los servicios que se ofrecen se ven beneficiados por los factores tecnológicos de un comercio electrónico creciente en la región y la diferenciación de servicios que se les ofrece a los </w:t>
      </w:r>
      <w:r>
        <w:rPr>
          <w:i/>
        </w:rPr>
        <w:t xml:space="preserve">Negocios. </w:t>
      </w:r>
      <w:r>
        <w:t xml:space="preserve">Los factores económicos nacionales profesan un campo de acción favorable para el desarrollo de nuevos emprendimientos, en especial los tecnológicos y de innovación. Además se trata de la región de Argentina que más empresas tecnológicas acumula y dónde mejor desarrollados están los servicios de internet y redes de telecomunicaciones. </w:t>
      </w:r>
    </w:p>
    <w:p w:rsidR="005462CA" w:rsidRDefault="005462CA" w:rsidP="001B5857"/>
    <w:p w:rsidR="005462CA" w:rsidRPr="001B5857" w:rsidRDefault="005462CA" w:rsidP="001B5857">
      <w:pPr>
        <w:rPr>
          <w:b/>
        </w:rPr>
      </w:pPr>
    </w:p>
    <w:p w:rsidR="003A2058" w:rsidRDefault="003A2058" w:rsidP="005516A0">
      <w:pPr>
        <w:pStyle w:val="Ttulo3"/>
      </w:pPr>
      <w:bookmarkStart w:id="47" w:name="_Toc419326872"/>
      <w:r>
        <w:lastRenderedPageBreak/>
        <w:t>2.1.6 analisis sectorial. Definicion de oportunidades y amenazas de negocio.</w:t>
      </w:r>
      <w:bookmarkEnd w:id="47"/>
    </w:p>
    <w:p w:rsidR="00F935AA" w:rsidRDefault="00F935AA" w:rsidP="00F935AA">
      <w:r>
        <w:t>Según el último censo nacional realizado en el año 2010, explotado en el mapa interactivo online del diario lanacion.com</w:t>
      </w:r>
      <w:r>
        <w:rPr>
          <w:rStyle w:val="Refdenotaalpie"/>
        </w:rPr>
        <w:footnoteReference w:id="15"/>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F935AA" w:rsidRDefault="00F935AA" w:rsidP="00F935AA">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F935AA" w:rsidTr="00720BCF">
        <w:tc>
          <w:tcPr>
            <w:tcW w:w="4868" w:type="dxa"/>
          </w:tcPr>
          <w:p w:rsidR="00F935AA" w:rsidRDefault="00F935AA" w:rsidP="00720BCF">
            <w:r>
              <w:rPr>
                <w:noProof/>
                <w:lang w:eastAsia="es-AR"/>
              </w:rPr>
              <w:drawing>
                <wp:inline distT="0" distB="0" distL="0" distR="0" wp14:anchorId="63DA3BDC" wp14:editId="46376241">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869" w:type="dxa"/>
          </w:tcPr>
          <w:p w:rsidR="00F935AA" w:rsidRDefault="00F935AA" w:rsidP="00720BCF">
            <w:r>
              <w:rPr>
                <w:noProof/>
                <w:lang w:eastAsia="es-AR"/>
              </w:rPr>
              <w:drawing>
                <wp:inline distT="0" distB="0" distL="0" distR="0" wp14:anchorId="55C130B4" wp14:editId="6F76421A">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F935AA" w:rsidRDefault="00F935AA" w:rsidP="00F935AA">
      <w:pPr>
        <w:jc w:val="left"/>
      </w:pPr>
    </w:p>
    <w:p w:rsidR="00773C34" w:rsidRDefault="00773C34">
      <w:pPr>
        <w:spacing w:after="200" w:line="264" w:lineRule="auto"/>
        <w:jc w:val="left"/>
        <w:rPr>
          <w:rFonts w:asciiTheme="majorHAnsi" w:eastAsiaTheme="majorEastAsia" w:hAnsiTheme="majorHAnsi" w:cstheme="majorBidi"/>
          <w:caps/>
          <w:color w:val="C00000"/>
          <w:spacing w:val="10"/>
        </w:rPr>
      </w:pPr>
      <w:r>
        <w:br w:type="page"/>
      </w:r>
    </w:p>
    <w:p w:rsidR="00F935AA" w:rsidRPr="00250FB8" w:rsidRDefault="00F935AA" w:rsidP="00F935AA">
      <w:pPr>
        <w:pStyle w:val="Ttulo4"/>
      </w:pPr>
      <w:r>
        <w:lastRenderedPageBreak/>
        <w:t>Encuesta</w:t>
      </w:r>
    </w:p>
    <w:p w:rsidR="00F935AA" w:rsidRDefault="00F935AA" w:rsidP="00F935AA">
      <w:r>
        <w:t>Acorde a una encuesta realizada</w:t>
      </w:r>
      <w:r>
        <w:rPr>
          <w:rStyle w:val="Refdenotaalpie"/>
        </w:rPr>
        <w:footnoteReference w:id="16"/>
      </w:r>
      <w:r>
        <w:rPr>
          <w:rStyle w:val="Refdenotaalpie"/>
        </w:rPr>
        <w:footnoteReference w:id="17"/>
      </w:r>
      <w:r>
        <w:t xml:space="preserve"> a 109 personas de manera online por medio de la plataforma Google </w:t>
      </w:r>
      <w:proofErr w:type="spellStart"/>
      <w:r>
        <w:t>Docs</w:t>
      </w:r>
      <w:proofErr w:type="spellEnd"/>
      <w:r>
        <w:t>, se obtienen los siguientes resultados:</w:t>
      </w:r>
    </w:p>
    <w:p w:rsidR="00F935AA" w:rsidRPr="008302DC" w:rsidRDefault="00F935AA" w:rsidP="00F935AA">
      <w:pPr>
        <w:pStyle w:val="Ttulo5"/>
        <w:jc w:val="center"/>
      </w:pPr>
      <w:r w:rsidRPr="008302DC">
        <w:t>Cuando no desea cocinar en su hogar, ¿qué prefiere?</w:t>
      </w:r>
    </w:p>
    <w:p w:rsidR="00F935AA" w:rsidRDefault="00F935AA" w:rsidP="00F935AA">
      <w:pPr>
        <w:jc w:val="center"/>
      </w:pPr>
      <w:r>
        <w:rPr>
          <w:rFonts w:cs="Arial"/>
          <w:noProof/>
          <w:color w:val="000000"/>
          <w:sz w:val="20"/>
          <w:szCs w:val="20"/>
          <w:lang w:eastAsia="es-AR"/>
        </w:rPr>
        <w:drawing>
          <wp:inline distT="0" distB="0" distL="0" distR="0" wp14:anchorId="26D2E20C" wp14:editId="0336B0EB">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Default="00F935AA" w:rsidP="00F935AA">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F935AA" w:rsidRPr="00711EA4" w:rsidTr="00720BCF">
        <w:trPr>
          <w:trHeight w:val="291"/>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F935AA" w:rsidRPr="00711EA4" w:rsidTr="00720BCF">
        <w:trPr>
          <w:trHeight w:val="215"/>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F935AA"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F935AA" w:rsidRPr="00711EA4"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42DD094" wp14:editId="4CA7BA39">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Teléfono</w:t>
            </w:r>
            <w:proofErr w:type="spellEnd"/>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F935AA" w:rsidRPr="00711EA4" w:rsidRDefault="00F935AA" w:rsidP="00F935AA">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0023C" wp14:editId="6A82965B">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F935AA" w:rsidRPr="00711EA4" w:rsidRDefault="00F935AA" w:rsidP="00F935AA">
      <w:pPr>
        <w:spacing w:after="200" w:line="264" w:lineRule="auto"/>
        <w:jc w:val="left"/>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ECF03BE" wp14:editId="56CF4B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spacing w:after="200" w:line="264" w:lineRule="auto"/>
        <w:jc w:val="left"/>
        <w:rPr>
          <w:rFonts w:asciiTheme="minorHAnsi" w:hAnsiTheme="minorHAnsi"/>
        </w:rPr>
      </w:pPr>
      <w:r w:rsidRPr="00711EA4">
        <w:rPr>
          <w:rFonts w:asciiTheme="minorHAnsi" w:hAnsiTheme="minorHAnsi"/>
        </w:rPr>
        <w:br w:type="page"/>
      </w:r>
    </w:p>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9A2288E" wp14:editId="0CFACA06">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F935AA" w:rsidRPr="00711EA4" w:rsidRDefault="00F935AA" w:rsidP="00F935AA">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0C24F404" wp14:editId="00B1FAE6">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Nunca</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F935AA" w:rsidRPr="00711EA4" w:rsidRDefault="00F935AA" w:rsidP="00F935AA">
      <w:pPr>
        <w:spacing w:after="200" w:line="264" w:lineRule="auto"/>
        <w:rPr>
          <w:rFonts w:asciiTheme="minorHAnsi" w:hAnsiTheme="minorHAnsi"/>
        </w:rPr>
      </w:pPr>
    </w:p>
    <w:p w:rsidR="00F935AA" w:rsidRPr="00711EA4" w:rsidRDefault="00F935AA" w:rsidP="00F935AA">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F935AA" w:rsidRPr="00711EA4" w:rsidRDefault="00F935AA" w:rsidP="00F935AA">
      <w:pPr>
        <w:pStyle w:val="Ttulo5"/>
      </w:pPr>
      <w:r w:rsidRPr="005516A0">
        <w:lastRenderedPageBreak/>
        <w:t>Análisis</w:t>
      </w:r>
      <w:r w:rsidRPr="00711EA4">
        <w:t>:</w:t>
      </w:r>
    </w:p>
    <w:p w:rsidR="00F935AA" w:rsidRPr="007D7163" w:rsidRDefault="00F935AA" w:rsidP="00F935AA">
      <w:pPr>
        <w:spacing w:after="200" w:line="264" w:lineRule="auto"/>
      </w:pPr>
      <w:r w:rsidRPr="007D7163">
        <w:t xml:space="preserve">A partir de los gráficos y datos obtenidos, puede inferirse que las personas en San Nicolás prefieren ampliamente el uso del </w:t>
      </w:r>
      <w:proofErr w:type="spellStart"/>
      <w:r w:rsidRPr="007D7163">
        <w:t>delivery</w:t>
      </w:r>
      <w:proofErr w:type="spellEnd"/>
      <w:r w:rsidRPr="007D7163">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F935AA" w:rsidRPr="007D7163" w:rsidRDefault="00F935AA" w:rsidP="00F935AA">
      <w:pPr>
        <w:spacing w:after="200" w:line="264" w:lineRule="auto"/>
      </w:pPr>
      <w:r w:rsidRPr="007D7163">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D7163">
        <w:t>delivery</w:t>
      </w:r>
      <w:proofErr w:type="spellEnd"/>
      <w:r w:rsidRPr="007D7163">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F935AA" w:rsidRPr="007D7163" w:rsidRDefault="00F935AA" w:rsidP="00F935AA">
      <w:pPr>
        <w:spacing w:after="200" w:line="264" w:lineRule="auto"/>
      </w:pPr>
      <w:r w:rsidRPr="007D7163">
        <w:t xml:space="preserve">Si se habla de la percepción que tienen los clientes sobre la calidad del servicio de </w:t>
      </w:r>
      <w:proofErr w:type="spellStart"/>
      <w:r w:rsidRPr="007D7163">
        <w:t>delivery</w:t>
      </w:r>
      <w:proofErr w:type="spellEnd"/>
      <w:r w:rsidRPr="007D7163">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F935AA" w:rsidRPr="007D7163" w:rsidRDefault="00F935AA" w:rsidP="00F935AA">
      <w:pPr>
        <w:spacing w:after="200" w:line="264" w:lineRule="auto"/>
      </w:pPr>
      <w:r w:rsidRPr="007D7163">
        <w:t xml:space="preserve">En cuanto a la confiabilidad que tienen los clientes respecto a las compras y adquisición de servicios online, los </w:t>
      </w:r>
      <w:proofErr w:type="spellStart"/>
      <w:r w:rsidRPr="007D7163">
        <w:t>nicoleños</w:t>
      </w:r>
      <w:proofErr w:type="spellEnd"/>
      <w:r w:rsidRPr="007D7163">
        <w:t xml:space="preserve"> diversifican bastante sus opiniones. Puede observarse que pese a ser reñida, la pulseada de confiabilidad es a favor de las transacciones online. Esto ha sido posible gracias a servicios como </w:t>
      </w:r>
      <w:proofErr w:type="spellStart"/>
      <w:r w:rsidRPr="007D7163">
        <w:t>MercadoLibre</w:t>
      </w:r>
      <w:proofErr w:type="spellEnd"/>
      <w:r w:rsidRPr="007D7163">
        <w:t xml:space="preserve">, </w:t>
      </w:r>
      <w:proofErr w:type="spellStart"/>
      <w:r w:rsidRPr="007D7163">
        <w:t>AulaMaula</w:t>
      </w:r>
      <w:proofErr w:type="spellEnd"/>
      <w:r w:rsidRPr="007D7163">
        <w:t xml:space="preserve">, </w:t>
      </w:r>
      <w:proofErr w:type="spellStart"/>
      <w:r w:rsidRPr="007D7163">
        <w:t>etc</w:t>
      </w:r>
      <w:proofErr w:type="spellEnd"/>
      <w:r w:rsidRPr="007D7163">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F935AA" w:rsidRPr="007D7163" w:rsidRDefault="00F935AA" w:rsidP="00F935AA">
      <w:pPr>
        <w:spacing w:after="200" w:line="264" w:lineRule="auto"/>
      </w:pPr>
      <w:r w:rsidRPr="007D7163">
        <w:t xml:space="preserve">Por último se les preguntó a los encuestados acerca de la existencia de un sitio online que satisfaga las necesidades de </w:t>
      </w:r>
      <w:proofErr w:type="spellStart"/>
      <w:r w:rsidRPr="007D7163">
        <w:t>delivery</w:t>
      </w:r>
      <w:proofErr w:type="spellEnd"/>
      <w:r w:rsidRPr="007D7163">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bookmarkStart w:id="48" w:name="_Toc419326873"/>
      <w:r>
        <w:t>3 Analisis FODA</w:t>
      </w:r>
      <w:bookmarkEnd w:id="48"/>
    </w:p>
    <w:p w:rsidR="003A2058" w:rsidRDefault="003A2058" w:rsidP="005516A0">
      <w:pPr>
        <w:pStyle w:val="Ttulo2"/>
      </w:pPr>
      <w:bookmarkStart w:id="49" w:name="_Toc419326874"/>
      <w:r>
        <w:t>3.1 cuadro foda</w:t>
      </w:r>
      <w:bookmarkEnd w:id="49"/>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 xml:space="preserve">Gran dominio del </w:t>
      </w:r>
      <w:proofErr w:type="spellStart"/>
      <w:r>
        <w:t>Comunity</w:t>
      </w:r>
      <w:proofErr w:type="spellEnd"/>
      <w:r>
        <w:t xml:space="preserve">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 xml:space="preserve">Según el censo en argentina, la gran mayoría de los hogares </w:t>
      </w:r>
      <w:proofErr w:type="spellStart"/>
      <w:r>
        <w:t>nicoleños</w:t>
      </w:r>
      <w:proofErr w:type="spellEnd"/>
      <w:r>
        <w:t xml:space="preserve">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 xml:space="preserve">Existe una opinión negativa hacia la calidad de servicio de </w:t>
      </w:r>
      <w:proofErr w:type="spellStart"/>
      <w:r>
        <w:t>delivery</w:t>
      </w:r>
      <w:proofErr w:type="spellEnd"/>
      <w:r>
        <w:t xml:space="preserve">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bookmarkStart w:id="50" w:name="_Toc419326875"/>
      <w:r>
        <w:lastRenderedPageBreak/>
        <w:t>3.2 analisis de las fortalezas, oportunidades, debilidades y amenazas.</w:t>
      </w:r>
      <w:bookmarkEnd w:id="50"/>
    </w:p>
    <w:p w:rsidR="005462CA" w:rsidRPr="005462CA" w:rsidRDefault="005462CA" w:rsidP="005462CA">
      <w:r w:rsidRPr="005462CA">
        <w:t xml:space="preserve">De acuerdo a las características descriptas en el cuadro FODA, se </w:t>
      </w:r>
      <w:r w:rsidR="000658FF">
        <w:t xml:space="preserve"> realiza</w:t>
      </w:r>
      <w:r w:rsidRPr="005462CA">
        <w:t xml:space="preserve"> un análisis sobre cada uno de los ítems planteados.</w:t>
      </w:r>
    </w:p>
    <w:p w:rsidR="005462CA" w:rsidRPr="005462CA" w:rsidRDefault="005462CA" w:rsidP="005462CA">
      <w:r w:rsidRPr="005462CA">
        <w:t xml:space="preserve">Con respecto a las fortalezas, se prevé que el factor principal de éxito </w:t>
      </w:r>
      <w:r w:rsidR="00D026FC">
        <w:t>es</w:t>
      </w:r>
      <w:r w:rsidRPr="005462CA">
        <w:t xml:space="preserve"> que la propuesta no está implementada actualmente en la ciudad de San Nicolás, lo que conlleva a una característica destacable, el día de mañana, sobre una posible competencia. Añadiendo a esta fortaleza se suma  el contacto y la relación estrecha que se posee con algunos Negocios referentes, con lo que se supone una tarea relativamente sencilla la adhesión de estos al e-</w:t>
      </w:r>
      <w:proofErr w:type="spellStart"/>
      <w:r w:rsidRPr="005462CA">
        <w:t>business</w:t>
      </w:r>
      <w:proofErr w:type="spellEnd"/>
      <w:r w:rsidRPr="005462CA">
        <w:t>. Por último es importante nombrar los conocimientos que se poseen en el área de desarrollo de software, los cuales son un pilar importante en cuanto a la calidad y rapidez con el que se puede lograr el sitio Web.</w:t>
      </w:r>
    </w:p>
    <w:p w:rsidR="005462CA" w:rsidRPr="005462CA" w:rsidRDefault="005462CA" w:rsidP="005462CA">
      <w:r w:rsidRPr="005462CA">
        <w:t>Siguiendo con el análisis interno del e-</w:t>
      </w:r>
      <w:proofErr w:type="spellStart"/>
      <w:r w:rsidRPr="005462CA">
        <w:t>business</w:t>
      </w:r>
      <w:proofErr w:type="spellEnd"/>
      <w:r w:rsidRPr="005462CA">
        <w:t>, la debilidad obvia que presenta el equipo es la inexperiencia en proyectos, esto puede acarrear infinidades de problemas como errores en estimaciones, ya sea en cuestiones económicas como temporales, inconvenientes a la hora de elegir herramientas óptimas para realizar diferentes actividades, entre tantas otras cosas. Otro factor importante, en la falta de inversionistas, por lo que se dispone con una inversión mínima, lo que limita algunos recursos para el desarrollo del e-</w:t>
      </w:r>
      <w:proofErr w:type="spellStart"/>
      <w:r w:rsidRPr="005462CA">
        <w:t>bussines</w:t>
      </w:r>
      <w:proofErr w:type="spellEnd"/>
      <w:r w:rsidRPr="005462CA">
        <w:t>.</w:t>
      </w:r>
    </w:p>
    <w:p w:rsidR="005462CA" w:rsidRPr="005462CA" w:rsidRDefault="005462CA" w:rsidP="005462CA">
      <w:r w:rsidRPr="005462CA">
        <w:t>Por el lado de las oportunidades, debido a la inexistencia de competencias en el negocio, a la creatividad y seriedad con la que se plantea la solución, se divisa que una gran cantidad de Negocios y Usuario interesados en el servicio. Por otro lado, se puede considerar que en el caso de que el e-</w:t>
      </w:r>
      <w:proofErr w:type="spellStart"/>
      <w:r w:rsidRPr="005462CA">
        <w:t>business</w:t>
      </w:r>
      <w:proofErr w:type="spellEnd"/>
      <w:r w:rsidRPr="005462CA">
        <w:t xml:space="preserve"> sea exitoso, la empresa podría beneficiarse con nuevos proyectos.</w:t>
      </w:r>
    </w:p>
    <w:p w:rsidR="005462CA" w:rsidRDefault="005462CA" w:rsidP="005462CA">
      <w:r w:rsidRPr="005462CA">
        <w:t xml:space="preserve">Finalmente, le queda el turno a las amenazas con las cuales </w:t>
      </w:r>
      <w:r w:rsidR="00D026FC">
        <w:t>debe</w:t>
      </w:r>
      <w:r w:rsidRPr="005462CA">
        <w:t xml:space="preserve"> </w:t>
      </w:r>
      <w:r>
        <w:t xml:space="preserve">permanecer </w:t>
      </w:r>
      <w:proofErr w:type="spellStart"/>
      <w:r w:rsidRPr="005462CA">
        <w:rPr>
          <w:i/>
        </w:rPr>
        <w:t>Pickupmeal</w:t>
      </w:r>
      <w:proofErr w:type="spellEnd"/>
      <w:r w:rsidRPr="005462CA">
        <w:t xml:space="preserve">, teniendo en cuenta la sociedad </w:t>
      </w:r>
      <w:proofErr w:type="spellStart"/>
      <w:r w:rsidRPr="005462CA">
        <w:t>Nicoleña</w:t>
      </w:r>
      <w:proofErr w:type="spellEnd"/>
      <w:r w:rsidRPr="005462CA">
        <w:t>, se torna muy difícil establecerse insertarse y tomar posición en el mercado, agregando a esta restricción que la gran parte de los poseedores de los Negocios gastronómicos de la ciudad son mayores de edad y no están, en la mayoría de los casos, familiarizados con las nuevas tecnologías, sin contar la mentalidad conservadora que llevan adelante.</w:t>
      </w:r>
    </w:p>
    <w:p w:rsidR="005462CA" w:rsidRPr="005462CA" w:rsidRDefault="005462CA" w:rsidP="005462CA"/>
    <w:p w:rsidR="005516A0" w:rsidRPr="005516A0" w:rsidRDefault="005516A0" w:rsidP="005516A0"/>
    <w:p w:rsidR="003A2058" w:rsidRDefault="003A2058" w:rsidP="005516A0">
      <w:pPr>
        <w:pStyle w:val="Ttulo2"/>
      </w:pPr>
      <w:bookmarkStart w:id="51" w:name="_Toc419326876"/>
      <w:r>
        <w:lastRenderedPageBreak/>
        <w:t>3.3 conclusion: atractivo de la industria, fortalezas de negocio.</w:t>
      </w:r>
      <w:bookmarkEnd w:id="51"/>
    </w:p>
    <w:p w:rsidR="005462CA" w:rsidRDefault="005462CA" w:rsidP="005462CA">
      <w:r>
        <w:t xml:space="preserve">A partir del análisis </w:t>
      </w:r>
      <w:r w:rsidR="00E41DFB">
        <w:t>realizado</w:t>
      </w:r>
      <w:r>
        <w:t xml:space="preserve"> sobre las fortalezas, oportunidades, debilidades y amenazas de </w:t>
      </w:r>
      <w:proofErr w:type="spellStart"/>
      <w:r>
        <w:rPr>
          <w:i/>
        </w:rPr>
        <w:t>Pickupmeal</w:t>
      </w:r>
      <w:proofErr w:type="spellEnd"/>
      <w:r>
        <w:t xml:space="preserve"> se puede concluir que, el principal atractivo del mercado de la ciudad de San </w:t>
      </w:r>
      <w:proofErr w:type="spellStart"/>
      <w:r>
        <w:t>Nicolas</w:t>
      </w:r>
      <w:proofErr w:type="spellEnd"/>
      <w:r>
        <w:t xml:space="preserve"> de los Arroyos, es la cantidad de pedidos que se realizan tanto los días semanales por la actividad comercial en horario corrido, como los fines de semana en donde se registra una actividad importante en el sector. </w:t>
      </w:r>
    </w:p>
    <w:p w:rsidR="00B922F2" w:rsidRDefault="005462CA" w:rsidP="00EB5B39">
      <w:r>
        <w:t>Referido a las fortalezas del n</w:t>
      </w:r>
      <w:bookmarkStart w:id="52" w:name="_GoBack"/>
      <w:bookmarkEnd w:id="52"/>
      <w:r>
        <w:t xml:space="preserve">egocio se pueden tomar como ventajas competitivas la cercanía y conocimientos acerca de la cultura </w:t>
      </w:r>
      <w:proofErr w:type="spellStart"/>
      <w:r>
        <w:t>nicoleña</w:t>
      </w:r>
      <w:proofErr w:type="spellEnd"/>
      <w:r>
        <w:t xml:space="preserve"> frente a empresas similares que intenten penetrar en el mercado, los contactos establecidos con los </w:t>
      </w:r>
      <w:r>
        <w:rPr>
          <w:i/>
        </w:rPr>
        <w:t>Negocios</w:t>
      </w:r>
      <w:r>
        <w:t xml:space="preserve"> más influyente de la ciudad, y por último la novedad de implementar por primera vez un e-</w:t>
      </w:r>
      <w:proofErr w:type="spellStart"/>
      <w:r>
        <w:t>business</w:t>
      </w:r>
      <w:proofErr w:type="spellEnd"/>
      <w:r>
        <w:t xml:space="preserve"> de las características anteriormente descriptas</w:t>
      </w:r>
    </w:p>
    <w:p w:rsidR="00EB5B39" w:rsidRPr="00234932" w:rsidRDefault="00EB5B39" w:rsidP="00B922F2">
      <w:pPr>
        <w:spacing w:after="200" w:line="264" w:lineRule="auto"/>
        <w:jc w:val="left"/>
      </w:pPr>
    </w:p>
    <w:sectPr w:rsidR="00EB5B39" w:rsidRPr="00234932" w:rsidSect="00E77007">
      <w:headerReference w:type="default" r:id="rId25"/>
      <w:footerReference w:type="default" r:id="rId26"/>
      <w:pgSz w:w="11907" w:h="16839" w:code="9"/>
      <w:pgMar w:top="1632"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5ED" w:rsidRDefault="007645ED">
      <w:pPr>
        <w:spacing w:after="0" w:line="240" w:lineRule="auto"/>
      </w:pPr>
      <w:r>
        <w:separator/>
      </w:r>
    </w:p>
  </w:endnote>
  <w:endnote w:type="continuationSeparator" w:id="0">
    <w:p w:rsidR="007645ED" w:rsidRDefault="0076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Content>
      <w:sdt>
        <w:sdtPr>
          <w:id w:val="1728636285"/>
          <w:docPartObj>
            <w:docPartGallery w:val="Page Numbers (Top of Page)"/>
            <w:docPartUnique/>
          </w:docPartObj>
        </w:sdtPr>
        <w:sdtContent>
          <w:p w:rsidR="00720BCF" w:rsidRDefault="00720BCF">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41DFB">
              <w:rPr>
                <w:b/>
                <w:bCs/>
                <w:noProof/>
              </w:rPr>
              <w:t>39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41DFB">
              <w:rPr>
                <w:b/>
                <w:bCs/>
                <w:noProof/>
              </w:rPr>
              <w:t>41</w:t>
            </w:r>
            <w:r>
              <w:rPr>
                <w:b/>
                <w:bCs/>
                <w:sz w:val="24"/>
                <w:szCs w:val="24"/>
              </w:rPr>
              <w:fldChar w:fldCharType="end"/>
            </w:r>
          </w:p>
        </w:sdtContent>
      </w:sdt>
    </w:sdtContent>
  </w:sdt>
  <w:p w:rsidR="00720BCF" w:rsidRDefault="00720B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5ED" w:rsidRDefault="007645ED" w:rsidP="00172F53">
      <w:pPr>
        <w:spacing w:before="0" w:after="0" w:line="240" w:lineRule="auto"/>
        <w:jc w:val="left"/>
      </w:pPr>
      <w:r>
        <w:separator/>
      </w:r>
    </w:p>
  </w:footnote>
  <w:footnote w:type="continuationSeparator" w:id="0">
    <w:p w:rsidR="007645ED" w:rsidRDefault="007645ED">
      <w:pPr>
        <w:spacing w:after="0" w:line="240" w:lineRule="auto"/>
      </w:pPr>
      <w:r>
        <w:continuationSeparator/>
      </w:r>
    </w:p>
  </w:footnote>
  <w:footnote w:id="1">
    <w:p w:rsidR="00720BCF" w:rsidRPr="00F22E4B" w:rsidRDefault="00720BCF"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720BCF" w:rsidRDefault="00720BCF">
      <w:pPr>
        <w:pStyle w:val="Textonotapie"/>
      </w:pPr>
    </w:p>
  </w:footnote>
  <w:footnote w:id="2">
    <w:p w:rsidR="000B0779" w:rsidRDefault="000B0779">
      <w:pPr>
        <w:pStyle w:val="Textonotapie"/>
      </w:pPr>
      <w:r>
        <w:rPr>
          <w:rStyle w:val="Refdenotaalpie"/>
        </w:rPr>
        <w:footnoteRef/>
      </w:r>
      <w:r>
        <w:t xml:space="preserve"> </w:t>
      </w:r>
      <w:proofErr w:type="spellStart"/>
      <w:r w:rsidRPr="000B0779">
        <w:t>Scientia</w:t>
      </w:r>
      <w:proofErr w:type="spellEnd"/>
      <w:r w:rsidRPr="000B0779">
        <w:t xml:space="preserve"> et </w:t>
      </w:r>
      <w:proofErr w:type="spellStart"/>
      <w:r w:rsidRPr="000B0779">
        <w:t>Technica</w:t>
      </w:r>
      <w:proofErr w:type="spellEnd"/>
      <w:r w:rsidRPr="000B0779">
        <w:t xml:space="preserve"> Año XII, No 32, Diciembre 2006. UTP. ISSN 0122-1701</w:t>
      </w:r>
    </w:p>
  </w:footnote>
  <w:footnote w:id="3">
    <w:p w:rsidR="00720BCF" w:rsidRPr="000719F7" w:rsidRDefault="00720BCF" w:rsidP="00DE3ED1">
      <w:pPr>
        <w:rPr>
          <w:sz w:val="20"/>
          <w:szCs w:val="20"/>
        </w:rPr>
      </w:pPr>
      <w:r w:rsidRPr="000719F7">
        <w:rPr>
          <w:rStyle w:val="Refdenotaalpie"/>
          <w:sz w:val="20"/>
          <w:szCs w:val="20"/>
        </w:rPr>
        <w:footnoteRef/>
      </w:r>
      <w:r w:rsidRPr="000719F7">
        <w:rPr>
          <w:sz w:val="20"/>
          <w:szCs w:val="20"/>
        </w:rPr>
        <w:t xml:space="preserve"> </w:t>
      </w:r>
      <w:r w:rsidRPr="000719F7">
        <w:rPr>
          <w:i/>
          <w:sz w:val="20"/>
          <w:szCs w:val="20"/>
        </w:rPr>
        <w:t xml:space="preserve">Análisis </w:t>
      </w:r>
      <w:proofErr w:type="spellStart"/>
      <w:r w:rsidRPr="000719F7">
        <w:rPr>
          <w:i/>
          <w:sz w:val="20"/>
          <w:szCs w:val="20"/>
        </w:rPr>
        <w:t>Porter</w:t>
      </w:r>
      <w:proofErr w:type="spellEnd"/>
      <w:r w:rsidRPr="000719F7">
        <w:rPr>
          <w:i/>
          <w:sz w:val="20"/>
          <w:szCs w:val="20"/>
        </w:rPr>
        <w:t xml:space="preserve"> de las cinco fuerzas. </w:t>
      </w:r>
      <w:r w:rsidRPr="000719F7">
        <w:rPr>
          <w:sz w:val="20"/>
          <w:szCs w:val="20"/>
        </w:rPr>
        <w:t xml:space="preserve">Fuente: Wikipedia: </w:t>
      </w:r>
      <w:hyperlink r:id="rId1" w:history="1">
        <w:r w:rsidRPr="000719F7">
          <w:rPr>
            <w:rStyle w:val="Hipervnculo"/>
            <w:sz w:val="20"/>
            <w:szCs w:val="20"/>
          </w:rPr>
          <w:t>http://goo.gl/s6qE3U</w:t>
        </w:r>
      </w:hyperlink>
      <w:r w:rsidRPr="000719F7">
        <w:rPr>
          <w:sz w:val="20"/>
          <w:szCs w:val="20"/>
        </w:rPr>
        <w:t xml:space="preserve"> </w:t>
      </w:r>
    </w:p>
  </w:footnote>
  <w:footnote w:id="4">
    <w:p w:rsidR="00720BCF" w:rsidRPr="000719F7" w:rsidRDefault="00720BCF" w:rsidP="00DE3ED1">
      <w:pPr>
        <w:pStyle w:val="Textonotapie"/>
      </w:pPr>
      <w:r w:rsidRPr="000719F7">
        <w:rPr>
          <w:rStyle w:val="Refdenotaalpie"/>
        </w:rPr>
        <w:footnoteRef/>
      </w:r>
      <w:r w:rsidRPr="000719F7">
        <w:t xml:space="preserve"> </w:t>
      </w:r>
      <w:hyperlink r:id="rId2" w:history="1">
        <w:r w:rsidRPr="000719F7">
          <w:rPr>
            <w:rStyle w:val="Hipervnculo"/>
          </w:rPr>
          <w:t>http://www.pedidosya.com.ar/</w:t>
        </w:r>
      </w:hyperlink>
      <w:r w:rsidRPr="000719F7">
        <w:t xml:space="preserve"> </w:t>
      </w:r>
    </w:p>
  </w:footnote>
  <w:footnote w:id="5">
    <w:p w:rsidR="00720BCF" w:rsidRPr="000719F7" w:rsidRDefault="00720BCF" w:rsidP="00DE3ED1">
      <w:pPr>
        <w:pStyle w:val="Textonotapie"/>
      </w:pPr>
      <w:r w:rsidRPr="000719F7">
        <w:rPr>
          <w:rStyle w:val="Refdenotaalpie"/>
        </w:rPr>
        <w:footnoteRef/>
      </w:r>
      <w:r w:rsidRPr="000719F7">
        <w:t xml:space="preserve"> </w:t>
      </w:r>
      <w:hyperlink r:id="rId3" w:history="1">
        <w:r w:rsidRPr="000719F7">
          <w:rPr>
            <w:rStyle w:val="Hipervnculo"/>
          </w:rPr>
          <w:t>http://www.hellofood.com.ar/</w:t>
        </w:r>
      </w:hyperlink>
      <w:r w:rsidRPr="000719F7">
        <w:t xml:space="preserve"> </w:t>
      </w:r>
    </w:p>
  </w:footnote>
  <w:footnote w:id="6">
    <w:p w:rsidR="00720BCF" w:rsidRPr="000719F7" w:rsidRDefault="00720BCF" w:rsidP="00DE3ED1">
      <w:pPr>
        <w:pStyle w:val="Textonotapie"/>
      </w:pPr>
      <w:r w:rsidRPr="000719F7">
        <w:rPr>
          <w:rStyle w:val="Refdenotaalpie"/>
        </w:rPr>
        <w:footnoteRef/>
      </w:r>
      <w:r w:rsidRPr="000719F7">
        <w:t xml:space="preserve"> </w:t>
      </w:r>
      <w:hyperlink r:id="rId4" w:history="1">
        <w:r w:rsidRPr="000719F7">
          <w:rPr>
            <w:rStyle w:val="Hipervnculo"/>
          </w:rPr>
          <w:t>http://www.sinimanes.com/</w:t>
        </w:r>
      </w:hyperlink>
      <w:r w:rsidRPr="000719F7">
        <w:t xml:space="preserve"> </w:t>
      </w:r>
    </w:p>
  </w:footnote>
  <w:footnote w:id="7">
    <w:p w:rsidR="00720BCF" w:rsidRPr="000719F7" w:rsidRDefault="00720BCF" w:rsidP="00DE3ED1">
      <w:pPr>
        <w:pStyle w:val="Textonotapie"/>
      </w:pPr>
      <w:r w:rsidRPr="000719F7">
        <w:rPr>
          <w:rStyle w:val="Refdenotaalpie"/>
        </w:rPr>
        <w:footnoteRef/>
      </w:r>
      <w:r w:rsidRPr="000719F7">
        <w:t xml:space="preserve"> </w:t>
      </w:r>
      <w:hyperlink r:id="rId5" w:history="1">
        <w:r w:rsidRPr="000719F7">
          <w:rPr>
            <w:rStyle w:val="Hipervnculo"/>
          </w:rPr>
          <w:t>http://ondadelivery.com.ar/</w:t>
        </w:r>
      </w:hyperlink>
      <w:r w:rsidRPr="000719F7">
        <w:t xml:space="preserve"> </w:t>
      </w:r>
    </w:p>
  </w:footnote>
  <w:footnote w:id="8">
    <w:p w:rsidR="00720BCF" w:rsidRPr="000719F7" w:rsidRDefault="00720BCF" w:rsidP="00F935AA">
      <w:pPr>
        <w:pStyle w:val="Textonotapie"/>
        <w:rPr>
          <w:b/>
        </w:rPr>
      </w:pPr>
      <w:r w:rsidRPr="000719F7">
        <w:rPr>
          <w:rStyle w:val="Refdenotaalpie"/>
        </w:rPr>
        <w:footnoteRef/>
      </w:r>
      <w:r w:rsidRPr="000719F7">
        <w:t xml:space="preserve"> </w:t>
      </w:r>
      <w:r w:rsidRPr="000719F7">
        <w:rPr>
          <w:i/>
        </w:rPr>
        <w:t xml:space="preserve">“Los supermercados virtuales modifican los hábitos de consumo”. </w:t>
      </w:r>
      <w:r w:rsidRPr="000719F7">
        <w:t xml:space="preserve">Artículo publicado en lanacion.com en su sección de tecnología: </w:t>
      </w:r>
      <w:hyperlink r:id="rId6" w:history="1">
        <w:r w:rsidRPr="000719F7">
          <w:rPr>
            <w:rStyle w:val="Hipervnculo"/>
          </w:rPr>
          <w:t>http://goo.gl/7HU616</w:t>
        </w:r>
      </w:hyperlink>
      <w:r w:rsidRPr="000719F7">
        <w:t xml:space="preserve"> </w:t>
      </w:r>
      <w:r w:rsidRPr="000719F7">
        <w:rPr>
          <w:i/>
        </w:rPr>
        <w:t xml:space="preserve"> </w:t>
      </w:r>
      <w:r w:rsidRPr="000719F7">
        <w:rPr>
          <w:b/>
        </w:rPr>
        <w:t>Fecha de consulta: 20/10/2014</w:t>
      </w:r>
    </w:p>
  </w:footnote>
  <w:footnote w:id="9">
    <w:p w:rsidR="00720BCF" w:rsidRPr="000719F7" w:rsidRDefault="00720BCF" w:rsidP="00F935AA">
      <w:pPr>
        <w:pStyle w:val="Textonotapie"/>
      </w:pPr>
      <w:r w:rsidRPr="000719F7">
        <w:rPr>
          <w:rStyle w:val="Refdenotaalpie"/>
        </w:rPr>
        <w:footnoteRef/>
      </w:r>
      <w:r w:rsidRPr="000719F7">
        <w:t xml:space="preserve"> </w:t>
      </w:r>
      <w:r w:rsidRPr="000719F7">
        <w:rPr>
          <w:i/>
        </w:rPr>
        <w:t xml:space="preserve">Estudio de Comercio Electrónico en Argentina 2013. Resumen ejecutivo. </w:t>
      </w:r>
      <w:hyperlink r:id="rId7" w:history="1">
        <w:r w:rsidRPr="000719F7">
          <w:rPr>
            <w:rStyle w:val="Hipervnculo"/>
          </w:rPr>
          <w:t>http://goo.gl/JI1YwC</w:t>
        </w:r>
      </w:hyperlink>
      <w:r w:rsidRPr="000719F7">
        <w:rPr>
          <w:i/>
        </w:rPr>
        <w:t xml:space="preserve">  </w:t>
      </w:r>
      <w:r w:rsidRPr="000719F7">
        <w:rPr>
          <w:b/>
        </w:rPr>
        <w:t>Fecha de consulta: 20/10/2014</w:t>
      </w:r>
    </w:p>
    <w:p w:rsidR="00720BCF" w:rsidRPr="000719F7" w:rsidRDefault="00720BCF" w:rsidP="00F935AA">
      <w:pPr>
        <w:pStyle w:val="Textonotapie"/>
      </w:pPr>
    </w:p>
  </w:footnote>
  <w:footnote w:id="10">
    <w:p w:rsidR="00720BCF" w:rsidRPr="000719F7" w:rsidRDefault="00720BCF" w:rsidP="00F935AA">
      <w:pPr>
        <w:pStyle w:val="Textonotapie"/>
      </w:pPr>
      <w:r w:rsidRPr="000719F7">
        <w:rPr>
          <w:rStyle w:val="Refdenotaalpie"/>
        </w:rPr>
        <w:footnoteRef/>
      </w:r>
      <w:r w:rsidRPr="000719F7">
        <w:t xml:space="preserve"> Gráfico obtenido de: </w:t>
      </w:r>
      <w:r w:rsidRPr="000719F7">
        <w:rPr>
          <w:i/>
        </w:rPr>
        <w:t xml:space="preserve">Estudio de Comercio Electrónico en Argentina 2013. Resumen ejecutivo. </w:t>
      </w:r>
      <w:hyperlink r:id="rId8" w:history="1">
        <w:r w:rsidRPr="000719F7">
          <w:rPr>
            <w:rStyle w:val="Hipervnculo"/>
          </w:rPr>
          <w:t>http://goo.gl/JI1YwC</w:t>
        </w:r>
      </w:hyperlink>
      <w:r w:rsidRPr="000719F7">
        <w:rPr>
          <w:i/>
        </w:rPr>
        <w:t xml:space="preserve"> </w:t>
      </w:r>
      <w:r w:rsidRPr="000719F7">
        <w:rPr>
          <w:b/>
        </w:rPr>
        <w:t>Fecha de consulta: 26/10/2014</w:t>
      </w:r>
    </w:p>
  </w:footnote>
  <w:footnote w:id="11">
    <w:p w:rsidR="00720BCF" w:rsidRDefault="00720BCF">
      <w:pPr>
        <w:pStyle w:val="Textonotapie"/>
      </w:pPr>
      <w:r>
        <w:rPr>
          <w:rStyle w:val="Refdenotaalpie"/>
        </w:rPr>
        <w:footnoteRef/>
      </w:r>
      <w:r>
        <w:t xml:space="preserve"> </w:t>
      </w:r>
      <w:hyperlink r:id="rId9" w:history="1">
        <w:r w:rsidRPr="00C027D7">
          <w:rPr>
            <w:rStyle w:val="Hipervnculo"/>
          </w:rPr>
          <w:t>http://www.bcra.gov.ar/</w:t>
        </w:r>
      </w:hyperlink>
      <w:r>
        <w:t xml:space="preserve"> sección Informes.</w:t>
      </w:r>
    </w:p>
  </w:footnote>
  <w:footnote w:id="12">
    <w:p w:rsidR="00720BCF" w:rsidRPr="00EC54FE" w:rsidRDefault="00720BCF"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10" w:history="1">
        <w:r w:rsidRPr="00EC54FE">
          <w:rPr>
            <w:rStyle w:val="Hipervnculo"/>
          </w:rPr>
          <w:t>http://goo.gl/ALOcFD</w:t>
        </w:r>
      </w:hyperlink>
      <w:r w:rsidRPr="00EC54FE">
        <w:t xml:space="preserve">  </w:t>
      </w:r>
    </w:p>
  </w:footnote>
  <w:footnote w:id="13">
    <w:p w:rsidR="00720BCF" w:rsidRPr="004E030F" w:rsidRDefault="00720BCF" w:rsidP="009E1D7B">
      <w:pPr>
        <w:pStyle w:val="Textonotapie"/>
      </w:pPr>
      <w:r>
        <w:rPr>
          <w:rStyle w:val="Refdenotaalpie"/>
        </w:rPr>
        <w:footnoteRef/>
      </w:r>
      <w:r>
        <w:t xml:space="preserve"> </w:t>
      </w:r>
      <w:r w:rsidRPr="004E030F">
        <w:t xml:space="preserve">Fuente: </w:t>
      </w:r>
      <w:proofErr w:type="spellStart"/>
      <w:r w:rsidRPr="004E030F">
        <w:t>Tendecias</w:t>
      </w:r>
      <w:proofErr w:type="spellEnd"/>
      <w:r w:rsidRPr="004E030F">
        <w:t xml:space="preserve"> Digitales</w:t>
      </w:r>
      <w:r>
        <w:t xml:space="preserve"> por Carlos Jiménez </w:t>
      </w:r>
    </w:p>
  </w:footnote>
  <w:footnote w:id="14">
    <w:p w:rsidR="00720BCF" w:rsidRDefault="00720BCF">
      <w:pPr>
        <w:pStyle w:val="Textonotapie"/>
      </w:pPr>
      <w:r>
        <w:rPr>
          <w:rStyle w:val="Refdenotaalpie"/>
        </w:rPr>
        <w:footnoteRef/>
      </w:r>
      <w:r>
        <w:t xml:space="preserve"> “Los medios de pago online le ganan a la desconfianza” por Alfredo </w:t>
      </w:r>
      <w:proofErr w:type="spellStart"/>
      <w:r>
        <w:t>Sains</w:t>
      </w:r>
      <w:proofErr w:type="spellEnd"/>
      <w:r>
        <w:t xml:space="preserve"> La Nación</w:t>
      </w:r>
    </w:p>
  </w:footnote>
  <w:footnote w:id="15">
    <w:p w:rsidR="00720BCF" w:rsidRDefault="00720BCF" w:rsidP="00F935AA">
      <w:pPr>
        <w:pStyle w:val="Textonotapie"/>
      </w:pPr>
      <w:r>
        <w:rPr>
          <w:rStyle w:val="Refdenotaalpie"/>
        </w:rPr>
        <w:footnoteRef/>
      </w:r>
      <w:r>
        <w:t xml:space="preserve"> </w:t>
      </w:r>
      <w:r>
        <w:rPr>
          <w:i/>
        </w:rPr>
        <w:t xml:space="preserve">“Proyecto censo 2001-2010” </w:t>
      </w:r>
      <w:r>
        <w:t xml:space="preserve">lanacion.com : </w:t>
      </w:r>
      <w:hyperlink r:id="rId11" w:history="1">
        <w:r w:rsidRPr="007B68C8">
          <w:rPr>
            <w:rStyle w:val="Hipervnculo"/>
          </w:rPr>
          <w:t>http://goo.gl/q6OqDy</w:t>
        </w:r>
      </w:hyperlink>
    </w:p>
  </w:footnote>
  <w:footnote w:id="16">
    <w:p w:rsidR="00720BCF" w:rsidRPr="008302DC" w:rsidRDefault="00720BCF" w:rsidP="00F935AA">
      <w:pPr>
        <w:pStyle w:val="Textonotapie"/>
        <w:rPr>
          <w:i/>
        </w:rPr>
      </w:pPr>
      <w:r>
        <w:rPr>
          <w:rStyle w:val="Refdenotaalpie"/>
        </w:rPr>
        <w:footnoteRef/>
      </w:r>
      <w:r w:rsidRPr="008302DC">
        <w:t xml:space="preserve"> </w:t>
      </w:r>
      <w:r>
        <w:rPr>
          <w:i/>
        </w:rPr>
        <w:t xml:space="preserve">Formulario de encuesta: </w:t>
      </w:r>
      <w:hyperlink r:id="rId12" w:history="1">
        <w:r w:rsidRPr="007B68C8">
          <w:rPr>
            <w:rStyle w:val="Hipervnculo"/>
            <w:i/>
          </w:rPr>
          <w:t>http://goo.gl/uxKMVG</w:t>
        </w:r>
      </w:hyperlink>
      <w:r>
        <w:rPr>
          <w:i/>
        </w:rPr>
        <w:t xml:space="preserve"> </w:t>
      </w:r>
    </w:p>
  </w:footnote>
  <w:footnote w:id="17">
    <w:p w:rsidR="00720BCF" w:rsidRPr="008302DC" w:rsidRDefault="00720BCF" w:rsidP="00F935AA">
      <w:pPr>
        <w:pStyle w:val="Textonotapie"/>
        <w:rPr>
          <w:i/>
        </w:rPr>
      </w:pPr>
      <w:r>
        <w:rPr>
          <w:rStyle w:val="Refdenotaalpie"/>
        </w:rPr>
        <w:footnoteRef/>
      </w:r>
      <w:r w:rsidRPr="008302DC">
        <w:t xml:space="preserve"> </w:t>
      </w:r>
      <w:r>
        <w:rPr>
          <w:i/>
        </w:rPr>
        <w:t xml:space="preserve">Resultados de la encuesta: </w:t>
      </w:r>
      <w:hyperlink r:id="rId1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720BCF" w:rsidRPr="00172F53" w:rsidTr="000F3AED">
      <w:trPr>
        <w:trHeight w:val="565"/>
      </w:trPr>
      <w:tc>
        <w:tcPr>
          <w:tcW w:w="9781" w:type="dxa"/>
          <w:gridSpan w:val="6"/>
          <w:vAlign w:val="center"/>
        </w:tcPr>
        <w:p w:rsidR="00720BCF" w:rsidRPr="000F3AED" w:rsidRDefault="00720BCF"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720BCF" w:rsidRPr="005616BB" w:rsidRDefault="00720BCF"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720BCF" w:rsidRPr="00172F53" w:rsidTr="000F3AED">
      <w:trPr>
        <w:trHeight w:val="373"/>
      </w:trPr>
      <w:tc>
        <w:tcPr>
          <w:tcW w:w="4395" w:type="dxa"/>
          <w:gridSpan w:val="2"/>
          <w:vAlign w:val="center"/>
        </w:tcPr>
        <w:p w:rsidR="00720BCF" w:rsidRPr="005616BB" w:rsidRDefault="00720BCF"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720BCF" w:rsidRPr="005616BB" w:rsidRDefault="00720BCF"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720BCF" w:rsidRPr="005616BB" w:rsidRDefault="00720BCF"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720BCF"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720BCF" w:rsidRPr="005616BB" w:rsidRDefault="00720BCF"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720BCF" w:rsidRPr="005616BB" w:rsidRDefault="00720BCF"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720BCF" w:rsidRPr="005616BB" w:rsidRDefault="00720BCF"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720BCF" w:rsidRPr="005616BB" w:rsidRDefault="00720BCF"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720BCF" w:rsidRPr="005616BB" w:rsidRDefault="00720BCF"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720BCF"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720BCF" w:rsidRPr="005616BB" w:rsidRDefault="00720BCF" w:rsidP="005616BB">
          <w:pPr>
            <w:pStyle w:val="Encabezado"/>
            <w:jc w:val="center"/>
            <w:rPr>
              <w:rFonts w:cs="Arial"/>
              <w:i/>
              <w:sz w:val="18"/>
              <w:szCs w:val="18"/>
            </w:rPr>
          </w:pPr>
        </w:p>
      </w:tc>
      <w:tc>
        <w:tcPr>
          <w:tcW w:w="1789" w:type="dxa"/>
          <w:gridSpan w:val="2"/>
          <w:vAlign w:val="center"/>
        </w:tcPr>
        <w:p w:rsidR="00720BCF" w:rsidRPr="005616BB" w:rsidRDefault="00720BCF"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720BCF" w:rsidRPr="005616BB" w:rsidRDefault="00720BCF"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720BCF" w:rsidRPr="005616BB" w:rsidRDefault="00720BCF"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20BCF" w:rsidRDefault="00720BCF"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652C"/>
    <w:multiLevelType w:val="hybridMultilevel"/>
    <w:tmpl w:val="3F227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52E96"/>
    <w:multiLevelType w:val="hybridMultilevel"/>
    <w:tmpl w:val="F83492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1">
    <w:nsid w:val="7EC818E3"/>
    <w:multiLevelType w:val="hybridMultilevel"/>
    <w:tmpl w:val="FB9C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0"/>
  </w:num>
  <w:num w:numId="5">
    <w:abstractNumId w:val="8"/>
  </w:num>
  <w:num w:numId="6">
    <w:abstractNumId w:val="12"/>
  </w:num>
  <w:num w:numId="7">
    <w:abstractNumId w:val="7"/>
  </w:num>
  <w:num w:numId="8">
    <w:abstractNumId w:val="25"/>
  </w:num>
  <w:num w:numId="9">
    <w:abstractNumId w:val="26"/>
  </w:num>
  <w:num w:numId="10">
    <w:abstractNumId w:val="14"/>
  </w:num>
  <w:num w:numId="11">
    <w:abstractNumId w:val="23"/>
  </w:num>
  <w:num w:numId="12">
    <w:abstractNumId w:val="3"/>
  </w:num>
  <w:num w:numId="13">
    <w:abstractNumId w:val="2"/>
  </w:num>
  <w:num w:numId="14">
    <w:abstractNumId w:val="11"/>
  </w:num>
  <w:num w:numId="15">
    <w:abstractNumId w:val="19"/>
  </w:num>
  <w:num w:numId="16">
    <w:abstractNumId w:val="10"/>
  </w:num>
  <w:num w:numId="17">
    <w:abstractNumId w:val="27"/>
  </w:num>
  <w:num w:numId="18">
    <w:abstractNumId w:val="1"/>
  </w:num>
  <w:num w:numId="19">
    <w:abstractNumId w:val="28"/>
  </w:num>
  <w:num w:numId="20">
    <w:abstractNumId w:val="13"/>
  </w:num>
  <w:num w:numId="21">
    <w:abstractNumId w:val="32"/>
  </w:num>
  <w:num w:numId="22">
    <w:abstractNumId w:val="18"/>
  </w:num>
  <w:num w:numId="23">
    <w:abstractNumId w:val="4"/>
  </w:num>
  <w:num w:numId="24">
    <w:abstractNumId w:val="15"/>
  </w:num>
  <w:num w:numId="25">
    <w:abstractNumId w:val="17"/>
  </w:num>
  <w:num w:numId="26">
    <w:abstractNumId w:val="20"/>
  </w:num>
  <w:num w:numId="27">
    <w:abstractNumId w:val="5"/>
  </w:num>
  <w:num w:numId="28">
    <w:abstractNumId w:val="30"/>
  </w:num>
  <w:num w:numId="29">
    <w:abstractNumId w:val="24"/>
  </w:num>
  <w:num w:numId="30">
    <w:abstractNumId w:val="9"/>
  </w:num>
  <w:num w:numId="31">
    <w:abstractNumId w:val="29"/>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02B2C"/>
    <w:rsid w:val="0003660C"/>
    <w:rsid w:val="000502E4"/>
    <w:rsid w:val="00056A8C"/>
    <w:rsid w:val="000658FF"/>
    <w:rsid w:val="0007081C"/>
    <w:rsid w:val="000719F7"/>
    <w:rsid w:val="000B0779"/>
    <w:rsid w:val="000B2670"/>
    <w:rsid w:val="000C01E9"/>
    <w:rsid w:val="000C13F9"/>
    <w:rsid w:val="000C40B4"/>
    <w:rsid w:val="000D57A6"/>
    <w:rsid w:val="000E45AC"/>
    <w:rsid w:val="000F1088"/>
    <w:rsid w:val="000F3AED"/>
    <w:rsid w:val="000F5742"/>
    <w:rsid w:val="001013B5"/>
    <w:rsid w:val="001065AD"/>
    <w:rsid w:val="001165CE"/>
    <w:rsid w:val="0012683F"/>
    <w:rsid w:val="00130749"/>
    <w:rsid w:val="0014512D"/>
    <w:rsid w:val="00150048"/>
    <w:rsid w:val="00157CE8"/>
    <w:rsid w:val="00172F53"/>
    <w:rsid w:val="0018604E"/>
    <w:rsid w:val="00194993"/>
    <w:rsid w:val="001A18BB"/>
    <w:rsid w:val="001B5857"/>
    <w:rsid w:val="001B6932"/>
    <w:rsid w:val="001C227D"/>
    <w:rsid w:val="001E2696"/>
    <w:rsid w:val="0020381E"/>
    <w:rsid w:val="002144DE"/>
    <w:rsid w:val="00234932"/>
    <w:rsid w:val="00237CBB"/>
    <w:rsid w:val="00250FB8"/>
    <w:rsid w:val="00255ED4"/>
    <w:rsid w:val="00280C4C"/>
    <w:rsid w:val="00295B64"/>
    <w:rsid w:val="002A29A6"/>
    <w:rsid w:val="002A3BC8"/>
    <w:rsid w:val="002A4371"/>
    <w:rsid w:val="002E1C2F"/>
    <w:rsid w:val="00312FC5"/>
    <w:rsid w:val="00317611"/>
    <w:rsid w:val="003218E0"/>
    <w:rsid w:val="003243D2"/>
    <w:rsid w:val="00351E46"/>
    <w:rsid w:val="00375006"/>
    <w:rsid w:val="003809BA"/>
    <w:rsid w:val="003823C0"/>
    <w:rsid w:val="0038692D"/>
    <w:rsid w:val="003A2058"/>
    <w:rsid w:val="003C0F75"/>
    <w:rsid w:val="003C2444"/>
    <w:rsid w:val="003D2B53"/>
    <w:rsid w:val="003D39AE"/>
    <w:rsid w:val="003D3F9E"/>
    <w:rsid w:val="003E112E"/>
    <w:rsid w:val="003E5BF9"/>
    <w:rsid w:val="003F4B19"/>
    <w:rsid w:val="00406E6A"/>
    <w:rsid w:val="004250C2"/>
    <w:rsid w:val="00437D87"/>
    <w:rsid w:val="00470B48"/>
    <w:rsid w:val="004E0D2B"/>
    <w:rsid w:val="00525040"/>
    <w:rsid w:val="005462CA"/>
    <w:rsid w:val="005516A0"/>
    <w:rsid w:val="005616BB"/>
    <w:rsid w:val="005639C5"/>
    <w:rsid w:val="005A7500"/>
    <w:rsid w:val="005F184A"/>
    <w:rsid w:val="005F6F40"/>
    <w:rsid w:val="00601975"/>
    <w:rsid w:val="00604036"/>
    <w:rsid w:val="006107ED"/>
    <w:rsid w:val="00616205"/>
    <w:rsid w:val="0062575E"/>
    <w:rsid w:val="00641691"/>
    <w:rsid w:val="00642CD8"/>
    <w:rsid w:val="006748B5"/>
    <w:rsid w:val="00675138"/>
    <w:rsid w:val="00685204"/>
    <w:rsid w:val="006F0A5E"/>
    <w:rsid w:val="007036BE"/>
    <w:rsid w:val="00711EA4"/>
    <w:rsid w:val="0071726B"/>
    <w:rsid w:val="00720BCF"/>
    <w:rsid w:val="00734FE4"/>
    <w:rsid w:val="0075261B"/>
    <w:rsid w:val="00755D12"/>
    <w:rsid w:val="007645ED"/>
    <w:rsid w:val="00773C34"/>
    <w:rsid w:val="007817E5"/>
    <w:rsid w:val="007914D3"/>
    <w:rsid w:val="00794C9B"/>
    <w:rsid w:val="007A0D01"/>
    <w:rsid w:val="007C206E"/>
    <w:rsid w:val="007D0FEF"/>
    <w:rsid w:val="007D7163"/>
    <w:rsid w:val="007E10C4"/>
    <w:rsid w:val="007E3915"/>
    <w:rsid w:val="008074D4"/>
    <w:rsid w:val="00815406"/>
    <w:rsid w:val="008179FB"/>
    <w:rsid w:val="008302DC"/>
    <w:rsid w:val="00833207"/>
    <w:rsid w:val="00875147"/>
    <w:rsid w:val="008C5834"/>
    <w:rsid w:val="008D3942"/>
    <w:rsid w:val="008E1257"/>
    <w:rsid w:val="00973298"/>
    <w:rsid w:val="00981E73"/>
    <w:rsid w:val="00992E4C"/>
    <w:rsid w:val="009E1D7B"/>
    <w:rsid w:val="009F1C7B"/>
    <w:rsid w:val="009F34BA"/>
    <w:rsid w:val="00A10749"/>
    <w:rsid w:val="00A1489D"/>
    <w:rsid w:val="00A1767B"/>
    <w:rsid w:val="00A35ACA"/>
    <w:rsid w:val="00A361EE"/>
    <w:rsid w:val="00A43CC4"/>
    <w:rsid w:val="00A45553"/>
    <w:rsid w:val="00A67064"/>
    <w:rsid w:val="00AB4E1D"/>
    <w:rsid w:val="00AC349E"/>
    <w:rsid w:val="00AE498D"/>
    <w:rsid w:val="00AE5C0C"/>
    <w:rsid w:val="00B341BF"/>
    <w:rsid w:val="00B842C4"/>
    <w:rsid w:val="00B922F2"/>
    <w:rsid w:val="00B92399"/>
    <w:rsid w:val="00BD7BAE"/>
    <w:rsid w:val="00BE237C"/>
    <w:rsid w:val="00C03A44"/>
    <w:rsid w:val="00C1533C"/>
    <w:rsid w:val="00C20E1C"/>
    <w:rsid w:val="00C3030A"/>
    <w:rsid w:val="00C3265E"/>
    <w:rsid w:val="00C46937"/>
    <w:rsid w:val="00C54BE8"/>
    <w:rsid w:val="00C565CB"/>
    <w:rsid w:val="00C74403"/>
    <w:rsid w:val="00C80081"/>
    <w:rsid w:val="00C97246"/>
    <w:rsid w:val="00CA54D8"/>
    <w:rsid w:val="00CC2809"/>
    <w:rsid w:val="00CC3B6A"/>
    <w:rsid w:val="00CC692C"/>
    <w:rsid w:val="00CD46A6"/>
    <w:rsid w:val="00D026FC"/>
    <w:rsid w:val="00D06BEB"/>
    <w:rsid w:val="00D2542E"/>
    <w:rsid w:val="00D408FD"/>
    <w:rsid w:val="00D51E21"/>
    <w:rsid w:val="00D529AB"/>
    <w:rsid w:val="00D923F2"/>
    <w:rsid w:val="00DB088A"/>
    <w:rsid w:val="00DB3C8B"/>
    <w:rsid w:val="00DB5B1D"/>
    <w:rsid w:val="00DC293A"/>
    <w:rsid w:val="00DC37EA"/>
    <w:rsid w:val="00DD08B7"/>
    <w:rsid w:val="00DD75B0"/>
    <w:rsid w:val="00DE3ED1"/>
    <w:rsid w:val="00DF51F7"/>
    <w:rsid w:val="00DF5ABC"/>
    <w:rsid w:val="00E04085"/>
    <w:rsid w:val="00E159C8"/>
    <w:rsid w:val="00E334B9"/>
    <w:rsid w:val="00E3382F"/>
    <w:rsid w:val="00E341CB"/>
    <w:rsid w:val="00E41DFB"/>
    <w:rsid w:val="00E55F41"/>
    <w:rsid w:val="00E60544"/>
    <w:rsid w:val="00E71280"/>
    <w:rsid w:val="00E723FE"/>
    <w:rsid w:val="00E77007"/>
    <w:rsid w:val="00E77A41"/>
    <w:rsid w:val="00EB3809"/>
    <w:rsid w:val="00EB5B39"/>
    <w:rsid w:val="00EB6652"/>
    <w:rsid w:val="00EB68D0"/>
    <w:rsid w:val="00EC54FE"/>
    <w:rsid w:val="00EC685B"/>
    <w:rsid w:val="00F1209E"/>
    <w:rsid w:val="00F1591D"/>
    <w:rsid w:val="00F347E5"/>
    <w:rsid w:val="00F367D8"/>
    <w:rsid w:val="00F62253"/>
    <w:rsid w:val="00F80F48"/>
    <w:rsid w:val="00F901C2"/>
    <w:rsid w:val="00F935AA"/>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A1767B"/>
    <w:pPr>
      <w:spacing w:after="100"/>
    </w:pPr>
  </w:style>
  <w:style w:type="paragraph" w:styleId="TDC3">
    <w:name w:val="toc 3"/>
    <w:basedOn w:val="Normal"/>
    <w:next w:val="Normal"/>
    <w:autoRedefine/>
    <w:uiPriority w:val="39"/>
    <w:unhideWhenUsed/>
    <w:rsid w:val="00A1767B"/>
    <w:pPr>
      <w:spacing w:after="100"/>
      <w:ind w:left="440"/>
    </w:pPr>
  </w:style>
  <w:style w:type="paragraph" w:styleId="TDC2">
    <w:name w:val="toc 2"/>
    <w:basedOn w:val="Normal"/>
    <w:next w:val="Normal"/>
    <w:autoRedefine/>
    <w:uiPriority w:val="39"/>
    <w:unhideWhenUsed/>
    <w:rsid w:val="00A17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oo.gl/JI1YwC" TargetMode="External"/><Relationship Id="rId13" Type="http://schemas.openxmlformats.org/officeDocument/2006/relationships/hyperlink" Target="http://goo.gl/kTxjTm" TargetMode="External"/><Relationship Id="rId3" Type="http://schemas.openxmlformats.org/officeDocument/2006/relationships/hyperlink" Target="http://www.hellofood.com.ar/" TargetMode="External"/><Relationship Id="rId7" Type="http://schemas.openxmlformats.org/officeDocument/2006/relationships/hyperlink" Target="http://goo.gl/JI1YwC" TargetMode="External"/><Relationship Id="rId12" Type="http://schemas.openxmlformats.org/officeDocument/2006/relationships/hyperlink" Target="http://goo.gl/uxKMVG" TargetMode="External"/><Relationship Id="rId2" Type="http://schemas.openxmlformats.org/officeDocument/2006/relationships/hyperlink" Target="http://www.pedidosya.com.ar/" TargetMode="External"/><Relationship Id="rId1" Type="http://schemas.openxmlformats.org/officeDocument/2006/relationships/hyperlink" Target="http://goo.gl/s6qE3U" TargetMode="External"/><Relationship Id="rId6" Type="http://schemas.openxmlformats.org/officeDocument/2006/relationships/hyperlink" Target="http://goo.gl/7HU616" TargetMode="External"/><Relationship Id="rId11" Type="http://schemas.openxmlformats.org/officeDocument/2006/relationships/hyperlink" Target="http://goo.gl/q6OqDy" TargetMode="External"/><Relationship Id="rId5" Type="http://schemas.openxmlformats.org/officeDocument/2006/relationships/hyperlink" Target="http://ondadelivery.com.ar/" TargetMode="External"/><Relationship Id="rId10" Type="http://schemas.openxmlformats.org/officeDocument/2006/relationships/hyperlink" Target="http://goo.gl/ALOcFD" TargetMode="External"/><Relationship Id="rId4" Type="http://schemas.openxmlformats.org/officeDocument/2006/relationships/hyperlink" Target="http://www.sinimanes.com/" TargetMode="External"/><Relationship Id="rId9"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598BA-DC1A-40CE-AE78-E6127AD0E1A5}"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s-AR"/>
        </a:p>
      </dgm:t>
    </dgm:pt>
    <dgm:pt modelId="{4E0DBCB8-99A6-4CC2-AA5A-37B42B28F488}">
      <dgm:prSet phldrT="[Texto]"/>
      <dgm:spPr/>
      <dgm:t>
        <a:bodyPr/>
        <a:lstStyle/>
        <a:p>
          <a:pPr algn="ctr"/>
          <a:r>
            <a:rPr lang="es-AR"/>
            <a:t>cliente</a:t>
          </a:r>
        </a:p>
      </dgm:t>
    </dgm:pt>
    <dgm:pt modelId="{04D1C715-A13A-4979-BDBB-30A2735FA04E}" type="parTrans" cxnId="{C288C527-D5E9-437A-A1FD-D8FD3C06FCC3}">
      <dgm:prSet/>
      <dgm:spPr/>
      <dgm:t>
        <a:bodyPr/>
        <a:lstStyle/>
        <a:p>
          <a:pPr algn="ctr"/>
          <a:endParaRPr lang="es-AR"/>
        </a:p>
      </dgm:t>
    </dgm:pt>
    <dgm:pt modelId="{C58D6D84-CC58-4162-B86F-F86DDB69CFF3}" type="sibTrans" cxnId="{C288C527-D5E9-437A-A1FD-D8FD3C06FCC3}">
      <dgm:prSet/>
      <dgm:spPr/>
      <dgm:t>
        <a:bodyPr/>
        <a:lstStyle/>
        <a:p>
          <a:pPr algn="ctr"/>
          <a:endParaRPr lang="es-AR"/>
        </a:p>
      </dgm:t>
    </dgm:pt>
    <dgm:pt modelId="{66CCC275-B8DD-49B5-B015-9EF087F03A63}">
      <dgm:prSet phldrT="[Texto]"/>
      <dgm:spPr/>
      <dgm:t>
        <a:bodyPr/>
        <a:lstStyle/>
        <a:p>
          <a:pPr algn="ctr"/>
          <a:r>
            <a:rPr lang="es-AR"/>
            <a:t>Estrategia</a:t>
          </a:r>
        </a:p>
      </dgm:t>
    </dgm:pt>
    <dgm:pt modelId="{AED0E5D3-E485-49BC-B534-1E22B7F55839}" type="parTrans" cxnId="{A290C56D-AA59-45B8-9985-E8A178D6828A}">
      <dgm:prSet/>
      <dgm:spPr/>
      <dgm:t>
        <a:bodyPr/>
        <a:lstStyle/>
        <a:p>
          <a:pPr algn="ctr"/>
          <a:endParaRPr lang="es-AR"/>
        </a:p>
      </dgm:t>
    </dgm:pt>
    <dgm:pt modelId="{6B29DE1A-5E66-4104-8AB5-1251F7B35B68}" type="sibTrans" cxnId="{A290C56D-AA59-45B8-9985-E8A178D6828A}">
      <dgm:prSet/>
      <dgm:spPr/>
      <dgm:t>
        <a:bodyPr/>
        <a:lstStyle/>
        <a:p>
          <a:pPr algn="ctr"/>
          <a:endParaRPr lang="es-AR"/>
        </a:p>
      </dgm:t>
    </dgm:pt>
    <dgm:pt modelId="{AF8029F6-5147-4346-A024-817694B8BEC3}">
      <dgm:prSet phldrT="[Texto]"/>
      <dgm:spPr/>
      <dgm:t>
        <a:bodyPr/>
        <a:lstStyle/>
        <a:p>
          <a:pPr algn="ctr"/>
          <a:r>
            <a:rPr lang="es-AR"/>
            <a:t>gente</a:t>
          </a:r>
        </a:p>
      </dgm:t>
    </dgm:pt>
    <dgm:pt modelId="{4696B65F-40D1-45FD-861C-B8F9FC9C6D09}" type="parTrans" cxnId="{E1B859D2-B348-4885-91D5-4F8E9A82F61B}">
      <dgm:prSet/>
      <dgm:spPr/>
      <dgm:t>
        <a:bodyPr/>
        <a:lstStyle/>
        <a:p>
          <a:pPr algn="ctr"/>
          <a:endParaRPr lang="es-AR"/>
        </a:p>
      </dgm:t>
    </dgm:pt>
    <dgm:pt modelId="{15EFB6E8-9870-4FAD-A6F6-FF1B511B74A4}" type="sibTrans" cxnId="{E1B859D2-B348-4885-91D5-4F8E9A82F61B}">
      <dgm:prSet/>
      <dgm:spPr/>
      <dgm:t>
        <a:bodyPr/>
        <a:lstStyle/>
        <a:p>
          <a:pPr algn="ctr"/>
          <a:endParaRPr lang="es-AR"/>
        </a:p>
      </dgm:t>
    </dgm:pt>
    <dgm:pt modelId="{5B41B044-55A3-4F44-91D2-6CD06C8349D6}">
      <dgm:prSet phldrT="[Texto]"/>
      <dgm:spPr/>
      <dgm:t>
        <a:bodyPr/>
        <a:lstStyle/>
        <a:p>
          <a:pPr algn="ctr"/>
          <a:r>
            <a:rPr lang="es-AR"/>
            <a:t>sistemas</a:t>
          </a:r>
        </a:p>
      </dgm:t>
    </dgm:pt>
    <dgm:pt modelId="{3CBF6580-9D47-405D-B05A-D34CB91F424A}" type="parTrans" cxnId="{E6E4F37F-3D21-4AC9-834E-D8B5B463BDDC}">
      <dgm:prSet/>
      <dgm:spPr/>
      <dgm:t>
        <a:bodyPr/>
        <a:lstStyle/>
        <a:p>
          <a:pPr algn="ctr"/>
          <a:endParaRPr lang="es-AR"/>
        </a:p>
      </dgm:t>
    </dgm:pt>
    <dgm:pt modelId="{7DCF3262-701C-49B5-9B31-60861CB5BBF2}" type="sibTrans" cxnId="{E6E4F37F-3D21-4AC9-834E-D8B5B463BDDC}">
      <dgm:prSet/>
      <dgm:spPr/>
      <dgm:t>
        <a:bodyPr/>
        <a:lstStyle/>
        <a:p>
          <a:pPr algn="ctr"/>
          <a:endParaRPr lang="es-AR"/>
        </a:p>
      </dgm:t>
    </dgm:pt>
    <dgm:pt modelId="{F8011CC3-32B3-4CF7-A660-AD2E7BBE7769}" type="pres">
      <dgm:prSet presAssocID="{1A3598BA-DC1A-40CE-AE78-E6127AD0E1A5}" presName="cycle" presStyleCnt="0">
        <dgm:presLayoutVars>
          <dgm:chMax val="1"/>
          <dgm:dir/>
          <dgm:animLvl val="ctr"/>
          <dgm:resizeHandles val="exact"/>
        </dgm:presLayoutVars>
      </dgm:prSet>
      <dgm:spPr/>
      <dgm:t>
        <a:bodyPr/>
        <a:lstStyle/>
        <a:p>
          <a:endParaRPr lang="es-AR"/>
        </a:p>
      </dgm:t>
    </dgm:pt>
    <dgm:pt modelId="{AA472E76-A9F7-4CCE-8EA9-4D22798A8868}" type="pres">
      <dgm:prSet presAssocID="{4E0DBCB8-99A6-4CC2-AA5A-37B42B28F488}" presName="centerShape" presStyleLbl="node0" presStyleIdx="0" presStyleCnt="1"/>
      <dgm:spPr/>
      <dgm:t>
        <a:bodyPr/>
        <a:lstStyle/>
        <a:p>
          <a:endParaRPr lang="es-AR"/>
        </a:p>
      </dgm:t>
    </dgm:pt>
    <dgm:pt modelId="{F2AD0D92-94DB-459F-A10F-980A2C25F250}" type="pres">
      <dgm:prSet presAssocID="{AED0E5D3-E485-49BC-B534-1E22B7F55839}" presName="Name9" presStyleLbl="parChTrans1D2" presStyleIdx="0" presStyleCnt="3"/>
      <dgm:spPr/>
      <dgm:t>
        <a:bodyPr/>
        <a:lstStyle/>
        <a:p>
          <a:endParaRPr lang="es-AR"/>
        </a:p>
      </dgm:t>
    </dgm:pt>
    <dgm:pt modelId="{12989E98-1053-4A91-87D2-65DD01B5C205}" type="pres">
      <dgm:prSet presAssocID="{AED0E5D3-E485-49BC-B534-1E22B7F55839}" presName="connTx" presStyleLbl="parChTrans1D2" presStyleIdx="0" presStyleCnt="3"/>
      <dgm:spPr/>
      <dgm:t>
        <a:bodyPr/>
        <a:lstStyle/>
        <a:p>
          <a:endParaRPr lang="es-AR"/>
        </a:p>
      </dgm:t>
    </dgm:pt>
    <dgm:pt modelId="{384D6F30-9CF1-449A-8DD2-3324A062BBE3}" type="pres">
      <dgm:prSet presAssocID="{66CCC275-B8DD-49B5-B015-9EF087F03A63}" presName="node" presStyleLbl="node1" presStyleIdx="0" presStyleCnt="3">
        <dgm:presLayoutVars>
          <dgm:bulletEnabled val="1"/>
        </dgm:presLayoutVars>
      </dgm:prSet>
      <dgm:spPr/>
      <dgm:t>
        <a:bodyPr/>
        <a:lstStyle/>
        <a:p>
          <a:endParaRPr lang="es-AR"/>
        </a:p>
      </dgm:t>
    </dgm:pt>
    <dgm:pt modelId="{C94FB4ED-7282-4A77-8237-B9AA40FB54F3}" type="pres">
      <dgm:prSet presAssocID="{4696B65F-40D1-45FD-861C-B8F9FC9C6D09}" presName="Name9" presStyleLbl="parChTrans1D2" presStyleIdx="1" presStyleCnt="3"/>
      <dgm:spPr/>
      <dgm:t>
        <a:bodyPr/>
        <a:lstStyle/>
        <a:p>
          <a:endParaRPr lang="es-AR"/>
        </a:p>
      </dgm:t>
    </dgm:pt>
    <dgm:pt modelId="{506AE633-8011-4F15-9349-A7512490583E}" type="pres">
      <dgm:prSet presAssocID="{4696B65F-40D1-45FD-861C-B8F9FC9C6D09}" presName="connTx" presStyleLbl="parChTrans1D2" presStyleIdx="1" presStyleCnt="3"/>
      <dgm:spPr/>
      <dgm:t>
        <a:bodyPr/>
        <a:lstStyle/>
        <a:p>
          <a:endParaRPr lang="es-AR"/>
        </a:p>
      </dgm:t>
    </dgm:pt>
    <dgm:pt modelId="{7BEDDCFB-56AE-489A-821E-65FF33AB62CD}" type="pres">
      <dgm:prSet presAssocID="{AF8029F6-5147-4346-A024-817694B8BEC3}" presName="node" presStyleLbl="node1" presStyleIdx="1" presStyleCnt="3">
        <dgm:presLayoutVars>
          <dgm:bulletEnabled val="1"/>
        </dgm:presLayoutVars>
      </dgm:prSet>
      <dgm:spPr/>
      <dgm:t>
        <a:bodyPr/>
        <a:lstStyle/>
        <a:p>
          <a:endParaRPr lang="es-AR"/>
        </a:p>
      </dgm:t>
    </dgm:pt>
    <dgm:pt modelId="{F1B22A97-B8B6-4A16-84D8-8F7F0B09C3CB}" type="pres">
      <dgm:prSet presAssocID="{3CBF6580-9D47-405D-B05A-D34CB91F424A}" presName="Name9" presStyleLbl="parChTrans1D2" presStyleIdx="2" presStyleCnt="3"/>
      <dgm:spPr/>
      <dgm:t>
        <a:bodyPr/>
        <a:lstStyle/>
        <a:p>
          <a:endParaRPr lang="es-AR"/>
        </a:p>
      </dgm:t>
    </dgm:pt>
    <dgm:pt modelId="{21A5323A-B624-4FCA-8B7D-1A171171F038}" type="pres">
      <dgm:prSet presAssocID="{3CBF6580-9D47-405D-B05A-D34CB91F424A}" presName="connTx" presStyleLbl="parChTrans1D2" presStyleIdx="2" presStyleCnt="3"/>
      <dgm:spPr/>
      <dgm:t>
        <a:bodyPr/>
        <a:lstStyle/>
        <a:p>
          <a:endParaRPr lang="es-AR"/>
        </a:p>
      </dgm:t>
    </dgm:pt>
    <dgm:pt modelId="{4694608D-AE22-4AC4-B6A5-2283D6D56E17}" type="pres">
      <dgm:prSet presAssocID="{5B41B044-55A3-4F44-91D2-6CD06C8349D6}" presName="node" presStyleLbl="node1" presStyleIdx="2" presStyleCnt="3">
        <dgm:presLayoutVars>
          <dgm:bulletEnabled val="1"/>
        </dgm:presLayoutVars>
      </dgm:prSet>
      <dgm:spPr/>
      <dgm:t>
        <a:bodyPr/>
        <a:lstStyle/>
        <a:p>
          <a:endParaRPr lang="es-AR"/>
        </a:p>
      </dgm:t>
    </dgm:pt>
  </dgm:ptLst>
  <dgm:cxnLst>
    <dgm:cxn modelId="{E1B859D2-B348-4885-91D5-4F8E9A82F61B}" srcId="{4E0DBCB8-99A6-4CC2-AA5A-37B42B28F488}" destId="{AF8029F6-5147-4346-A024-817694B8BEC3}" srcOrd="1" destOrd="0" parTransId="{4696B65F-40D1-45FD-861C-B8F9FC9C6D09}" sibTransId="{15EFB6E8-9870-4FAD-A6F6-FF1B511B74A4}"/>
    <dgm:cxn modelId="{E6E4F37F-3D21-4AC9-834E-D8B5B463BDDC}" srcId="{4E0DBCB8-99A6-4CC2-AA5A-37B42B28F488}" destId="{5B41B044-55A3-4F44-91D2-6CD06C8349D6}" srcOrd="2" destOrd="0" parTransId="{3CBF6580-9D47-405D-B05A-D34CB91F424A}" sibTransId="{7DCF3262-701C-49B5-9B31-60861CB5BBF2}"/>
    <dgm:cxn modelId="{3772EEA5-625E-4DDE-9B4B-93C5B38EE6A3}" type="presOf" srcId="{3CBF6580-9D47-405D-B05A-D34CB91F424A}" destId="{21A5323A-B624-4FCA-8B7D-1A171171F038}" srcOrd="1" destOrd="0" presId="urn:microsoft.com/office/officeart/2005/8/layout/radial1"/>
    <dgm:cxn modelId="{AADF24CA-DDDA-4EA8-B646-1CA37EF2AF08}" type="presOf" srcId="{1A3598BA-DC1A-40CE-AE78-E6127AD0E1A5}" destId="{F8011CC3-32B3-4CF7-A660-AD2E7BBE7769}" srcOrd="0" destOrd="0" presId="urn:microsoft.com/office/officeart/2005/8/layout/radial1"/>
    <dgm:cxn modelId="{C288C527-D5E9-437A-A1FD-D8FD3C06FCC3}" srcId="{1A3598BA-DC1A-40CE-AE78-E6127AD0E1A5}" destId="{4E0DBCB8-99A6-4CC2-AA5A-37B42B28F488}" srcOrd="0" destOrd="0" parTransId="{04D1C715-A13A-4979-BDBB-30A2735FA04E}" sibTransId="{C58D6D84-CC58-4162-B86F-F86DDB69CFF3}"/>
    <dgm:cxn modelId="{36DDDA56-1BAD-4877-B8E4-07133D1F6F8D}" type="presOf" srcId="{4E0DBCB8-99A6-4CC2-AA5A-37B42B28F488}" destId="{AA472E76-A9F7-4CCE-8EA9-4D22798A8868}" srcOrd="0" destOrd="0" presId="urn:microsoft.com/office/officeart/2005/8/layout/radial1"/>
    <dgm:cxn modelId="{04261519-FF0D-439E-BD14-6A08006BF890}" type="presOf" srcId="{4696B65F-40D1-45FD-861C-B8F9FC9C6D09}" destId="{506AE633-8011-4F15-9349-A7512490583E}" srcOrd="1" destOrd="0" presId="urn:microsoft.com/office/officeart/2005/8/layout/radial1"/>
    <dgm:cxn modelId="{04EAB176-7FAA-4892-8D2A-9DEE148306AC}" type="presOf" srcId="{AED0E5D3-E485-49BC-B534-1E22B7F55839}" destId="{F2AD0D92-94DB-459F-A10F-980A2C25F250}" srcOrd="0" destOrd="0" presId="urn:microsoft.com/office/officeart/2005/8/layout/radial1"/>
    <dgm:cxn modelId="{F0C871D0-8845-42CB-ABCA-C1B81EEE01AA}" type="presOf" srcId="{AED0E5D3-E485-49BC-B534-1E22B7F55839}" destId="{12989E98-1053-4A91-87D2-65DD01B5C205}" srcOrd="1" destOrd="0" presId="urn:microsoft.com/office/officeart/2005/8/layout/radial1"/>
    <dgm:cxn modelId="{C3E57C91-23D3-4A09-8627-ED83532ECD3A}" type="presOf" srcId="{66CCC275-B8DD-49B5-B015-9EF087F03A63}" destId="{384D6F30-9CF1-449A-8DD2-3324A062BBE3}" srcOrd="0" destOrd="0" presId="urn:microsoft.com/office/officeart/2005/8/layout/radial1"/>
    <dgm:cxn modelId="{A290C56D-AA59-45B8-9985-E8A178D6828A}" srcId="{4E0DBCB8-99A6-4CC2-AA5A-37B42B28F488}" destId="{66CCC275-B8DD-49B5-B015-9EF087F03A63}" srcOrd="0" destOrd="0" parTransId="{AED0E5D3-E485-49BC-B534-1E22B7F55839}" sibTransId="{6B29DE1A-5E66-4104-8AB5-1251F7B35B68}"/>
    <dgm:cxn modelId="{751E378C-CFE3-4269-AEA9-0B9DB14AF966}" type="presOf" srcId="{4696B65F-40D1-45FD-861C-B8F9FC9C6D09}" destId="{C94FB4ED-7282-4A77-8237-B9AA40FB54F3}" srcOrd="0" destOrd="0" presId="urn:microsoft.com/office/officeart/2005/8/layout/radial1"/>
    <dgm:cxn modelId="{7C0BB4E1-41BD-4814-A8AA-00E038380B34}" type="presOf" srcId="{5B41B044-55A3-4F44-91D2-6CD06C8349D6}" destId="{4694608D-AE22-4AC4-B6A5-2283D6D56E17}" srcOrd="0" destOrd="0" presId="urn:microsoft.com/office/officeart/2005/8/layout/radial1"/>
    <dgm:cxn modelId="{251209C3-7510-483B-9F75-E52B4D8C7BA9}" type="presOf" srcId="{3CBF6580-9D47-405D-B05A-D34CB91F424A}" destId="{F1B22A97-B8B6-4A16-84D8-8F7F0B09C3CB}" srcOrd="0" destOrd="0" presId="urn:microsoft.com/office/officeart/2005/8/layout/radial1"/>
    <dgm:cxn modelId="{C08B6A1D-9853-4C0B-B5FC-EC034E383B10}" type="presOf" srcId="{AF8029F6-5147-4346-A024-817694B8BEC3}" destId="{7BEDDCFB-56AE-489A-821E-65FF33AB62CD}" srcOrd="0" destOrd="0" presId="urn:microsoft.com/office/officeart/2005/8/layout/radial1"/>
    <dgm:cxn modelId="{7D273E82-FE2D-4506-B11B-E30FE7A77541}" type="presParOf" srcId="{F8011CC3-32B3-4CF7-A660-AD2E7BBE7769}" destId="{AA472E76-A9F7-4CCE-8EA9-4D22798A8868}" srcOrd="0" destOrd="0" presId="urn:microsoft.com/office/officeart/2005/8/layout/radial1"/>
    <dgm:cxn modelId="{950192FA-0DF2-448B-B8BC-D27D7EB41B8A}" type="presParOf" srcId="{F8011CC3-32B3-4CF7-A660-AD2E7BBE7769}" destId="{F2AD0D92-94DB-459F-A10F-980A2C25F250}" srcOrd="1" destOrd="0" presId="urn:microsoft.com/office/officeart/2005/8/layout/radial1"/>
    <dgm:cxn modelId="{9E6D553B-F7ED-49DA-B5E0-0837FCF2468C}" type="presParOf" srcId="{F2AD0D92-94DB-459F-A10F-980A2C25F250}" destId="{12989E98-1053-4A91-87D2-65DD01B5C205}" srcOrd="0" destOrd="0" presId="urn:microsoft.com/office/officeart/2005/8/layout/radial1"/>
    <dgm:cxn modelId="{DB652776-DDB3-49AB-AC22-E67D39E44659}" type="presParOf" srcId="{F8011CC3-32B3-4CF7-A660-AD2E7BBE7769}" destId="{384D6F30-9CF1-449A-8DD2-3324A062BBE3}" srcOrd="2" destOrd="0" presId="urn:microsoft.com/office/officeart/2005/8/layout/radial1"/>
    <dgm:cxn modelId="{4754D39B-2BCE-46BE-B167-0345BEEE03BD}" type="presParOf" srcId="{F8011CC3-32B3-4CF7-A660-AD2E7BBE7769}" destId="{C94FB4ED-7282-4A77-8237-B9AA40FB54F3}" srcOrd="3" destOrd="0" presId="urn:microsoft.com/office/officeart/2005/8/layout/radial1"/>
    <dgm:cxn modelId="{C7772587-2A93-4816-8698-77F355ECC84B}" type="presParOf" srcId="{C94FB4ED-7282-4A77-8237-B9AA40FB54F3}" destId="{506AE633-8011-4F15-9349-A7512490583E}" srcOrd="0" destOrd="0" presId="urn:microsoft.com/office/officeart/2005/8/layout/radial1"/>
    <dgm:cxn modelId="{56AF8921-8283-402C-A29C-EFFC355AE8E4}" type="presParOf" srcId="{F8011CC3-32B3-4CF7-A660-AD2E7BBE7769}" destId="{7BEDDCFB-56AE-489A-821E-65FF33AB62CD}" srcOrd="4" destOrd="0" presId="urn:microsoft.com/office/officeart/2005/8/layout/radial1"/>
    <dgm:cxn modelId="{C8496E81-8955-40CD-834C-BA32A3AE206F}" type="presParOf" srcId="{F8011CC3-32B3-4CF7-A660-AD2E7BBE7769}" destId="{F1B22A97-B8B6-4A16-84D8-8F7F0B09C3CB}" srcOrd="5" destOrd="0" presId="urn:microsoft.com/office/officeart/2005/8/layout/radial1"/>
    <dgm:cxn modelId="{2D98C3AF-96A7-4697-8AA2-E8F13ACF27AA}" type="presParOf" srcId="{F1B22A97-B8B6-4A16-84D8-8F7F0B09C3CB}" destId="{21A5323A-B624-4FCA-8B7D-1A171171F038}" srcOrd="0" destOrd="0" presId="urn:microsoft.com/office/officeart/2005/8/layout/radial1"/>
    <dgm:cxn modelId="{EF682FAE-AAE3-4E7D-9ED1-7F596F9E1878}" type="presParOf" srcId="{F8011CC3-32B3-4CF7-A660-AD2E7BBE7769}" destId="{4694608D-AE22-4AC4-B6A5-2283D6D56E17}" srcOrd="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72E76-A9F7-4CCE-8EA9-4D22798A8868}">
      <dsp:nvSpPr>
        <dsp:cNvPr id="0" name=""/>
        <dsp:cNvSpPr/>
      </dsp:nvSpPr>
      <dsp:spPr>
        <a:xfrm>
          <a:off x="1508938" y="879381"/>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cliente</a:t>
          </a:r>
        </a:p>
      </dsp:txBody>
      <dsp:txXfrm>
        <a:off x="1607840" y="978283"/>
        <a:ext cx="477544" cy="477544"/>
      </dsp:txXfrm>
    </dsp:sp>
    <dsp:sp modelId="{F2AD0D92-94DB-459F-A10F-980A2C25F250}">
      <dsp:nvSpPr>
        <dsp:cNvPr id="0" name=""/>
        <dsp:cNvSpPr/>
      </dsp:nvSpPr>
      <dsp:spPr>
        <a:xfrm rot="16200000">
          <a:off x="1745230" y="761541"/>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41543" y="772930"/>
        <a:ext cx="10138" cy="10138"/>
      </dsp:txXfrm>
    </dsp:sp>
    <dsp:sp modelId="{384D6F30-9CF1-449A-8DD2-3324A062BBE3}">
      <dsp:nvSpPr>
        <dsp:cNvPr id="0" name=""/>
        <dsp:cNvSpPr/>
      </dsp:nvSpPr>
      <dsp:spPr>
        <a:xfrm>
          <a:off x="1508938" y="126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Estrategia</a:t>
          </a:r>
        </a:p>
      </dsp:txBody>
      <dsp:txXfrm>
        <a:off x="1607840" y="100170"/>
        <a:ext cx="477544" cy="477544"/>
      </dsp:txXfrm>
    </dsp:sp>
    <dsp:sp modelId="{C94FB4ED-7282-4A77-8237-B9AA40FB54F3}">
      <dsp:nvSpPr>
        <dsp:cNvPr id="0" name=""/>
        <dsp:cNvSpPr/>
      </dsp:nvSpPr>
      <dsp:spPr>
        <a:xfrm rot="1800000">
          <a:off x="2125464"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221778" y="1431514"/>
        <a:ext cx="10138" cy="10138"/>
      </dsp:txXfrm>
    </dsp:sp>
    <dsp:sp modelId="{7BEDDCFB-56AE-489A-821E-65FF33AB62CD}">
      <dsp:nvSpPr>
        <dsp:cNvPr id="0" name=""/>
        <dsp:cNvSpPr/>
      </dsp:nvSpPr>
      <dsp:spPr>
        <a:xfrm>
          <a:off x="2269407"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gente</a:t>
          </a:r>
        </a:p>
      </dsp:txBody>
      <dsp:txXfrm>
        <a:off x="2368309" y="1417340"/>
        <a:ext cx="477544" cy="477544"/>
      </dsp:txXfrm>
    </dsp:sp>
    <dsp:sp modelId="{F1B22A97-B8B6-4A16-84D8-8F7F0B09C3CB}">
      <dsp:nvSpPr>
        <dsp:cNvPr id="0" name=""/>
        <dsp:cNvSpPr/>
      </dsp:nvSpPr>
      <dsp:spPr>
        <a:xfrm rot="9000000">
          <a:off x="1364996"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0800000">
        <a:off x="1461309" y="1431514"/>
        <a:ext cx="10138" cy="10138"/>
      </dsp:txXfrm>
    </dsp:sp>
    <dsp:sp modelId="{4694608D-AE22-4AC4-B6A5-2283D6D56E17}">
      <dsp:nvSpPr>
        <dsp:cNvPr id="0" name=""/>
        <dsp:cNvSpPr/>
      </dsp:nvSpPr>
      <dsp:spPr>
        <a:xfrm>
          <a:off x="748470"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sistemas</a:t>
          </a:r>
        </a:p>
      </dsp:txBody>
      <dsp:txXfrm>
        <a:off x="847372" y="1417340"/>
        <a:ext cx="477544" cy="4775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D740B50-A873-4174-8C77-446BA14A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804</TotalTime>
  <Pages>41</Pages>
  <Words>10618</Words>
  <Characters>58405</Characters>
  <Application>Microsoft Office Word</Application>
  <DocSecurity>0</DocSecurity>
  <Lines>486</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65</cp:revision>
  <dcterms:created xsi:type="dcterms:W3CDTF">2015-04-22T14:57:00Z</dcterms:created>
  <dcterms:modified xsi:type="dcterms:W3CDTF">2015-06-10T20:57:00Z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