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Predicción de demanda diaria de un negocio</w:t>
      </w:r>
    </w:p>
    <w:p>
      <w:pPr>
        <w:pBdr>
          <w:bottom w:val="single" w:color="1F3864" w:sz="8" w:space="8"/>
        </w:pBdr>
        <w:spacing w:after="280"/>
      </w:pPr>
      <w:r>
        <w:rPr>
          <w:color w:val="595959"/>
          <w:sz w:val="24"/>
          <w:szCs w:val="24"/>
        </w:rPr>
        <w:t xml:space="preserve">Guía de inicio · Proyecto final de Machine Learning</w:t>
      </w:r>
    </w:p>
    <w:p>
      <w:pPr>
        <w:spacing w:after="140" w:line="288"/>
      </w:pPr>
      <w:r>
        <w:t xml:space="preserve">Kaggle es el mejor punto de partida para conseguir los datos. Antes de descargar nada, hay una decisión de diseño que cambia cómo se arma todo el proyecto.</w:t>
      </w:r>
    </w:p>
    <w:p>
      <w:pPr>
        <w:pStyle w:val="Heading1"/>
      </w:pPr>
      <w:r>
        <w:t xml:space="preserve">Lo que se reutiliza es el proceso, no el modelo</w:t>
      </w:r>
    </w:p>
    <w:p>
      <w:pPr>
        <w:spacing w:after="140" w:line="288"/>
      </w:pPr>
      <w:r>
        <w:t xml:space="preserve">Un modelo entrenado con las ventas de una panadería no predice las de una ferretería. Lo que sí sirve para cualquier negocio es:</w:t>
      </w:r>
    </w:p>
    <w:p>
      <w:pPr>
        <w:pStyle w:val="ListParagraph"/>
        <w:numPr>
          <w:ilvl w:val="0"/>
          <w:numId w:val="2"/>
        </w:numPr>
        <w:spacing w:after="80" w:line="288"/>
      </w:pPr>
      <w:r>
        <w:rPr>
          <w:b/>
          <w:bCs/>
        </w:rPr>
        <w:t xml:space="preserve">Una plantilla de datos fija</w:t>
      </w:r>
      <w:r>
        <w:t xml:space="preserve">: fecha, producto o categoría, unidades vendidas y, si existen, precio y promoción.</w:t>
      </w:r>
    </w:p>
    <w:p>
      <w:pPr>
        <w:pStyle w:val="ListParagraph"/>
        <w:numPr>
          <w:ilvl w:val="0"/>
          <w:numId w:val="2"/>
        </w:numPr>
        <w:spacing w:after="80" w:line="288"/>
      </w:pPr>
      <w:r>
        <w:rPr>
          <w:b/>
          <w:bCs/>
        </w:rPr>
        <w:t xml:space="preserve">Un proceso automático</w:t>
      </w:r>
      <w:r>
        <w:t xml:space="preserve"> que recibe ese archivo, crea las variables, entrena, evalúa y guarda el modelo de ese negocio.</w:t>
      </w:r>
    </w:p>
    <w:p>
      <w:pPr>
        <w:pStyle w:val="ListParagraph"/>
        <w:numPr>
          <w:ilvl w:val="0"/>
          <w:numId w:val="2"/>
        </w:numPr>
        <w:spacing w:after="80" w:line="288"/>
      </w:pPr>
      <w:r>
        <w:rPr>
          <w:b/>
          <w:bCs/>
        </w:rPr>
        <w:t xml:space="preserve">Una interfaz</w:t>
      </w:r>
      <w:r>
        <w:t xml:space="preserve"> donde el dueño sube su archivo y ve la predicción.</w:t>
      </w:r>
    </w:p>
    <w:p>
      <w:pPr>
        <w:spacing w:after="140" w:before="100" w:line="288"/>
      </w:pPr>
      <w:r>
        <w:t xml:space="preserve">Esto además resuelve el punto 3.9 del enunciado: reentrenar con datos nuevos es correr el mismo proceso otra vez.</w:t>
      </w:r>
    </w:p>
    <w:p>
      <w:pPr>
        <w:pStyle w:val="Heading1"/>
      </w:pPr>
      <w:r>
        <w:t xml:space="preserve">Dónde conseguir los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30"/>
        <w:gridCol w:w="3230"/>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tcPr>
          <w:p>
            <w:pPr>
              <w:spacing w:after="0" w:line="264"/>
            </w:pPr>
            <w:r>
              <w:rPr>
                <w:b/>
                <w:bCs/>
                <w:color w:val="FFFFFF"/>
              </w:rPr>
              <w:t xml:space="preserve">Dataset (Kaggle)</w:t>
            </w:r>
          </w:p>
        </w:tc>
        <w:tc>
          <w:tcPr>
            <w:tcW w:type="dxa" w:w="323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tcPr>
          <w:p>
            <w:pPr>
              <w:spacing w:after="0" w:line="264"/>
            </w:pPr>
            <w:r>
              <w:rPr>
                <w:b/>
                <w:bCs/>
                <w:color w:val="FFFFFF"/>
              </w:rPr>
              <w:t xml:space="preserve">Qué trae</w:t>
            </w:r>
          </w:p>
        </w:tc>
        <w:tc>
          <w:tcPr>
            <w:tcW w:type="dxa" w:w="3230"/>
            <w:tcBorders>
              <w:top w:val="single" w:color="BFBFBF" w:sz="4"/>
              <w:left w:val="single" w:color="BFBFBF" w:sz="4"/>
              <w:bottom w:val="single" w:color="BFBFBF" w:sz="4"/>
              <w:right w:val="single" w:color="BFBFBF" w:sz="4"/>
            </w:tcBorders>
            <w:shd w:fill="1F3864" w:color="auto" w:val="clear"/>
            <w:tcMar>
              <w:top w:type="dxa" w:w="90"/>
              <w:left w:type="dxa" w:w="120"/>
              <w:bottom w:type="dxa" w:w="90"/>
              <w:right w:type="dxa" w:w="120"/>
            </w:tcMar>
          </w:tcPr>
          <w:p>
            <w:pPr>
              <w:spacing w:after="0" w:line="264"/>
            </w:pPr>
            <w:r>
              <w:rPr>
                <w:b/>
                <w:bCs/>
                <w:color w:val="FFFFFF"/>
              </w:rPr>
              <w:t xml:space="preserve">Para qué les sirve</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0" w:line="264"/>
            </w:pPr>
            <w:r>
              <w:rPr>
                <w:b/>
                <w:bCs/>
              </w:rPr>
              <w:t xml:space="preserve">Store Sales – Time Series Forecasting</w:t>
            </w:r>
            <w:r>
              <w:t xml:space="preserve"> (Corporación Favorita, Ecuador)</w:t>
            </w:r>
          </w:p>
        </w:tc>
        <w:tc>
          <w:tcPr>
            <w:tcW w:type="dxa" w:w="323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0" w:line="264"/>
            </w:pPr>
            <w:r>
              <w:t xml:space="preserve">Ventas diarias por tienda y familia de producto, promociones, festivos, precio del petróleo</w:t>
            </w:r>
          </w:p>
        </w:tc>
        <w:tc>
          <w:tcPr>
            <w:tcW w:type="dxa" w:w="323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0" w:line="264"/>
            </w:pPr>
            <w:r>
              <w:rPr>
                <w:b/>
                <w:bCs/>
              </w:rPr>
              <w:t xml:space="preserve">Recomendado.</w:t>
            </w:r>
            <w:r>
              <w:t xml:space="preserve"> Contexto parecido al colombiano y variables suficientes para un EDA profundo</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0" w:line="264"/>
            </w:pPr>
            <w:r>
              <w:rPr>
                <w:b/>
                <w:bCs/>
              </w:rPr>
              <w:t xml:space="preserve">Rossmann Store Sales</w:t>
            </w:r>
          </w:p>
        </w:tc>
        <w:tc>
          <w:tcPr>
            <w:tcW w:type="dxa" w:w="323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0" w:line="264"/>
            </w:pPr>
            <w:r>
              <w:t xml:space="preserve">Ventas diarias de más de mil droguerías, promociones, festivos, competencia</w:t>
            </w:r>
          </w:p>
        </w:tc>
        <w:tc>
          <w:tcPr>
            <w:tcW w:type="dxa" w:w="323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0" w:line="264"/>
            </w:pPr>
            <w:r>
              <w:t xml:space="preserve">Buena alternativa, contexto europeo</w:t>
            </w:r>
          </w:p>
        </w:tc>
      </w:tr>
      <w:tr>
        <w:trPr>
          <w:cantSplit/>
          <w:tblHeader w:val="false"/>
        </w:trPr>
        <w:tc>
          <w:tcPr>
            <w:tcW w:type="dxa" w:w="290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0" w:line="264"/>
            </w:pPr>
            <w:r>
              <w:rPr>
                <w:b/>
                <w:bCs/>
              </w:rPr>
              <w:t xml:space="preserve">Store Item Demand Forecasting</w:t>
            </w:r>
          </w:p>
        </w:tc>
        <w:tc>
          <w:tcPr>
            <w:tcW w:type="dxa" w:w="323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0" w:line="264"/>
            </w:pPr>
            <w:r>
              <w:t xml:space="preserve">5 años, 50 productos, 10 tiendas</w:t>
            </w:r>
          </w:p>
        </w:tc>
        <w:tc>
          <w:tcPr>
            <w:tcW w:type="dxa" w:w="323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0" w:line="264"/>
            </w:pPr>
            <w:r>
              <w:t xml:space="preserve">Muy limpio, pero solo fecha, tienda y producto: el EDA queda pobre</w:t>
            </w:r>
          </w:p>
        </w:tc>
      </w:tr>
    </w:tbl>
    <w:p>
      <w:pPr>
        <w:spacing w:after="140" w:before="200" w:line="288"/>
      </w:pPr>
      <w:r>
        <w:t xml:space="preserve">Favorita es enorme: quédense con una tienda y 3 a 5 familias de producto, y preséntenlo como "el supermercado cliente". Si consiguen datos de un negocio real con al menos un año de ventas diarias, úsenlo como segundo caso para demostrar que el proceso es reutilizable.</w:t>
      </w:r>
    </w:p>
    <w:p>
      <w:pPr>
        <w:spacing w:after="140" w:line="288"/>
      </w:pPr>
      <w:r>
        <w:rPr>
          <w:b/>
          <w:bCs/>
        </w:rPr>
        <w:t xml:space="preserve">Dos trampas de fuga de información:</w:t>
      </w:r>
      <w:r>
        <w:t xml:space="preserve"> en Favorita, la tabla de transacciones del día; en Rossmann, la columna de clientes. Ninguna se conoce antes de que el día ocurra, así que no pueden entrar al modelo.</w:t>
      </w:r>
    </w:p>
    <w:p>
      <w:pPr>
        <w:pStyle w:val="Heading1"/>
      </w:pPr>
      <w:r>
        <w:t xml:space="preserve">Cómo arrancar</w:t>
      </w:r>
    </w:p>
    <w:p>
      <w:pPr>
        <w:pStyle w:val="ListParagraph"/>
        <w:numPr>
          <w:ilvl w:val="0"/>
          <w:numId w:val="3"/>
        </w:numPr>
        <w:spacing w:after="100" w:line="288"/>
      </w:pPr>
      <w:r>
        <w:rPr>
          <w:b/>
          <w:bCs/>
        </w:rPr>
        <w:t xml:space="preserve">Herramientas</w:t>
      </w:r>
      <w:r>
        <w:t xml:space="preserve">: Python, pandas, scikit-learn, shap, Streamlit para la interfaz y GitHub para el repositorio.</w:t>
      </w:r>
    </w:p>
    <w:p>
      <w:pPr>
        <w:pStyle w:val="ListParagraph"/>
        <w:numPr>
          <w:ilvl w:val="0"/>
          <w:numId w:val="3"/>
        </w:numPr>
        <w:spacing w:after="100" w:line="288"/>
      </w:pPr>
      <w:r>
        <w:rPr>
          <w:b/>
          <w:bCs/>
        </w:rPr>
        <w:t xml:space="preserve">Definir el objetivo</w:t>
      </w:r>
      <w:r>
        <w:t xml:space="preserve">: unidades vendidas por día y por categoría, para mañana o para los próximos 7 días. Ese horizonte decide qué variables pueden usar.</w:t>
      </w:r>
    </w:p>
    <w:p>
      <w:pPr>
        <w:pStyle w:val="ListParagraph"/>
        <w:numPr>
          <w:ilvl w:val="0"/>
          <w:numId w:val="3"/>
        </w:numPr>
        <w:spacing w:after="100" w:line="288"/>
      </w:pPr>
      <w:r>
        <w:rPr>
          <w:b/>
          <w:bCs/>
        </w:rPr>
        <w:t xml:space="preserve">EDA</w:t>
      </w:r>
      <w:r>
        <w:t xml:space="preserve">: tendencia, patrón por día de la semana, quincenas, festivos, efecto de promociones, días con ventas en cero y atípicos.</w:t>
      </w:r>
    </w:p>
    <w:p>
      <w:pPr>
        <w:pStyle w:val="ListParagraph"/>
        <w:numPr>
          <w:ilvl w:val="0"/>
          <w:numId w:val="3"/>
        </w:numPr>
        <w:spacing w:after="100" w:line="288"/>
      </w:pPr>
      <w:r>
        <w:rPr>
          <w:b/>
          <w:bCs/>
        </w:rPr>
        <w:t xml:space="preserve">Variables</w:t>
      </w:r>
      <w:r>
        <w:t xml:space="preserve">: día de la semana, mes, festivo, quincena, ventas de hace 7 y 14 días, y promedios móviles. Siempre calculadas solo con el pasado.</w:t>
      </w:r>
    </w:p>
    <w:p>
      <w:pPr>
        <w:pStyle w:val="ListParagraph"/>
        <w:numPr>
          <w:ilvl w:val="0"/>
          <w:numId w:val="3"/>
        </w:numPr>
        <w:spacing w:after="100" w:line="288"/>
      </w:pPr>
      <w:r>
        <w:rPr>
          <w:b/>
          <w:bCs/>
        </w:rPr>
        <w:t xml:space="preserve">División temporal, nunca aleatoria</w:t>
      </w:r>
      <w:r>
        <w:t xml:space="preserve">: entrenan con el pasado y prueban con los últimos meses. Mezclar fechas al azar es la forma más común de inflar resultados en este tipo de problema.</w:t>
      </w:r>
    </w:p>
    <w:p>
      <w:pPr>
        <w:pStyle w:val="ListParagraph"/>
        <w:numPr>
          <w:ilvl w:val="0"/>
          <w:numId w:val="3"/>
        </w:numPr>
        <w:spacing w:after="100" w:line="288"/>
      </w:pPr>
      <w:r>
        <w:rPr>
          <w:b/>
          <w:bCs/>
        </w:rPr>
        <w:t xml:space="preserve">Línea base</w:t>
      </w:r>
      <w:r>
        <w:t xml:space="preserve">: "vender lo mismo que el mismo día de la semana pasada". Si el modelo no le gana, no aporta.</w:t>
      </w:r>
    </w:p>
    <w:p>
      <w:pPr>
        <w:pStyle w:val="ListParagraph"/>
        <w:numPr>
          <w:ilvl w:val="0"/>
          <w:numId w:val="3"/>
        </w:numPr>
        <w:spacing w:after="100" w:line="288"/>
      </w:pPr>
      <w:r>
        <w:rPr>
          <w:b/>
          <w:bCs/>
        </w:rPr>
        <w:t xml:space="preserve">Modelos</w:t>
      </w:r>
      <w:r>
        <w:t xml:space="preserve">: Random Forest, Gradient Boosting y SVR, comparados con validación cruzada temporal (</w:t>
      </w:r>
      <w:r>
        <w:rPr>
          <w:rFonts w:ascii="Consolas" w:cs="Consolas" w:eastAsia="Consolas" w:hAnsi="Consolas"/>
        </w:rPr>
        <w:t xml:space="preserve">TimeSeriesSplit</w:t>
      </w:r>
      <w:r>
        <w:t xml:space="preserve">).</w:t>
      </w:r>
    </w:p>
    <w:p>
      <w:pPr>
        <w:pStyle w:val="ListParagraph"/>
        <w:numPr>
          <w:ilvl w:val="0"/>
          <w:numId w:val="3"/>
        </w:numPr>
        <w:spacing w:after="100" w:line="288"/>
      </w:pPr>
      <w:r>
        <w:rPr>
          <w:b/>
          <w:bCs/>
        </w:rPr>
        <w:t xml:space="preserve">Métrica</w:t>
      </w:r>
      <w:r>
        <w:t xml:space="preserve">: MAE, porque se lee directo ("nos equivocamos en 12 unidades por día"). Eviten MAPE: se rompe en días con ventas en cero.</w:t>
      </w:r>
    </w:p>
    <w:p>
      <w:pPr>
        <w:pStyle w:val="ListParagraph"/>
        <w:numPr>
          <w:ilvl w:val="0"/>
          <w:numId w:val="3"/>
        </w:numPr>
        <w:spacing w:after="100" w:line="288"/>
      </w:pPr>
      <w:r>
        <w:rPr>
          <w:b/>
          <w:bCs/>
        </w:rPr>
        <w:t xml:space="preserve">Interfaz</w:t>
      </w:r>
      <w:r>
        <w:t xml:space="preserve">: subir archivo, ver predicción y una explicación con SHAP.</w:t>
      </w:r>
    </w:p>
    <w:p>
      <w:pPr>
        <w:pStyle w:val="ListParagraph"/>
        <w:numPr>
          <w:ilvl w:val="0"/>
          <w:numId w:val="3"/>
        </w:numPr>
        <w:spacing w:after="100" w:line="288"/>
      </w:pPr>
      <w:r>
        <w:rPr>
          <w:b/>
          <w:bCs/>
        </w:rPr>
        <w:t xml:space="preserve">Reajuste</w:t>
      </w:r>
      <w:r>
        <w:t xml:space="preserve">: medir el error cada semana contra las ventas reales y reentrenar cuando supere un umbral, o cada mes.</w:t>
      </w:r>
    </w:p>
    <w:p>
      <w:pPr>
        <w:spacing w:after="140" w:before="160" w:line="288"/>
      </w:pPr>
      <w:r>
        <w:rPr>
          <w:b/>
          <w:bCs/>
        </w:rPr>
        <w:t xml:space="preserve">Para esta semana:</w:t>
      </w:r>
      <w:r>
        <w:t xml:space="preserve"> crear cuenta en Kaggle, descargar Favorita, crear el repositorio y hacer el EDA de una sola tienda.</w:t>
      </w:r>
    </w:p>
    <w:p>
      <w:pPr>
        <w:pStyle w:val="Heading1"/>
      </w:pPr>
      <w:r>
        <w:t xml:space="preserve">Fuentes</w:t>
      </w:r>
    </w:p>
    <w:p>
      <w:pPr>
        <w:pStyle w:val="ListParagraph"/>
        <w:numPr>
          <w:ilvl w:val="0"/>
          <w:numId w:val="2"/>
        </w:numPr>
        <w:spacing w:after="80"/>
      </w:pPr>
      <w:hyperlink w:history="1" r:id="rIdvsb_w636oiqlafsbjbtai">
        <w:r>
          <w:rPr>
            <w:rStyle w:val="Hyperlink"/>
            <w:color w:val="0563C1"/>
            <w:u w:val="single"/>
          </w:rPr>
          <w:t xml:space="preserve">Favorita dataset – Nixtla</w:t>
        </w:r>
      </w:hyperlink>
    </w:p>
    <w:p>
      <w:pPr>
        <w:pStyle w:val="ListParagraph"/>
        <w:numPr>
          <w:ilvl w:val="0"/>
          <w:numId w:val="2"/>
        </w:numPr>
        <w:spacing w:after="80"/>
      </w:pPr>
      <w:hyperlink w:history="1" r:id="rIdu4zuoxlbzsu49rmylva2l">
        <w:r>
          <w:rPr>
            <w:rStyle w:val="Hyperlink"/>
            <w:color w:val="0563C1"/>
            <w:u w:val="single"/>
          </w:rPr>
          <w:t xml:space="preserve">Store Sales Forecasting (GitHub)</w:t>
        </w:r>
      </w:hyperlink>
    </w:p>
    <w:p>
      <w:pPr>
        <w:pStyle w:val="ListParagraph"/>
        <w:numPr>
          <w:ilvl w:val="0"/>
          <w:numId w:val="2"/>
        </w:numPr>
        <w:spacing w:after="80"/>
      </w:pPr>
      <w:hyperlink w:history="1" r:id="rIducikwnkqnzlel2p9xymmw">
        <w:r>
          <w:rPr>
            <w:rStyle w:val="Hyperlink"/>
            <w:color w:val="0563C1"/>
            <w:u w:val="single"/>
          </w:rPr>
          <w:t xml:space="preserve">Rossmann store sales (GitHub)</w:t>
        </w:r>
      </w:hyperlink>
    </w:p>
    <w:p>
      <w:pPr>
        <w:pStyle w:val="ListParagraph"/>
        <w:numPr>
          <w:ilvl w:val="0"/>
          <w:numId w:val="2"/>
        </w:numPr>
        <w:spacing w:after="80"/>
      </w:pPr>
      <w:hyperlink w:history="1" r:id="rIdhny4qthu9caeza29_ww7l">
        <w:r>
          <w:rPr>
            <w:rStyle w:val="Hyperlink"/>
            <w:color w:val="0563C1"/>
            <w:u w:val="single"/>
          </w:rPr>
          <w:t xml:space="preserve">Gradient Boosters and the Rossmann project</w:t>
        </w:r>
      </w:hyperlink>
    </w:p>
    <w:p>
      <w:pPr>
        <w:pStyle w:val="ListParagraph"/>
        <w:numPr>
          <w:ilvl w:val="0"/>
          <w:numId w:val="2"/>
        </w:numPr>
        <w:spacing w:after="80"/>
      </w:pPr>
      <w:hyperlink w:history="1" r:id="rIdcjtajiynffby19akrfutm">
        <w:r>
          <w:rPr>
            <w:rStyle w:val="Hyperlink"/>
            <w:color w:val="0563C1"/>
            <w:u w:val="single"/>
          </w:rPr>
          <w:t xml:space="preserve">Store Item Demand Forecasting (GitHub)</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sb_w636oiqlafsbjbtai" Type="http://schemas.openxmlformats.org/officeDocument/2006/relationships/hyperlink" Target="https://nixtlaverse.nixtla.io/datasetsforecast/favorita.html" TargetMode="External"/><Relationship Id="rIdu4zuoxlbzsu49rmylva2l" Type="http://schemas.openxmlformats.org/officeDocument/2006/relationships/hyperlink" Target="https://github.com/AmirFARES/Store-Sales-Forecasting" TargetMode="External"/><Relationship Id="rIducikwnkqnzlel2p9xymmw" Type="http://schemas.openxmlformats.org/officeDocument/2006/relationships/hyperlink" Target="https://github.com/juniorcl/rossman-store-sales" TargetMode="External"/><Relationship Id="rIdhny4qthu9caeza29_ww7l" Type="http://schemas.openxmlformats.org/officeDocument/2006/relationships/hyperlink" Target="https://nycdatascience.com/blog/student-works/gradient-boosters-and-the-rossmann-project" TargetMode="External"/><Relationship Id="rIdcjtajiynffby19akrfutm" Type="http://schemas.openxmlformats.org/officeDocument/2006/relationships/hyperlink" Target="https://github.com/jgonzalezab/Store-Item-Demand-Forecastin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demanda diaria: guía de inicio</dc:title>
  <dc:creator>Proyecto final ML</dc:creator>
  <cp:lastModifiedBy>Un-named</cp:lastModifiedBy>
  <cp:revision>1</cp:revision>
  <dcterms:created xsi:type="dcterms:W3CDTF">2026-10-06T23:48:30.717Z</dcterms:created>
  <dcterms:modified xsi:type="dcterms:W3CDTF">2026-10-06T23:48:30.725Z</dcterms:modified>
</cp:coreProperties>
</file>

<file path=docProps/custom.xml><?xml version="1.0" encoding="utf-8"?>
<Properties xmlns="http://schemas.openxmlformats.org/officeDocument/2006/custom-properties" xmlns:vt="http://schemas.openxmlformats.org/officeDocument/2006/docPropsVTypes"/>
</file>