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0"/>
        <w:jc w:val="center"/>
      </w:pPr>
      <w:r>
        <w:rPr>
          <w:b/>
          <w:bCs/>
          <w:color w:val="595959"/>
          <w:sz w:val="30"/>
          <w:szCs w:val="30"/>
        </w:rPr>
        <w:t xml:space="preserve">식자재 원가 계산 및 발주 관리 앱</w:t>
      </w:r>
    </w:p>
    <w:p>
      <w:pPr>
        <w:spacing w:after="80"/>
        <w:jc w:val="center"/>
      </w:pPr>
      <w:r>
        <w:rPr>
          <w:b/>
          <w:bCs/>
          <w:color w:val="1F3864"/>
          <w:sz w:val="48"/>
          <w:szCs w:val="48"/>
        </w:rPr>
        <w:t xml:space="preserve">페이지별 상세 로직 · 유저 시나리오 설계서</w:t>
      </w:r>
    </w:p>
    <w:p>
      <w:pPr>
        <w:spacing w:after="40"/>
        <w:jc w:val="center"/>
      </w:pPr>
      <w:r>
        <w:rPr>
          <w:b/>
          <w:bCs/>
          <w:color w:val="2E75B6"/>
          <w:sz w:val="36"/>
          <w:szCs w:val="36"/>
        </w:rPr>
        <w:t xml:space="preserve">② 레시피 페이지</w:t>
      </w:r>
    </w:p>
    <w:p>
      <w:pPr>
        <w:spacing w:after="0" w:before="240"/>
        <w:jc w:val="center"/>
      </w:pPr>
      <w:r>
        <w:rPr>
          <w:color w:val="595959"/>
          <w:sz w:val="20"/>
          <w:szCs w:val="20"/>
        </w:rPr>
        <w:t>판매가 − 세금 − 재료 원가 − 고정 지출 − 추가 지출 = 순이익</w:t>
      </w:r>
    </w:p>
    <w:p>
      <w:pPr>
        <w:spacing w:before="60"/>
        <w:jc w:val="center"/>
      </w:pPr>
      <w:r>
        <w:rPr>
          <w:color w:val="595959"/>
          <w:sz w:val="20"/>
          <w:szCs w:val="20"/>
        </w:rPr>
        <w:t xml:space="preserve">선행 문서: ① 식재료(잔여) — 기준 단가·로스율·단위 시스템 공급</w:t>
      </w:r>
    </w:p>
    <w:p>
      <w:pPr>
        <w:spacing w:before="600"/>
        <w:jc w:val="center"/>
      </w:pPr>
      <w:r>
        <w:rPr>
          <w:color w:val="595959"/>
          <w:sz w:val="20"/>
          <w:szCs w:val="20"/>
        </w:rPr>
        <w:t>2026.06.08 (v3 — 고정 지출·판매량 배분 모델 반영)</w:t>
      </w:r>
    </w:p>
    <w:p>
      <w:r>
        <w:br w:type="page"/>
      </w:r>
    </w:p>
    <w:p>
      <w:pPr>
        <w:pStyle w:val="Heading1"/>
        <w:spacing w:after="160"/>
      </w:pPr>
      <w:r>
        <w:t xml:space="preserve">목차</w:t>
      </w:r>
    </w:p>
    <w:sdt>
      <w:sdtPr>
        <w:alias w:val="목차"/>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0. 설계 원칙 — 레시피는 ‘메뉴 1개의 손익계산서’</w:t>
      </w:r>
    </w:p>
    <w:p>
      <w:pPr>
        <w:spacing w:after="120" w:before="0" w:line="276"/>
      </w:pPr>
      <w:r>
        <w:t>레시피 페이지는 조리법 책이 아니라 ‘이 메뉴 하나 팔면 실제로 얼마가 남는가’를 답하는 손익 화면이다. 조리 과정·사진은 다루지 않고(원가 전용) 재료·양·비용만 다룬다. 정확히 계산되는 것(재료 원가·추가 지출)은 1인분 단위로, 1인분 배부가 애매한 것(인건비·광고 등)은 월 단위 ‘고정 지출’로 모아 메뉴별 평균 판매량 기준으로 1개 원가에 배분한다 — 그래서 모든 숫자가 검증 가능하다.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1"/>
              <w:left w:val="single" w:color="2E75B6" w:sz="18"/>
              <w:bottom w:val="single" w:color="DCE6F1" w:sz="1"/>
              <w:right w:val="single" w:color="DCE6F1" w:sz="1"/>
            </w:tcBorders>
            <w:shd w:fill="F2F6FB" w:val="clear"/>
            <w:tcMar>
              <w:top w:type="dxa" w:w="120"/>
              <w:left w:type="dxa" w:w="180"/>
              <w:bottom w:type="dxa" w:w="120"/>
              <w:right w:type="dxa" w:w="160"/>
            </w:tcMar>
          </w:tcPr>
          <w:p>
            <w:pPr>
              <w:spacing w:after="60"/>
            </w:pPr>
            <w:r>
              <w:rPr>
                <w:b/>
                <w:bCs/>
                <w:color w:val="1F3864"/>
                <w:sz w:val="20"/>
                <w:szCs w:val="20"/>
              </w:rPr>
              <w:t xml:space="preserve">핵심 계산 사슬 (1인분 기준)</w:t>
            </w:r>
          </w:p>
          <w:p>
            <w:pPr>
              <w:spacing w:after="40" w:line="264"/>
            </w:pPr>
            <w:r>
              <w:rPr>
                <w:color w:val="333333"/>
                <w:sz w:val="19"/>
                <w:szCs w:val="19"/>
              </w:rPr>
              <w:t>순이익 = 판매가 − 세금 − 재료 원가 − 고정 지출(평균 판매량 기준 배분) − 추가 지출(정액)</w:t>
            </w:r>
          </w:p>
          <w:p>
            <w:pPr>
              <w:spacing w:after="40" w:line="264"/>
            </w:pPr>
            <w:r>
              <w:rPr>
                <w:color w:val="333333"/>
                <w:sz w:val="19"/>
                <w:szCs w:val="19"/>
              </w:rPr>
              <w:t xml:space="preserve">재료 원가 = 식재료 페이지의 ‘기준 단가(가중평균 + 로스 반영)’ 자동 연동</w:t>
            </w:r>
          </w:p>
          <w:p>
            <w:pPr>
              <w:spacing w:after="40" w:line="264"/>
            </w:pPr>
            <w:r>
              <w:rPr>
                <w:color w:val="333333"/>
                <w:sz w:val="19"/>
                <w:szCs w:val="19"/>
              </w:rPr>
              <w:t>고정지출률 = 월 고정 지출 합계 ÷ 총 월매출 — 마이페이지에서 매월 갱신. 레시피별 1개 고정비는 각 메뉴 평균 판매량으로 배분(3.3), 전 레시피 자동 반영</w:t>
            </w:r>
          </w:p>
          <w:p>
            <w:pPr>
              <w:spacing w:after="40" w:line="264"/>
            </w:pPr>
            <w:r>
              <w:rPr>
                <w:color w:val="333333"/>
                <w:sz w:val="19"/>
                <w:szCs w:val="19"/>
              </w:rPr>
              <w:t xml:space="preserve">입력은 N인분으로 편하게, 저장·계산은 1인분으로 표준화(대원칙)</w:t>
            </w:r>
          </w:p>
        </w:tc>
      </w:tr>
    </w:tbl>
    <w:p>
      <w:pPr>
        <w:pStyle w:val="Heading1"/>
        <w:spacing w:after="160" w:before="320"/>
      </w:pPr>
      <w:r>
        <w:t xml:space="preserve">1. 역할과 데이터 흐름상 위치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1"/>
              <w:left w:val="single" w:color="2E75B6" w:sz="18"/>
              <w:bottom w:val="single" w:color="DCE6F1" w:sz="1"/>
              <w:right w:val="single" w:color="DCE6F1" w:sz="1"/>
            </w:tcBorders>
            <w:shd w:fill="F2F6FB" w:val="clear"/>
            <w:tcMar>
              <w:top w:type="dxa" w:w="120"/>
              <w:left w:type="dxa" w:w="180"/>
              <w:bottom w:type="dxa" w:w="120"/>
              <w:right w:type="dxa" w:w="160"/>
            </w:tcMar>
          </w:tcPr>
          <w:p>
            <w:pPr>
              <w:spacing w:after="40" w:line="264"/>
            </w:pPr>
            <w:r>
              <w:rPr>
                <w:color w:val="333333"/>
                <w:sz w:val="19"/>
                <w:szCs w:val="19"/>
              </w:rPr>
              <w:t xml:space="preserve">[① 식재료]  기준 단가·로스율·단위  ──▶  [② 레시피]  1인분 원가·순이익</w:t>
            </w:r>
          </w:p>
          <w:p>
            <w:pPr>
              <w:spacing w:after="40" w:line="264"/>
            </w:pPr>
            <w:r>
              <w:rPr>
                <w:color w:val="333333"/>
                <w:sz w:val="19"/>
                <w:szCs w:val="19"/>
              </w:rPr>
              <w:t>[마이페이지] 고정 지출(월) → 고정지출률  ──▶  [② 레시피]  평균 판매량 기준 배분 차감</w:t>
            </w:r>
          </w:p>
          <w:p>
            <w:pPr>
              <w:spacing w:after="40" w:line="264"/>
            </w:pPr>
            <w:r>
              <w:rPr>
                <w:color w:val="333333"/>
                <w:sz w:val="19"/>
                <w:szCs w:val="19"/>
              </w:rPr>
              <w:t>재료비·판매가·고정지출 변경  ──▶  순이익률 변동 추이에 변경일 점 기록</w:t>
            </w:r>
          </w:p>
          <w:p>
            <w:pPr>
              <w:spacing w:after="40" w:line="264"/>
            </w:pPr>
            <w:r>
              <w:rPr>
                <w:color w:val="333333"/>
                <w:sz w:val="19"/>
                <w:szCs w:val="19"/>
              </w:rPr>
              <w:t xml:space="preserve">[② 레시피] 1인분 소요량  ──▶  [발주 현황] 레시피 기준 발주(향후)</w:t>
            </w:r>
          </w:p>
        </w:tc>
      </w:tr>
    </w:tbl>
    <w:p>
      <w:pPr>
        <w:spacing w:after="60"/>
      </w:pPr>
    </w:p>
    <w:p>
      <w:pPr>
        <w:spacing w:after="120" w:before="0" w:line="276"/>
      </w:pPr>
      <w:r>
        <w:t>식재료 단가나 고정지출률이 바뀌면 모든 레시피의 순이익이 자동 재계산되고, 목표 순이익률 미달 시 경고가 켜진다. 변경은 전부 ‘순이익률 변동 추이’에 점으로 남아 원인 추적이 가능하다.</w:t>
      </w:r>
    </w:p>
    <w:p>
      <w:pPr>
        <w:pStyle w:val="Heading1"/>
        <w:spacing w:after="160" w:before="320"/>
      </w:pPr>
      <w:r>
        <w:t xml:space="preserve">2. 데이터 모델</w:t>
      </w:r>
    </w:p>
    <w:p>
      <w:pPr>
        <w:pStyle w:val="Heading2"/>
        <w:spacing w:after="120" w:before="220"/>
      </w:pPr>
      <w:r>
        <w:t xml:space="preserve">2.1 레시피 마스터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5360"/>
      </w:tblGrid>
      <w:tr>
        <w:trPr>
          <w:tblHeader/>
        </w:trPr>
        <w:tc>
          <w:tcPr>
            <w:tcW w:type="dxa" w:w="210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vAlign w:val="center"/>
          </w:tcPr>
          <w:p>
            <w:pPr>
              <w:spacing w:after="0" w:line="264"/>
              <w:jc w:val="center"/>
            </w:pPr>
            <w:r>
              <w:rPr>
                <w:b/>
                <w:bCs/>
                <w:color w:val="FFFFFF"/>
                <w:sz w:val="19"/>
                <w:szCs w:val="19"/>
              </w:rPr>
              <w:t xml:space="preserve">필드</w:t>
            </w:r>
          </w:p>
        </w:tc>
        <w:tc>
          <w:tcPr>
            <w:tcW w:type="dxa" w:w="190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vAlign w:val="center"/>
          </w:tcPr>
          <w:p>
            <w:pPr>
              <w:spacing w:after="0" w:line="264"/>
              <w:jc w:val="center"/>
            </w:pPr>
            <w:r>
              <w:rPr>
                <w:b/>
                <w:bCs/>
                <w:color w:val="FFFFFF"/>
                <w:sz w:val="19"/>
                <w:szCs w:val="19"/>
              </w:rPr>
              <w:t xml:space="preserve">예시</w:t>
            </w:r>
          </w:p>
        </w:tc>
        <w:tc>
          <w:tcPr>
            <w:tcW w:type="dxa" w:w="536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vAlign w:val="center"/>
          </w:tcPr>
          <w:p>
            <w:pPr>
              <w:spacing w:after="0" w:line="264"/>
              <w:jc w:val="center"/>
            </w:pPr>
            <w:r>
              <w:rPr>
                <w:b/>
                <w:bCs/>
                <w:color w:val="FFFFFF"/>
                <w:sz w:val="19"/>
                <w:szCs w:val="19"/>
              </w:rPr>
              <w:t xml:space="preserve">설명 / 역할</w:t>
            </w:r>
          </w:p>
        </w:tc>
      </w:tr>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64"/>
            </w:pPr>
            <w:r>
              <w:rPr>
                <w:sz w:val="19"/>
                <w:szCs w:val="19"/>
              </w:rPr>
              <w:t xml:space="preserve">레시피 ID</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64"/>
            </w:pPr>
            <w:r>
              <w:rPr>
                <w:sz w:val="19"/>
                <w:szCs w:val="19"/>
              </w:rPr>
              <w:t xml:space="preserve">RCP-0007</w:t>
            </w:r>
          </w:p>
        </w:tc>
        <w:tc>
          <w:tcPr>
            <w:tcW w:type="dxa" w:w="5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64"/>
            </w:pPr>
            <w:r>
              <w:rPr>
                <w:sz w:val="19"/>
                <w:szCs w:val="19"/>
              </w:rPr>
              <w:t xml:space="preserve">시스템 고유키.</w:t>
            </w:r>
          </w:p>
        </w:tc>
      </w:tr>
      <w:tr>
        <w:tc>
          <w:tcPr>
            <w:tcW w:type="dxa" w:w="2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64"/>
            </w:pPr>
            <w:r>
              <w:rPr>
                <w:sz w:val="19"/>
                <w:szCs w:val="19"/>
              </w:rPr>
              <w:t xml:space="preserve">메뉴명</w:t>
            </w:r>
          </w:p>
        </w:tc>
        <w:tc>
          <w:tcPr>
            <w:tcW w:type="dxa" w:w="19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64"/>
            </w:pPr>
            <w:r>
              <w:rPr>
                <w:sz w:val="19"/>
                <w:szCs w:val="19"/>
              </w:rPr>
              <w:t xml:space="preserve">제육볶음</w:t>
            </w:r>
          </w:p>
        </w:tc>
        <w:tc>
          <w:tcPr>
            <w:tcW w:type="dxa" w:w="53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64"/>
            </w:pPr>
            <w:r>
              <w:rPr>
                <w:sz w:val="19"/>
                <w:szCs w:val="19"/>
              </w:rPr>
              <w:t xml:space="preserve">검색·정렬 키.</w:t>
            </w:r>
          </w:p>
        </w:tc>
      </w:tr>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64"/>
            </w:pPr>
            <w:r>
              <w:rPr>
                <w:sz w:val="19"/>
                <w:szCs w:val="19"/>
              </w:rPr>
              <w:t xml:space="preserve">판매가</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64"/>
            </w:pPr>
            <w:r>
              <w:rPr>
                <w:sz w:val="19"/>
                <w:szCs w:val="19"/>
              </w:rPr>
              <w:t xml:space="preserve">12,000 원</w:t>
            </w:r>
          </w:p>
        </w:tc>
        <w:tc>
          <w:tcPr>
            <w:tcW w:type="dxa" w:w="5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64"/>
            </w:pPr>
            <w:r>
              <w:rPr>
                <w:sz w:val="19"/>
                <w:szCs w:val="19"/>
              </w:rPr>
              <w:t xml:space="preserve">소비자 결제가. 부가세 포함/별도/면세 토글(기본 포함).</w:t>
            </w:r>
          </w:p>
        </w:tc>
      </w:tr>
      <w:tr>
        <w:tc>
          <w:tcPr>
            <w:tcW w:type="dxa" w:w="2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64"/>
            </w:pPr>
            <w:r>
              <w:rPr>
                <w:sz w:val="19"/>
                <w:szCs w:val="19"/>
              </w:rPr>
              <w:t xml:space="preserve">기준 인분(N)</w:t>
            </w:r>
          </w:p>
        </w:tc>
        <w:tc>
          <w:tcPr>
            <w:tcW w:type="dxa" w:w="19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64"/>
            </w:pPr>
            <w:r>
              <w:rPr>
                <w:sz w:val="19"/>
                <w:szCs w:val="19"/>
              </w:rPr>
              <w:t xml:space="preserve">10</w:t>
            </w:r>
          </w:p>
        </w:tc>
        <w:tc>
          <w:tcPr>
            <w:tcW w:type="dxa" w:w="53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64"/>
            </w:pPr>
            <w:r>
              <w:rPr>
                <w:sz w:val="19"/>
                <w:szCs w:val="19"/>
              </w:rPr>
              <w:t xml:space="preserve">입력 기준. 재료량은 ÷N으로 1인분 환산 저장(★대원칙).</w:t>
            </w:r>
          </w:p>
        </w:tc>
      </w:tr>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64"/>
            </w:pPr>
            <w:r>
              <w:rPr>
                <w:sz w:val="19"/>
                <w:szCs w:val="19"/>
              </w:rPr>
              <w:t xml:space="preserve">재료 목록</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64"/>
            </w:pPr>
            <w:r>
              <w:rPr>
                <w:sz w:val="19"/>
                <w:szCs w:val="19"/>
              </w:rPr>
              <w:t xml:space="preserve">아래 2.2</w:t>
            </w:r>
          </w:p>
        </w:tc>
        <w:tc>
          <w:tcPr>
            <w:tcW w:type="dxa" w:w="5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64"/>
            </w:pPr>
            <w:r>
              <w:rPr>
                <w:sz w:val="19"/>
                <w:szCs w:val="19"/>
              </w:rPr>
              <w:t xml:space="preserve">식재료 참조 + 1인분 소요량.</w:t>
            </w:r>
          </w:p>
        </w:tc>
      </w:tr>
      <w:tr>
        <w:tc>
          <w:tcPr>
            <w:tcW w:type="dxa" w:w="2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64"/>
            </w:pPr>
            <w:r>
              <w:rPr>
                <w:sz w:val="19"/>
                <w:szCs w:val="19"/>
              </w:rPr>
              <w:t xml:space="preserve">추가 지출 목록</w:t>
            </w:r>
          </w:p>
        </w:tc>
        <w:tc>
          <w:tcPr>
            <w:tcW w:type="dxa" w:w="19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64"/>
            </w:pPr>
            <w:r>
              <w:rPr>
                <w:sz w:val="19"/>
                <w:szCs w:val="19"/>
              </w:rPr>
              <w:t xml:space="preserve">아래 2.3</w:t>
            </w:r>
          </w:p>
        </w:tc>
        <w:tc>
          <w:tcPr>
            <w:tcW w:type="dxa" w:w="53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64"/>
            </w:pPr>
            <w:r>
              <w:rPr>
                <w:sz w:val="19"/>
                <w:szCs w:val="19"/>
              </w:rPr>
              <w:t xml:space="preserve">이 메뉴에만 붙는 정액 비용(지출명+금액).</w:t>
            </w:r>
          </w:p>
        </w:tc>
      </w:tr>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64"/>
            </w:pPr>
            <w:r>
              <w:rPr>
                <w:sz w:val="19"/>
                <w:szCs w:val="19"/>
              </w:rPr>
              <w:t xml:space="preserve">목표 순이익률</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64"/>
            </w:pPr>
            <w:r>
              <w:rPr>
                <w:sz w:val="19"/>
                <w:szCs w:val="19"/>
              </w:rPr>
              <w:t xml:space="preserve">40 %</w:t>
            </w:r>
          </w:p>
        </w:tc>
        <w:tc>
          <w:tcPr>
            <w:tcW w:type="dxa" w:w="5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64"/>
            </w:pPr>
            <w:r>
              <w:rPr>
                <w:sz w:val="19"/>
                <w:szCs w:val="19"/>
              </w:rPr>
              <w:t xml:space="preserve">미달 시 ▼경고 + 권장 판매가 제시.</w:t>
            </w:r>
          </w:p>
        </w:tc>
      </w:tr>
      <w:tr>
        <w:tc>
          <w:tcPr>
            <w:tcW w:type="dxa" w:w="2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64"/>
            </w:pPr>
            <w:r>
              <w:rPr>
                <w:sz w:val="19"/>
                <w:szCs w:val="19"/>
              </w:rPr>
              <w:t xml:space="preserve">판매 상태</w:t>
            </w:r>
          </w:p>
        </w:tc>
        <w:tc>
          <w:tcPr>
            <w:tcW w:type="dxa" w:w="19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64"/>
            </w:pPr>
            <w:r>
              <w:rPr>
                <w:sz w:val="19"/>
                <w:szCs w:val="19"/>
              </w:rPr>
              <w:t xml:space="preserve">판매중</w:t>
            </w:r>
          </w:p>
        </w:tc>
        <w:tc>
          <w:tcPr>
            <w:tcW w:type="dxa" w:w="53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64"/>
            </w:pPr>
            <w:r>
              <w:rPr>
                <w:sz w:val="19"/>
                <w:szCs w:val="19"/>
              </w:rPr>
              <w:t xml:space="preserve">판매중/중지. 중지 메뉴는 발주 역산 제외, 리스트에서 흐리게.</w:t>
            </w:r>
          </w:p>
        </w:tc>
      </w:tr>
      <w:tr>
        <w:tc>
          <w:tcPr>
            <w:tcW w:type="dxa" w:w="2100"/>
          </w:tcPr>
          <w:p>
            <w:r>
              <w:t>월 평균 판매량</w:t>
            </w:r>
          </w:p>
        </w:tc>
        <w:tc>
          <w:tcPr>
            <w:tcW w:type="dxa" w:w="1900"/>
          </w:tcPr>
          <w:p>
            <w:r>
              <w:t>300 개/월</w:t>
            </w:r>
          </w:p>
        </w:tc>
        <w:tc>
          <w:tcPr>
            <w:tcW w:type="dxa" w:w="5360"/>
          </w:tcPr>
          <w:p>
            <w:r>
              <w:t>집계 기간(하루/일주일/한 달) 입력 → 월 환산. 고정 지출 메뉴별 배분 기준(3.3).</w:t>
            </w:r>
          </w:p>
        </w:tc>
      </w:tr>
    </w:tbl>
    <w:p>
      <w:pPr>
        <w:pStyle w:val="Heading2"/>
        <w:spacing w:after="120" w:before="220"/>
      </w:pPr>
      <w:r>
        <w:t xml:space="preserve">2.2 재료 라인 (레시피 × 식재료)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5360"/>
      </w:tblGrid>
      <w:tr>
        <w:trPr>
          <w:tblHeader/>
        </w:trPr>
        <w:tc>
          <w:tcPr>
            <w:tcW w:type="dxa" w:w="210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vAlign w:val="center"/>
          </w:tcPr>
          <w:p>
            <w:pPr>
              <w:spacing w:after="0" w:line="264"/>
              <w:jc w:val="center"/>
            </w:pPr>
            <w:r>
              <w:rPr>
                <w:b/>
                <w:bCs/>
                <w:color w:val="FFFFFF"/>
                <w:sz w:val="19"/>
                <w:szCs w:val="19"/>
              </w:rPr>
              <w:t xml:space="preserve">필드</w:t>
            </w:r>
          </w:p>
        </w:tc>
        <w:tc>
          <w:tcPr>
            <w:tcW w:type="dxa" w:w="190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vAlign w:val="center"/>
          </w:tcPr>
          <w:p>
            <w:pPr>
              <w:spacing w:after="0" w:line="264"/>
              <w:jc w:val="center"/>
            </w:pPr>
            <w:r>
              <w:rPr>
                <w:b/>
                <w:bCs/>
                <w:color w:val="FFFFFF"/>
                <w:sz w:val="19"/>
                <w:szCs w:val="19"/>
              </w:rPr>
              <w:t xml:space="preserve">예시</w:t>
            </w:r>
          </w:p>
        </w:tc>
        <w:tc>
          <w:tcPr>
            <w:tcW w:type="dxa" w:w="536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vAlign w:val="center"/>
          </w:tcPr>
          <w:p>
            <w:pPr>
              <w:spacing w:after="0" w:line="264"/>
              <w:jc w:val="center"/>
            </w:pPr>
            <w:r>
              <w:rPr>
                <w:b/>
                <w:bCs/>
                <w:color w:val="FFFFFF"/>
                <w:sz w:val="19"/>
                <w:szCs w:val="19"/>
              </w:rPr>
              <w:t xml:space="preserve">설명</w:t>
            </w:r>
          </w:p>
        </w:tc>
      </w:tr>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64"/>
            </w:pPr>
            <w:r>
              <w:rPr>
                <w:sz w:val="19"/>
                <w:szCs w:val="19"/>
              </w:rPr>
              <w:t xml:space="preserve">식재료 참조</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64"/>
            </w:pPr>
            <w:r>
              <w:rPr>
                <w:sz w:val="19"/>
                <w:szCs w:val="19"/>
              </w:rPr>
              <w:t xml:space="preserve">돼지고기 앞다리</w:t>
            </w:r>
          </w:p>
        </w:tc>
        <w:tc>
          <w:tcPr>
            <w:tcW w:type="dxa" w:w="5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64"/>
            </w:pPr>
            <w:r>
              <w:rPr>
                <w:sz w:val="19"/>
                <w:szCs w:val="19"/>
              </w:rPr>
              <w:t xml:space="preserve">식재료 마스터에서 검색해 불러옴(직접 입력 금지 — 단가 연동 보장).</w:t>
            </w:r>
          </w:p>
        </w:tc>
      </w:tr>
      <w:tr>
        <w:tc>
          <w:tcPr>
            <w:tcW w:type="dxa" w:w="2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64"/>
            </w:pPr>
            <w:r>
              <w:rPr>
                <w:sz w:val="19"/>
                <w:szCs w:val="19"/>
              </w:rPr>
              <w:t xml:space="preserve">입력 소요량</w:t>
            </w:r>
          </w:p>
        </w:tc>
        <w:tc>
          <w:tcPr>
            <w:tcW w:type="dxa" w:w="19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64"/>
            </w:pPr>
            <w:r>
              <w:rPr>
                <w:sz w:val="19"/>
                <w:szCs w:val="19"/>
              </w:rPr>
              <w:t xml:space="preserve">2,000 g (10인분)</w:t>
            </w:r>
          </w:p>
        </w:tc>
        <w:tc>
          <w:tcPr>
            <w:tcW w:type="dxa" w:w="53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64"/>
            </w:pPr>
            <w:r>
              <w:rPr>
                <w:sz w:val="19"/>
                <w:szCs w:val="19"/>
              </w:rPr>
              <w:t xml:space="preserve">N인분 기준 입력. 컵·큰스푼·작은스푼 입력 시 ml 자동 환산(① 4.8).</w:t>
            </w:r>
          </w:p>
        </w:tc>
      </w:tr>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64"/>
            </w:pPr>
            <w:r>
              <w:rPr>
                <w:sz w:val="19"/>
                <w:szCs w:val="19"/>
              </w:rPr>
              <w:t xml:space="preserve">1인분 소요량(자동)</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64"/>
            </w:pPr>
            <w:r>
              <w:rPr>
                <w:sz w:val="19"/>
                <w:szCs w:val="19"/>
              </w:rPr>
              <w:t xml:space="preserve">200 g</w:t>
            </w:r>
          </w:p>
        </w:tc>
        <w:tc>
          <w:tcPr>
            <w:tcW w:type="dxa" w:w="5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64"/>
            </w:pPr>
            <w:r>
              <w:rPr>
                <w:sz w:val="19"/>
                <w:szCs w:val="19"/>
              </w:rPr>
              <w:t xml:space="preserve">입력 소요량 ÷ N. 저장은 이 값.</w:t>
            </w:r>
          </w:p>
        </w:tc>
      </w:tr>
      <w:tr>
        <w:tc>
          <w:tcPr>
            <w:tcW w:type="dxa" w:w="2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64"/>
            </w:pPr>
            <w:r>
              <w:rPr>
                <w:sz w:val="19"/>
                <w:szCs w:val="19"/>
              </w:rPr>
              <w:t xml:space="preserve">라인 원가(자동)</w:t>
            </w:r>
          </w:p>
        </w:tc>
        <w:tc>
          <w:tcPr>
            <w:tcW w:type="dxa" w:w="19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64"/>
            </w:pPr>
            <w:r>
              <w:rPr>
                <w:sz w:val="19"/>
                <w:szCs w:val="19"/>
              </w:rPr>
              <w:t xml:space="preserve">2,200 원</w:t>
            </w:r>
          </w:p>
        </w:tc>
        <w:tc>
          <w:tcPr>
            <w:tcW w:type="dxa" w:w="53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64"/>
            </w:pPr>
            <w:r>
              <w:rPr>
                <w:sz w:val="19"/>
                <w:szCs w:val="19"/>
              </w:rPr>
              <w:t xml:space="preserve">1인분 소요량 × 기준 단가(로스 반영). 읽기전용.</w:t>
            </w:r>
          </w:p>
        </w:tc>
      </w:tr>
    </w:tbl>
    <w:p>
      <w:pPr>
        <w:pStyle w:val="Heading2"/>
        <w:spacing w:after="120" w:before="220"/>
      </w:pPr>
      <w:r>
        <w:t xml:space="preserve">2.3 추가 지출 (이 메뉴에만 붙는 비용)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5360"/>
      </w:tblGrid>
      <w:tr>
        <w:trPr>
          <w:tblHeader/>
        </w:trPr>
        <w:tc>
          <w:tcPr>
            <w:tcW w:type="dxa" w:w="210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vAlign w:val="center"/>
          </w:tcPr>
          <w:p>
            <w:pPr>
              <w:spacing w:after="0" w:line="264"/>
              <w:jc w:val="center"/>
            </w:pPr>
            <w:r>
              <w:rPr>
                <w:b/>
                <w:bCs/>
                <w:color w:val="FFFFFF"/>
                <w:sz w:val="19"/>
                <w:szCs w:val="19"/>
              </w:rPr>
              <w:t xml:space="preserve">필드</w:t>
            </w:r>
          </w:p>
        </w:tc>
        <w:tc>
          <w:tcPr>
            <w:tcW w:type="dxa" w:w="190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vAlign w:val="center"/>
          </w:tcPr>
          <w:p>
            <w:pPr>
              <w:spacing w:after="0" w:line="264"/>
              <w:jc w:val="center"/>
            </w:pPr>
            <w:r>
              <w:rPr>
                <w:b/>
                <w:bCs/>
                <w:color w:val="FFFFFF"/>
                <w:sz w:val="19"/>
                <w:szCs w:val="19"/>
              </w:rPr>
              <w:t xml:space="preserve">예시</w:t>
            </w:r>
          </w:p>
        </w:tc>
        <w:tc>
          <w:tcPr>
            <w:tcW w:type="dxa" w:w="536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vAlign w:val="center"/>
          </w:tcPr>
          <w:p>
            <w:pPr>
              <w:spacing w:after="0" w:line="264"/>
              <w:jc w:val="center"/>
            </w:pPr>
            <w:r>
              <w:rPr>
                <w:b/>
                <w:bCs/>
                <w:color w:val="FFFFFF"/>
                <w:sz w:val="19"/>
                <w:szCs w:val="19"/>
              </w:rPr>
              <w:t xml:space="preserve">설명</w:t>
            </w:r>
          </w:p>
        </w:tc>
      </w:tr>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64"/>
            </w:pPr>
            <w:r>
              <w:rPr>
                <w:sz w:val="19"/>
                <w:szCs w:val="19"/>
              </w:rPr>
              <w:t xml:space="preserve">지출명</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64"/>
            </w:pPr>
            <w:r>
              <w:rPr>
                <w:sz w:val="19"/>
                <w:szCs w:val="19"/>
              </w:rPr>
              <w:t xml:space="preserve">특수 포장용기</w:t>
            </w:r>
          </w:p>
        </w:tc>
        <w:tc>
          <w:tcPr>
            <w:tcW w:type="dxa" w:w="5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64"/>
            </w:pPr>
            <w:r>
              <w:rPr>
                <w:sz w:val="19"/>
                <w:szCs w:val="19"/>
              </w:rPr>
              <w:t xml:space="preserve">자유 입력.</w:t>
            </w:r>
          </w:p>
        </w:tc>
      </w:tr>
      <w:tr>
        <w:tc>
          <w:tcPr>
            <w:tcW w:type="dxa" w:w="2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64"/>
            </w:pPr>
            <w:r>
              <w:rPr>
                <w:sz w:val="19"/>
                <w:szCs w:val="19"/>
              </w:rPr>
              <w:t xml:space="preserve">금액</w:t>
            </w:r>
          </w:p>
        </w:tc>
        <w:tc>
          <w:tcPr>
            <w:tcW w:type="dxa" w:w="19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64"/>
            </w:pPr>
            <w:r>
              <w:rPr>
                <w:sz w:val="19"/>
                <w:szCs w:val="19"/>
              </w:rPr>
              <w:t xml:space="preserve">300 원</w:t>
            </w:r>
          </w:p>
        </w:tc>
        <w:tc>
          <w:tcPr>
            <w:tcW w:type="dxa" w:w="53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64"/>
            </w:pPr>
            <w:r>
              <w:rPr>
                <w:sz w:val="19"/>
                <w:szCs w:val="19"/>
              </w:rPr>
              <w:t xml:space="preserve">1인분 정액. 손익표에 ‘(−) 추가 지출’ 행으로 합류.</w:t>
            </w:r>
          </w:p>
        </w:tc>
      </w:tr>
    </w:tbl>
    <w:p>
      <w:pPr>
        <w:spacing w:after="120" w:before="0" w:line="276"/>
      </w:pPr>
      <w:r>
        <w:rPr>
          <w:i/>
          <w:iCs/>
          <w:color w:val="595959"/>
        </w:rPr>
        <w:t>이중계산 방지: 고정 지출에 이미 포함된 비용(포장비·배달비 등)은 추가 지출로 넣지 않도록 입력칸에 안내문을 상시 노출한다.</w:t>
      </w:r>
    </w:p>
    <w:p>
      <w:pPr>
        <w:pStyle w:val="Heading2"/>
        <w:spacing w:after="120" w:before="220"/>
      </w:pPr>
      <w:r>
        <w:t>2.4 고정 지출 (월 단위 · 마이페이지 소속)</w:t>
      </w:r>
    </w:p>
    <w:p>
      <w:pPr>
        <w:spacing w:after="80" w:before="0" w:line="276"/>
      </w:pPr>
      <w:r>
        <w:t xml:space="preserve">1인분 배부가 애매한 비용을 월 단위 실제 금액으로 입력한다. 각 항목은 ‘총액 입력’ 또는 ‘상세 입력’ 두 모드를 지원한다.</w:t>
      </w:r>
    </w:p>
    <w:p>
      <w:pPr>
        <w:spacing w:after="80" w:before="0" w:line="276"/>
      </w:pPr>
      <w:r>
        <w:t>각 레시피의 ‘월 평균 판매량’을 기준으로 메뉴별 배분되어 1개 원가에 반영된다(3.3). 입력은 월 총액이지만, 차감은 메뉴별 판매 비중으로 나뉜다.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rPr>
          <w:tblHeader/>
        </w:trPr>
        <w:tc>
          <w:tcPr>
            <w:tcW w:type="dxa" w:w="230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vAlign w:val="center"/>
          </w:tcPr>
          <w:p>
            <w:pPr>
              <w:spacing w:after="0" w:line="264"/>
              <w:jc w:val="center"/>
            </w:pPr>
            <w:r>
              <w:rPr>
                <w:b/>
                <w:bCs/>
                <w:color w:val="FFFFFF"/>
                <w:sz w:val="19"/>
                <w:szCs w:val="19"/>
              </w:rPr>
              <w:t xml:space="preserve">항목</w:t>
            </w:r>
          </w:p>
        </w:tc>
        <w:tc>
          <w:tcPr>
            <w:tcW w:type="dxa" w:w="170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vAlign w:val="center"/>
          </w:tcPr>
          <w:p>
            <w:pPr>
              <w:spacing w:after="0" w:line="264"/>
              <w:jc w:val="center"/>
            </w:pPr>
            <w:r>
              <w:rPr>
                <w:b/>
                <w:bCs/>
                <w:color w:val="FFFFFF"/>
                <w:sz w:val="19"/>
                <w:szCs w:val="19"/>
              </w:rPr>
              <w:t xml:space="preserve">입력 방식</w:t>
            </w:r>
          </w:p>
        </w:tc>
        <w:tc>
          <w:tcPr>
            <w:tcW w:type="dxa" w:w="536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vAlign w:val="center"/>
          </w:tcPr>
          <w:p>
            <w:pPr>
              <w:spacing w:after="0" w:line="264"/>
              <w:jc w:val="center"/>
            </w:pPr>
            <w:r>
              <w:rPr>
                <w:b/>
                <w:bCs/>
                <w:color w:val="FFFFFF"/>
                <w:sz w:val="19"/>
                <w:szCs w:val="19"/>
              </w:rPr>
              <w:t xml:space="preserve">상세 입력 구조</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64"/>
            </w:pPr>
            <w:r>
              <w:rPr>
                <w:sz w:val="19"/>
                <w:szCs w:val="19"/>
              </w:rPr>
              <w:t xml:space="preserve">총 월매출</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64"/>
            </w:pPr>
            <w:r>
              <w:rPr>
                <w:sz w:val="19"/>
                <w:szCs w:val="19"/>
              </w:rPr>
              <w:t xml:space="preserve">입력</w:t>
            </w:r>
          </w:p>
        </w:tc>
        <w:tc>
          <w:tcPr>
            <w:tcW w:type="dxa" w:w="5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64"/>
            </w:pPr>
            <w:r>
              <w:rPr>
                <w:sz w:val="19"/>
                <w:szCs w:val="19"/>
              </w:rPr>
              <w:t>고정지출률의 분모. (향후 POS/채널 연동 자동화 여지)</w:t>
            </w:r>
          </w:p>
        </w:tc>
      </w:tr>
      <w:tr>
        <w:tc>
          <w:tcPr>
            <w:tcW w:type="dxa" w:w="23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64"/>
            </w:pPr>
            <w:r>
              <w:rPr>
                <w:sz w:val="19"/>
                <w:szCs w:val="19"/>
              </w:rPr>
              <w:t xml:space="preserve">인건비</w:t>
            </w:r>
          </w:p>
        </w:tc>
        <w:tc>
          <w:tcPr>
            <w:tcW w:type="dxa" w:w="17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64"/>
            </w:pPr>
            <w:r>
              <w:rPr>
                <w:sz w:val="19"/>
                <w:szCs w:val="19"/>
              </w:rPr>
              <w:t xml:space="preserve">총액</w:t>
            </w:r>
          </w:p>
        </w:tc>
        <w:tc>
          <w:tcPr>
            <w:tcW w:type="dxa" w:w="53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64"/>
            </w:pPr>
            <w:r>
              <w:rPr>
                <w:sz w:val="19"/>
                <w:szCs w:val="19"/>
              </w:rPr>
              <w:t xml:space="preserve">월 총액.</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64"/>
            </w:pPr>
            <w:r>
              <w:rPr>
                <w:sz w:val="19"/>
                <w:szCs w:val="19"/>
              </w:rPr>
              <w:t xml:space="preserve">플랫폼 수수료</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64"/>
            </w:pPr>
            <w:r>
              <w:rPr>
                <w:sz w:val="19"/>
                <w:szCs w:val="19"/>
              </w:rPr>
              <w:t xml:space="preserve">총액 or 플랫폼별</w:t>
            </w:r>
          </w:p>
        </w:tc>
        <w:tc>
          <w:tcPr>
            <w:tcW w:type="dxa" w:w="5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64"/>
            </w:pPr>
            <w:r>
              <w:rPr>
                <w:sz w:val="19"/>
                <w:szCs w:val="19"/>
              </w:rPr>
              <w:t xml:space="preserve">플랫폼명 + 중개수수료 + 결제수수료 + 배달/배송비(총액 or 횟수×금액).</w:t>
            </w:r>
          </w:p>
        </w:tc>
      </w:tr>
      <w:tr>
        <w:tc>
          <w:tcPr>
            <w:tcW w:type="dxa" w:w="23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64"/>
            </w:pPr>
            <w:r>
              <w:rPr>
                <w:sz w:val="19"/>
                <w:szCs w:val="19"/>
              </w:rPr>
              <w:t xml:space="preserve">포장비</w:t>
            </w:r>
          </w:p>
        </w:tc>
        <w:tc>
          <w:tcPr>
            <w:tcW w:type="dxa" w:w="17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64"/>
            </w:pPr>
            <w:r>
              <w:rPr>
                <w:sz w:val="19"/>
                <w:szCs w:val="19"/>
              </w:rPr>
              <w:t xml:space="preserve">총액 or 규격별</w:t>
            </w:r>
          </w:p>
        </w:tc>
        <w:tc>
          <w:tcPr>
            <w:tcW w:type="dxa" w:w="53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64"/>
            </w:pPr>
            <w:r>
              <w:rPr>
                <w:sz w:val="19"/>
                <w:szCs w:val="19"/>
              </w:rPr>
              <w:t xml:space="preserve">포장 규격 + 단가 × 수량.</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64"/>
            </w:pPr>
            <w:r>
              <w:rPr>
                <w:sz w:val="19"/>
                <w:szCs w:val="19"/>
              </w:rPr>
              <w:t xml:space="preserve">배달/배송(대행)</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64"/>
            </w:pPr>
            <w:r>
              <w:rPr>
                <w:sz w:val="19"/>
                <w:szCs w:val="19"/>
              </w:rPr>
              <w:t xml:space="preserve">총액 or 업체별</w:t>
            </w:r>
          </w:p>
        </w:tc>
        <w:tc>
          <w:tcPr>
            <w:tcW w:type="dxa" w:w="5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64"/>
            </w:pPr>
            <w:r>
              <w:rPr>
                <w:sz w:val="19"/>
                <w:szCs w:val="19"/>
              </w:rPr>
              <w:t xml:space="preserve">업체명 + 횟수 × 금액.</w:t>
            </w:r>
          </w:p>
        </w:tc>
      </w:tr>
      <w:tr>
        <w:tc>
          <w:tcPr>
            <w:tcW w:type="dxa" w:w="23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64"/>
            </w:pPr>
            <w:r>
              <w:rPr>
                <w:sz w:val="19"/>
                <w:szCs w:val="19"/>
              </w:rPr>
              <w:t xml:space="preserve">광고/홍보비</w:t>
            </w:r>
          </w:p>
        </w:tc>
        <w:tc>
          <w:tcPr>
            <w:tcW w:type="dxa" w:w="17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64"/>
            </w:pPr>
            <w:r>
              <w:rPr>
                <w:sz w:val="19"/>
                <w:szCs w:val="19"/>
              </w:rPr>
              <w:t xml:space="preserve">총액 or 매체별</w:t>
            </w:r>
          </w:p>
        </w:tc>
        <w:tc>
          <w:tcPr>
            <w:tcW w:type="dxa" w:w="53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64"/>
            </w:pPr>
            <w:r>
              <w:rPr>
                <w:sz w:val="19"/>
                <w:szCs w:val="19"/>
              </w:rPr>
              <w:t xml:space="preserve">매체명 + 금액.</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1"/>
              <w:left w:val="single" w:color="2E75B6" w:sz="18"/>
              <w:bottom w:val="single" w:color="DCE6F1" w:sz="1"/>
              <w:right w:val="single" w:color="DCE6F1" w:sz="1"/>
            </w:tcBorders>
            <w:shd w:fill="F2F6FB" w:val="clear"/>
            <w:tcMar>
              <w:top w:type="dxa" w:w="120"/>
              <w:left w:type="dxa" w:w="180"/>
              <w:bottom w:type="dxa" w:w="120"/>
              <w:right w:type="dxa" w:w="160"/>
            </w:tcMar>
          </w:tcPr>
          <w:p>
            <w:pPr>
              <w:spacing w:after="60"/>
            </w:pPr>
            <w:r>
              <w:rPr>
                <w:b/>
                <w:bCs/>
                <w:color w:val="1F3864"/>
                <w:sz w:val="20"/>
                <w:szCs w:val="20"/>
              </w:rPr>
              <w:t>고정지출률과 1,000원당 표시</w:t>
            </w:r>
          </w:p>
          <w:p>
            <w:pPr>
              <w:spacing w:after="40" w:line="264"/>
            </w:pPr>
            <w:r>
              <w:rPr>
                <w:color w:val="333333"/>
                <w:sz w:val="19"/>
                <w:szCs w:val="19"/>
              </w:rPr>
              <w:t>고정지출률 = 월 고정 지출 합계 ÷ 총 월매출   (예: 8,930,000 ÷ 28,500,000 = 31.3%)</w:t>
            </w:r>
          </w:p>
          <w:p>
            <w:pPr>
              <w:spacing w:after="40" w:line="264"/>
            </w:pPr>
            <w:r>
              <w:rPr>
                <w:color w:val="333333"/>
                <w:sz w:val="19"/>
                <w:szCs w:val="19"/>
              </w:rPr>
              <w:t xml:space="preserve">직관 표시: ‘매출 1,000원당 313원’ — 어떤 판매가에도 바로 곱해 볼 수 있다.</w:t>
            </w:r>
          </w:p>
          <w:p>
            <w:pPr>
              <w:spacing w:after="40" w:line="264"/>
            </w:pPr>
            <w:r>
              <w:rPr>
                <w:color w:val="333333"/>
                <w:sz w:val="19"/>
                <w:szCs w:val="19"/>
              </w:rPr>
              <w:t>매월 갱신하면 전 레시피에 자동 반영(변경일에 추이 점 기록). 재료비는 입고 데이터에서 자동 합산되어 월 손익 리포트(매출 − 고정 지출 − 재료비)까지 산출.</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1"/>
              <w:left w:val="single" w:color="2E75B6" w:sz="18"/>
              <w:bottom w:val="single" w:color="DCE6F1" w:sz="1"/>
              <w:right w:val="single" w:color="DCE6F1" w:sz="1"/>
            </w:tcBorders>
            <w:shd w:fill="F2F6FB" w:val="clear"/>
            <w:tcMar>
              <w:top w:type="dxa" w:w="120"/>
              <w:left w:type="dxa" w:w="180"/>
              <w:bottom w:type="dxa" w:w="120"/>
              <w:right w:type="dxa" w:w="160"/>
            </w:tcMar>
          </w:tcPr>
          <w:p>
            <w:pPr>
              <w:spacing w:after="60"/>
            </w:pPr>
            <w:r>
              <w:rPr>
                <w:b/>
                <w:bCs/>
                <w:color w:val="1F3864"/>
                <w:sz w:val="20"/>
                <w:szCs w:val="20"/>
              </w:rPr>
              <w:t xml:space="preserve">반제품(중간 레시피) — 1차 범위 제외, 구조만 예약</w:t>
            </w:r>
          </w:p>
          <w:p>
            <w:pPr>
              <w:spacing w:after="40" w:line="264"/>
            </w:pPr>
            <w:r>
              <w:rPr>
                <w:color w:val="333333"/>
                <w:sz w:val="19"/>
                <w:szCs w:val="19"/>
              </w:rPr>
              <w:t xml:space="preserve">탕수육 소스처럼 ‘레시피를 재료로 쓰는’ 중첩은 1차에서 지원하지 않는다(소스는 식재료로 등록해 해결).</w:t>
            </w:r>
          </w:p>
          <w:p>
            <w:pPr>
              <w:spacing w:after="40" w:line="264"/>
            </w:pPr>
            <w:r>
              <w:rPr>
                <w:color w:val="333333"/>
                <w:sz w:val="19"/>
                <w:szCs w:val="19"/>
              </w:rPr>
              <w:t xml:space="preserve">재료 라인의 참조 타입을 ‘식재료|레시피’로 설계해 두어, 향후 1단계 중첩을 열 수 있게 한다.</w:t>
            </w:r>
          </w:p>
        </w:tc>
      </w:tr>
    </w:tbl>
    <w:p>
      <w:r>
        <w:br w:type="page"/>
      </w:r>
    </w:p>
    <w:p>
      <w:pPr>
        <w:pStyle w:val="Heading1"/>
        <w:spacing w:after="160" w:before="320"/>
      </w:pPr>
      <w:r>
        <w:t xml:space="preserve">3. 핵심 계산 로직</w:t>
      </w:r>
    </w:p>
    <w:p>
      <w:pPr>
        <w:pStyle w:val="Heading2"/>
        <w:spacing w:after="120" w:before="220"/>
      </w:pPr>
      <w:r>
        <w:t xml:space="preserve">3.1 N인분 → 1인분 환산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1"/>
              <w:left w:val="single" w:color="2E75B6" w:sz="18"/>
              <w:bottom w:val="single" w:color="DCE6F1" w:sz="1"/>
              <w:right w:val="single" w:color="DCE6F1" w:sz="1"/>
            </w:tcBorders>
            <w:shd w:fill="F2F6FB" w:val="clear"/>
            <w:tcMar>
              <w:top w:type="dxa" w:w="120"/>
              <w:left w:type="dxa" w:w="180"/>
              <w:bottom w:type="dxa" w:w="120"/>
              <w:right w:type="dxa" w:w="160"/>
            </w:tcMar>
          </w:tcPr>
          <w:p>
            <w:pPr>
              <w:spacing w:after="60"/>
            </w:pPr>
            <w:r>
              <w:rPr>
                <w:b/>
                <w:bCs/>
                <w:color w:val="1F3864"/>
                <w:sz w:val="20"/>
                <w:szCs w:val="20"/>
              </w:rPr>
              <w:t xml:space="preserve">공식</w:t>
            </w:r>
          </w:p>
          <w:p>
            <w:pPr>
              <w:spacing w:after="40" w:line="264"/>
            </w:pPr>
            <w:r>
              <w:rPr>
                <w:color w:val="333333"/>
                <w:sz w:val="19"/>
                <w:szCs w:val="19"/>
              </w:rPr>
              <w:t xml:space="preserve">1인분 소요량 = 입력 소요량 ÷ 기준 인분(N)   예) 10인분 2,000g → 1인분 200g</w:t>
            </w:r>
          </w:p>
        </w:tc>
      </w:tr>
    </w:tbl>
    <w:p>
      <w:pPr>
        <w:pStyle w:val="Heading2"/>
        <w:spacing w:after="120" w:before="220"/>
      </w:pPr>
      <w:r>
        <w:t xml:space="preserve">3.2 재료 원가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1"/>
              <w:left w:val="single" w:color="2E75B6" w:sz="18"/>
              <w:bottom w:val="single" w:color="DCE6F1" w:sz="1"/>
              <w:right w:val="single" w:color="DCE6F1" w:sz="1"/>
            </w:tcBorders>
            <w:shd w:fill="F2F6FB" w:val="clear"/>
            <w:tcMar>
              <w:top w:type="dxa" w:w="120"/>
              <w:left w:type="dxa" w:w="180"/>
              <w:bottom w:type="dxa" w:w="120"/>
              <w:right w:type="dxa" w:w="160"/>
            </w:tcMar>
          </w:tcPr>
          <w:p>
            <w:pPr>
              <w:spacing w:after="60"/>
            </w:pPr>
            <w:r>
              <w:rPr>
                <w:b/>
                <w:bCs/>
                <w:color w:val="1F3864"/>
                <w:sz w:val="20"/>
                <w:szCs w:val="20"/>
              </w:rPr>
              <w:t xml:space="preserve">공식</w:t>
            </w:r>
          </w:p>
          <w:p>
            <w:pPr>
              <w:spacing w:after="40" w:line="264"/>
            </w:pPr>
            <w:r>
              <w:rPr>
                <w:color w:val="333333"/>
                <w:sz w:val="19"/>
                <w:szCs w:val="19"/>
              </w:rPr>
              <w:t xml:space="preserve">1인분 재료 원가 = Σ ( 1인분 소요량 × 식재료 기준 단가 )</w:t>
            </w:r>
          </w:p>
          <w:p>
            <w:pPr>
              <w:spacing w:after="40" w:line="264"/>
            </w:pPr>
            <w:r>
              <w:rPr>
                <w:color w:val="333333"/>
                <w:sz w:val="19"/>
                <w:szCs w:val="19"/>
              </w:rPr>
              <w:t xml:space="preserve">기준 단가 = 구매이력 가중평균 × 로스 반영(① 4.1·8.6) — 자동 갱신.</w:t>
            </w:r>
          </w:p>
        </w:tc>
      </w:tr>
    </w:tbl>
    <w:p>
      <w:pPr>
        <w:pStyle w:val="Heading2"/>
        <w:spacing w:after="120" w:before="220"/>
      </w:pPr>
      <w:r>
        <w:t>3.3 고정 지출 차감</w:t>
      </w:r>
    </w:p>
    <w:p>
      <w:pPr>
        <w:pStyle w:val="Heading2"/>
        <w:spacing w:after="120" w:before="220"/>
      </w:pPr>
      <w:r>
        <w:t>이번 버전부터 고정 지출은 ‘판매가 × 률’ 대신 메뉴별 평균 판매량을 기준으로 배분한다. 레시피마다 월 평균 판매량(집계 기간: 하루/일주일/한 달 → 월 환산)을 입력하면, 전체 판매 대비 이 메뉴의 판매 비중만큼 월 고정 지출이 배분되고, 그 금액을 판매량으로 나눠 1개당 고정비가 나온다. 많이 팔수록 1개가 떠안는 고정비가 줄어 순이익률이 올라간다.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1"/>
              <w:left w:val="single" w:color="2E75B6" w:sz="18"/>
              <w:bottom w:val="single" w:color="DCE6F1" w:sz="1"/>
              <w:right w:val="single" w:color="DCE6F1" w:sz="1"/>
            </w:tcBorders>
            <w:shd w:fill="F2F6FB" w:val="clear"/>
            <w:tcMar>
              <w:top w:type="dxa" w:w="120"/>
              <w:left w:type="dxa" w:w="180"/>
              <w:bottom w:type="dxa" w:w="120"/>
              <w:right w:type="dxa" w:w="160"/>
            </w:tcMar>
          </w:tcPr>
          <w:p>
            <w:pPr>
              <w:spacing w:after="60"/>
            </w:pPr>
            <w:r>
              <w:rPr>
                <w:b/>
                <w:bCs/>
                <w:color w:val="1F3864"/>
                <w:sz w:val="20"/>
                <w:szCs w:val="20"/>
              </w:rPr>
              <w:t xml:space="preserve">공식</w:t>
            </w:r>
          </w:p>
          <w:p>
            <w:pPr>
              <w:spacing w:after="40" w:line="264"/>
            </w:pPr>
            <w:r>
              <w:rPr>
                <w:color w:val="333333"/>
                <w:sz w:val="19"/>
                <w:szCs w:val="19"/>
              </w:rPr>
              <w:t>1개당 고정 지출 = 이 메뉴 배분 고정비 ÷ 월 평균 판매량</w:t>
            </w:r>
          </w:p>
          <w:p>
            <w:pPr>
              <w:spacing w:after="40" w:line="264"/>
            </w:pPr>
            <w:r>
              <w:rPr>
                <w:color w:val="333333"/>
                <w:sz w:val="19"/>
                <w:szCs w:val="19"/>
              </w:rPr>
              <w:t>배분 고정비 = 월 고정 지출 합계 × 이 메뉴 판매 비중(전체 판매 대비). 항목별(인건비·수수료·포장·배달·광고)로도 1개 환산값을 함께 표시. 검산: 제육 300개/월·전체의 12% → 1개당 3,760원(판매가의 31.3%).</w:t>
            </w:r>
          </w:p>
        </w:tc>
      </w:tr>
    </w:tbl>
    <w:p>
      <w:pPr>
        <w:pStyle w:val="Heading2"/>
        <w:spacing w:after="120" w:before="220"/>
      </w:pPr>
      <w:r>
        <w:t xml:space="preserve">3.4 추가 지출 차감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1"/>
              <w:left w:val="single" w:color="2E75B6" w:sz="18"/>
              <w:bottom w:val="single" w:color="DCE6F1" w:sz="1"/>
              <w:right w:val="single" w:color="DCE6F1" w:sz="1"/>
            </w:tcBorders>
            <w:shd w:fill="F2F6FB" w:val="clear"/>
            <w:tcMar>
              <w:top w:type="dxa" w:w="120"/>
              <w:left w:type="dxa" w:w="180"/>
              <w:bottom w:type="dxa" w:w="120"/>
              <w:right w:type="dxa" w:w="160"/>
            </w:tcMar>
          </w:tcPr>
          <w:p>
            <w:pPr>
              <w:spacing w:after="60"/>
            </w:pPr>
            <w:r>
              <w:rPr>
                <w:b/>
                <w:bCs/>
                <w:color w:val="1F3864"/>
                <w:sz w:val="20"/>
                <w:szCs w:val="20"/>
              </w:rPr>
              <w:t xml:space="preserve">공식</w:t>
            </w:r>
          </w:p>
          <w:p>
            <w:pPr>
              <w:spacing w:after="40" w:line="264"/>
            </w:pPr>
            <w:r>
              <w:rPr>
                <w:color w:val="333333"/>
                <w:sz w:val="19"/>
                <w:szCs w:val="19"/>
              </w:rPr>
              <w:t xml:space="preserve">1인분 추가 지출 = Σ 지출명별 정액 금액</w:t>
            </w:r>
          </w:p>
        </w:tc>
      </w:tr>
    </w:tbl>
    <w:p>
      <w:pPr>
        <w:pStyle w:val="Heading2"/>
        <w:spacing w:after="120" w:before="220"/>
      </w:pPr>
      <w:r>
        <w:t>3.5 세금(부가세) 자동 계산</w:t>
      </w:r>
    </w:p>
    <w:p>
      <w:pPr>
        <w:pStyle w:val="Heading2"/>
        <w:spacing w:after="120" w:before="220"/>
      </w:pPr>
      <w:r>
        <w:t>부가세(포함/별도/면세 토글)는 기본 세금 항목이며, 카드 수수료·기타 세금 등 ‘세금 항목’을 판매가 대비 %로 직접 추가할 수 있다. 모든 세금 항목을 합산해 손익표의 ‘(−) 세금’ 행으로 차감한다.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4060"/>
      </w:tblGrid>
      <w:tr>
        <w:trPr>
          <w:tblHeader/>
        </w:trPr>
        <w:tc>
          <w:tcPr>
            <w:tcW w:type="dxa" w:w="200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vAlign w:val="center"/>
          </w:tcPr>
          <w:p>
            <w:pPr>
              <w:spacing w:after="0" w:line="264"/>
              <w:jc w:val="center"/>
            </w:pPr>
            <w:r>
              <w:rPr>
                <w:b/>
                <w:bCs/>
                <w:color w:val="FFFFFF"/>
                <w:sz w:val="19"/>
                <w:szCs w:val="19"/>
              </w:rPr>
              <w:t xml:space="preserve">설정</w:t>
            </w:r>
          </w:p>
        </w:tc>
        <w:tc>
          <w:tcPr>
            <w:tcW w:type="dxa" w:w="330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vAlign w:val="center"/>
          </w:tcPr>
          <w:p>
            <w:pPr>
              <w:spacing w:after="0" w:line="264"/>
              <w:jc w:val="center"/>
            </w:pPr>
            <w:r>
              <w:rPr>
                <w:b/>
                <w:bCs/>
                <w:color w:val="FFFFFF"/>
                <w:sz w:val="19"/>
                <w:szCs w:val="19"/>
              </w:rPr>
              <w:t xml:space="preserve">계산</w:t>
            </w:r>
          </w:p>
        </w:tc>
        <w:tc>
          <w:tcPr>
            <w:tcW w:type="dxa" w:w="406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vAlign w:val="center"/>
          </w:tcPr>
          <w:p>
            <w:pPr>
              <w:spacing w:after="0" w:line="264"/>
              <w:jc w:val="center"/>
            </w:pPr>
            <w:r>
              <w:rPr>
                <w:b/>
                <w:bCs/>
                <w:color w:val="FFFFFF"/>
                <w:sz w:val="19"/>
                <w:szCs w:val="19"/>
              </w:rPr>
              <w:t xml:space="preserve">설명</w:t>
            </w:r>
          </w:p>
        </w:tc>
      </w:tr>
      <w:tr>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64"/>
            </w:pPr>
            <w:r>
              <w:rPr>
                <w:sz w:val="19"/>
                <w:szCs w:val="19"/>
              </w:rPr>
              <w:t xml:space="preserve">포함(기본)</w:t>
            </w:r>
          </w:p>
        </w:tc>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64"/>
            </w:pPr>
            <w:r>
              <w:rPr>
                <w:sz w:val="19"/>
                <w:szCs w:val="19"/>
              </w:rPr>
              <w:t xml:space="preserve">부가세 = 판매가 × 10/110</w:t>
            </w:r>
          </w:p>
        </w:tc>
        <w:tc>
          <w:tcPr>
            <w:tcW w:type="dxa" w:w="40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64"/>
            </w:pPr>
            <w:r>
              <w:rPr>
                <w:sz w:val="19"/>
                <w:szCs w:val="19"/>
              </w:rPr>
              <w:t xml:space="preserve">판매가가 부가세 포함 소비자가일 때. 예: 12,000원 → 1,091원.</w:t>
            </w:r>
          </w:p>
        </w:tc>
      </w:tr>
      <w:tr>
        <w:tc>
          <w:tcPr>
            <w:tcW w:type="dxa" w:w="2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64"/>
            </w:pPr>
            <w:r>
              <w:rPr>
                <w:sz w:val="19"/>
                <w:szCs w:val="19"/>
              </w:rPr>
              <w:t xml:space="preserve">별도</w:t>
            </w:r>
          </w:p>
        </w:tc>
        <w:tc>
          <w:tcPr>
            <w:tcW w:type="dxa" w:w="33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64"/>
            </w:pPr>
            <w:r>
              <w:rPr>
                <w:sz w:val="19"/>
                <w:szCs w:val="19"/>
              </w:rPr>
              <w:t xml:space="preserve">부가세 = 0 차감</w:t>
            </w:r>
          </w:p>
        </w:tc>
        <w:tc>
          <w:tcPr>
            <w:tcW w:type="dxa" w:w="40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64"/>
            </w:pPr>
            <w:r>
              <w:rPr>
                <w:sz w:val="19"/>
                <w:szCs w:val="19"/>
              </w:rPr>
              <w:t xml:space="preserve">판매가가 공급가일 때.</w:t>
            </w:r>
          </w:p>
        </w:tc>
      </w:tr>
      <w:tr>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64"/>
            </w:pPr>
            <w:r>
              <w:rPr>
                <w:sz w:val="19"/>
                <w:szCs w:val="19"/>
              </w:rPr>
              <w:t xml:space="preserve">면세</w:t>
            </w:r>
          </w:p>
        </w:tc>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64"/>
            </w:pPr>
            <w:r>
              <w:rPr>
                <w:sz w:val="19"/>
                <w:szCs w:val="19"/>
              </w:rPr>
              <w:t xml:space="preserve">부가세 = 0</w:t>
            </w:r>
          </w:p>
        </w:tc>
        <w:tc>
          <w:tcPr>
            <w:tcW w:type="dxa" w:w="40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64"/>
            </w:pPr>
            <w:r>
              <w:rPr>
                <w:sz w:val="19"/>
                <w:szCs w:val="19"/>
              </w:rPr>
              <w:t xml:space="preserve">면세 사업자.</w:t>
            </w:r>
          </w:p>
        </w:tc>
      </w:tr>
    </w:tbl>
    <w:p>
      <w:pPr>
        <w:spacing w:after="120" w:before="0" w:line="276"/>
      </w:pPr>
      <w:r>
        <w:rPr>
          <w:i/>
          <w:iCs/>
          <w:color w:val="595959"/>
        </w:rPr>
        <w:t xml:space="preserve">단순화 주석: 실제 납부세액은 매출세액 − 매입세액이지만, 메뉴 손익에서는 보수적으로 매출분 부가세만 차감한다.</w:t>
      </w:r>
    </w:p>
    <w:p>
      <w:pPr>
        <w:pStyle w:val="Heading2"/>
        <w:spacing w:after="120" w:before="220"/>
      </w:pPr>
      <w:r>
        <w:t xml:space="preserve">3.6 순이익 · 권장 판매가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1"/>
              <w:left w:val="single" w:color="2E75B6" w:sz="18"/>
              <w:bottom w:val="single" w:color="DCE6F1" w:sz="1"/>
              <w:right w:val="single" w:color="DCE6F1" w:sz="1"/>
            </w:tcBorders>
            <w:shd w:fill="F2F6FB" w:val="clear"/>
            <w:tcMar>
              <w:top w:type="dxa" w:w="120"/>
              <w:left w:type="dxa" w:w="180"/>
              <w:bottom w:type="dxa" w:w="120"/>
              <w:right w:type="dxa" w:w="160"/>
            </w:tcMar>
          </w:tcPr>
          <w:p>
            <w:pPr>
              <w:spacing w:after="60"/>
            </w:pPr>
            <w:r>
              <w:rPr>
                <w:b/>
                <w:bCs/>
                <w:color w:val="1F3864"/>
                <w:sz w:val="20"/>
                <w:szCs w:val="20"/>
              </w:rPr>
              <w:t xml:space="preserve">공식</w:t>
            </w:r>
          </w:p>
          <w:p>
            <w:pPr>
              <w:spacing w:after="40" w:line="264"/>
            </w:pPr>
            <w:r>
              <w:rPr>
                <w:color w:val="333333"/>
                <w:sz w:val="19"/>
                <w:szCs w:val="19"/>
              </w:rPr>
              <w:t>순이익 = 판매가 − 세금 − 재료 원가 − 고정 지출 − 추가 지출</w:t>
            </w:r>
          </w:p>
          <w:p>
            <w:pPr>
              <w:spacing w:after="40" w:line="264"/>
            </w:pPr>
            <w:r>
              <w:rPr>
                <w:color w:val="333333"/>
                <w:sz w:val="19"/>
                <w:szCs w:val="19"/>
              </w:rPr>
              <w:t xml:space="preserve">순이익률(%) = 순이익 ÷ 판매가 × 100   /   재료 원가율(%) = 재료 원가 ÷ 판매가 × 100</w:t>
            </w:r>
          </w:p>
          <w:p>
            <w:pPr>
              <w:spacing w:after="40" w:line="264"/>
            </w:pPr>
            <w:r>
              <w:rPr>
                <w:color w:val="333333"/>
                <w:sz w:val="19"/>
                <w:szCs w:val="19"/>
              </w:rPr>
              <w:t>권장 판매가(목표 달성 최소가) = (재료 원가 + 추가 지출) ÷ (1 − 1/11 − 고정지출률 − 목표율)  [부가세 포함 시]</w:t>
            </w:r>
          </w:p>
        </w:tc>
      </w:tr>
    </w:tbl>
    <w:p>
      <w:pPr>
        <w:spacing w:after="120" w:before="0" w:line="276"/>
      </w:pPr>
      <w:r>
        <w:t xml:space="preserve">기본 단위는 1인분(개당) 원화. 무게 판매 품목(정육·베이커리)은 100g당 표시 옵션. 손익표의 모든 행은 ‘금액 + 판매가 대비 %’ 두 칸으로 표시한다.</w:t>
      </w:r>
    </w:p>
    <w:p>
      <w:pPr>
        <w:pStyle w:val="Heading2"/>
        <w:spacing w:after="120" w:before="220"/>
      </w:pPr>
      <w:r>
        <w:t xml:space="preserve">3.7 계산 예시 — 제육볶음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1400"/>
        <w:gridCol w:w="2660"/>
      </w:tblGrid>
      <w:tr>
        <w:trPr>
          <w:tblHeader/>
        </w:trPr>
        <w:tc>
          <w:tcPr>
            <w:tcW w:type="dxa" w:w="300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vAlign w:val="center"/>
          </w:tcPr>
          <w:p>
            <w:pPr>
              <w:spacing w:after="0" w:line="264"/>
              <w:jc w:val="center"/>
            </w:pPr>
            <w:r>
              <w:rPr>
                <w:b/>
                <w:bCs/>
                <w:color w:val="FFFFFF"/>
                <w:sz w:val="19"/>
                <w:szCs w:val="19"/>
              </w:rPr>
              <w:t xml:space="preserve">항목</w:t>
            </w:r>
          </w:p>
        </w:tc>
        <w:tc>
          <w:tcPr>
            <w:tcW w:type="dxa" w:w="230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vAlign w:val="center"/>
          </w:tcPr>
          <w:p>
            <w:pPr>
              <w:spacing w:after="0" w:line="264"/>
              <w:jc w:val="center"/>
            </w:pPr>
            <w:r>
              <w:rPr>
                <w:b/>
                <w:bCs/>
                <w:color w:val="FFFFFF"/>
                <w:sz w:val="19"/>
                <w:szCs w:val="19"/>
              </w:rPr>
              <w:t xml:space="preserve">금액</w:t>
            </w:r>
          </w:p>
        </w:tc>
        <w:tc>
          <w:tcPr>
            <w:tcW w:type="dxa" w:w="140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vAlign w:val="center"/>
          </w:tcPr>
          <w:p>
            <w:pPr>
              <w:spacing w:after="0" w:line="264"/>
              <w:jc w:val="center"/>
            </w:pPr>
            <w:r>
              <w:rPr>
                <w:b/>
                <w:bCs/>
                <w:color w:val="FFFFFF"/>
                <w:sz w:val="19"/>
                <w:szCs w:val="19"/>
              </w:rPr>
              <w:t xml:space="preserve">판매가 대비</w:t>
            </w:r>
          </w:p>
        </w:tc>
        <w:tc>
          <w:tcPr>
            <w:tcW w:type="dxa" w:w="266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vAlign w:val="center"/>
          </w:tcPr>
          <w:p>
            <w:pPr>
              <w:spacing w:after="0" w:line="264"/>
              <w:jc w:val="center"/>
            </w:pPr>
            <w:r>
              <w:rPr>
                <w:b/>
                <w:bCs/>
                <w:color w:val="FFFFFF"/>
                <w:sz w:val="19"/>
                <w:szCs w:val="19"/>
              </w:rPr>
              <w:t xml:space="preserve">내역</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64"/>
            </w:pPr>
            <w:r>
              <w:rPr>
                <w:sz w:val="19"/>
                <w:szCs w:val="19"/>
              </w:rPr>
              <w:t xml:space="preserve">판매가</w:t>
            </w:r>
          </w:p>
        </w:tc>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64"/>
            </w:pPr>
            <w:r>
              <w:rPr>
                <w:sz w:val="19"/>
                <w:szCs w:val="19"/>
              </w:rPr>
              <w:t xml:space="preserve">12,000 원</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64"/>
            </w:pPr>
            <w:r>
              <w:rPr>
                <w:sz w:val="19"/>
                <w:szCs w:val="19"/>
              </w:rPr>
              <w:t xml:space="preserve">100%</w:t>
            </w:r>
          </w:p>
        </w:tc>
        <w:tc>
          <w:tcPr>
            <w:tcW w:type="dxa" w:w="26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64"/>
            </w:pPr>
            <w:r>
              <w:rPr>
                <w:sz w:val="19"/>
                <w:szCs w:val="19"/>
              </w:rPr>
              <w:t xml:space="preserve">부가세 포함</w:t>
            </w:r>
          </w:p>
        </w:tc>
      </w:tr>
      <w:tr>
        <w:tc>
          <w:tcPr>
            <w:tcW w:type="dxa" w:w="3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64"/>
            </w:pPr>
            <w:r>
              <w:rPr>
                <w:sz w:val="19"/>
                <w:szCs w:val="19"/>
              </w:rPr>
              <w:t>(−) 세금</w:t>
            </w:r>
          </w:p>
        </w:tc>
        <w:tc>
          <w:tcPr>
            <w:tcW w:type="dxa" w:w="23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64"/>
            </w:pPr>
            <w:r>
              <w:rPr>
                <w:sz w:val="19"/>
                <w:szCs w:val="19"/>
              </w:rPr>
              <w:t xml:space="preserve">1,091 원</w:t>
            </w:r>
          </w:p>
        </w:tc>
        <w:tc>
          <w:tcPr>
            <w:tcW w:type="dxa" w:w="1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64"/>
            </w:pPr>
            <w:r>
              <w:rPr>
                <w:sz w:val="19"/>
                <w:szCs w:val="19"/>
              </w:rPr>
              <w:t xml:space="preserve">9.1%</w:t>
            </w:r>
          </w:p>
        </w:tc>
        <w:tc>
          <w:tcPr>
            <w:tcW w:type="dxa" w:w="26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64"/>
            </w:pPr>
            <w:r>
              <w:rPr>
                <w:sz w:val="19"/>
                <w:szCs w:val="19"/>
              </w:rPr>
              <w:t xml:space="preserve">12,000 × 10/110</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64"/>
            </w:pPr>
            <w:r>
              <w:rPr>
                <w:sz w:val="19"/>
                <w:szCs w:val="19"/>
              </w:rPr>
              <w:t xml:space="preserve">(−) 재료 원가</w:t>
            </w:r>
          </w:p>
        </w:tc>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64"/>
            </w:pPr>
            <w:r>
              <w:rPr>
                <w:sz w:val="19"/>
                <w:szCs w:val="19"/>
              </w:rPr>
              <w:t xml:space="preserve">2,835 원</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64"/>
            </w:pPr>
            <w:r>
              <w:rPr>
                <w:sz w:val="19"/>
                <w:szCs w:val="19"/>
              </w:rPr>
              <w:t xml:space="preserve">23.6%</w:t>
            </w:r>
          </w:p>
        </w:tc>
        <w:tc>
          <w:tcPr>
            <w:tcW w:type="dxa" w:w="26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64"/>
            </w:pPr>
            <w:r>
              <w:rPr>
                <w:sz w:val="19"/>
                <w:szCs w:val="19"/>
              </w:rPr>
              <w:t xml:space="preserve">고기 2,200 + 양념 300 + 양파 144 + 대파 141 + 식용유 50</w:t>
            </w:r>
          </w:p>
        </w:tc>
      </w:tr>
      <w:tr>
        <w:tc>
          <w:tcPr>
            <w:tcW w:type="dxa" w:w="3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64"/>
            </w:pPr>
            <w:r>
              <w:rPr>
                <w:sz w:val="19"/>
                <w:szCs w:val="19"/>
              </w:rPr>
              <w:t>(−) 고정 지출</w:t>
            </w:r>
          </w:p>
        </w:tc>
        <w:tc>
          <w:tcPr>
            <w:tcW w:type="dxa" w:w="23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64"/>
            </w:pPr>
            <w:r>
              <w:rPr>
                <w:sz w:val="19"/>
                <w:szCs w:val="19"/>
              </w:rPr>
              <w:t xml:space="preserve">3,760 원</w:t>
            </w:r>
          </w:p>
        </w:tc>
        <w:tc>
          <w:tcPr>
            <w:tcW w:type="dxa" w:w="1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64"/>
            </w:pPr>
            <w:r>
              <w:rPr>
                <w:sz w:val="19"/>
                <w:szCs w:val="19"/>
              </w:rPr>
              <w:t xml:space="preserve">31.3%</w:t>
            </w:r>
          </w:p>
        </w:tc>
        <w:tc>
          <w:tcPr>
            <w:tcW w:type="dxa" w:w="26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64"/>
            </w:pPr>
            <w:r>
              <w:rPr>
                <w:sz w:val="19"/>
                <w:szCs w:val="19"/>
              </w:rPr>
              <w:t xml:space="preserve">인건비 2,021(16.8%) · 수수료 1,099(9.2%) · 포장 160(1.3%) · 배달 227(1.9%) · 광고 253(2.1%)</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64"/>
            </w:pPr>
            <w:r>
              <w:rPr>
                <w:sz w:val="19"/>
                <w:szCs w:val="19"/>
              </w:rPr>
              <w:t xml:space="preserve">(−) 추가 지출</w:t>
            </w:r>
          </w:p>
        </w:tc>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64"/>
            </w:pPr>
            <w:r>
              <w:rPr>
                <w:sz w:val="19"/>
                <w:szCs w:val="19"/>
              </w:rPr>
              <w:t xml:space="preserve">300 원</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64"/>
            </w:pPr>
            <w:r>
              <w:rPr>
                <w:sz w:val="19"/>
                <w:szCs w:val="19"/>
              </w:rPr>
              <w:t xml:space="preserve">2.5%</w:t>
            </w:r>
          </w:p>
        </w:tc>
        <w:tc>
          <w:tcPr>
            <w:tcW w:type="dxa" w:w="26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64"/>
            </w:pPr>
            <w:r>
              <w:rPr>
                <w:sz w:val="19"/>
                <w:szCs w:val="19"/>
              </w:rPr>
              <w:t xml:space="preserve">특수 포장용기</w:t>
            </w:r>
          </w:p>
        </w:tc>
      </w:tr>
      <w:tr>
        <w:tc>
          <w:tcPr>
            <w:tcW w:type="dxa" w:w="3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64"/>
            </w:pPr>
            <w:r>
              <w:rPr>
                <w:sz w:val="19"/>
                <w:szCs w:val="19"/>
              </w:rPr>
              <w:t xml:space="preserve">= 순이익</w:t>
            </w:r>
          </w:p>
        </w:tc>
        <w:tc>
          <w:tcPr>
            <w:tcW w:type="dxa" w:w="23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64"/>
            </w:pPr>
            <w:r>
              <w:rPr>
                <w:sz w:val="19"/>
                <w:szCs w:val="19"/>
              </w:rPr>
              <w:t xml:space="preserve">4,014 원</w:t>
            </w:r>
          </w:p>
        </w:tc>
        <w:tc>
          <w:tcPr>
            <w:tcW w:type="dxa" w:w="1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64"/>
            </w:pPr>
            <w:r>
              <w:rPr>
                <w:sz w:val="19"/>
                <w:szCs w:val="19"/>
              </w:rPr>
              <w:t xml:space="preserve">33.4%</w:t>
            </w:r>
          </w:p>
        </w:tc>
        <w:tc>
          <w:tcPr>
            <w:tcW w:type="dxa" w:w="26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64"/>
            </w:pPr>
            <w:r>
              <w:rPr>
                <w:sz w:val="19"/>
                <w:szCs w:val="19"/>
              </w:rPr>
              <w:t xml:space="preserve">목표 40% 미달 ▼ → 권장 판매가 약 16,000원</w:t>
            </w:r>
          </w:p>
        </w:tc>
      </w:tr>
    </w:tbl>
    <w:p>
      <w:pPr>
        <w:spacing w:after="60"/>
      </w:pPr>
    </w:p>
    <w:p>
      <w:pPr>
        <w:spacing w:after="120" w:before="0" w:line="276"/>
      </w:pPr>
      <w:r>
        <w:rPr>
          <w:i/>
          <w:iCs/>
          <w:color w:val="595959"/>
        </w:rPr>
        <w:t>권장가 검산: (2,835+300) ÷ (1 − 0.0909 − 0.3133 − 0.40) = 3,135 ÷ 0.1958 ≈ 16,017원. 월 손익(고정 지출 화면): 매출 28,500,000 − 고정 지출 8,930,000(31.3%) − 재료비 8,200,000(28.8%, 입고 자동) = 월 순이익 11,370,000원(39.9%).</w:t>
      </w:r>
    </w:p>
    <w:p>
      <w:pPr>
        <w:pStyle w:val="Heading2"/>
        <w:spacing w:after="120" w:before="220"/>
      </w:pPr>
      <w:r>
        <w:t xml:space="preserve">3.8 순이익률 변동 추이 (스냅샷)</w:t>
      </w:r>
    </w:p>
    <w:p>
      <w:pPr>
        <w:pStyle w:val="Heading2"/>
        <w:spacing w:after="120" w:before="220"/>
      </w:pPr>
      <w:r>
        <w:t>기간별 조회: 추이는 1·3·6·12개월 기간으로 볼 수 있고, 순이익률과 함께 ‘재료 원가율’ 라인을 같이 표시한다 — 재료 단가가 오르면 재료 원가율이 올라가고 순이익률이 내려가는 관계를 한눈에 본다.</w:t>
      </w:r>
    </w:p>
    <w:p>
      <w:pPr>
        <w:pStyle w:val="ListParagraph"/>
        <w:numPr>
          <w:ilvl w:val="0"/>
          <w:numId w:val="2"/>
        </w:numPr>
        <w:spacing w:after="60" w:line="270"/>
      </w:pPr>
      <w:r>
        <w:t>점이 찍히는 조건: ① 재료비(식재료 단가 갱신) ② 레시피 수정(판매가·재료·추가 지출) ③ 고정지출(월 갱신) — 셋 중 하나라도 바뀌면 그 변경 년월일로 순이익률 스냅샷 기록.</w:t>
      </w:r>
    </w:p>
    <w:p>
      <w:pPr>
        <w:pStyle w:val="ListParagraph"/>
        <w:numPr>
          <w:ilvl w:val="0"/>
          <w:numId w:val="2"/>
        </w:numPr>
        <w:spacing w:after="60" w:line="270"/>
      </w:pPr>
      <w:r>
        <w:t xml:space="preserve">같은 날 중복 변경은 그날 최종값으로 점 1개. 신규 등록 시 저장일이 첫 점.</w:t>
      </w:r>
    </w:p>
    <w:p>
      <w:pPr>
        <w:pStyle w:val="ListParagraph"/>
        <w:numPr>
          <w:ilvl w:val="0"/>
          <w:numId w:val="2"/>
        </w:numPr>
        <w:spacing w:after="60" w:line="270"/>
      </w:pPr>
      <w:r>
        <w:t>점 색상 = 원인: 재료비(주황) · 레시피 수정(파랑) · 고정지출(회색). 목표선(점선)과 함께 표시.</w:t>
      </w:r>
    </w:p>
    <w:p>
      <w:pPr>
        <w:pStyle w:val="ListParagraph"/>
        <w:numPr>
          <w:ilvl w:val="0"/>
          <w:numId w:val="2"/>
        </w:numPr>
        <w:spacing w:after="60" w:line="270"/>
      </w:pPr>
      <w:r>
        <w:t xml:space="preserve">점 탭 → 변경 이력: ‘6/04 돼지고기 11.0→13.0원/g, 38.3→35.9%’처럼 내용·전후값 표시.</w:t>
      </w:r>
    </w:p>
    <w:p>
      <w:pPr>
        <w:pStyle w:val="Heading2"/>
        <w:spacing w:after="120" w:before="220"/>
      </w:pPr>
      <w:r>
        <w:t xml:space="preserve">3.9 변동 연동 · 경고</w:t>
      </w:r>
    </w:p>
    <w:p>
      <w:pPr>
        <w:pStyle w:val="ListParagraph"/>
        <w:numPr>
          <w:ilvl w:val="0"/>
          <w:numId w:val="2"/>
        </w:numPr>
        <w:spacing w:after="60" w:line="270"/>
      </w:pPr>
      <w:r>
        <w:t>식재료 단가·고정지출률 변경 시 전 레시피 자동 재계산. 목표 미달 전환 시 ▼경고(+선택 푸시).</w:t>
      </w:r>
    </w:p>
    <w:p>
      <w:pPr>
        <w:pStyle w:val="ListParagraph"/>
        <w:numPr>
          <w:ilvl w:val="0"/>
          <w:numId w:val="2"/>
        </w:numPr>
        <w:spacing w:after="60" w:line="270"/>
      </w:pPr>
      <w:r>
        <w:t xml:space="preserve">판매가 시뮬레이션: 판매가를 임시로 바꿔 순이익 변화 미리보기, 권장 판매가(3.6 공식) 자동 제시.</w:t>
      </w:r>
    </w:p>
    <w:p>
      <w:r>
        <w:br w:type="page"/>
      </w:r>
    </w:p>
    <w:p>
      <w:pPr>
        <w:pStyle w:val="Heading1"/>
        <w:spacing w:after="160" w:before="320"/>
      </w:pPr>
      <w:r>
        <w:t xml:space="preserve">4. 화면 구성</w:t>
      </w:r>
    </w:p>
    <w:p>
      <w:pPr>
        <w:pStyle w:val="Heading2"/>
        <w:spacing w:after="120" w:before="220"/>
      </w:pPr>
      <w:r>
        <w:t xml:space="preserve">4.1 레시피 리스트</w:t>
      </w:r>
    </w:p>
    <w:p>
      <w:pPr>
        <w:pStyle w:val="ListParagraph"/>
        <w:numPr>
          <w:ilvl w:val="0"/>
          <w:numId w:val="2"/>
        </w:numPr>
        <w:spacing w:after="60" w:line="270"/>
      </w:pPr>
      <w:r>
        <w:t xml:space="preserve">상단 요약: 메뉴 수 · 목표 미달 수 · 평균 순이익률.</w:t>
      </w:r>
    </w:p>
    <w:p>
      <w:pPr>
        <w:pStyle w:val="ListParagraph"/>
        <w:numPr>
          <w:ilvl w:val="0"/>
          <w:numId w:val="2"/>
        </w:numPr>
        <w:spacing w:after="60" w:line="270"/>
      </w:pPr>
      <w:r>
        <w:t xml:space="preserve">카드: 메뉴명 + 판매가·재료 원가율 + 순이익(원·%) + 상태 색띠/뱃지(정상·▼목표 미달). 미달 카드엔 권장가 힌트.</w:t>
      </w:r>
    </w:p>
    <w:p>
      <w:pPr>
        <w:pStyle w:val="ListParagraph"/>
        <w:numPr>
          <w:ilvl w:val="0"/>
          <w:numId w:val="2"/>
        </w:numPr>
        <w:spacing w:after="60" w:line="270"/>
      </w:pPr>
      <w:r>
        <w:t xml:space="preserve">정렬 기본 ‘순이익률 낮은순’(돈 안 되는 메뉴가 위로) · 검색 · 판매 상태 필터(중지 메뉴 흐리게).</w:t>
      </w:r>
    </w:p>
    <w:p>
      <w:pPr>
        <w:pStyle w:val="Heading2"/>
        <w:spacing w:after="120" w:before="220"/>
      </w:pPr>
      <w:r>
        <w:t xml:space="preserve">4.2 레시피 상세</w:t>
      </w:r>
    </w:p>
    <w:p>
      <w:pPr>
        <w:pStyle w:val="ListParagraph"/>
        <w:numPr>
          <w:ilvl w:val="0"/>
          <w:numId w:val="3"/>
        </w:numPr>
        <w:spacing w:after="60" w:line="270"/>
      </w:pPr>
      <w:r>
        <w:t>도넛 차트: 판매가 구성을 원형으로 — 순이익만 초록, 비용(고정·재료·세금·추가)은 그레이 계열 진하기(클수록 진함). 중앙에 순이익률. 레전드는 ‘남는 돈/나가는 돈’ 두 그룹.</w:t>
      </w:r>
    </w:p>
    <w:p>
      <w:pPr>
        <w:pStyle w:val="ListParagraph"/>
        <w:numPr>
          <w:ilvl w:val="0"/>
          <w:numId w:val="3"/>
        </w:numPr>
        <w:spacing w:after="60" w:line="270"/>
      </w:pPr>
      <w:r>
        <w:t>손익표: 판매가(100%) → (−)세금·재료·고정·추가 → 순이익. 모든 행 ‘금액+%’ 표시, 미달 시 ▼ + 권장가.</w:t>
      </w:r>
    </w:p>
    <w:p>
      <w:pPr>
        <w:pStyle w:val="ListParagraph"/>
        <w:numPr>
          <w:ilvl w:val="0"/>
          <w:numId w:val="3"/>
        </w:numPr>
        <w:spacing w:after="60" w:line="270"/>
      </w:pPr>
      <w:r>
        <w:t xml:space="preserve">재료 표(1인분 환산·단가·원가) + 최대 기여 재료 힌트(‘돼지고기가 재료 원가의 78%’).</w:t>
      </w:r>
    </w:p>
    <w:p>
      <w:pPr>
        <w:pStyle w:val="ListParagraph"/>
        <w:numPr>
          <w:ilvl w:val="0"/>
          <w:numId w:val="3"/>
        </w:numPr>
        <w:spacing w:after="60" w:line="270"/>
      </w:pPr>
      <w:r>
        <w:t>고정 지출: 추가 화면과 동일한 항목별 표(원·%) + [자세히 보기] 바텀시트(월 실제 내역 + 1인분 환산 + 마이페이지 수정 링크).</w:t>
      </w:r>
    </w:p>
    <w:p>
      <w:pPr>
        <w:pStyle w:val="ListParagraph"/>
        <w:numPr>
          <w:ilvl w:val="0"/>
          <w:numId w:val="3"/>
        </w:numPr>
        <w:spacing w:after="60" w:line="270"/>
      </w:pPr>
      <w:r>
        <w:t xml:space="preserve">추가 지출 표 → 순이익률 변동 추이(원인 색 점 + 변경 이력) → 판매가 시뮬레이션 버튼.</w:t>
      </w:r>
    </w:p>
    <w:p>
      <w:pPr>
        <w:pStyle w:val="Heading2"/>
        <w:spacing w:after="120" w:before="220"/>
      </w:pPr>
      <w:r>
        <w:t xml:space="preserve">4.3 레시피 추가/수정</w:t>
      </w:r>
    </w:p>
    <w:p>
      <w:pPr>
        <w:pStyle w:val="ListParagraph"/>
        <w:numPr>
          <w:ilvl w:val="0"/>
          <w:numId w:val="4"/>
        </w:numPr>
        <w:spacing w:after="60" w:line="270"/>
      </w:pPr>
      <w:r>
        <w:t xml:space="preserve">메뉴명 · 기준 인분(N) 선택.</w:t>
      </w:r>
    </w:p>
    <w:p>
      <w:pPr>
        <w:pStyle w:val="ListParagraph"/>
        <w:numPr>
          <w:ilvl w:val="0"/>
          <w:numId w:val="4"/>
        </w:numPr>
        <w:spacing w:after="60" w:line="270"/>
      </w:pPr>
      <w:r>
        <w:t>재료: 식재료 검색 → 체크 후 사용량 입력 → [담기]로 장바구니에 모아 한 번에 추가(‘선택 N · N개 재료 담기’), N인분 기준 양 입력(컵/스푼 자동 환산) → 라인별 1인분 원가 즉시 표시. 직접 입력 금지(검색만). 사용량 입력 시트는 ‘이 메뉴 N개(기준 인분) 기준’으로 입력하며 라인 원가를 즉시 표시한다. 사용량 입력 시트는 ‘이 메뉴 N개(기준 인분) 기준’으로 입력하며 라인 원가를 즉시 표시한다.</w:t>
      </w:r>
    </w:p>
    <w:p>
      <w:pPr>
        <w:pStyle w:val="ListParagraph"/>
        <w:numPr>
          <w:ilvl w:val="0"/>
          <w:numId w:val="4"/>
        </w:numPr>
        <w:spacing w:after="60" w:line="270"/>
      </w:pPr>
      <w:r>
        <w:t xml:space="preserve">판매가 · 부가세 토글 · 목표 순이익률 입력.</w:t>
      </w:r>
    </w:p>
    <w:p>
      <w:pPr>
        <w:pStyle w:val="ListParagraph"/>
        <w:numPr>
          <w:ilvl w:val="0"/>
          <w:numId w:val="4"/>
        </w:numPr>
        <w:spacing w:after="60" w:line="270"/>
      </w:pPr>
      <w:r>
        <w:t>고정 지출 카드(자동·읽기전용): 항목별 판매가 대비 원·% 표 + 자세히 보기 시트.</w:t>
      </w:r>
    </w:p>
    <w:p>
      <w:pPr>
        <w:pStyle w:val="ListParagraph"/>
        <w:numPr>
          <w:ilvl w:val="0"/>
          <w:numId w:val="4"/>
        </w:numPr>
        <w:spacing w:after="60" w:line="270"/>
      </w:pPr>
      <w:r>
        <w:t>월 평균 판매량 입력: 집계 기간(하루/일주일/한 달)으로 평균 수량을 넣으면 월 판매량으로 환산되고, 이 값으로 고정 지출이 메뉴별 배분된다(전용 화면 ‘평균 판매량’에서 입력·수정).</w:t>
      </w:r>
    </w:p>
    <w:p>
      <w:pPr>
        <w:pStyle w:val="ListParagraph"/>
        <w:numPr>
          <w:ilvl w:val="0"/>
          <w:numId w:val="4"/>
        </w:numPr>
        <w:spacing w:after="60" w:line="270"/>
      </w:pPr>
      <w:r>
        <w:t>고정 지출 카드 표시: [1개 / 월 평균] 토글로 1개당·월 합계를 전환해 보고, ‘판매량(월 N개)’ 행과 항목별 원·%를 함께 보여준다. 자세히 보기 시트는 ‘월 실제 → 1개 환산’으로 항목 내역을 펼친다.</w:t>
      </w:r>
    </w:p>
    <w:p>
      <w:pPr>
        <w:pStyle w:val="ListParagraph"/>
        <w:numPr>
          <w:ilvl w:val="0"/>
          <w:numId w:val="4"/>
        </w:numPr>
        <w:spacing w:after="60" w:line="270"/>
      </w:pPr>
      <w:r>
        <w:t xml:space="preserve">추가 지출: 지출명 + 금액 행 추가(이중계산 방지 안내).</w:t>
      </w:r>
    </w:p>
    <w:p>
      <w:pPr>
        <w:pStyle w:val="ListParagraph"/>
        <w:numPr>
          <w:ilvl w:val="0"/>
          <w:numId w:val="4"/>
        </w:numPr>
        <w:spacing w:after="60" w:line="270"/>
      </w:pPr>
      <w:r>
        <w:t xml:space="preserve">손익 미리보기(입력과 동시 실시간) → 순이익률 변동 추이 → [저장](저장 시 오늘 날짜 점 기록).</w:t>
      </w:r>
    </w:p>
    <w:p>
      <w:pPr>
        <w:pStyle w:val="Heading2"/>
        <w:spacing w:after="120" w:before="220"/>
      </w:pPr>
      <w:r>
        <w:t>4.4 고정 지출 입력 (마이페이지)</w:t>
      </w:r>
    </w:p>
    <w:p>
      <w:pPr>
        <w:pStyle w:val="ListParagraph"/>
        <w:numPr>
          <w:ilvl w:val="0"/>
          <w:numId w:val="2"/>
        </w:numPr>
        <w:spacing w:after="60" w:line="270"/>
      </w:pPr>
      <w:r>
        <w:t xml:space="preserve">월 선택 → 총 월매출 입력 → 항목별 카드(총액/상세 토글): 인건비·플랫폼 수수료·포장비·배달/배송·광고/홍보비.</w:t>
      </w:r>
    </w:p>
    <w:p>
      <w:pPr>
        <w:pStyle w:val="ListParagraph"/>
        <w:numPr>
          <w:ilvl w:val="0"/>
          <w:numId w:val="2"/>
        </w:numPr>
        <w:spacing w:after="60" w:line="270"/>
      </w:pPr>
      <w:r>
        <w:t>하단 요약: 고정 지출 합계(매출 대비 %) · 매출 1,000원당 고정지출 · 재료비(자동) · 월 순이익 추정.</w:t>
      </w:r>
    </w:p>
    <w:p>
      <w:pPr>
        <w:pStyle w:val="ListParagraph"/>
        <w:numPr>
          <w:ilvl w:val="0"/>
          <w:numId w:val="2"/>
        </w:numPr>
        <w:spacing w:after="60" w:line="270"/>
      </w:pPr>
      <w:r>
        <w:t>저장 시 고정지출률 갱신 → 전 레시피 자동 재계산 + 추이 점 기록.</w:t>
      </w:r>
    </w:p>
    <w:p>
      <w:pPr>
        <w:pStyle w:val="Heading1"/>
        <w:spacing w:after="160" w:before="320"/>
      </w:pPr>
      <w:r>
        <w:t xml:space="preserve">5. 유저 시나리오</w:t>
      </w:r>
    </w:p>
    <w:p>
      <w:pPr>
        <w:pStyle w:val="Heading2"/>
        <w:spacing w:after="120" w:before="220"/>
      </w:pPr>
      <w:r>
        <w:t xml:space="preserve">시나리오 A — 레시피 등록 (대용량 기준 입력)</w:t>
      </w:r>
    </w:p>
    <w:p>
      <w:pPr>
        <w:pStyle w:val="ListParagraph"/>
        <w:numPr>
          <w:ilvl w:val="0"/>
          <w:numId w:val="2"/>
        </w:numPr>
        <w:spacing w:after="60" w:line="270"/>
      </w:pPr>
      <w:r>
        <w:t xml:space="preserve">상황: 평소 10인분씩 조리하는 제육볶음을 등록한다.</w:t>
      </w:r>
    </w:p>
    <w:p>
      <w:pPr>
        <w:pStyle w:val="ListParagraph"/>
        <w:numPr>
          <w:ilvl w:val="0"/>
          <w:numId w:val="2"/>
        </w:numPr>
        <w:spacing w:after="60" w:line="270"/>
      </w:pPr>
      <w:r>
        <w:t xml:space="preserve">동작: 레시피 → [+] → ‘제육볶음’, 기준 인분 10 → 재료 5종을 10인분 기준으로 입력(시스템이 ÷10 환산).</w:t>
      </w:r>
    </w:p>
    <w:p>
      <w:pPr>
        <w:pStyle w:val="ListParagraph"/>
        <w:numPr>
          <w:ilvl w:val="0"/>
          <w:numId w:val="2"/>
        </w:numPr>
        <w:spacing w:after="60" w:line="270"/>
      </w:pPr>
      <w:r>
        <w:t>동작: 판매가 12,000원(포함) · 목표 40% · 월 평균 판매량 300개 입력 → 고정 지출 카드가 자동으로 3,760원(31.3%, 전체 판매의 12% 배분) 표시.</w:t>
      </w:r>
    </w:p>
    <w:p>
      <w:pPr>
        <w:pStyle w:val="ListParagraph"/>
        <w:numPr>
          <w:ilvl w:val="0"/>
          <w:numId w:val="2"/>
        </w:numPr>
        <w:spacing w:after="60" w:line="270"/>
      </w:pPr>
      <w:r>
        <w:t xml:space="preserve">동작: 추가 지출 ‘특수 포장용기 300원’ 추가.</w:t>
      </w:r>
    </w:p>
    <w:p>
      <w:pPr>
        <w:pStyle w:val="ListParagraph"/>
        <w:numPr>
          <w:ilvl w:val="0"/>
          <w:numId w:val="2"/>
        </w:numPr>
        <w:spacing w:after="60" w:line="270"/>
      </w:pPr>
      <w:r>
        <w:t xml:space="preserve">결과: 손익 미리보기 순이익 4,014원(33.4%) ▼목표 + 권장가 16,000원 → 가격을 고민한 뒤 저장(첫 추이 점 기록).</w:t>
      </w:r>
    </w:p>
    <w:p>
      <w:pPr>
        <w:pStyle w:val="Heading2"/>
        <w:spacing w:after="120" w:before="220"/>
      </w:pPr>
      <w:r>
        <w:t xml:space="preserve">시나리오 B — 재료 단가 상승</w:t>
      </w:r>
    </w:p>
    <w:p>
      <w:pPr>
        <w:pStyle w:val="ListParagraph"/>
        <w:numPr>
          <w:ilvl w:val="0"/>
          <w:numId w:val="2"/>
        </w:numPr>
        <w:spacing w:after="60" w:line="270"/>
      </w:pPr>
      <w:r>
        <w:t xml:space="preserve">상황: 돼지고기 입고가가 11.0 → 13.0원/g으로 상승(① 페이지 입고).</w:t>
      </w:r>
    </w:p>
    <w:p>
      <w:pPr>
        <w:pStyle w:val="ListParagraph"/>
        <w:numPr>
          <w:ilvl w:val="0"/>
          <w:numId w:val="2"/>
        </w:numPr>
        <w:spacing w:after="60" w:line="270"/>
      </w:pPr>
      <w:r>
        <w:t xml:space="preserve">처리: 재료 원가 2,835 → 3,235원, 순이익률 자동 재계산. 추이에 주황 점 기록.</w:t>
      </w:r>
    </w:p>
    <w:p>
      <w:pPr>
        <w:pStyle w:val="ListParagraph"/>
        <w:numPr>
          <w:ilvl w:val="0"/>
          <w:numId w:val="2"/>
        </w:numPr>
        <w:spacing w:after="60" w:line="270"/>
      </w:pPr>
      <w:r>
        <w:t xml:space="preserve">결과: 리스트 정렬과 ▼경고로 즉시 노출 → 시뮬레이션으로 판매가 조정 검토.</w:t>
      </w:r>
    </w:p>
    <w:p>
      <w:pPr>
        <w:pStyle w:val="Heading2"/>
        <w:spacing w:after="120" w:before="220"/>
      </w:pPr>
      <w:r>
        <w:t>시나리오 C — 고정 지출 월 갱신</w:t>
      </w:r>
    </w:p>
    <w:p>
      <w:pPr>
        <w:pStyle w:val="ListParagraph"/>
        <w:numPr>
          <w:ilvl w:val="0"/>
          <w:numId w:val="2"/>
        </w:numPr>
        <w:spacing w:after="60" w:line="270"/>
      </w:pPr>
      <w:r>
        <w:t>상황: 6월 1일, 5월분 고정 지출을 마이페이지에서 입력(인건비·수수료·포장·배달·광고).</w:t>
      </w:r>
    </w:p>
    <w:p>
      <w:pPr>
        <w:pStyle w:val="ListParagraph"/>
        <w:numPr>
          <w:ilvl w:val="0"/>
          <w:numId w:val="2"/>
        </w:numPr>
        <w:spacing w:after="60" w:line="270"/>
      </w:pPr>
      <w:r>
        <w:t>처리: 고정지출률 30.1 → 31.3%로 갱신 → 전 레시피 순이익 자동 재계산, 각 레시피 추이에 회색 점.</w:t>
      </w:r>
    </w:p>
    <w:p>
      <w:pPr>
        <w:pStyle w:val="ListParagraph"/>
        <w:numPr>
          <w:ilvl w:val="0"/>
          <w:numId w:val="2"/>
        </w:numPr>
        <w:spacing w:after="60" w:line="270"/>
      </w:pPr>
      <w:r>
        <w:t>결과: 월 손익 요약(매출 − 고정 − 재료비 = 11,370,000원·39.9%)도 함께 산출.</w:t>
      </w:r>
    </w:p>
    <w:p>
      <w:pPr>
        <w:pStyle w:val="Heading2"/>
        <w:spacing w:after="120" w:before="220"/>
      </w:pPr>
      <w:r>
        <w:t xml:space="preserve">시나리오 D — 저마진 메뉴 정리</w:t>
      </w:r>
    </w:p>
    <w:p>
      <w:pPr>
        <w:pStyle w:val="ListParagraph"/>
        <w:numPr>
          <w:ilvl w:val="0"/>
          <w:numId w:val="2"/>
        </w:numPr>
        <w:spacing w:after="60" w:line="270"/>
      </w:pPr>
      <w:r>
        <w:t xml:space="preserve">동작: 리스트 ‘순이익률 낮은순’ → 된장찌개 23.4%, 제육볶음 33.4%가 상단에.</w:t>
      </w:r>
    </w:p>
    <w:p>
      <w:pPr>
        <w:pStyle w:val="ListParagraph"/>
        <w:numPr>
          <w:ilvl w:val="0"/>
          <w:numId w:val="2"/>
        </w:numPr>
        <w:spacing w:after="60" w:line="270"/>
      </w:pPr>
      <w:r>
        <w:t xml:space="preserve">동작: 상세 도넛에서 비용 구조 확인 → 권장가/재료 변경/단종 판단.</w:t>
      </w:r>
    </w:p>
    <w:p>
      <w:pPr>
        <w:pStyle w:val="ListParagraph"/>
        <w:numPr>
          <w:ilvl w:val="0"/>
          <w:numId w:val="2"/>
        </w:numPr>
        <w:spacing w:after="60" w:line="270"/>
      </w:pPr>
      <w:r>
        <w:t xml:space="preserve">결과: 감으로 하던 메뉴 정리를 숫자로 결정.</w:t>
      </w:r>
    </w:p>
    <w:p>
      <w:pPr>
        <w:pStyle w:val="Heading2"/>
        <w:spacing w:after="120" w:before="220"/>
      </w:pPr>
      <w:r>
        <w:t xml:space="preserve">시나리오 E — 컵·스푼으로 양 입력</w:t>
      </w:r>
    </w:p>
    <w:p>
      <w:pPr>
        <w:pStyle w:val="ListParagraph"/>
        <w:numPr>
          <w:ilvl w:val="0"/>
          <w:numId w:val="2"/>
        </w:numPr>
        <w:spacing w:after="60" w:line="270"/>
      </w:pPr>
      <w:r>
        <w:t xml:space="preserve">동작: ‘고추장 3큰스푼’ 입력 → 45ml 자동 환산(① 4.8).</w:t>
      </w:r>
    </w:p>
    <w:p>
      <w:pPr>
        <w:pStyle w:val="ListParagraph"/>
        <w:numPr>
          <w:ilvl w:val="0"/>
          <w:numId w:val="2"/>
        </w:numPr>
        <w:spacing w:after="60" w:line="270"/>
      </w:pPr>
      <w:r>
        <w:t xml:space="preserve">결과: 머릿속 단위 그대로 입력해도 원가는 ml 기준으로 정확히 계산.</w:t>
      </w:r>
    </w:p>
    <w:p>
      <w:pPr>
        <w:pStyle w:val="Heading1"/>
        <w:spacing w:after="160" w:before="320"/>
      </w:pPr>
      <w:r>
        <w:t xml:space="preserve">6. 예외처리 &amp; UX 디테일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vAlign w:val="center"/>
          </w:tcPr>
          <w:p>
            <w:pPr>
              <w:spacing w:after="0" w:line="264"/>
              <w:jc w:val="center"/>
            </w:pPr>
            <w:r>
              <w:rPr>
                <w:b/>
                <w:bCs/>
                <w:color w:val="FFFFFF"/>
                <w:sz w:val="19"/>
                <w:szCs w:val="19"/>
              </w:rPr>
              <w:t xml:space="preserve">상황</w:t>
            </w:r>
          </w:p>
        </w:tc>
        <w:tc>
          <w:tcPr>
            <w:tcW w:type="dxa" w:w="636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vAlign w:val="center"/>
          </w:tcPr>
          <w:p>
            <w:pPr>
              <w:spacing w:after="0" w:line="264"/>
              <w:jc w:val="center"/>
            </w:pPr>
            <w:r>
              <w:rPr>
                <w:b/>
                <w:bCs/>
                <w:color w:val="FFFFFF"/>
                <w:sz w:val="19"/>
                <w:szCs w:val="19"/>
              </w:rPr>
              <w:t xml:space="preserve">처리 방식</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64"/>
            </w:pPr>
            <w:r>
              <w:rPr>
                <w:sz w:val="19"/>
                <w:szCs w:val="19"/>
              </w:rPr>
              <w:t xml:space="preserve">재료 미등록</w:t>
            </w:r>
          </w:p>
        </w:tc>
        <w:tc>
          <w:tcPr>
            <w:tcW w:type="dxa" w:w="6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64"/>
            </w:pPr>
            <w:r>
              <w:rPr>
                <w:sz w:val="19"/>
                <w:szCs w:val="19"/>
              </w:rPr>
              <w:t xml:space="preserve">레시피 작성 중 검색 결과 없으면 ‘식재료 즉석 등록’ 미니 폼(이름·개당 용량·가격만).</w:t>
            </w:r>
          </w:p>
        </w:tc>
      </w:tr>
      <w:tr>
        <w:tc>
          <w:tcPr>
            <w:tcW w:type="dxa" w:w="3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64"/>
            </w:pPr>
            <w:r>
              <w:rPr>
                <w:sz w:val="19"/>
                <w:szCs w:val="19"/>
              </w:rPr>
              <w:t xml:space="preserve">단가 0원 재료</w:t>
            </w:r>
          </w:p>
        </w:tc>
        <w:tc>
          <w:tcPr>
            <w:tcW w:type="dxa" w:w="63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64"/>
            </w:pPr>
            <w:r>
              <w:rPr>
                <w:sz w:val="19"/>
                <w:szCs w:val="19"/>
              </w:rPr>
              <w:t xml:space="preserve">가격 미입력 식재료 포함 시 원가 ‘?’ + ‘첫 입고 후 자동 계산’ 안내. 순이익은 잠정치.</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64"/>
            </w:pPr>
            <w:r>
              <w:rPr>
                <w:sz w:val="19"/>
                <w:szCs w:val="19"/>
              </w:rPr>
              <w:t xml:space="preserve">판매가 미입력</w:t>
            </w:r>
          </w:p>
        </w:tc>
        <w:tc>
          <w:tcPr>
            <w:tcW w:type="dxa" w:w="6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64"/>
            </w:pPr>
            <w:r>
              <w:rPr>
                <w:sz w:val="19"/>
                <w:szCs w:val="19"/>
              </w:rPr>
              <w:t xml:space="preserve">원가까지만 계산, 순이익 영역은 ‘판매가를 입력하세요’ 비활성.</w:t>
            </w:r>
          </w:p>
        </w:tc>
      </w:tr>
      <w:tr>
        <w:tc>
          <w:tcPr>
            <w:tcW w:type="dxa" w:w="3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64"/>
            </w:pPr>
            <w:r>
              <w:rPr>
                <w:sz w:val="19"/>
                <w:szCs w:val="19"/>
              </w:rPr>
              <w:t>고정 지출 미입력(첫 달)</w:t>
            </w:r>
          </w:p>
        </w:tc>
        <w:tc>
          <w:tcPr>
            <w:tcW w:type="dxa" w:w="63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64"/>
            </w:pPr>
            <w:r>
              <w:rPr>
                <w:sz w:val="19"/>
                <w:szCs w:val="19"/>
              </w:rPr>
              <w:t>고정지출률 0%로 잠정 계산 + ‘고정 지출을 입력하면 실제 순이익이 보입니다’ 배너.</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64"/>
            </w:pPr>
            <w:r>
              <w:rPr>
                <w:sz w:val="19"/>
                <w:szCs w:val="19"/>
              </w:rPr>
              <w:t xml:space="preserve">이중계산</w:t>
            </w:r>
          </w:p>
        </w:tc>
        <w:tc>
          <w:tcPr>
            <w:tcW w:type="dxa" w:w="6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64"/>
            </w:pPr>
            <w:r>
              <w:rPr>
                <w:sz w:val="19"/>
                <w:szCs w:val="19"/>
              </w:rPr>
              <w:t>추가 지출 입력칸에 ‘고정 지출 포함 비용 금지’ 안내 상시 노출.</w:t>
            </w:r>
          </w:p>
        </w:tc>
      </w:tr>
      <w:tr>
        <w:tc>
          <w:tcPr>
            <w:tcW w:type="dxa" w:w="3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64"/>
            </w:pPr>
            <w:r>
              <w:rPr>
                <w:sz w:val="19"/>
                <w:szCs w:val="19"/>
              </w:rPr>
              <w:t xml:space="preserve">부가세 설정 실수</w:t>
            </w:r>
          </w:p>
        </w:tc>
        <w:tc>
          <w:tcPr>
            <w:tcW w:type="dxa" w:w="63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64"/>
            </w:pPr>
            <w:r>
              <w:rPr>
                <w:sz w:val="19"/>
                <w:szCs w:val="19"/>
              </w:rPr>
              <w:t xml:space="preserve">포함/별도 토글 변경 시 순이익 변화 즉시 표시 → 스스로 발견.</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64"/>
            </w:pPr>
            <w:r>
              <w:rPr>
                <w:sz w:val="19"/>
                <w:szCs w:val="19"/>
              </w:rPr>
              <w:t xml:space="preserve">N 변경</w:t>
            </w:r>
          </w:p>
        </w:tc>
        <w:tc>
          <w:tcPr>
            <w:tcW w:type="dxa" w:w="6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64"/>
            </w:pPr>
            <w:r>
              <w:rPr>
                <w:sz w:val="19"/>
                <w:szCs w:val="19"/>
              </w:rPr>
              <w:t xml:space="preserve">기준 인분 변경 시 ‘입력량 유지 vs 1인분 환산 유지’ 선택 팝업.</w:t>
            </w:r>
          </w:p>
        </w:tc>
      </w:tr>
      <w:tr>
        <w:tc>
          <w:tcPr>
            <w:tcW w:type="dxa" w:w="3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64"/>
            </w:pPr>
            <w:r>
              <w:rPr>
                <w:sz w:val="19"/>
                <w:szCs w:val="19"/>
              </w:rPr>
              <w:t xml:space="preserve">소수점</w:t>
            </w:r>
          </w:p>
        </w:tc>
        <w:tc>
          <w:tcPr>
            <w:tcW w:type="dxa" w:w="63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64"/>
            </w:pPr>
            <w:r>
              <w:rPr>
                <w:sz w:val="19"/>
                <w:szCs w:val="19"/>
              </w:rPr>
              <w:t xml:space="preserve">1인분 환산 소수 1자리 저장·표시는 반올림, 금액은 원 단위 반올림.</w:t>
            </w:r>
          </w:p>
        </w:tc>
      </w:tr>
    </w:tbl>
    <w:p>
      <w:pPr>
        <w:pStyle w:val="Heading1"/>
        <w:spacing w:after="160" w:before="320"/>
      </w:pPr>
      <w:r>
        <w:t xml:space="preserve">7. 발주 연동(향후)과 다음 단계</w:t>
      </w:r>
    </w:p>
    <w:p>
      <w:pPr>
        <w:pStyle w:val="ListParagraph"/>
        <w:numPr>
          <w:ilvl w:val="0"/>
          <w:numId w:val="2"/>
        </w:numPr>
        <w:spacing w:after="60" w:line="270"/>
      </w:pPr>
      <w:r>
        <w:t xml:space="preserve">레시피 기준 발주(① 8.1): ‘내일 제육 50인분’ → 1인분 소요량 × 50 → 식재료 필요량 합산 → 잔여 차감 → 발주 후보.</w:t>
      </w:r>
    </w:p>
    <w:p>
      <w:pPr>
        <w:pStyle w:val="ListParagraph"/>
        <w:numPr>
          <w:ilvl w:val="0"/>
          <w:numId w:val="2"/>
        </w:numPr>
        <w:spacing w:after="60" w:line="270"/>
      </w:pPr>
      <w:r>
        <w:t xml:space="preserve">발주 현황 페이지: 식재료 기준(확정) + 레시피 기준(본 문서 확정 후) 두 탭.</w:t>
      </w:r>
    </w:p>
    <w:p>
      <w:pPr>
        <w:pStyle w:val="ListParagraph"/>
        <w:numPr>
          <w:ilvl w:val="0"/>
          <w:numId w:val="2"/>
        </w:numPr>
        <w:spacing w:after="60" w:line="270"/>
      </w:pPr>
      <w:r>
        <w:t>마이페이지(④ 문서): 고정 지출(월) 입력·이력, 목표 순이익률 기본값, 카테고리·단위 시스템·구매처 관리, 알림, 월 손익 리포트. (세금/부가세는 레시피별 토글·항목 추가로만 관리 — 마이페이지에 없음.)</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color w:val="595959"/>
        <w:sz w:val="16"/>
        <w:szCs w:val="16"/>
      </w:rPr>
      <w:t xml:space="preserve">- </w:t>
    </w:r>
    <w:r>
      <w:rPr>
        <w:color w:val="595959"/>
        <w:sz w:val="16"/>
        <w:szCs w:val="16"/>
      </w:rPr>
      <w:fldChar w:fldCharType="begin"/>
      <w:instrText xml:space="preserve">PAGE</w:instrText>
      <w:fldChar w:fldCharType="separate"/>
      <w:fldChar w:fldCharType="end"/>
    </w:r>
    <w:r>
      <w:rPr>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spacing w:after="0"/>
      <w:jc w:val="right"/>
    </w:pPr>
    <w:r>
      <w:rPr>
        <w:color w:val="595959"/>
        <w:sz w:val="16"/>
        <w:szCs w:val="16"/>
      </w:rPr>
      <w:t xml:space="preserve">식자재 앱 설계서 · ② 레시피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160" w:before="320"/>
      <w:outlineLvl w:val="0"/>
    </w:pPr>
    <w:rPr>
      <w:rFonts w:ascii="Malgun Gothic" w:cs="Malgun Gothic" w:eastAsia="Malgun Gothic" w:hAnsi="Malgun Gothic"/>
      <w:b/>
      <w:bCs/>
      <w:color w:val="1F3864"/>
      <w:sz w:val="30"/>
      <w:szCs w:val="30"/>
    </w:rPr>
  </w:style>
  <w:style w:type="paragraph" w:styleId="Heading2">
    <w:name w:val="Heading 2"/>
    <w:basedOn w:val="Normal"/>
    <w:next w:val="Normal"/>
    <w:qFormat/>
    <w:pPr>
      <w:spacing w:after="110" w:before="220"/>
      <w:outlineLvl w:val="1"/>
    </w:pPr>
    <w:rPr>
      <w:rFonts w:ascii="Malgun Gothic" w:cs="Malgun Gothic" w:eastAsia="Malgun Gothic" w:hAnsi="Malgun Gothic"/>
      <w:b/>
      <w:bCs/>
      <w:color w:val="2E75B6"/>
      <w:sz w:val="25"/>
      <w:szCs w:val="25"/>
    </w:rPr>
  </w:style>
  <w:style w:type="paragraph" w:styleId="Heading3">
    <w:name w:val="Heading 3"/>
    <w:basedOn w:val="Normal"/>
    <w:next w:val="Normal"/>
    <w:qFormat/>
    <w:pPr>
      <w:spacing w:after="80" w:before="160"/>
      <w:outlineLvl w:val="2"/>
    </w:pPr>
    <w:rPr>
      <w:rFonts w:ascii="Malgun Gothic" w:cs="Malgun Gothic" w:eastAsia="Malgun Gothic" w:hAnsi="Malgun Gothic"/>
      <w:b/>
      <w:bCs/>
      <w:color w:val="404040"/>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2026-06-05T13:10:02.976Z</dcterms:created>
  <dcterms:modified xsi:type="dcterms:W3CDTF">2026-06-05T13:10:02.976Z</dcterms:modified>
</cp:coreProperties>
</file>

<file path=docProps/custom.xml><?xml version="1.0" encoding="utf-8"?>
<Properties xmlns="http://schemas.openxmlformats.org/officeDocument/2006/custom-properties" xmlns:vt="http://schemas.openxmlformats.org/officeDocument/2006/docPropsVTypes"/>
</file>