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4D443" w14:textId="3A145681" w:rsidR="007A75D1" w:rsidRPr="00F4741D" w:rsidRDefault="007A75D1" w:rsidP="00F4741D">
      <w:pPr>
        <w:spacing w:line="480" w:lineRule="auto"/>
        <w:rPr>
          <w:rFonts w:ascii="Times New Roman" w:hAnsi="Times New Roman" w:cs="Times New Roman"/>
          <w:b/>
          <w:bCs/>
        </w:rPr>
      </w:pPr>
      <w:r w:rsidRPr="00F4741D">
        <w:rPr>
          <w:rFonts w:ascii="Times New Roman" w:hAnsi="Times New Roman" w:cs="Times New Roman"/>
          <w:b/>
          <w:bCs/>
        </w:rPr>
        <w:t>Predict Houses with Central Air Conditioning Systems</w:t>
      </w:r>
    </w:p>
    <w:p w14:paraId="65DFD84B" w14:textId="0ABDD533" w:rsidR="007A75D1" w:rsidRPr="00F4741D" w:rsidRDefault="007A75D1" w:rsidP="00F4741D">
      <w:pPr>
        <w:spacing w:line="480" w:lineRule="auto"/>
        <w:rPr>
          <w:rFonts w:ascii="Times New Roman" w:hAnsi="Times New Roman" w:cs="Times New Roman"/>
        </w:rPr>
      </w:pPr>
      <w:r w:rsidRPr="00F4741D">
        <w:rPr>
          <w:rFonts w:ascii="Times New Roman" w:hAnsi="Times New Roman" w:cs="Times New Roman"/>
        </w:rPr>
        <w:t>Prepared by Jacopo Belardo</w:t>
      </w:r>
      <w:r w:rsidRPr="00F4741D">
        <w:rPr>
          <w:rFonts w:ascii="Times New Roman" w:hAnsi="Times New Roman" w:cs="Times New Roman"/>
        </w:rPr>
        <w:br/>
        <w:t xml:space="preserve">For JB Real Estate Agency </w:t>
      </w:r>
      <w:r w:rsidRPr="00F4741D">
        <w:rPr>
          <w:rFonts w:ascii="Times New Roman" w:hAnsi="Times New Roman" w:cs="Times New Roman"/>
        </w:rPr>
        <w:br/>
        <w:t>December 1</w:t>
      </w:r>
      <w:r w:rsidR="000A7CD0">
        <w:rPr>
          <w:rFonts w:ascii="Times New Roman" w:hAnsi="Times New Roman" w:cs="Times New Roman"/>
        </w:rPr>
        <w:t>1</w:t>
      </w:r>
      <w:r w:rsidRPr="00F4741D">
        <w:rPr>
          <w:rFonts w:ascii="Times New Roman" w:hAnsi="Times New Roman" w:cs="Times New Roman"/>
        </w:rPr>
        <w:t>, 2024</w:t>
      </w:r>
      <w:r w:rsidRPr="00F4741D">
        <w:rPr>
          <w:rFonts w:ascii="Times New Roman" w:hAnsi="Times New Roman" w:cs="Times New Roman"/>
        </w:rPr>
        <w:br/>
      </w:r>
    </w:p>
    <w:p w14:paraId="577999CC" w14:textId="77777777" w:rsidR="007A75D1" w:rsidRPr="00F4741D" w:rsidRDefault="007A75D1" w:rsidP="00F4741D">
      <w:pPr>
        <w:spacing w:line="480" w:lineRule="auto"/>
        <w:rPr>
          <w:rFonts w:ascii="Times New Roman" w:hAnsi="Times New Roman" w:cs="Times New Roman"/>
        </w:rPr>
      </w:pPr>
      <w:r w:rsidRPr="00F4741D">
        <w:rPr>
          <w:rFonts w:ascii="Times New Roman" w:hAnsi="Times New Roman" w:cs="Times New Roman"/>
          <w:b/>
          <w:bCs/>
        </w:rPr>
        <w:t>Introduction</w:t>
      </w:r>
    </w:p>
    <w:p w14:paraId="6F0E1E2B" w14:textId="61A62311" w:rsidR="007A75D1" w:rsidRPr="00F4741D" w:rsidRDefault="007A75D1" w:rsidP="00F4741D">
      <w:pPr>
        <w:spacing w:line="480" w:lineRule="auto"/>
        <w:rPr>
          <w:rFonts w:ascii="Times New Roman" w:hAnsi="Times New Roman" w:cs="Times New Roman"/>
        </w:rPr>
      </w:pPr>
      <w:r w:rsidRPr="00F4741D">
        <w:rPr>
          <w:rFonts w:ascii="Times New Roman" w:hAnsi="Times New Roman" w:cs="Times New Roman"/>
        </w:rPr>
        <w:t xml:space="preserve">The presence of </w:t>
      </w:r>
      <w:r w:rsidR="00C243C5" w:rsidRPr="00F4741D">
        <w:rPr>
          <w:rFonts w:ascii="Times New Roman" w:hAnsi="Times New Roman" w:cs="Times New Roman"/>
        </w:rPr>
        <w:t>a Central</w:t>
      </w:r>
      <w:r w:rsidRPr="00F4741D">
        <w:rPr>
          <w:rFonts w:ascii="Times New Roman" w:hAnsi="Times New Roman" w:cs="Times New Roman"/>
        </w:rPr>
        <w:t xml:space="preserve"> Air Conditioning </w:t>
      </w:r>
      <w:r w:rsidR="00C243C5" w:rsidRPr="00F4741D">
        <w:rPr>
          <w:rFonts w:ascii="Times New Roman" w:hAnsi="Times New Roman" w:cs="Times New Roman"/>
        </w:rPr>
        <w:t xml:space="preserve">system </w:t>
      </w:r>
      <w:r w:rsidRPr="00F4741D">
        <w:rPr>
          <w:rFonts w:ascii="Times New Roman" w:hAnsi="Times New Roman" w:cs="Times New Roman"/>
        </w:rPr>
        <w:t xml:space="preserve">is generally </w:t>
      </w:r>
      <w:r w:rsidR="00C243C5" w:rsidRPr="00F4741D">
        <w:rPr>
          <w:rFonts w:ascii="Times New Roman" w:hAnsi="Times New Roman" w:cs="Times New Roman"/>
        </w:rPr>
        <w:t>associated</w:t>
      </w:r>
      <w:r w:rsidRPr="00F4741D">
        <w:rPr>
          <w:rFonts w:ascii="Times New Roman" w:hAnsi="Times New Roman" w:cs="Times New Roman"/>
        </w:rPr>
        <w:t xml:space="preserve"> with a better quality of </w:t>
      </w:r>
      <w:r w:rsidR="00C243C5" w:rsidRPr="00F4741D">
        <w:rPr>
          <w:rFonts w:ascii="Times New Roman" w:hAnsi="Times New Roman" w:cs="Times New Roman"/>
        </w:rPr>
        <w:t>a</w:t>
      </w:r>
      <w:r w:rsidRPr="00F4741D">
        <w:rPr>
          <w:rFonts w:ascii="Times New Roman" w:hAnsi="Times New Roman" w:cs="Times New Roman"/>
        </w:rPr>
        <w:t xml:space="preserve"> house</w:t>
      </w:r>
      <w:r w:rsidR="00C243C5" w:rsidRPr="00F4741D">
        <w:rPr>
          <w:rFonts w:ascii="Times New Roman" w:hAnsi="Times New Roman" w:cs="Times New Roman"/>
        </w:rPr>
        <w:t xml:space="preserve">. In the real estate market, understanding these kinds of characteristics can affect the value of a house and uncover investment opportunities for any agency or individual. In my research, I analyzed a dataset about houses in Ames to see if I could predict the presence of Central Air Conditioning in the property. </w:t>
      </w:r>
    </w:p>
    <w:p w14:paraId="0BA84984" w14:textId="77777777" w:rsidR="007A75D1" w:rsidRPr="00F4741D" w:rsidRDefault="007A75D1" w:rsidP="00F4741D">
      <w:pPr>
        <w:spacing w:line="480" w:lineRule="auto"/>
        <w:rPr>
          <w:rFonts w:ascii="Times New Roman" w:hAnsi="Times New Roman" w:cs="Times New Roman"/>
        </w:rPr>
      </w:pPr>
    </w:p>
    <w:p w14:paraId="52190406" w14:textId="77777777" w:rsidR="007A75D1" w:rsidRPr="00F4741D" w:rsidRDefault="007A75D1" w:rsidP="00F4741D">
      <w:pPr>
        <w:spacing w:line="480" w:lineRule="auto"/>
        <w:rPr>
          <w:rFonts w:ascii="Times New Roman" w:hAnsi="Times New Roman" w:cs="Times New Roman"/>
        </w:rPr>
      </w:pPr>
      <w:r w:rsidRPr="00F4741D">
        <w:rPr>
          <w:rFonts w:ascii="Times New Roman" w:hAnsi="Times New Roman" w:cs="Times New Roman"/>
          <w:b/>
          <w:bCs/>
        </w:rPr>
        <w:t>Problem</w:t>
      </w:r>
    </w:p>
    <w:p w14:paraId="24BC476D" w14:textId="2467C9B5" w:rsidR="007A75D1" w:rsidRPr="00F4741D" w:rsidRDefault="006F633F" w:rsidP="00F4741D">
      <w:pPr>
        <w:spacing w:line="480" w:lineRule="auto"/>
        <w:rPr>
          <w:rFonts w:ascii="Times New Roman" w:hAnsi="Times New Roman" w:cs="Times New Roman"/>
        </w:rPr>
      </w:pPr>
      <w:r w:rsidRPr="00F4741D">
        <w:rPr>
          <w:rFonts w:ascii="Times New Roman" w:hAnsi="Times New Roman" w:cs="Times New Roman"/>
        </w:rPr>
        <w:t xml:space="preserve">The dataset I used contains much information about houses in Ames and my objective was to create a predictive model focused on Central Air. The Central Air column contained two possible values: Yes and No. The model that I built helped me to predict if a property will have a Central Air system based on the other characteristics of the house (e.g. year built, house style, neighborhood, etc.). </w:t>
      </w:r>
    </w:p>
    <w:p w14:paraId="660CF3FE" w14:textId="77777777" w:rsidR="007A75D1" w:rsidRPr="00F4741D" w:rsidRDefault="007A75D1" w:rsidP="00F4741D">
      <w:pPr>
        <w:spacing w:line="480" w:lineRule="auto"/>
        <w:rPr>
          <w:rFonts w:ascii="Times New Roman" w:hAnsi="Times New Roman" w:cs="Times New Roman"/>
        </w:rPr>
      </w:pPr>
    </w:p>
    <w:p w14:paraId="19F9377C" w14:textId="77777777" w:rsidR="007A75D1" w:rsidRPr="00F4741D" w:rsidRDefault="007A75D1" w:rsidP="00F4741D">
      <w:pPr>
        <w:spacing w:line="480" w:lineRule="auto"/>
        <w:rPr>
          <w:rFonts w:ascii="Times New Roman" w:hAnsi="Times New Roman" w:cs="Times New Roman"/>
        </w:rPr>
      </w:pPr>
      <w:r w:rsidRPr="00F4741D">
        <w:rPr>
          <w:rFonts w:ascii="Times New Roman" w:hAnsi="Times New Roman" w:cs="Times New Roman"/>
          <w:b/>
          <w:bCs/>
        </w:rPr>
        <w:t>Analysis</w:t>
      </w:r>
    </w:p>
    <w:p w14:paraId="6F293600" w14:textId="77777777" w:rsidR="005E35C1"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 xml:space="preserve">My analysis was based on three commonly used machine learning methods: </w:t>
      </w:r>
      <w:r w:rsidRPr="00F4741D">
        <w:rPr>
          <w:rFonts w:ascii="Times New Roman" w:hAnsi="Times New Roman" w:cs="Times New Roman"/>
          <w:b/>
          <w:bCs/>
        </w:rPr>
        <w:t>Decision Tree</w:t>
      </w:r>
      <w:r w:rsidRPr="00F4741D">
        <w:rPr>
          <w:rFonts w:ascii="Times New Roman" w:hAnsi="Times New Roman" w:cs="Times New Roman"/>
        </w:rPr>
        <w:t xml:space="preserve">, </w:t>
      </w:r>
      <w:r w:rsidRPr="00F4741D">
        <w:rPr>
          <w:rFonts w:ascii="Times New Roman" w:hAnsi="Times New Roman" w:cs="Times New Roman"/>
          <w:b/>
          <w:bCs/>
        </w:rPr>
        <w:t>Bagged Model</w:t>
      </w:r>
      <w:r w:rsidRPr="00F4741D">
        <w:rPr>
          <w:rFonts w:ascii="Times New Roman" w:hAnsi="Times New Roman" w:cs="Times New Roman"/>
        </w:rPr>
        <w:t xml:space="preserve">, and </w:t>
      </w:r>
      <w:r w:rsidRPr="00F4741D">
        <w:rPr>
          <w:rFonts w:ascii="Times New Roman" w:hAnsi="Times New Roman" w:cs="Times New Roman"/>
          <w:b/>
          <w:bCs/>
        </w:rPr>
        <w:t>AdaBoost Model</w:t>
      </w:r>
      <w:r w:rsidRPr="00F4741D">
        <w:rPr>
          <w:rFonts w:ascii="Times New Roman" w:hAnsi="Times New Roman" w:cs="Times New Roman"/>
        </w:rPr>
        <w:t>. These models are helpful for our business because they evaluate patterns in home features, such as size, condition, and layout, to predict whether a house has central air conditioning. To assess how well these models work, I used three common measures:</w:t>
      </w:r>
    </w:p>
    <w:p w14:paraId="1B099D61" w14:textId="77777777" w:rsidR="005E35C1" w:rsidRPr="00F4741D" w:rsidRDefault="005E35C1" w:rsidP="00F4741D">
      <w:pPr>
        <w:numPr>
          <w:ilvl w:val="0"/>
          <w:numId w:val="5"/>
        </w:numPr>
        <w:spacing w:line="480" w:lineRule="auto"/>
        <w:rPr>
          <w:rFonts w:ascii="Times New Roman" w:hAnsi="Times New Roman" w:cs="Times New Roman"/>
        </w:rPr>
      </w:pPr>
      <w:r w:rsidRPr="00F4741D">
        <w:rPr>
          <w:rFonts w:ascii="Times New Roman" w:hAnsi="Times New Roman" w:cs="Times New Roman"/>
          <w:b/>
          <w:bCs/>
        </w:rPr>
        <w:lastRenderedPageBreak/>
        <w:t>Accuracy</w:t>
      </w:r>
      <w:r w:rsidRPr="00F4741D">
        <w:rPr>
          <w:rFonts w:ascii="Times New Roman" w:hAnsi="Times New Roman" w:cs="Times New Roman"/>
        </w:rPr>
        <w:t>: This tells us how often the model correctly predicts whether a house has central air.</w:t>
      </w:r>
    </w:p>
    <w:p w14:paraId="79F39AE7" w14:textId="754C2DCC" w:rsidR="005E35C1" w:rsidRPr="00F4741D" w:rsidRDefault="005E35C1" w:rsidP="00F4741D">
      <w:pPr>
        <w:numPr>
          <w:ilvl w:val="0"/>
          <w:numId w:val="5"/>
        </w:numPr>
        <w:spacing w:line="480" w:lineRule="auto"/>
        <w:rPr>
          <w:rFonts w:ascii="Times New Roman" w:hAnsi="Times New Roman" w:cs="Times New Roman"/>
        </w:rPr>
      </w:pPr>
      <w:r w:rsidRPr="00F4741D">
        <w:rPr>
          <w:rFonts w:ascii="Times New Roman" w:hAnsi="Times New Roman" w:cs="Times New Roman"/>
          <w:b/>
          <w:bCs/>
        </w:rPr>
        <w:t>Precision</w:t>
      </w:r>
      <w:r w:rsidRPr="00F4741D">
        <w:rPr>
          <w:rFonts w:ascii="Times New Roman" w:hAnsi="Times New Roman" w:cs="Times New Roman"/>
        </w:rPr>
        <w:t>: This focuses on the correctness of the predictions. Specifically, precision for "No" checks how many of the homes predicted as "No" actually lack central air. Similarly, precision for "Yes" checks how many of the homes predicted as "Yes" actually have central air.</w:t>
      </w:r>
    </w:p>
    <w:p w14:paraId="118A8063" w14:textId="5945DD92" w:rsidR="005E35C1" w:rsidRPr="00F4741D" w:rsidRDefault="005E35C1" w:rsidP="00F4741D">
      <w:pPr>
        <w:numPr>
          <w:ilvl w:val="0"/>
          <w:numId w:val="5"/>
        </w:numPr>
        <w:spacing w:line="480" w:lineRule="auto"/>
        <w:rPr>
          <w:rFonts w:ascii="Times New Roman" w:hAnsi="Times New Roman" w:cs="Times New Roman"/>
        </w:rPr>
      </w:pPr>
      <w:r w:rsidRPr="00F4741D">
        <w:rPr>
          <w:rFonts w:ascii="Times New Roman" w:hAnsi="Times New Roman" w:cs="Times New Roman"/>
          <w:b/>
          <w:bCs/>
        </w:rPr>
        <w:t>F1-Score</w:t>
      </w:r>
      <w:r w:rsidRPr="00F4741D">
        <w:rPr>
          <w:rFonts w:ascii="Times New Roman" w:hAnsi="Times New Roman" w:cs="Times New Roman"/>
        </w:rPr>
        <w:t>: This combines precision and recall (measures how well the model finds all the actual cases in a category) into one measure, balancing the need to be accurate (precision) and to find all cases (recall). It's especially useful when the data is unbalanced, as in this analysis.</w:t>
      </w:r>
    </w:p>
    <w:p w14:paraId="47737EDA" w14:textId="096C222C" w:rsidR="007A75D1" w:rsidRPr="00F4741D" w:rsidRDefault="007A75D1" w:rsidP="00F4741D">
      <w:pPr>
        <w:spacing w:line="480" w:lineRule="auto"/>
        <w:rPr>
          <w:rFonts w:ascii="Times New Roman" w:hAnsi="Times New Roman" w:cs="Times New Roman"/>
        </w:rPr>
      </w:pPr>
    </w:p>
    <w:p w14:paraId="2A424A48" w14:textId="73E80146" w:rsidR="009C6BA4" w:rsidRPr="00F4741D" w:rsidRDefault="007A75D1" w:rsidP="00F4741D">
      <w:pPr>
        <w:spacing w:line="480" w:lineRule="auto"/>
        <w:rPr>
          <w:rFonts w:ascii="Times New Roman" w:hAnsi="Times New Roman" w:cs="Times New Roman"/>
        </w:rPr>
      </w:pPr>
      <w:r w:rsidRPr="00F4741D">
        <w:rPr>
          <w:rFonts w:ascii="Times New Roman" w:hAnsi="Times New Roman" w:cs="Times New Roman"/>
          <w:b/>
          <w:bCs/>
        </w:rPr>
        <w:t>Results</w:t>
      </w:r>
    </w:p>
    <w:tbl>
      <w:tblPr>
        <w:tblStyle w:val="TableGrid"/>
        <w:tblW w:w="9985" w:type="dxa"/>
        <w:tblLook w:val="04A0" w:firstRow="1" w:lastRow="0" w:firstColumn="1" w:lastColumn="0" w:noHBand="0" w:noVBand="1"/>
      </w:tblPr>
      <w:tblGrid>
        <w:gridCol w:w="1885"/>
        <w:gridCol w:w="1231"/>
        <w:gridCol w:w="1649"/>
        <w:gridCol w:w="1710"/>
        <w:gridCol w:w="1710"/>
        <w:gridCol w:w="1800"/>
      </w:tblGrid>
      <w:tr w:rsidR="009C6BA4" w:rsidRPr="00F4741D" w14:paraId="50809B96" w14:textId="77777777" w:rsidTr="005E35C1">
        <w:tc>
          <w:tcPr>
            <w:tcW w:w="1885" w:type="dxa"/>
            <w:shd w:val="clear" w:color="auto" w:fill="D9F2D0" w:themeFill="accent6" w:themeFillTint="33"/>
          </w:tcPr>
          <w:p w14:paraId="17F25E34" w14:textId="034A9371"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Model</w:t>
            </w:r>
          </w:p>
        </w:tc>
        <w:tc>
          <w:tcPr>
            <w:tcW w:w="1231" w:type="dxa"/>
            <w:shd w:val="clear" w:color="auto" w:fill="D9F2D0" w:themeFill="accent6" w:themeFillTint="33"/>
          </w:tcPr>
          <w:p w14:paraId="4814BB25" w14:textId="1B786CDB" w:rsidR="009C6BA4" w:rsidRPr="00F4741D" w:rsidRDefault="009C6BA4" w:rsidP="00F4741D">
            <w:pPr>
              <w:spacing w:line="480" w:lineRule="auto"/>
              <w:rPr>
                <w:rFonts w:ascii="Times New Roman" w:hAnsi="Times New Roman" w:cs="Times New Roman"/>
              </w:rPr>
            </w:pPr>
            <w:r w:rsidRPr="00F4741D">
              <w:rPr>
                <w:rFonts w:ascii="Times New Roman" w:hAnsi="Times New Roman" w:cs="Times New Roman"/>
              </w:rPr>
              <w:t>Accuracy</w:t>
            </w:r>
          </w:p>
        </w:tc>
        <w:tc>
          <w:tcPr>
            <w:tcW w:w="1649" w:type="dxa"/>
            <w:shd w:val="clear" w:color="auto" w:fill="D9F2D0" w:themeFill="accent6" w:themeFillTint="33"/>
          </w:tcPr>
          <w:p w14:paraId="5E5C5481" w14:textId="01641F0A" w:rsidR="009C6BA4" w:rsidRPr="00F4741D" w:rsidRDefault="009C6BA4" w:rsidP="00F4741D">
            <w:pPr>
              <w:spacing w:line="480" w:lineRule="auto"/>
              <w:rPr>
                <w:rFonts w:ascii="Times New Roman" w:hAnsi="Times New Roman" w:cs="Times New Roman"/>
              </w:rPr>
            </w:pPr>
            <w:r w:rsidRPr="00F4741D">
              <w:rPr>
                <w:rFonts w:ascii="Times New Roman" w:hAnsi="Times New Roman" w:cs="Times New Roman"/>
              </w:rPr>
              <w:t>Precision (No)</w:t>
            </w:r>
          </w:p>
        </w:tc>
        <w:tc>
          <w:tcPr>
            <w:tcW w:w="1710" w:type="dxa"/>
            <w:shd w:val="clear" w:color="auto" w:fill="D9F2D0" w:themeFill="accent6" w:themeFillTint="33"/>
          </w:tcPr>
          <w:p w14:paraId="1722BF71" w14:textId="3A373034" w:rsidR="009C6BA4" w:rsidRPr="00F4741D" w:rsidRDefault="009C6BA4" w:rsidP="00F4741D">
            <w:pPr>
              <w:spacing w:line="480" w:lineRule="auto"/>
              <w:rPr>
                <w:rFonts w:ascii="Times New Roman" w:hAnsi="Times New Roman" w:cs="Times New Roman"/>
              </w:rPr>
            </w:pPr>
            <w:r w:rsidRPr="00F4741D">
              <w:rPr>
                <w:rFonts w:ascii="Times New Roman" w:hAnsi="Times New Roman" w:cs="Times New Roman"/>
              </w:rPr>
              <w:t>Precision (Yes)</w:t>
            </w:r>
          </w:p>
        </w:tc>
        <w:tc>
          <w:tcPr>
            <w:tcW w:w="1710" w:type="dxa"/>
            <w:shd w:val="clear" w:color="auto" w:fill="D9F2D0" w:themeFill="accent6" w:themeFillTint="33"/>
          </w:tcPr>
          <w:p w14:paraId="2B171F14" w14:textId="381D2716" w:rsidR="009C6BA4" w:rsidRPr="00F4741D" w:rsidRDefault="009C6BA4" w:rsidP="00F4741D">
            <w:pPr>
              <w:spacing w:line="480" w:lineRule="auto"/>
              <w:rPr>
                <w:rFonts w:ascii="Times New Roman" w:hAnsi="Times New Roman" w:cs="Times New Roman"/>
              </w:rPr>
            </w:pPr>
            <w:r w:rsidRPr="00F4741D">
              <w:rPr>
                <w:rFonts w:ascii="Times New Roman" w:hAnsi="Times New Roman" w:cs="Times New Roman"/>
              </w:rPr>
              <w:t>F-1 Score (No)</w:t>
            </w:r>
          </w:p>
        </w:tc>
        <w:tc>
          <w:tcPr>
            <w:tcW w:w="1800" w:type="dxa"/>
            <w:shd w:val="clear" w:color="auto" w:fill="D9F2D0" w:themeFill="accent6" w:themeFillTint="33"/>
          </w:tcPr>
          <w:p w14:paraId="3110119E" w14:textId="46E797A9" w:rsidR="009C6BA4" w:rsidRPr="00F4741D" w:rsidRDefault="009C6BA4" w:rsidP="00F4741D">
            <w:pPr>
              <w:spacing w:line="480" w:lineRule="auto"/>
              <w:rPr>
                <w:rFonts w:ascii="Times New Roman" w:hAnsi="Times New Roman" w:cs="Times New Roman"/>
              </w:rPr>
            </w:pPr>
            <w:r w:rsidRPr="00F4741D">
              <w:rPr>
                <w:rFonts w:ascii="Times New Roman" w:hAnsi="Times New Roman" w:cs="Times New Roman"/>
              </w:rPr>
              <w:t>F-1 Score (Yes)</w:t>
            </w:r>
          </w:p>
        </w:tc>
      </w:tr>
      <w:tr w:rsidR="009C6BA4" w:rsidRPr="00F4741D" w14:paraId="56E98A24" w14:textId="77777777" w:rsidTr="005E35C1">
        <w:tc>
          <w:tcPr>
            <w:tcW w:w="1885" w:type="dxa"/>
          </w:tcPr>
          <w:p w14:paraId="70DDA461" w14:textId="1459B668" w:rsidR="009C6BA4" w:rsidRPr="00F4741D" w:rsidRDefault="009C6BA4" w:rsidP="00F4741D">
            <w:pPr>
              <w:spacing w:line="480" w:lineRule="auto"/>
              <w:rPr>
                <w:rFonts w:ascii="Times New Roman" w:hAnsi="Times New Roman" w:cs="Times New Roman"/>
              </w:rPr>
            </w:pPr>
            <w:r w:rsidRPr="00F4741D">
              <w:rPr>
                <w:rFonts w:ascii="Times New Roman" w:hAnsi="Times New Roman" w:cs="Times New Roman"/>
              </w:rPr>
              <w:t>Decision Tree</w:t>
            </w:r>
          </w:p>
        </w:tc>
        <w:tc>
          <w:tcPr>
            <w:tcW w:w="1231" w:type="dxa"/>
          </w:tcPr>
          <w:p w14:paraId="01F803BF" w14:textId="309A828A"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93.24%</w:t>
            </w:r>
          </w:p>
        </w:tc>
        <w:tc>
          <w:tcPr>
            <w:tcW w:w="1649" w:type="dxa"/>
          </w:tcPr>
          <w:p w14:paraId="22B45615" w14:textId="614A1E8D"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34%</w:t>
            </w:r>
          </w:p>
        </w:tc>
        <w:tc>
          <w:tcPr>
            <w:tcW w:w="1710" w:type="dxa"/>
          </w:tcPr>
          <w:p w14:paraId="7B573719" w14:textId="6A582983"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96%</w:t>
            </w:r>
          </w:p>
        </w:tc>
        <w:tc>
          <w:tcPr>
            <w:tcW w:w="1710" w:type="dxa"/>
          </w:tcPr>
          <w:p w14:paraId="5BE9B843" w14:textId="7023A858"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33%</w:t>
            </w:r>
          </w:p>
        </w:tc>
        <w:tc>
          <w:tcPr>
            <w:tcW w:w="1800" w:type="dxa"/>
          </w:tcPr>
          <w:p w14:paraId="304EB7AF" w14:textId="67C9D6FF"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96%</w:t>
            </w:r>
          </w:p>
        </w:tc>
      </w:tr>
      <w:tr w:rsidR="009C6BA4" w:rsidRPr="00F4741D" w14:paraId="068E117D" w14:textId="77777777" w:rsidTr="005E35C1">
        <w:tc>
          <w:tcPr>
            <w:tcW w:w="1885" w:type="dxa"/>
          </w:tcPr>
          <w:p w14:paraId="5865718D" w14:textId="6E97CA02" w:rsidR="009C6BA4" w:rsidRPr="00F4741D" w:rsidRDefault="009C6BA4" w:rsidP="00F4741D">
            <w:pPr>
              <w:spacing w:line="480" w:lineRule="auto"/>
              <w:rPr>
                <w:rFonts w:ascii="Times New Roman" w:hAnsi="Times New Roman" w:cs="Times New Roman"/>
              </w:rPr>
            </w:pPr>
            <w:r w:rsidRPr="00F4741D">
              <w:rPr>
                <w:rFonts w:ascii="Times New Roman" w:hAnsi="Times New Roman" w:cs="Times New Roman"/>
              </w:rPr>
              <w:t>Bagged Model</w:t>
            </w:r>
          </w:p>
        </w:tc>
        <w:tc>
          <w:tcPr>
            <w:tcW w:w="1231" w:type="dxa"/>
          </w:tcPr>
          <w:p w14:paraId="46C20C55" w14:textId="6F2FA681"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94.48%</w:t>
            </w:r>
          </w:p>
        </w:tc>
        <w:tc>
          <w:tcPr>
            <w:tcW w:w="1649" w:type="dxa"/>
          </w:tcPr>
          <w:p w14:paraId="1D5FF81D" w14:textId="62ADB176"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40%</w:t>
            </w:r>
          </w:p>
        </w:tc>
        <w:tc>
          <w:tcPr>
            <w:tcW w:w="1710" w:type="dxa"/>
          </w:tcPr>
          <w:p w14:paraId="05BE4535" w14:textId="72F23D5D"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95%</w:t>
            </w:r>
          </w:p>
        </w:tc>
        <w:tc>
          <w:tcPr>
            <w:tcW w:w="1710" w:type="dxa"/>
          </w:tcPr>
          <w:p w14:paraId="6F71BF78" w14:textId="48110DD4"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20%</w:t>
            </w:r>
          </w:p>
        </w:tc>
        <w:tc>
          <w:tcPr>
            <w:tcW w:w="1800" w:type="dxa"/>
          </w:tcPr>
          <w:p w14:paraId="79CB47CA" w14:textId="1D4B6925"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97%</w:t>
            </w:r>
          </w:p>
        </w:tc>
      </w:tr>
      <w:tr w:rsidR="009C6BA4" w:rsidRPr="00F4741D" w14:paraId="0B86AEF2" w14:textId="77777777" w:rsidTr="005E35C1">
        <w:tc>
          <w:tcPr>
            <w:tcW w:w="1885" w:type="dxa"/>
          </w:tcPr>
          <w:p w14:paraId="13419AB1" w14:textId="2872EEE6" w:rsidR="009C6BA4" w:rsidRPr="00F4741D" w:rsidRDefault="009C6BA4" w:rsidP="00F4741D">
            <w:pPr>
              <w:spacing w:line="480" w:lineRule="auto"/>
              <w:rPr>
                <w:rFonts w:ascii="Times New Roman" w:hAnsi="Times New Roman" w:cs="Times New Roman"/>
              </w:rPr>
            </w:pPr>
            <w:r w:rsidRPr="00F4741D">
              <w:rPr>
                <w:rFonts w:ascii="Times New Roman" w:hAnsi="Times New Roman" w:cs="Times New Roman"/>
              </w:rPr>
              <w:t>AdaBoost Model</w:t>
            </w:r>
          </w:p>
        </w:tc>
        <w:tc>
          <w:tcPr>
            <w:tcW w:w="1231" w:type="dxa"/>
          </w:tcPr>
          <w:p w14:paraId="56D82734" w14:textId="63B07C6D"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92.91%</w:t>
            </w:r>
          </w:p>
        </w:tc>
        <w:tc>
          <w:tcPr>
            <w:tcW w:w="1649" w:type="dxa"/>
          </w:tcPr>
          <w:p w14:paraId="3D64EADB" w14:textId="12869159"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32%</w:t>
            </w:r>
          </w:p>
        </w:tc>
        <w:tc>
          <w:tcPr>
            <w:tcW w:w="1710" w:type="dxa"/>
          </w:tcPr>
          <w:p w14:paraId="63929BCA" w14:textId="6A921588"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96%</w:t>
            </w:r>
          </w:p>
        </w:tc>
        <w:tc>
          <w:tcPr>
            <w:tcW w:w="1710" w:type="dxa"/>
          </w:tcPr>
          <w:p w14:paraId="0A6F721F" w14:textId="08614BF4"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32%</w:t>
            </w:r>
          </w:p>
        </w:tc>
        <w:tc>
          <w:tcPr>
            <w:tcW w:w="1800" w:type="dxa"/>
          </w:tcPr>
          <w:p w14:paraId="7079CBA7" w14:textId="4EF840EF" w:rsidR="009C6BA4"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96%</w:t>
            </w:r>
          </w:p>
        </w:tc>
      </w:tr>
    </w:tbl>
    <w:p w14:paraId="4327F7F9" w14:textId="77777777" w:rsidR="005E35C1" w:rsidRPr="00F4741D" w:rsidRDefault="005E35C1" w:rsidP="00F4741D">
      <w:pPr>
        <w:spacing w:line="480" w:lineRule="auto"/>
        <w:rPr>
          <w:rFonts w:ascii="Times New Roman" w:hAnsi="Times New Roman" w:cs="Times New Roman"/>
        </w:rPr>
      </w:pPr>
    </w:p>
    <w:p w14:paraId="1E1523CB" w14:textId="583D4FB7" w:rsidR="005E35C1"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The results show that all three models perform well in terms of overall accuracy, with the Bagged Model slightly outperforming the others at 94.48%. This makes it the most reliable choice for predicting whether a house has central air conditioning.</w:t>
      </w:r>
    </w:p>
    <w:p w14:paraId="2C0AE1EA" w14:textId="77777777" w:rsidR="005E35C1" w:rsidRPr="00F4741D" w:rsidRDefault="005E35C1" w:rsidP="00F4741D">
      <w:pPr>
        <w:spacing w:line="480" w:lineRule="auto"/>
        <w:rPr>
          <w:rFonts w:ascii="Times New Roman" w:hAnsi="Times New Roman" w:cs="Times New Roman"/>
        </w:rPr>
      </w:pPr>
      <w:r w:rsidRPr="00F4741D">
        <w:rPr>
          <w:rFonts w:ascii="Times New Roman" w:hAnsi="Times New Roman" w:cs="Times New Roman"/>
        </w:rPr>
        <w:t>However, breaking down the results further highlights key differences:</w:t>
      </w:r>
    </w:p>
    <w:p w14:paraId="38898634" w14:textId="77777777" w:rsidR="005E35C1" w:rsidRPr="00F4741D" w:rsidRDefault="005E35C1" w:rsidP="00F4741D">
      <w:pPr>
        <w:numPr>
          <w:ilvl w:val="0"/>
          <w:numId w:val="7"/>
        </w:numPr>
        <w:spacing w:line="480" w:lineRule="auto"/>
        <w:rPr>
          <w:rFonts w:ascii="Times New Roman" w:hAnsi="Times New Roman" w:cs="Times New Roman"/>
        </w:rPr>
      </w:pPr>
      <w:r w:rsidRPr="00F4741D">
        <w:rPr>
          <w:rFonts w:ascii="Times New Roman" w:hAnsi="Times New Roman" w:cs="Times New Roman"/>
          <w:b/>
          <w:bCs/>
        </w:rPr>
        <w:t>Precision (No)</w:t>
      </w:r>
      <w:r w:rsidRPr="00F4741D">
        <w:rPr>
          <w:rFonts w:ascii="Times New Roman" w:hAnsi="Times New Roman" w:cs="Times New Roman"/>
        </w:rPr>
        <w:t>: The Bagged Model does slightly better at correctly predicting homes without central air, but precision for this group is still low across all models (40% or less).</w:t>
      </w:r>
    </w:p>
    <w:p w14:paraId="693BD258" w14:textId="77777777" w:rsidR="005E35C1" w:rsidRPr="00F4741D" w:rsidRDefault="005E35C1" w:rsidP="00F4741D">
      <w:pPr>
        <w:numPr>
          <w:ilvl w:val="0"/>
          <w:numId w:val="7"/>
        </w:numPr>
        <w:spacing w:line="480" w:lineRule="auto"/>
        <w:rPr>
          <w:rFonts w:ascii="Times New Roman" w:hAnsi="Times New Roman" w:cs="Times New Roman"/>
        </w:rPr>
      </w:pPr>
      <w:r w:rsidRPr="00F4741D">
        <w:rPr>
          <w:rFonts w:ascii="Times New Roman" w:hAnsi="Times New Roman" w:cs="Times New Roman"/>
          <w:b/>
          <w:bCs/>
        </w:rPr>
        <w:t>F1-Score (No)</w:t>
      </w:r>
      <w:r w:rsidRPr="00F4741D">
        <w:rPr>
          <w:rFonts w:ascii="Times New Roman" w:hAnsi="Times New Roman" w:cs="Times New Roman"/>
        </w:rPr>
        <w:t>: The Bagged Model’s F1-score for "No" is the lowest at 20%, showing it struggles to balance precision and recall for the minority class.</w:t>
      </w:r>
    </w:p>
    <w:p w14:paraId="37015FCC" w14:textId="5D9F16F3" w:rsidR="005E35C1" w:rsidRPr="00F4741D" w:rsidRDefault="005E35C1" w:rsidP="00F4741D">
      <w:pPr>
        <w:numPr>
          <w:ilvl w:val="0"/>
          <w:numId w:val="7"/>
        </w:numPr>
        <w:spacing w:line="480" w:lineRule="auto"/>
        <w:rPr>
          <w:rFonts w:ascii="Times New Roman" w:hAnsi="Times New Roman" w:cs="Times New Roman"/>
        </w:rPr>
      </w:pPr>
      <w:r w:rsidRPr="00F4741D">
        <w:rPr>
          <w:rFonts w:ascii="Times New Roman" w:hAnsi="Times New Roman" w:cs="Times New Roman"/>
          <w:b/>
          <w:bCs/>
        </w:rPr>
        <w:lastRenderedPageBreak/>
        <w:t>Precision and F1-Score (Yes)</w:t>
      </w:r>
      <w:r w:rsidRPr="00F4741D">
        <w:rPr>
          <w:rFonts w:ascii="Times New Roman" w:hAnsi="Times New Roman" w:cs="Times New Roman"/>
        </w:rPr>
        <w:t>: All models excel for homes with central air, with high precision, recall, and F1-scores (above 95%). This reflects the dominance of the “Central Air = Yes” category in the data.</w:t>
      </w:r>
    </w:p>
    <w:p w14:paraId="112CB365" w14:textId="77777777" w:rsidR="00BA794B" w:rsidRPr="00F4741D" w:rsidRDefault="00BA794B" w:rsidP="00F4741D">
      <w:pPr>
        <w:spacing w:line="480" w:lineRule="auto"/>
        <w:rPr>
          <w:rFonts w:ascii="Times New Roman" w:hAnsi="Times New Roman" w:cs="Times New Roman"/>
        </w:rPr>
      </w:pPr>
      <w:r w:rsidRPr="00F4741D">
        <w:rPr>
          <w:rFonts w:ascii="Times New Roman" w:hAnsi="Times New Roman" w:cs="Times New Roman"/>
        </w:rPr>
        <w:t xml:space="preserve">While the </w:t>
      </w:r>
      <w:r w:rsidRPr="00F4741D">
        <w:rPr>
          <w:rFonts w:ascii="Times New Roman" w:hAnsi="Times New Roman" w:cs="Times New Roman"/>
          <w:b/>
          <w:bCs/>
        </w:rPr>
        <w:t>Bagged Model</w:t>
      </w:r>
      <w:r w:rsidRPr="00F4741D">
        <w:rPr>
          <w:rFonts w:ascii="Times New Roman" w:hAnsi="Times New Roman" w:cs="Times New Roman"/>
        </w:rPr>
        <w:t xml:space="preserve"> is the best overall performer, its weak handling of homes without central air shows room for improvement. Addressing this limitation could involve rebalancing the dataset, exploring new features, or trying advanced models. Improving predictions for homes without central air would enhance the model’s usefulness in guiding renovation efforts and understanding less common market segments.</w:t>
      </w:r>
    </w:p>
    <w:p w14:paraId="095FEA43" w14:textId="77777777" w:rsidR="007A75D1" w:rsidRPr="00F4741D" w:rsidRDefault="007A75D1" w:rsidP="00F4741D">
      <w:pPr>
        <w:spacing w:line="480" w:lineRule="auto"/>
        <w:rPr>
          <w:rFonts w:ascii="Times New Roman" w:hAnsi="Times New Roman" w:cs="Times New Roman"/>
        </w:rPr>
      </w:pPr>
    </w:p>
    <w:p w14:paraId="3FAABA45" w14:textId="77777777" w:rsidR="007A75D1" w:rsidRPr="00F4741D" w:rsidRDefault="007A75D1" w:rsidP="00F4741D">
      <w:pPr>
        <w:spacing w:line="480" w:lineRule="auto"/>
        <w:rPr>
          <w:rFonts w:ascii="Times New Roman" w:hAnsi="Times New Roman" w:cs="Times New Roman"/>
        </w:rPr>
      </w:pPr>
      <w:r w:rsidRPr="00F4741D">
        <w:rPr>
          <w:rFonts w:ascii="Times New Roman" w:hAnsi="Times New Roman" w:cs="Times New Roman"/>
          <w:b/>
          <w:bCs/>
        </w:rPr>
        <w:t>Interpretation and Recommendations</w:t>
      </w:r>
    </w:p>
    <w:p w14:paraId="718A7AD1" w14:textId="77777777" w:rsidR="00F4741D" w:rsidRPr="00F4741D" w:rsidRDefault="00F4741D" w:rsidP="00F4741D">
      <w:pPr>
        <w:spacing w:before="100" w:beforeAutospacing="1" w:after="100" w:afterAutospacing="1" w:line="480" w:lineRule="auto"/>
        <w:rPr>
          <w:rFonts w:ascii="Times New Roman" w:eastAsia="Times New Roman" w:hAnsi="Times New Roman" w:cs="Times New Roman"/>
          <w:kern w:val="0"/>
          <w14:ligatures w14:val="none"/>
        </w:rPr>
      </w:pPr>
      <w:r w:rsidRPr="00F4741D">
        <w:rPr>
          <w:rFonts w:ascii="Times New Roman" w:eastAsia="Times New Roman" w:hAnsi="Times New Roman" w:cs="Times New Roman"/>
          <w:kern w:val="0"/>
          <w14:ligatures w14:val="none"/>
        </w:rPr>
        <w:t>This analysis shows we can reliably predict which homes have central air, making it a valuable tool for understanding property quality. However, the model struggles to identify homes without central air, which could lead to missed opportunities for upgrades or investments.</w:t>
      </w:r>
    </w:p>
    <w:p w14:paraId="68969105" w14:textId="0CBFF8DB" w:rsidR="00F4741D" w:rsidRPr="00F4741D" w:rsidRDefault="00574B4D" w:rsidP="00F4741D">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Business implications</w:t>
      </w:r>
      <w:r w:rsidR="00F4741D" w:rsidRPr="00F4741D">
        <w:rPr>
          <w:rFonts w:ascii="Times New Roman" w:eastAsia="Times New Roman" w:hAnsi="Times New Roman" w:cs="Times New Roman"/>
          <w:b/>
          <w:bCs/>
          <w:kern w:val="0"/>
          <w14:ligatures w14:val="none"/>
        </w:rPr>
        <w:t>:</w:t>
      </w:r>
    </w:p>
    <w:p w14:paraId="734658A3" w14:textId="5183EA8A" w:rsidR="00F4741D" w:rsidRPr="00F4741D" w:rsidRDefault="00F4741D" w:rsidP="00F4741D">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F4741D">
        <w:rPr>
          <w:rFonts w:ascii="Times New Roman" w:eastAsia="Times New Roman" w:hAnsi="Times New Roman" w:cs="Times New Roman"/>
          <w:b/>
          <w:bCs/>
          <w:kern w:val="0"/>
          <w14:ligatures w14:val="none"/>
        </w:rPr>
        <w:t>Renovation Opportunities</w:t>
      </w:r>
      <w:r w:rsidRPr="00F4741D">
        <w:rPr>
          <w:rFonts w:ascii="Times New Roman" w:eastAsia="Times New Roman" w:hAnsi="Times New Roman" w:cs="Times New Roman"/>
          <w:kern w:val="0"/>
          <w14:ligatures w14:val="none"/>
        </w:rPr>
        <w:t>: Use predictions to identify homes lacking central air and consider recommending upgrades to boost their market value.</w:t>
      </w:r>
    </w:p>
    <w:p w14:paraId="6CC34DAA" w14:textId="77777777" w:rsidR="00F4741D" w:rsidRPr="00F4741D" w:rsidRDefault="00F4741D" w:rsidP="00F4741D">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F4741D">
        <w:rPr>
          <w:rFonts w:ascii="Times New Roman" w:eastAsia="Times New Roman" w:hAnsi="Times New Roman" w:cs="Times New Roman"/>
          <w:b/>
          <w:bCs/>
          <w:kern w:val="0"/>
          <w14:ligatures w14:val="none"/>
        </w:rPr>
        <w:t>Highlight Central Air in Marketing</w:t>
      </w:r>
      <w:r w:rsidRPr="00F4741D">
        <w:rPr>
          <w:rFonts w:ascii="Times New Roman" w:eastAsia="Times New Roman" w:hAnsi="Times New Roman" w:cs="Times New Roman"/>
          <w:kern w:val="0"/>
          <w14:ligatures w14:val="none"/>
        </w:rPr>
        <w:t>: Focus on promoting homes with central air, as these are more appealing to buyers and easier to predict.</w:t>
      </w:r>
    </w:p>
    <w:p w14:paraId="1B8754B1" w14:textId="77777777" w:rsidR="00F4741D" w:rsidRPr="00F4741D" w:rsidRDefault="00F4741D" w:rsidP="00F4741D">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F4741D">
        <w:rPr>
          <w:rFonts w:ascii="Times New Roman" w:eastAsia="Times New Roman" w:hAnsi="Times New Roman" w:cs="Times New Roman"/>
          <w:b/>
          <w:bCs/>
          <w:kern w:val="0"/>
          <w14:ligatures w14:val="none"/>
        </w:rPr>
        <w:t>Guide Investments</w:t>
      </w:r>
      <w:r w:rsidRPr="00F4741D">
        <w:rPr>
          <w:rFonts w:ascii="Times New Roman" w:eastAsia="Times New Roman" w:hAnsi="Times New Roman" w:cs="Times New Roman"/>
          <w:kern w:val="0"/>
          <w14:ligatures w14:val="none"/>
        </w:rPr>
        <w:t>: Target undervalued properties without central air for potential renovations and resale opportunities.</w:t>
      </w:r>
    </w:p>
    <w:p w14:paraId="27127E1C" w14:textId="52C7A8BD" w:rsidR="009020C5" w:rsidRPr="00F4741D" w:rsidRDefault="00F4741D" w:rsidP="00F4741D">
      <w:pPr>
        <w:spacing w:before="100" w:beforeAutospacing="1" w:after="100" w:afterAutospacing="1" w:line="480" w:lineRule="auto"/>
        <w:rPr>
          <w:rFonts w:ascii="Times New Roman" w:eastAsia="Times New Roman" w:hAnsi="Times New Roman" w:cs="Times New Roman"/>
          <w:kern w:val="0"/>
          <w14:ligatures w14:val="none"/>
        </w:rPr>
      </w:pPr>
      <w:r w:rsidRPr="00F4741D">
        <w:rPr>
          <w:rFonts w:ascii="Times New Roman" w:eastAsia="Times New Roman" w:hAnsi="Times New Roman" w:cs="Times New Roman"/>
          <w:kern w:val="0"/>
          <w14:ligatures w14:val="none"/>
        </w:rPr>
        <w:t>By leveraging these insights, JB Real Estate Agency can enhance its property marketing, identify investment opportunities, and better meet client needs.</w:t>
      </w:r>
    </w:p>
    <w:sectPr w:rsidR="009020C5" w:rsidRPr="00F47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0280C"/>
    <w:multiLevelType w:val="multilevel"/>
    <w:tmpl w:val="FC80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12D80"/>
    <w:multiLevelType w:val="multilevel"/>
    <w:tmpl w:val="9BB2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97673"/>
    <w:multiLevelType w:val="multilevel"/>
    <w:tmpl w:val="FA84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C084A"/>
    <w:multiLevelType w:val="multilevel"/>
    <w:tmpl w:val="6770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67C4B"/>
    <w:multiLevelType w:val="multilevel"/>
    <w:tmpl w:val="1738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90C17"/>
    <w:multiLevelType w:val="multilevel"/>
    <w:tmpl w:val="044E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B248A"/>
    <w:multiLevelType w:val="hybridMultilevel"/>
    <w:tmpl w:val="FF84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46EE3"/>
    <w:multiLevelType w:val="multilevel"/>
    <w:tmpl w:val="A050B5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277388">
    <w:abstractNumId w:val="4"/>
  </w:num>
  <w:num w:numId="2" w16cid:durableId="1150826793">
    <w:abstractNumId w:val="2"/>
  </w:num>
  <w:num w:numId="3" w16cid:durableId="1206866865">
    <w:abstractNumId w:val="1"/>
  </w:num>
  <w:num w:numId="4" w16cid:durableId="2098481822">
    <w:abstractNumId w:val="6"/>
  </w:num>
  <w:num w:numId="5" w16cid:durableId="428156976">
    <w:abstractNumId w:val="5"/>
  </w:num>
  <w:num w:numId="6" w16cid:durableId="1298873416">
    <w:abstractNumId w:val="3"/>
  </w:num>
  <w:num w:numId="7" w16cid:durableId="949514349">
    <w:abstractNumId w:val="7"/>
  </w:num>
  <w:num w:numId="8" w16cid:durableId="1086532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D1"/>
    <w:rsid w:val="000A7CD0"/>
    <w:rsid w:val="002A3519"/>
    <w:rsid w:val="00574B4D"/>
    <w:rsid w:val="005E35C1"/>
    <w:rsid w:val="006F633F"/>
    <w:rsid w:val="007A75D1"/>
    <w:rsid w:val="007E3307"/>
    <w:rsid w:val="009020C5"/>
    <w:rsid w:val="009C6BA4"/>
    <w:rsid w:val="00A07E6C"/>
    <w:rsid w:val="00A873FC"/>
    <w:rsid w:val="00AB7D69"/>
    <w:rsid w:val="00B56FD4"/>
    <w:rsid w:val="00BA794B"/>
    <w:rsid w:val="00C243C5"/>
    <w:rsid w:val="00C4417F"/>
    <w:rsid w:val="00D5344D"/>
    <w:rsid w:val="00DC2540"/>
    <w:rsid w:val="00E06C25"/>
    <w:rsid w:val="00F4741D"/>
    <w:rsid w:val="00FB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25F9"/>
  <w15:chartTrackingRefBased/>
  <w15:docId w15:val="{9C2BAF9D-AEAD-4A8A-9994-95CC0D9E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5D1"/>
  </w:style>
  <w:style w:type="paragraph" w:styleId="Heading1">
    <w:name w:val="heading 1"/>
    <w:basedOn w:val="Normal"/>
    <w:next w:val="Normal"/>
    <w:link w:val="Heading1Char"/>
    <w:uiPriority w:val="9"/>
    <w:qFormat/>
    <w:rsid w:val="007A7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5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5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5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5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5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5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5D1"/>
    <w:rPr>
      <w:rFonts w:eastAsiaTheme="majorEastAsia" w:cstheme="majorBidi"/>
      <w:color w:val="272727" w:themeColor="text1" w:themeTint="D8"/>
    </w:rPr>
  </w:style>
  <w:style w:type="paragraph" w:styleId="Title">
    <w:name w:val="Title"/>
    <w:basedOn w:val="Normal"/>
    <w:next w:val="Normal"/>
    <w:link w:val="TitleChar"/>
    <w:uiPriority w:val="10"/>
    <w:qFormat/>
    <w:rsid w:val="007A7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5D1"/>
    <w:pPr>
      <w:spacing w:before="160"/>
      <w:jc w:val="center"/>
    </w:pPr>
    <w:rPr>
      <w:i/>
      <w:iCs/>
      <w:color w:val="404040" w:themeColor="text1" w:themeTint="BF"/>
    </w:rPr>
  </w:style>
  <w:style w:type="character" w:customStyle="1" w:styleId="QuoteChar">
    <w:name w:val="Quote Char"/>
    <w:basedOn w:val="DefaultParagraphFont"/>
    <w:link w:val="Quote"/>
    <w:uiPriority w:val="29"/>
    <w:rsid w:val="007A75D1"/>
    <w:rPr>
      <w:i/>
      <w:iCs/>
      <w:color w:val="404040" w:themeColor="text1" w:themeTint="BF"/>
    </w:rPr>
  </w:style>
  <w:style w:type="paragraph" w:styleId="ListParagraph">
    <w:name w:val="List Paragraph"/>
    <w:basedOn w:val="Normal"/>
    <w:uiPriority w:val="34"/>
    <w:qFormat/>
    <w:rsid w:val="007A75D1"/>
    <w:pPr>
      <w:ind w:left="720"/>
      <w:contextualSpacing/>
    </w:pPr>
  </w:style>
  <w:style w:type="character" w:styleId="IntenseEmphasis">
    <w:name w:val="Intense Emphasis"/>
    <w:basedOn w:val="DefaultParagraphFont"/>
    <w:uiPriority w:val="21"/>
    <w:qFormat/>
    <w:rsid w:val="007A75D1"/>
    <w:rPr>
      <w:i/>
      <w:iCs/>
      <w:color w:val="0F4761" w:themeColor="accent1" w:themeShade="BF"/>
    </w:rPr>
  </w:style>
  <w:style w:type="paragraph" w:styleId="IntenseQuote">
    <w:name w:val="Intense Quote"/>
    <w:basedOn w:val="Normal"/>
    <w:next w:val="Normal"/>
    <w:link w:val="IntenseQuoteChar"/>
    <w:uiPriority w:val="30"/>
    <w:qFormat/>
    <w:rsid w:val="007A7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5D1"/>
    <w:rPr>
      <w:i/>
      <w:iCs/>
      <w:color w:val="0F4761" w:themeColor="accent1" w:themeShade="BF"/>
    </w:rPr>
  </w:style>
  <w:style w:type="character" w:styleId="IntenseReference">
    <w:name w:val="Intense Reference"/>
    <w:basedOn w:val="DefaultParagraphFont"/>
    <w:uiPriority w:val="32"/>
    <w:qFormat/>
    <w:rsid w:val="007A75D1"/>
    <w:rPr>
      <w:b/>
      <w:bCs/>
      <w:smallCaps/>
      <w:color w:val="0F4761" w:themeColor="accent1" w:themeShade="BF"/>
      <w:spacing w:val="5"/>
    </w:rPr>
  </w:style>
  <w:style w:type="table" w:styleId="TableGrid">
    <w:name w:val="Table Grid"/>
    <w:basedOn w:val="TableNormal"/>
    <w:uiPriority w:val="39"/>
    <w:rsid w:val="009C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35C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773109">
      <w:bodyDiv w:val="1"/>
      <w:marLeft w:val="0"/>
      <w:marRight w:val="0"/>
      <w:marTop w:val="0"/>
      <w:marBottom w:val="0"/>
      <w:divBdr>
        <w:top w:val="none" w:sz="0" w:space="0" w:color="auto"/>
        <w:left w:val="none" w:sz="0" w:space="0" w:color="auto"/>
        <w:bottom w:val="none" w:sz="0" w:space="0" w:color="auto"/>
        <w:right w:val="none" w:sz="0" w:space="0" w:color="auto"/>
      </w:divBdr>
    </w:div>
    <w:div w:id="670765417">
      <w:bodyDiv w:val="1"/>
      <w:marLeft w:val="0"/>
      <w:marRight w:val="0"/>
      <w:marTop w:val="0"/>
      <w:marBottom w:val="0"/>
      <w:divBdr>
        <w:top w:val="none" w:sz="0" w:space="0" w:color="auto"/>
        <w:left w:val="none" w:sz="0" w:space="0" w:color="auto"/>
        <w:bottom w:val="none" w:sz="0" w:space="0" w:color="auto"/>
        <w:right w:val="none" w:sz="0" w:space="0" w:color="auto"/>
      </w:divBdr>
    </w:div>
    <w:div w:id="876284938">
      <w:bodyDiv w:val="1"/>
      <w:marLeft w:val="0"/>
      <w:marRight w:val="0"/>
      <w:marTop w:val="0"/>
      <w:marBottom w:val="0"/>
      <w:divBdr>
        <w:top w:val="none" w:sz="0" w:space="0" w:color="auto"/>
        <w:left w:val="none" w:sz="0" w:space="0" w:color="auto"/>
        <w:bottom w:val="none" w:sz="0" w:space="0" w:color="auto"/>
        <w:right w:val="none" w:sz="0" w:space="0" w:color="auto"/>
      </w:divBdr>
    </w:div>
    <w:div w:id="882862977">
      <w:bodyDiv w:val="1"/>
      <w:marLeft w:val="0"/>
      <w:marRight w:val="0"/>
      <w:marTop w:val="0"/>
      <w:marBottom w:val="0"/>
      <w:divBdr>
        <w:top w:val="none" w:sz="0" w:space="0" w:color="auto"/>
        <w:left w:val="none" w:sz="0" w:space="0" w:color="auto"/>
        <w:bottom w:val="none" w:sz="0" w:space="0" w:color="auto"/>
        <w:right w:val="none" w:sz="0" w:space="0" w:color="auto"/>
      </w:divBdr>
    </w:div>
    <w:div w:id="1004016332">
      <w:bodyDiv w:val="1"/>
      <w:marLeft w:val="0"/>
      <w:marRight w:val="0"/>
      <w:marTop w:val="0"/>
      <w:marBottom w:val="0"/>
      <w:divBdr>
        <w:top w:val="none" w:sz="0" w:space="0" w:color="auto"/>
        <w:left w:val="none" w:sz="0" w:space="0" w:color="auto"/>
        <w:bottom w:val="none" w:sz="0" w:space="0" w:color="auto"/>
        <w:right w:val="none" w:sz="0" w:space="0" w:color="auto"/>
      </w:divBdr>
    </w:div>
    <w:div w:id="1071583614">
      <w:bodyDiv w:val="1"/>
      <w:marLeft w:val="0"/>
      <w:marRight w:val="0"/>
      <w:marTop w:val="0"/>
      <w:marBottom w:val="0"/>
      <w:divBdr>
        <w:top w:val="none" w:sz="0" w:space="0" w:color="auto"/>
        <w:left w:val="none" w:sz="0" w:space="0" w:color="auto"/>
        <w:bottom w:val="none" w:sz="0" w:space="0" w:color="auto"/>
        <w:right w:val="none" w:sz="0" w:space="0" w:color="auto"/>
      </w:divBdr>
    </w:div>
    <w:div w:id="1350524382">
      <w:bodyDiv w:val="1"/>
      <w:marLeft w:val="0"/>
      <w:marRight w:val="0"/>
      <w:marTop w:val="0"/>
      <w:marBottom w:val="0"/>
      <w:divBdr>
        <w:top w:val="none" w:sz="0" w:space="0" w:color="auto"/>
        <w:left w:val="none" w:sz="0" w:space="0" w:color="auto"/>
        <w:bottom w:val="none" w:sz="0" w:space="0" w:color="auto"/>
        <w:right w:val="none" w:sz="0" w:space="0" w:color="auto"/>
      </w:divBdr>
    </w:div>
    <w:div w:id="1350527348">
      <w:bodyDiv w:val="1"/>
      <w:marLeft w:val="0"/>
      <w:marRight w:val="0"/>
      <w:marTop w:val="0"/>
      <w:marBottom w:val="0"/>
      <w:divBdr>
        <w:top w:val="none" w:sz="0" w:space="0" w:color="auto"/>
        <w:left w:val="none" w:sz="0" w:space="0" w:color="auto"/>
        <w:bottom w:val="none" w:sz="0" w:space="0" w:color="auto"/>
        <w:right w:val="none" w:sz="0" w:space="0" w:color="auto"/>
      </w:divBdr>
    </w:div>
    <w:div w:id="1738046504">
      <w:bodyDiv w:val="1"/>
      <w:marLeft w:val="0"/>
      <w:marRight w:val="0"/>
      <w:marTop w:val="0"/>
      <w:marBottom w:val="0"/>
      <w:divBdr>
        <w:top w:val="none" w:sz="0" w:space="0" w:color="auto"/>
        <w:left w:val="none" w:sz="0" w:space="0" w:color="auto"/>
        <w:bottom w:val="none" w:sz="0" w:space="0" w:color="auto"/>
        <w:right w:val="none" w:sz="0" w:space="0" w:color="auto"/>
      </w:divBdr>
    </w:div>
    <w:div w:id="1745951613">
      <w:bodyDiv w:val="1"/>
      <w:marLeft w:val="0"/>
      <w:marRight w:val="0"/>
      <w:marTop w:val="0"/>
      <w:marBottom w:val="0"/>
      <w:divBdr>
        <w:top w:val="none" w:sz="0" w:space="0" w:color="auto"/>
        <w:left w:val="none" w:sz="0" w:space="0" w:color="auto"/>
        <w:bottom w:val="none" w:sz="0" w:space="0" w:color="auto"/>
        <w:right w:val="none" w:sz="0" w:space="0" w:color="auto"/>
      </w:divBdr>
    </w:div>
    <w:div w:id="1790775757">
      <w:bodyDiv w:val="1"/>
      <w:marLeft w:val="0"/>
      <w:marRight w:val="0"/>
      <w:marTop w:val="0"/>
      <w:marBottom w:val="0"/>
      <w:divBdr>
        <w:top w:val="none" w:sz="0" w:space="0" w:color="auto"/>
        <w:left w:val="none" w:sz="0" w:space="0" w:color="auto"/>
        <w:bottom w:val="none" w:sz="0" w:space="0" w:color="auto"/>
        <w:right w:val="none" w:sz="0" w:space="0" w:color="auto"/>
      </w:divBdr>
    </w:div>
    <w:div w:id="1813061047">
      <w:bodyDiv w:val="1"/>
      <w:marLeft w:val="0"/>
      <w:marRight w:val="0"/>
      <w:marTop w:val="0"/>
      <w:marBottom w:val="0"/>
      <w:divBdr>
        <w:top w:val="none" w:sz="0" w:space="0" w:color="auto"/>
        <w:left w:val="none" w:sz="0" w:space="0" w:color="auto"/>
        <w:bottom w:val="none" w:sz="0" w:space="0" w:color="auto"/>
        <w:right w:val="none" w:sz="0" w:space="0" w:color="auto"/>
      </w:divBdr>
    </w:div>
    <w:div w:id="2039964644">
      <w:bodyDiv w:val="1"/>
      <w:marLeft w:val="0"/>
      <w:marRight w:val="0"/>
      <w:marTop w:val="0"/>
      <w:marBottom w:val="0"/>
      <w:divBdr>
        <w:top w:val="none" w:sz="0" w:space="0" w:color="auto"/>
        <w:left w:val="none" w:sz="0" w:space="0" w:color="auto"/>
        <w:bottom w:val="none" w:sz="0" w:space="0" w:color="auto"/>
        <w:right w:val="none" w:sz="0" w:space="0" w:color="auto"/>
      </w:divBdr>
    </w:div>
    <w:div w:id="2117167260">
      <w:bodyDiv w:val="1"/>
      <w:marLeft w:val="0"/>
      <w:marRight w:val="0"/>
      <w:marTop w:val="0"/>
      <w:marBottom w:val="0"/>
      <w:divBdr>
        <w:top w:val="none" w:sz="0" w:space="0" w:color="auto"/>
        <w:left w:val="none" w:sz="0" w:space="0" w:color="auto"/>
        <w:bottom w:val="none" w:sz="0" w:space="0" w:color="auto"/>
        <w:right w:val="none" w:sz="0" w:space="0" w:color="auto"/>
      </w:divBdr>
    </w:div>
    <w:div w:id="211891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Belardo</dc:creator>
  <cp:keywords/>
  <dc:description/>
  <cp:lastModifiedBy>Jacopo Belardo</cp:lastModifiedBy>
  <cp:revision>11</cp:revision>
  <dcterms:created xsi:type="dcterms:W3CDTF">2024-12-04T16:08:00Z</dcterms:created>
  <dcterms:modified xsi:type="dcterms:W3CDTF">2024-12-10T15:46:00Z</dcterms:modified>
</cp:coreProperties>
</file>