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F6D7" w14:textId="77777777" w:rsidR="00DC4020" w:rsidRDefault="00DC4020" w:rsidP="00DC4020">
      <w:pPr>
        <w:pStyle w:val="Heading1"/>
        <w:jc w:val="center"/>
      </w:pPr>
    </w:p>
    <w:p w14:paraId="4BF3C61F" w14:textId="7DBF207B" w:rsidR="00DC4020" w:rsidRDefault="00DC4020" w:rsidP="00DC4020">
      <w:pPr>
        <w:pStyle w:val="Heading1"/>
        <w:jc w:val="center"/>
      </w:pPr>
      <w:r>
        <w:t>Allevamento ittico</w:t>
      </w:r>
    </w:p>
    <w:p w14:paraId="284E0DFD" w14:textId="557B6DC3" w:rsidR="00DC4020" w:rsidRDefault="00DC4020" w:rsidP="00DC4020"/>
    <w:p w14:paraId="7B2EBD49" w14:textId="4B20857E" w:rsidR="00DC4020" w:rsidRDefault="00DC4020" w:rsidP="00DC4020"/>
    <w:p w14:paraId="39AE02DF" w14:textId="63B10584" w:rsidR="00DC4020" w:rsidRDefault="00DC4020" w:rsidP="00DC4020"/>
    <w:p w14:paraId="192D975C" w14:textId="05146850" w:rsidR="00DC4020" w:rsidRDefault="00DC4020" w:rsidP="00DC4020"/>
    <w:p w14:paraId="7AF267E7" w14:textId="4088F484" w:rsidR="00DC4020" w:rsidRDefault="00DC4020" w:rsidP="00DC4020"/>
    <w:p w14:paraId="61193F7F" w14:textId="20A5D949" w:rsidR="00DC4020" w:rsidRDefault="00DC4020" w:rsidP="00DC4020"/>
    <w:p w14:paraId="158D7973" w14:textId="089609A0" w:rsidR="00DC4020" w:rsidRPr="00DC4020" w:rsidRDefault="00DC4020" w:rsidP="00DC4020">
      <w:pPr>
        <w:pStyle w:val="Heading2"/>
        <w:jc w:val="center"/>
      </w:pPr>
      <w:r>
        <w:t>Jacopo Mattia Marconi</w:t>
      </w:r>
    </w:p>
    <w:p w14:paraId="41BE6F2B" w14:textId="41BB91CC" w:rsidR="00DC4020" w:rsidRDefault="00DC4020" w:rsidP="008B3F35">
      <w:pPr>
        <w:ind w:left="720" w:hanging="360"/>
      </w:pPr>
    </w:p>
    <w:p w14:paraId="53D51C65" w14:textId="31AF2E00" w:rsidR="00DC4020" w:rsidRDefault="00DC4020" w:rsidP="008B3F35">
      <w:pPr>
        <w:ind w:left="720" w:hanging="360"/>
      </w:pPr>
    </w:p>
    <w:p w14:paraId="288491A4" w14:textId="00D3F9AD" w:rsidR="00DC4020" w:rsidRDefault="00DC4020" w:rsidP="008B3F35">
      <w:pPr>
        <w:ind w:left="720" w:hanging="360"/>
      </w:pPr>
    </w:p>
    <w:p w14:paraId="5F1E250F" w14:textId="228087AB" w:rsidR="00DC4020" w:rsidRDefault="00DC4020" w:rsidP="008B3F35">
      <w:pPr>
        <w:ind w:left="720" w:hanging="360"/>
      </w:pPr>
    </w:p>
    <w:p w14:paraId="37E17A8C" w14:textId="60271504" w:rsidR="00DC4020" w:rsidRDefault="00DC4020" w:rsidP="008B3F35">
      <w:pPr>
        <w:ind w:left="720" w:hanging="360"/>
      </w:pPr>
    </w:p>
    <w:p w14:paraId="565E1138" w14:textId="71C77838" w:rsidR="00DC4020" w:rsidRDefault="00DC4020" w:rsidP="008B3F35">
      <w:pPr>
        <w:ind w:left="720" w:hanging="360"/>
      </w:pPr>
    </w:p>
    <w:p w14:paraId="0C5BE53F" w14:textId="3C7660C1" w:rsidR="00DC4020" w:rsidRDefault="00DC4020" w:rsidP="008B3F35">
      <w:pPr>
        <w:ind w:left="720" w:hanging="360"/>
      </w:pPr>
    </w:p>
    <w:p w14:paraId="246A8ECD" w14:textId="26F51B47" w:rsidR="00DC4020" w:rsidRDefault="00DC4020" w:rsidP="008B3F35">
      <w:pPr>
        <w:ind w:left="720" w:hanging="360"/>
      </w:pPr>
    </w:p>
    <w:p w14:paraId="24242D3D" w14:textId="1AE84AB7" w:rsidR="00DC4020" w:rsidRDefault="00DC4020" w:rsidP="008B3F35">
      <w:pPr>
        <w:ind w:left="720" w:hanging="360"/>
      </w:pPr>
    </w:p>
    <w:p w14:paraId="5C8701E1" w14:textId="426005CE" w:rsidR="00DC4020" w:rsidRDefault="00DC4020" w:rsidP="008B3F35">
      <w:pPr>
        <w:ind w:left="720" w:hanging="360"/>
      </w:pPr>
    </w:p>
    <w:p w14:paraId="78CB8D58" w14:textId="33FA5D2F" w:rsidR="00DC4020" w:rsidRDefault="00DC4020" w:rsidP="008B3F35">
      <w:pPr>
        <w:ind w:left="720" w:hanging="360"/>
      </w:pPr>
    </w:p>
    <w:p w14:paraId="26D5A36D" w14:textId="6CEB4DC8" w:rsidR="00DC4020" w:rsidRDefault="00DC4020" w:rsidP="008B3F35">
      <w:pPr>
        <w:ind w:left="720" w:hanging="360"/>
      </w:pPr>
    </w:p>
    <w:p w14:paraId="1A13F2E9" w14:textId="0A5A94DD" w:rsidR="00DC4020" w:rsidRDefault="00DC4020" w:rsidP="008B3F35">
      <w:pPr>
        <w:ind w:left="720" w:hanging="360"/>
      </w:pPr>
    </w:p>
    <w:p w14:paraId="500D88F3" w14:textId="324BA1A1" w:rsidR="00DC4020" w:rsidRDefault="00DC4020" w:rsidP="008B3F35">
      <w:pPr>
        <w:ind w:left="720" w:hanging="360"/>
      </w:pPr>
    </w:p>
    <w:p w14:paraId="1A845EAE" w14:textId="6330EDBC" w:rsidR="00DC4020" w:rsidRDefault="00DC4020" w:rsidP="008B3F35">
      <w:pPr>
        <w:ind w:left="720" w:hanging="360"/>
      </w:pPr>
    </w:p>
    <w:p w14:paraId="671D2BCC" w14:textId="65261D87" w:rsidR="00DC4020" w:rsidRDefault="00DC4020" w:rsidP="008B3F35">
      <w:pPr>
        <w:ind w:left="720" w:hanging="360"/>
      </w:pPr>
    </w:p>
    <w:p w14:paraId="0247BDE1" w14:textId="154C218E" w:rsidR="00DC4020" w:rsidRDefault="00DC4020" w:rsidP="008B3F35">
      <w:pPr>
        <w:ind w:left="720" w:hanging="360"/>
      </w:pPr>
    </w:p>
    <w:p w14:paraId="24AFFCA3" w14:textId="0E7BBE9A" w:rsidR="00DC4020" w:rsidRDefault="00DC4020" w:rsidP="008B3F35">
      <w:pPr>
        <w:ind w:left="720" w:hanging="360"/>
      </w:pPr>
    </w:p>
    <w:p w14:paraId="3C4BD510" w14:textId="4439ACB7" w:rsidR="00DC4020" w:rsidRDefault="00DC4020" w:rsidP="008B3F35">
      <w:pPr>
        <w:ind w:left="720" w:hanging="360"/>
      </w:pPr>
    </w:p>
    <w:p w14:paraId="73A3C384" w14:textId="6C909364" w:rsidR="00DC4020" w:rsidRDefault="00DC4020" w:rsidP="008B3F35">
      <w:pPr>
        <w:ind w:left="720" w:hanging="360"/>
      </w:pPr>
    </w:p>
    <w:p w14:paraId="017347A9" w14:textId="3E90DA43" w:rsidR="00DC4020" w:rsidRDefault="00DC4020" w:rsidP="008B3F35">
      <w:pPr>
        <w:ind w:left="720" w:hanging="360"/>
      </w:pPr>
    </w:p>
    <w:p w14:paraId="56121B33" w14:textId="0FAA572F" w:rsidR="00DC4020" w:rsidRDefault="00DC4020" w:rsidP="008B3F35">
      <w:pPr>
        <w:ind w:left="720" w:hanging="360"/>
      </w:pPr>
    </w:p>
    <w:p w14:paraId="14DF6FE2" w14:textId="5AD3E15B" w:rsidR="00DC4020" w:rsidRDefault="00DC4020" w:rsidP="008B3F35">
      <w:pPr>
        <w:ind w:left="720" w:hanging="360"/>
      </w:pPr>
    </w:p>
    <w:p w14:paraId="0D793900" w14:textId="1D022379" w:rsidR="00DC4020" w:rsidRDefault="00DC4020" w:rsidP="00DC4020">
      <w:pPr>
        <w:pStyle w:val="Heading3"/>
      </w:pPr>
      <w:r>
        <w:t>Indice</w:t>
      </w:r>
    </w:p>
    <w:p w14:paraId="6F0ED9C5" w14:textId="27C54ABC" w:rsidR="00DC4020" w:rsidRDefault="00DC4020" w:rsidP="008B3F35">
      <w:pPr>
        <w:ind w:left="720" w:hanging="360"/>
      </w:pPr>
    </w:p>
    <w:p w14:paraId="56D0E4FD" w14:textId="26ED9DD2" w:rsidR="00DC4020" w:rsidRDefault="00DC4020" w:rsidP="008B3F35">
      <w:pPr>
        <w:ind w:left="720" w:hanging="360"/>
      </w:pPr>
    </w:p>
    <w:p w14:paraId="04CC47F3" w14:textId="2BF0F3C5" w:rsidR="00DC4020" w:rsidRDefault="00DC4020" w:rsidP="008B3F35">
      <w:pPr>
        <w:ind w:left="720" w:hanging="360"/>
      </w:pPr>
    </w:p>
    <w:p w14:paraId="55C492C6" w14:textId="713F9755" w:rsidR="00DC4020" w:rsidRDefault="00DC4020" w:rsidP="008B3F35">
      <w:pPr>
        <w:ind w:left="720" w:hanging="360"/>
      </w:pPr>
    </w:p>
    <w:p w14:paraId="2F9D9D2D" w14:textId="4CA3A695" w:rsidR="00DC4020" w:rsidRDefault="00DC4020" w:rsidP="008B3F35">
      <w:pPr>
        <w:ind w:left="720" w:hanging="360"/>
      </w:pPr>
    </w:p>
    <w:p w14:paraId="3D3A76CC" w14:textId="06EC53B1" w:rsidR="00DC4020" w:rsidRDefault="00DC4020" w:rsidP="008B3F35">
      <w:pPr>
        <w:ind w:left="720" w:hanging="360"/>
      </w:pPr>
    </w:p>
    <w:p w14:paraId="33537023" w14:textId="2301C975" w:rsidR="00DC4020" w:rsidRDefault="00DC4020" w:rsidP="008B3F35">
      <w:pPr>
        <w:ind w:left="720" w:hanging="360"/>
      </w:pPr>
    </w:p>
    <w:p w14:paraId="169A3FB5" w14:textId="368AD10E" w:rsidR="00DC4020" w:rsidRDefault="00DC4020" w:rsidP="008B3F35">
      <w:pPr>
        <w:ind w:left="720" w:hanging="360"/>
      </w:pPr>
    </w:p>
    <w:p w14:paraId="0682D8D0" w14:textId="64C4450E" w:rsidR="00DC4020" w:rsidRDefault="00DC4020" w:rsidP="008B3F35">
      <w:pPr>
        <w:ind w:left="720" w:hanging="360"/>
      </w:pPr>
    </w:p>
    <w:p w14:paraId="589A0B57" w14:textId="28B1FFF8" w:rsidR="00DC4020" w:rsidRDefault="00DC4020" w:rsidP="008B3F35">
      <w:pPr>
        <w:ind w:left="720" w:hanging="360"/>
      </w:pPr>
    </w:p>
    <w:p w14:paraId="4FB58E22" w14:textId="031A7B4F" w:rsidR="00DC4020" w:rsidRDefault="00DC4020" w:rsidP="008B3F35">
      <w:pPr>
        <w:ind w:left="720" w:hanging="360"/>
      </w:pPr>
    </w:p>
    <w:p w14:paraId="29F927B8" w14:textId="56758327" w:rsidR="00DC4020" w:rsidRDefault="00DC4020" w:rsidP="008B3F35">
      <w:pPr>
        <w:ind w:left="720" w:hanging="360"/>
      </w:pPr>
    </w:p>
    <w:p w14:paraId="753560AE" w14:textId="1BCAFA89" w:rsidR="00DC4020" w:rsidRDefault="00DC4020" w:rsidP="008B3F35">
      <w:pPr>
        <w:ind w:left="720" w:hanging="360"/>
      </w:pPr>
    </w:p>
    <w:p w14:paraId="54FA0F0B" w14:textId="181FF875" w:rsidR="00DC4020" w:rsidRDefault="00DC4020" w:rsidP="008B3F35">
      <w:pPr>
        <w:ind w:left="720" w:hanging="360"/>
      </w:pPr>
    </w:p>
    <w:p w14:paraId="1D8B63B8" w14:textId="077D3AB3" w:rsidR="00DC4020" w:rsidRDefault="00DC4020" w:rsidP="008B3F35">
      <w:pPr>
        <w:ind w:left="720" w:hanging="360"/>
      </w:pPr>
    </w:p>
    <w:p w14:paraId="6A41A8FC" w14:textId="73FCC215" w:rsidR="00DC4020" w:rsidRDefault="00DC4020" w:rsidP="008B3F35">
      <w:pPr>
        <w:ind w:left="720" w:hanging="360"/>
      </w:pPr>
    </w:p>
    <w:p w14:paraId="42AE871B" w14:textId="3C81EACE" w:rsidR="00DC4020" w:rsidRDefault="00DC4020" w:rsidP="008B3F35">
      <w:pPr>
        <w:ind w:left="720" w:hanging="360"/>
      </w:pPr>
    </w:p>
    <w:p w14:paraId="5F19AC10" w14:textId="76EAC9BC" w:rsidR="00DC4020" w:rsidRDefault="00DC4020" w:rsidP="008B3F35">
      <w:pPr>
        <w:ind w:left="720" w:hanging="360"/>
      </w:pPr>
    </w:p>
    <w:p w14:paraId="284A2F07" w14:textId="40FAF197" w:rsidR="00DC4020" w:rsidRDefault="00DC4020" w:rsidP="008B3F35">
      <w:pPr>
        <w:ind w:left="720" w:hanging="360"/>
      </w:pPr>
    </w:p>
    <w:p w14:paraId="761303B8" w14:textId="5282B030" w:rsidR="00DC4020" w:rsidRDefault="00DC4020" w:rsidP="008B3F35">
      <w:pPr>
        <w:ind w:left="720" w:hanging="360"/>
      </w:pPr>
    </w:p>
    <w:p w14:paraId="7AAE1580" w14:textId="037BB734" w:rsidR="00DC4020" w:rsidRDefault="00DC4020" w:rsidP="008B3F35">
      <w:pPr>
        <w:ind w:left="720" w:hanging="360"/>
      </w:pPr>
    </w:p>
    <w:p w14:paraId="3C30085A" w14:textId="19BD42F5" w:rsidR="00DC4020" w:rsidRDefault="00DC4020" w:rsidP="008B3F35">
      <w:pPr>
        <w:ind w:left="720" w:hanging="360"/>
      </w:pPr>
    </w:p>
    <w:p w14:paraId="0CBE77D1" w14:textId="020732FE" w:rsidR="00DC4020" w:rsidRDefault="00DC4020" w:rsidP="008B3F35">
      <w:pPr>
        <w:ind w:left="720" w:hanging="360"/>
      </w:pPr>
    </w:p>
    <w:p w14:paraId="693BF83D" w14:textId="3CAF1E52" w:rsidR="00DC4020" w:rsidRDefault="00DC4020" w:rsidP="008B3F35">
      <w:pPr>
        <w:ind w:left="720" w:hanging="360"/>
      </w:pPr>
    </w:p>
    <w:p w14:paraId="252AF852" w14:textId="7C853508" w:rsidR="00DC4020" w:rsidRDefault="00DC4020" w:rsidP="008B3F35">
      <w:pPr>
        <w:ind w:left="720" w:hanging="360"/>
      </w:pPr>
    </w:p>
    <w:p w14:paraId="1D506C8B" w14:textId="3160D50F" w:rsidR="00DC4020" w:rsidRDefault="00DC4020" w:rsidP="008B3F35">
      <w:pPr>
        <w:ind w:left="720" w:hanging="360"/>
      </w:pPr>
    </w:p>
    <w:p w14:paraId="6ADA5BA4" w14:textId="55FA8F73" w:rsidR="00DC4020" w:rsidRDefault="00DC4020" w:rsidP="008B3F35">
      <w:pPr>
        <w:ind w:left="720" w:hanging="360"/>
      </w:pPr>
    </w:p>
    <w:p w14:paraId="085E05C6" w14:textId="1A102BFD" w:rsidR="00DC4020" w:rsidRDefault="00DC4020" w:rsidP="008B3F35">
      <w:pPr>
        <w:ind w:left="720" w:hanging="360"/>
      </w:pPr>
    </w:p>
    <w:p w14:paraId="3269F0BC" w14:textId="7617889C" w:rsidR="00DC4020" w:rsidRDefault="00DC4020" w:rsidP="00DC4020">
      <w:pPr>
        <w:pStyle w:val="Heading1"/>
      </w:pPr>
    </w:p>
    <w:p w14:paraId="7FE0C217" w14:textId="77777777" w:rsidR="00DC4020" w:rsidRPr="00DC4020" w:rsidRDefault="00DC4020" w:rsidP="00DC4020"/>
    <w:p w14:paraId="020C4C95" w14:textId="5A43AE0C" w:rsidR="00561FA3" w:rsidRDefault="008B3F35" w:rsidP="00DC4020">
      <w:pPr>
        <w:pStyle w:val="ListParagraph"/>
        <w:numPr>
          <w:ilvl w:val="0"/>
          <w:numId w:val="1"/>
        </w:numPr>
      </w:pPr>
      <w:r>
        <w:lastRenderedPageBreak/>
        <w:t>ANALISI DEL PROBLEMA:</w:t>
      </w:r>
    </w:p>
    <w:p w14:paraId="681C0D69" w14:textId="77777777" w:rsidR="00DC4020" w:rsidRDefault="00DC4020" w:rsidP="00DC4020">
      <w:pPr>
        <w:pStyle w:val="ListParagraph"/>
      </w:pPr>
    </w:p>
    <w:p w14:paraId="7917ECD5" w14:textId="7FE6EBF9" w:rsidR="00DC4020" w:rsidRDefault="00DC4020" w:rsidP="00DC4020">
      <w:pPr>
        <w:pStyle w:val="ListParagraph"/>
      </w:pPr>
      <w:r>
        <w:t>Il contesto:</w:t>
      </w:r>
    </w:p>
    <w:p w14:paraId="68794CD8" w14:textId="5EE11D29" w:rsidR="008B3F35" w:rsidRDefault="008B3F35" w:rsidP="00DC4020">
      <w:pPr>
        <w:pStyle w:val="ListParagraph"/>
        <w:numPr>
          <w:ilvl w:val="0"/>
          <w:numId w:val="4"/>
        </w:numPr>
      </w:pPr>
      <w:r>
        <w:t>Studiamo il contesto di una società che gestisce vasche a temperatura controllata per l’allevamento di pesci tropicali. L’allevamento consiste in una serie di vasche totalmente autosufficienti per fornire l’illuminazione e l’alimentazione necessarie alle diverse specie presenti. Ogni vasca è dotata di una serie di sensori per impostare, tramite degli attuatori, le condizioni ottimali per la specie di pesce contenuta (es. quantità di nutrienti, ciclo di illuminazione, temperatura dell’acqua, ecc…).</w:t>
      </w:r>
      <w:r w:rsidR="00D9039D">
        <w:t xml:space="preserve"> Le vasche, quando sono in sede, sono collegate a un sistema centrale attraverso la rete aziendale a cui trasmettono tutti i parametri rilevati e da cui ricevono le impostazioni di funzionamento.</w:t>
      </w:r>
      <w:r w:rsidR="00AD785D">
        <w:t xml:space="preserve"> Nel database del sistema centrale sono memorizzate le informazioni specifiche di configurazione standard dell’azienda e le necessità delle diverse specie di pesci da utilizzare per l’impostazione delle vasche. La società rende disponibile un servizio di noleggio per utenti esterni (ad esempio fiere che inseriscono le vasche come elemento di arredamento temporaneo); in tal caso le vasche per poter funzionare devono potersi collegare al sistema di gestione centrale. Gli utenti possono collegarsi ad un’applicazione per acquistare il servizio e per verificare lo stato della propria vasca. Settimanalmente la società deve generare la bolletta di pagamento per i propri clienti, a tal proposito è necessario conteggiare il consumo effettivo di ogni vasca noleggiata (costo fisso orario, nutrienti ed energia consumati).</w:t>
      </w:r>
    </w:p>
    <w:p w14:paraId="7D289059" w14:textId="18369A19" w:rsidR="00AD785D" w:rsidRDefault="00AD785D" w:rsidP="008B3F35">
      <w:pPr>
        <w:pStyle w:val="ListParagraph"/>
      </w:pPr>
    </w:p>
    <w:p w14:paraId="45F2C0F6" w14:textId="77777777" w:rsidR="00DC4020" w:rsidRDefault="00DC4020" w:rsidP="00197285">
      <w:pPr>
        <w:pStyle w:val="ListParagraph"/>
      </w:pPr>
      <w:r>
        <w:t>Informazioni aggiuntive:</w:t>
      </w:r>
    </w:p>
    <w:p w14:paraId="0AFCD512" w14:textId="5BC23EDE" w:rsidR="00ED25E6" w:rsidRDefault="00AD785D" w:rsidP="00DC4020">
      <w:pPr>
        <w:pStyle w:val="ListParagraph"/>
        <w:numPr>
          <w:ilvl w:val="0"/>
          <w:numId w:val="4"/>
        </w:numPr>
      </w:pPr>
      <w:r>
        <w:t xml:space="preserve">Ipotizziamo che la società sia composta da una singola sede centrale comprensiva di vertice strategico, linea intermedia e nucleo operativo con ampia zona di esposizione per le vasche. Quest’ultime </w:t>
      </w:r>
      <w:r w:rsidR="00FF56CF">
        <w:t xml:space="preserve">possono variare in lunghezza, larghezza e profondità, conseguentemente a ciò, ogni vasca possiede un costo fisso qualora venga noleggiata. Le vasche dispongono di un’interfaccia di rete ethernet, con connettore standard RJ-45, e di un’interfaccia di rete wireless, con standard Wi-Fi 4 (IEEE 802.11n) con velocità 72-600 </w:t>
      </w:r>
      <w:r w:rsidR="00ED25E6">
        <w:t xml:space="preserve">Mbit/s e frequenze di 2.4 o 5 GHz. Ogni singola vasca è dotata di uno schermo touch </w:t>
      </w:r>
      <w:r w:rsidR="00197285">
        <w:t>resistivo, per facilitarne l’uso del personale tramite guanti protettivi (necessari sul luogo di lavoro). Tramite lo schermo touch è possibil</w:t>
      </w:r>
      <w:r w:rsidR="0037615A">
        <w:t>e</w:t>
      </w:r>
      <w:r w:rsidR="00197285">
        <w:t xml:space="preserve"> visualizzare </w:t>
      </w:r>
      <w:r w:rsidR="00DD154C">
        <w:t xml:space="preserve">informazioni </w:t>
      </w:r>
      <w:r w:rsidR="00197285">
        <w:t>primari</w:t>
      </w:r>
      <w:r w:rsidR="00DD154C">
        <w:t>e</w:t>
      </w:r>
      <w:r w:rsidR="00197285">
        <w:t xml:space="preserve"> come temperatura</w:t>
      </w:r>
      <w:r w:rsidR="00DD154C">
        <w:t>, livello di ossigeno, livello dell’acqua e tipologia di pesci contenuti. Dal medesimo schermo è possibile accendere e spegnere le luci interne ed esterne della vasca (funzionalità pensata a fini dimostrativi). Le vasche situate all’interno dell’azienda possono essere collegate indipendentemente tramite rete cablata o wireless al sistema informativo centrale  composto da un</w:t>
      </w:r>
      <w:r w:rsidR="00CB1185">
        <w:t xml:space="preserve"> database</w:t>
      </w:r>
      <w:r w:rsidR="00DD154C">
        <w:t xml:space="preserve"> server MyS</w:t>
      </w:r>
      <w:r w:rsidR="00B676AD">
        <w:t xml:space="preserve">QL </w:t>
      </w:r>
      <w:r w:rsidR="00DD154C">
        <w:t xml:space="preserve">interno (non raggiungibile dalla rete internet) </w:t>
      </w:r>
      <w:r w:rsidR="00CB1185">
        <w:t>raggiungibile</w:t>
      </w:r>
      <w:r w:rsidR="0037615A">
        <w:t>, invece,</w:t>
      </w:r>
      <w:r w:rsidR="00CB1185">
        <w:t xml:space="preserve"> da un server web (posto in DMZ)</w:t>
      </w:r>
      <w:r w:rsidR="00DE06CE">
        <w:t>. I clienti possono accedere all’area riservata</w:t>
      </w:r>
      <w:r w:rsidR="00CB1185">
        <w:t xml:space="preserve"> in seguito ad una autenticazione</w:t>
      </w:r>
      <w:r w:rsidR="00DE06CE">
        <w:t xml:space="preserve"> con mail e password personali</w:t>
      </w:r>
      <w:r w:rsidR="00CB1185">
        <w:t xml:space="preserve"> </w:t>
      </w:r>
      <w:r w:rsidR="00DE06CE">
        <w:t xml:space="preserve">attraverso il </w:t>
      </w:r>
      <w:r w:rsidR="00CB1185">
        <w:t>sito web aziendale.</w:t>
      </w:r>
      <w:r w:rsidR="00105E33">
        <w:t xml:space="preserve"> Le vasche noleggiate dai clienti, e ovviamente poste all’esterno dell’azienda, possono essere a loro volta collegate tramite rete cablata o wireless, a seconda delle esigenze, e comunicano al sistema centrale dell’azienda tramite VPN</w:t>
      </w:r>
      <w:r w:rsidR="007A03C1">
        <w:t xml:space="preserve"> Site-to-site</w:t>
      </w:r>
      <w:r w:rsidR="00105E33">
        <w:t xml:space="preserve"> con protocollo di tunneling </w:t>
      </w:r>
      <w:r w:rsidR="007A03C1">
        <w:t>Ipsec. I clienti che usufruiscono del servizio di noleggio (unico servizio proposto dall’azienda, per garantire supporto e qualità) devono necessariamente possedere una partita iva, senza la quale non è possibile noleggiare le vasche.</w:t>
      </w:r>
      <w:r w:rsidR="00B676AD">
        <w:t xml:space="preserve"> L’azienda dispone di un servizio di supporto telefonico di pronto intervento a tempo pieno.</w:t>
      </w:r>
    </w:p>
    <w:p w14:paraId="50FD4C0B" w14:textId="205B1565" w:rsidR="00C530B0" w:rsidRDefault="00C530B0" w:rsidP="00197285">
      <w:pPr>
        <w:pStyle w:val="ListParagraph"/>
      </w:pPr>
    </w:p>
    <w:p w14:paraId="1A2333C4" w14:textId="77777777" w:rsidR="008B4E23" w:rsidRDefault="00C530B0" w:rsidP="008B4E23">
      <w:pPr>
        <w:pStyle w:val="ListParagraph"/>
      </w:pPr>
      <w:r>
        <w:t>Il sito web aziendale</w:t>
      </w:r>
      <w:r w:rsidR="0037615A">
        <w:t xml:space="preserve"> dispone di</w:t>
      </w:r>
      <w:r w:rsidR="008B4E23">
        <w:t>:</w:t>
      </w:r>
    </w:p>
    <w:p w14:paraId="69E0EC81" w14:textId="53620F43" w:rsidR="008B4E23" w:rsidRDefault="0037615A" w:rsidP="008B4E23">
      <w:pPr>
        <w:pStyle w:val="ListParagraph"/>
        <w:numPr>
          <w:ilvl w:val="0"/>
          <w:numId w:val="2"/>
        </w:numPr>
      </w:pPr>
      <w:r>
        <w:lastRenderedPageBreak/>
        <w:t>una sezione composta da informazioni aziendali (storia, inizi, numeri, personale, politica d’impresa, ecc…)</w:t>
      </w:r>
      <w:r w:rsidR="008B4E23">
        <w:t>;</w:t>
      </w:r>
    </w:p>
    <w:p w14:paraId="6132A33C" w14:textId="68E55382" w:rsidR="008B4E23" w:rsidRDefault="008B4E23" w:rsidP="008B4E23">
      <w:pPr>
        <w:pStyle w:val="ListParagraph"/>
        <w:numPr>
          <w:ilvl w:val="0"/>
          <w:numId w:val="2"/>
        </w:numPr>
      </w:pPr>
      <w:r>
        <w:t>una sezione di vendita per le aziende del servizio di noleggio delle vasche con un catalogo delle vasche disponibili al noleggio e le relative informazioni (misure, costo, materiali utilizzati, ecc…);</w:t>
      </w:r>
    </w:p>
    <w:p w14:paraId="40C182CF" w14:textId="150143C5" w:rsidR="008B4E23" w:rsidRDefault="008B4E23" w:rsidP="008B4E23">
      <w:pPr>
        <w:pStyle w:val="ListParagraph"/>
        <w:numPr>
          <w:ilvl w:val="0"/>
          <w:numId w:val="2"/>
        </w:numPr>
      </w:pPr>
      <w:r>
        <w:t>una sezione riservata, con accesso tramite mail e password personali, con differenti autorizzazioni in base al ruolo di ciascuno per l’azienda (personale interno o clienti);</w:t>
      </w:r>
    </w:p>
    <w:p w14:paraId="35AB4C7F" w14:textId="164EC883" w:rsidR="008B4E23" w:rsidRDefault="008B4E23" w:rsidP="008B4E23">
      <w:pPr>
        <w:pStyle w:val="ListParagraph"/>
      </w:pPr>
      <w:r>
        <w:t xml:space="preserve">L’utente </w:t>
      </w:r>
      <w:r w:rsidR="00FB5604">
        <w:t>“</w:t>
      </w:r>
      <w:r>
        <w:t>cliente</w:t>
      </w:r>
      <w:r w:rsidR="00FB5604">
        <w:t>”</w:t>
      </w:r>
      <w:r>
        <w:t>:</w:t>
      </w:r>
    </w:p>
    <w:p w14:paraId="1E416647" w14:textId="493948D1" w:rsidR="008B4E23" w:rsidRDefault="00C530B0" w:rsidP="008B4E23">
      <w:pPr>
        <w:pStyle w:val="ListParagraph"/>
        <w:numPr>
          <w:ilvl w:val="0"/>
          <w:numId w:val="3"/>
        </w:numPr>
      </w:pPr>
      <w:r>
        <w:t xml:space="preserve">Dopo aver eseguito l’accesso tramite autenticazione </w:t>
      </w:r>
      <w:r w:rsidR="00B676AD">
        <w:t xml:space="preserve">con mail e password personali, il singolo cliente potrà visualizzare lo stato completo della sua vasca e il costo fisso orario, nonché il costo totale dall’inizio del noleggio; è possibile visualizzare, inoltre, lo storico relativo ai noleggi delle vasche dell’utente stesso. </w:t>
      </w:r>
      <w:r w:rsidR="008B4E23">
        <w:t>In ogni momento, l’utente “cliente” è in grado di visualizzare lo storico dei dati relativi ad ogni singola vasca posseduta da lui stesso.</w:t>
      </w:r>
    </w:p>
    <w:p w14:paraId="29D269E1" w14:textId="19368FC8" w:rsidR="00FB5604" w:rsidRDefault="00FB5604" w:rsidP="008B4E23">
      <w:pPr>
        <w:pStyle w:val="ListParagraph"/>
      </w:pPr>
      <w:r>
        <w:t>L’utente “personale”:</w:t>
      </w:r>
    </w:p>
    <w:p w14:paraId="1A149C9E" w14:textId="70B34E5E" w:rsidR="008B4E23" w:rsidRDefault="0037615A" w:rsidP="00FB5604">
      <w:pPr>
        <w:pStyle w:val="ListParagraph"/>
        <w:numPr>
          <w:ilvl w:val="0"/>
          <w:numId w:val="3"/>
        </w:numPr>
      </w:pPr>
      <w:r>
        <w:t>Il personale interno dell’azienda, una volta effettuato l’accesso all’area riservata, è in grado di controllare lo stato di ciascuna vasca</w:t>
      </w:r>
      <w:r w:rsidR="008B4E23">
        <w:t xml:space="preserve">, interna all’azienda o noleggiata da un cliente, per monitorare lo stato di ciascuna e intervenire prontamente in caso di necessità. </w:t>
      </w:r>
    </w:p>
    <w:p w14:paraId="61507D89" w14:textId="28C8B3C2" w:rsidR="00C530B0" w:rsidRDefault="00B676AD" w:rsidP="008B4E23">
      <w:pPr>
        <w:pStyle w:val="ListParagraph"/>
      </w:pPr>
      <w:r>
        <w:t xml:space="preserve">Il sito web è scritto prevalentemente in PHP, per la facile integrazione con i servizi offerti da MySQL. </w:t>
      </w:r>
    </w:p>
    <w:p w14:paraId="36A4DE69" w14:textId="6DF5402D" w:rsidR="00B3412E" w:rsidRDefault="00B3412E" w:rsidP="008B4E23">
      <w:pPr>
        <w:pStyle w:val="ListParagraph"/>
      </w:pPr>
    </w:p>
    <w:p w14:paraId="74ABFCF9" w14:textId="0B879C38" w:rsidR="00B3412E" w:rsidRDefault="00B3412E" w:rsidP="00A623AD"/>
    <w:p w14:paraId="6C80D92C" w14:textId="26185C1B" w:rsidR="00A623AD" w:rsidRDefault="00A623AD" w:rsidP="00A623AD"/>
    <w:p w14:paraId="0F9239AD" w14:textId="77BB485C" w:rsidR="00A623AD" w:rsidRDefault="00A623AD" w:rsidP="00A623AD"/>
    <w:p w14:paraId="66D3D932" w14:textId="68404308" w:rsidR="00A623AD" w:rsidRDefault="00A623AD" w:rsidP="00A623AD"/>
    <w:p w14:paraId="04586B04" w14:textId="4F0E3B83" w:rsidR="00A623AD" w:rsidRDefault="00A623AD" w:rsidP="00A623AD"/>
    <w:p w14:paraId="700E003B" w14:textId="642BC9FF" w:rsidR="00A623AD" w:rsidRDefault="00A623AD" w:rsidP="00A623AD"/>
    <w:p w14:paraId="7EF1317F" w14:textId="0604CAA1" w:rsidR="00A623AD" w:rsidRDefault="00A623AD" w:rsidP="00A623AD"/>
    <w:p w14:paraId="00DE2EC6" w14:textId="66B522D1" w:rsidR="00A623AD" w:rsidRDefault="00A623AD" w:rsidP="00A623AD"/>
    <w:p w14:paraId="4E05914E" w14:textId="46A4396C" w:rsidR="00A623AD" w:rsidRDefault="00A623AD" w:rsidP="00A623AD"/>
    <w:p w14:paraId="253BC724" w14:textId="015380EE" w:rsidR="00A623AD" w:rsidRDefault="00A623AD" w:rsidP="00A623AD"/>
    <w:p w14:paraId="7B85DD8F" w14:textId="3A7BB0D5" w:rsidR="00A623AD" w:rsidRDefault="005C1A49" w:rsidP="00A623AD">
      <w:r>
        <w:rPr>
          <w:noProof/>
        </w:rPr>
        <w:lastRenderedPageBreak/>
        <w:drawing>
          <wp:inline distT="0" distB="0" distL="0" distR="0" wp14:anchorId="19720264" wp14:editId="0B42BF4A">
            <wp:extent cx="6115050" cy="712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23948" cy="7135242"/>
                    </a:xfrm>
                    <a:prstGeom prst="rect">
                      <a:avLst/>
                    </a:prstGeom>
                  </pic:spPr>
                </pic:pic>
              </a:graphicData>
            </a:graphic>
          </wp:inline>
        </w:drawing>
      </w:r>
    </w:p>
    <w:p w14:paraId="363BBA8A" w14:textId="7B5358B1" w:rsidR="005C1A49" w:rsidRDefault="005C1A49" w:rsidP="00A623AD">
      <w:r>
        <w:t>NOTE:</w:t>
      </w:r>
    </w:p>
    <w:p w14:paraId="477E7583" w14:textId="3F2C0FC2" w:rsidR="005C1A49" w:rsidRDefault="005C1A49" w:rsidP="005C1A49">
      <w:pPr>
        <w:pStyle w:val="ListParagraph"/>
        <w:numPr>
          <w:ilvl w:val="0"/>
          <w:numId w:val="8"/>
        </w:numPr>
      </w:pPr>
      <w:r>
        <w:t>Condizione: ogni condizione descrive i valori ideali dell’habitat riferiti alla tipologia di pesce.</w:t>
      </w:r>
    </w:p>
    <w:p w14:paraId="186569F5" w14:textId="535D06F0" w:rsidR="005C1A49" w:rsidRDefault="005C1A49" w:rsidP="005C1A49">
      <w:pPr>
        <w:pStyle w:val="ListParagraph"/>
      </w:pPr>
      <w:r>
        <w:t xml:space="preserve">L’attributo </w:t>
      </w:r>
      <w:r w:rsidRPr="007544F4">
        <w:rPr>
          <w:i/>
          <w:iCs/>
        </w:rPr>
        <w:t>mangimeGiornaliero</w:t>
      </w:r>
      <w:r>
        <w:t xml:space="preserve"> </w:t>
      </w:r>
      <w:r w:rsidR="007544F4">
        <w:t>rappresenta i grammi di cibo che giornalmente ogni singolo pesce deve assumere.</w:t>
      </w:r>
    </w:p>
    <w:p w14:paraId="32DFFAAF" w14:textId="09D11714" w:rsidR="007544F4" w:rsidRDefault="007544F4" w:rsidP="007544F4">
      <w:pPr>
        <w:pStyle w:val="ListParagraph"/>
        <w:numPr>
          <w:ilvl w:val="0"/>
          <w:numId w:val="8"/>
        </w:numPr>
      </w:pPr>
      <w:r>
        <w:t>Vasca: il costo orario di ogni singola vasca dipende dalle misure della vasca stessa.</w:t>
      </w:r>
    </w:p>
    <w:p w14:paraId="356F0281" w14:textId="0C3E63E6" w:rsidR="007544F4" w:rsidRDefault="007544F4" w:rsidP="007544F4">
      <w:pPr>
        <w:pStyle w:val="ListParagraph"/>
      </w:pPr>
      <w:r>
        <w:t xml:space="preserve">Gli attributi </w:t>
      </w:r>
      <w:r w:rsidRPr="007544F4">
        <w:rPr>
          <w:i/>
          <w:iCs/>
        </w:rPr>
        <w:t>nomeVasca</w:t>
      </w:r>
      <w:r>
        <w:t xml:space="preserve"> e </w:t>
      </w:r>
      <w:r w:rsidRPr="007544F4">
        <w:rPr>
          <w:i/>
          <w:iCs/>
        </w:rPr>
        <w:t>fotoVasca</w:t>
      </w:r>
      <w:r>
        <w:rPr>
          <w:i/>
          <w:iCs/>
        </w:rPr>
        <w:t xml:space="preserve"> </w:t>
      </w:r>
      <w:r>
        <w:t>hanno uno scopo puramente espositivo, utilizzati nel sito web.</w:t>
      </w:r>
    </w:p>
    <w:p w14:paraId="508B1810" w14:textId="280F0527" w:rsidR="00A848E7" w:rsidRDefault="00A848E7" w:rsidP="007544F4">
      <w:pPr>
        <w:pStyle w:val="ListParagraph"/>
      </w:pPr>
      <w:r>
        <w:t>Ogni vasca è dotata di GPS per motivi di sicurezza.</w:t>
      </w:r>
    </w:p>
    <w:p w14:paraId="65455F72" w14:textId="2F37B445" w:rsidR="007544F4" w:rsidRDefault="007544F4" w:rsidP="007544F4">
      <w:pPr>
        <w:pStyle w:val="ListParagraph"/>
        <w:numPr>
          <w:ilvl w:val="0"/>
          <w:numId w:val="8"/>
        </w:numPr>
      </w:pPr>
      <w:r>
        <w:t xml:space="preserve">Noleggio: al momento del contratto di noleggio viene indicata la durata del noleggio stesso, per questo motivo l’attributo </w:t>
      </w:r>
      <w:r w:rsidRPr="007544F4">
        <w:rPr>
          <w:i/>
          <w:iCs/>
        </w:rPr>
        <w:t>dataFIne</w:t>
      </w:r>
      <w:r>
        <w:rPr>
          <w:i/>
          <w:iCs/>
        </w:rPr>
        <w:t xml:space="preserve"> </w:t>
      </w:r>
      <w:r>
        <w:t>non è opzi</w:t>
      </w:r>
      <w:r w:rsidR="003D2C2D">
        <w:t>o</w:t>
      </w:r>
      <w:r>
        <w:t>nale.</w:t>
      </w:r>
    </w:p>
    <w:p w14:paraId="3F2A7ABE" w14:textId="47E16E3E" w:rsidR="007544F4" w:rsidRDefault="007544F4" w:rsidP="007544F4">
      <w:pPr>
        <w:pStyle w:val="ListParagraph"/>
      </w:pPr>
      <w:r>
        <w:lastRenderedPageBreak/>
        <w:t xml:space="preserve">L’attributo </w:t>
      </w:r>
      <w:r w:rsidRPr="007544F4">
        <w:rPr>
          <w:i/>
          <w:iCs/>
        </w:rPr>
        <w:t>energia</w:t>
      </w:r>
      <w:r>
        <w:t xml:space="preserve"> contiene il dato dell’energia consumata dall’inizio del noleggio, aggiornata giornalmente.</w:t>
      </w:r>
    </w:p>
    <w:p w14:paraId="08BF739F" w14:textId="1AB11F0D" w:rsidR="007544F4" w:rsidRDefault="007544F4" w:rsidP="007544F4">
      <w:pPr>
        <w:pStyle w:val="ListParagraph"/>
        <w:numPr>
          <w:ilvl w:val="0"/>
          <w:numId w:val="8"/>
        </w:numPr>
      </w:pPr>
      <w:r>
        <w:t>Cliente: l’azienda permette il noleggio delle vasche solamente ai clienti dotati di partita IVA</w:t>
      </w:r>
      <w:r w:rsidR="00771E64">
        <w:t>.</w:t>
      </w:r>
    </w:p>
    <w:p w14:paraId="1800ECCC" w14:textId="0C5BFAB2" w:rsidR="003D2C2D" w:rsidRDefault="003D2C2D" w:rsidP="007544F4">
      <w:pPr>
        <w:pStyle w:val="ListParagraph"/>
        <w:numPr>
          <w:ilvl w:val="0"/>
          <w:numId w:val="8"/>
        </w:numPr>
      </w:pPr>
      <w:r>
        <w:t xml:space="preserve">Noleggio: un cliente può richiedere una prenotazione online descrivendo solamente la tipologia di intervento richiesto. L’attributo </w:t>
      </w:r>
      <w:r w:rsidRPr="003D2C2D">
        <w:rPr>
          <w:i/>
          <w:iCs/>
        </w:rPr>
        <w:t>dataPrenotazione</w:t>
      </w:r>
      <w:r>
        <w:t xml:space="preserve"> si riferisce alla data nella quale il cliente richiede la prenotazione. L’attributo dataVisita è opzionale, viene aggiunto dal personale autorizzato interno dopo aver visionato le disponibilità dell’azienda.</w:t>
      </w:r>
    </w:p>
    <w:p w14:paraId="5881210C" w14:textId="6918E87D" w:rsidR="00771E64" w:rsidRDefault="00771E64" w:rsidP="007544F4">
      <w:pPr>
        <w:pStyle w:val="ListParagraph"/>
        <w:numPr>
          <w:ilvl w:val="0"/>
          <w:numId w:val="8"/>
        </w:numPr>
      </w:pPr>
      <w:r>
        <w:t xml:space="preserve">Accesso: l’entità </w:t>
      </w:r>
      <w:r w:rsidRPr="00771E64">
        <w:rPr>
          <w:i/>
          <w:iCs/>
        </w:rPr>
        <w:t>Accesso</w:t>
      </w:r>
      <w:r>
        <w:t xml:space="preserve"> si riferisce agli accessi all’area riservata del sito web. Ogni accesso è diversificato grazie alla mail, che definisce univocamente l’entità stessa.</w:t>
      </w:r>
    </w:p>
    <w:p w14:paraId="7B9BF885" w14:textId="7B70A728" w:rsidR="00771E64" w:rsidRPr="00771E64" w:rsidRDefault="00771E64" w:rsidP="00771E64">
      <w:pPr>
        <w:pStyle w:val="ListParagraph"/>
      </w:pPr>
      <w:r>
        <w:t xml:space="preserve">L’attributo </w:t>
      </w:r>
      <w:r w:rsidRPr="00771E64">
        <w:rPr>
          <w:i/>
          <w:iCs/>
        </w:rPr>
        <w:t>dataUltimaModifica</w:t>
      </w:r>
      <w:r>
        <w:t xml:space="preserve"> è necessario per permettere all’utente di cambiare password di accesso ogni 3 mesi.</w:t>
      </w:r>
    </w:p>
    <w:p w14:paraId="0FD0B879" w14:textId="3526B951" w:rsidR="00771E64" w:rsidRPr="007544F4" w:rsidRDefault="00771E64" w:rsidP="007544F4">
      <w:pPr>
        <w:pStyle w:val="ListParagraph"/>
        <w:numPr>
          <w:ilvl w:val="0"/>
          <w:numId w:val="8"/>
        </w:numPr>
      </w:pPr>
      <w:r>
        <w:t>Log: l’entità Log viene utilizzata per tenere traccia di ogni azione svolta all’interno dell’area riservata</w:t>
      </w:r>
      <w:r w:rsidR="00443C01">
        <w:t>. Ogni record memorizzato viene cancellato dopo 6 mesi.</w:t>
      </w:r>
    </w:p>
    <w:p w14:paraId="669A121D" w14:textId="1F0E0CBF" w:rsidR="00A623AD" w:rsidRDefault="00A623AD" w:rsidP="00A623AD"/>
    <w:p w14:paraId="790BBB99" w14:textId="5228CFF9" w:rsidR="00FC52D3" w:rsidRDefault="00FC52D3" w:rsidP="00A623AD"/>
    <w:p w14:paraId="02BF52CF" w14:textId="00D89064" w:rsidR="00FC52D3" w:rsidRDefault="00FC52D3" w:rsidP="00A623AD"/>
    <w:p w14:paraId="0F2800DC" w14:textId="0CB5A8B3" w:rsidR="00FC52D3" w:rsidRDefault="00FC52D3" w:rsidP="00A623AD"/>
    <w:p w14:paraId="301584E5" w14:textId="77777777" w:rsidR="00FC52D3" w:rsidRDefault="00FC52D3" w:rsidP="00A623AD"/>
    <w:p w14:paraId="3A647C69" w14:textId="03A08916" w:rsidR="00A623AD" w:rsidRDefault="00A623AD" w:rsidP="00A623AD">
      <w:r>
        <w:t>Documentazione delle ENTITA’</w:t>
      </w:r>
      <w:r w:rsidR="0093595A">
        <w:t>:</w:t>
      </w:r>
    </w:p>
    <w:tbl>
      <w:tblPr>
        <w:tblStyle w:val="GridTable2-Accent1"/>
        <w:tblW w:w="0" w:type="auto"/>
        <w:tblLook w:val="04A0" w:firstRow="1" w:lastRow="0" w:firstColumn="1" w:lastColumn="0" w:noHBand="0" w:noVBand="1"/>
      </w:tblPr>
      <w:tblGrid>
        <w:gridCol w:w="1519"/>
        <w:gridCol w:w="1557"/>
        <w:gridCol w:w="2187"/>
        <w:gridCol w:w="1376"/>
        <w:gridCol w:w="1420"/>
        <w:gridCol w:w="1579"/>
      </w:tblGrid>
      <w:tr w:rsidR="00FA67FB" w14:paraId="55CCAFA0" w14:textId="77777777" w:rsidTr="001C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2CD13BE" w14:textId="5CD40EA0" w:rsidR="00B3412E" w:rsidRDefault="00B3412E" w:rsidP="008B4E23">
            <w:pPr>
              <w:pStyle w:val="ListParagraph"/>
              <w:ind w:left="0"/>
            </w:pPr>
            <w:r>
              <w:t>NOME</w:t>
            </w:r>
          </w:p>
        </w:tc>
        <w:tc>
          <w:tcPr>
            <w:tcW w:w="1572" w:type="dxa"/>
          </w:tcPr>
          <w:p w14:paraId="607B2B40" w14:textId="2C3E00E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059" w:type="dxa"/>
          </w:tcPr>
          <w:p w14:paraId="70371E2C" w14:textId="3CAD1FEA"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c>
          <w:tcPr>
            <w:tcW w:w="1448" w:type="dxa"/>
          </w:tcPr>
          <w:p w14:paraId="0D8D7BB8" w14:textId="4AABD56D"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OPZ. ATTR.</w:t>
            </w:r>
          </w:p>
        </w:tc>
        <w:tc>
          <w:tcPr>
            <w:tcW w:w="1478" w:type="dxa"/>
          </w:tcPr>
          <w:p w14:paraId="07CFED88" w14:textId="1059D36E"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TIPO</w:t>
            </w:r>
          </w:p>
        </w:tc>
        <w:tc>
          <w:tcPr>
            <w:tcW w:w="1549" w:type="dxa"/>
          </w:tcPr>
          <w:p w14:paraId="4ED829E9" w14:textId="6A64A5F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DOMINIO</w:t>
            </w:r>
          </w:p>
        </w:tc>
      </w:tr>
      <w:tr w:rsidR="00FA67FB" w:rsidRPr="00B3412E" w14:paraId="25EBC6B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87A811E" w14:textId="1BACF461" w:rsidR="00B3412E" w:rsidRPr="00B3412E" w:rsidRDefault="00B3412E" w:rsidP="008B4E23">
            <w:pPr>
              <w:pStyle w:val="ListParagraph"/>
              <w:ind w:left="0"/>
              <w:rPr>
                <w:b w:val="0"/>
                <w:bCs w:val="0"/>
              </w:rPr>
            </w:pPr>
            <w:r>
              <w:rPr>
                <w:b w:val="0"/>
                <w:bCs w:val="0"/>
              </w:rPr>
              <w:t>Condizione</w:t>
            </w:r>
          </w:p>
        </w:tc>
        <w:tc>
          <w:tcPr>
            <w:tcW w:w="1572" w:type="dxa"/>
          </w:tcPr>
          <w:p w14:paraId="7EB81644" w14:textId="0696D2C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Condizione</w:t>
            </w:r>
            <w:r>
              <w:t xml:space="preserve"> contiene le informazioni sulle diverse condizioni che ogni vasca possiede a seconda della tipologia di pesce.</w:t>
            </w:r>
          </w:p>
        </w:tc>
        <w:tc>
          <w:tcPr>
            <w:tcW w:w="2059" w:type="dxa"/>
          </w:tcPr>
          <w:p w14:paraId="027EFC00" w14:textId="3543C34E"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B3412E">
              <w:rPr>
                <w:b/>
                <w:bCs/>
              </w:rPr>
              <w:t>idCondizione PK</w:t>
            </w:r>
          </w:p>
          <w:p w14:paraId="3DE166FF"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tipologiaP</w:t>
            </w:r>
          </w:p>
          <w:p w14:paraId="7D0D6C85"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tempH2O</w:t>
            </w:r>
          </w:p>
          <w:p w14:paraId="5CBCAA20"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livelloH2O</w:t>
            </w:r>
          </w:p>
          <w:p w14:paraId="4F8F273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pressione</w:t>
            </w:r>
          </w:p>
          <w:p w14:paraId="0789828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oreLuce</w:t>
            </w:r>
          </w:p>
          <w:p w14:paraId="6D88D2C8" w14:textId="23BEB5FE"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torbidità</w:t>
            </w:r>
          </w:p>
          <w:p w14:paraId="45A2B30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mangimeGiornaliero</w:t>
            </w:r>
          </w:p>
          <w:p w14:paraId="59D4EF8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Rh</w:t>
            </w:r>
          </w:p>
          <w:p w14:paraId="773B1BA5" w14:textId="7EC1EBFA"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Ph</w:t>
            </w:r>
          </w:p>
        </w:tc>
        <w:tc>
          <w:tcPr>
            <w:tcW w:w="1448" w:type="dxa"/>
          </w:tcPr>
          <w:p w14:paraId="2A02F5E9" w14:textId="062CF59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B3B796B" w14:textId="48EC9B5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B51B1FC" w14:textId="606A177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36EFFDF" w14:textId="5DB9F0A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3638C98" w14:textId="6A940F5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5F83B8" w14:textId="45D34FF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A389AE0" w14:textId="32E030B5"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8CE0852" w14:textId="227A284C"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4C533A8" w14:textId="6072694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1A08D57" w14:textId="4FDCB271"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08CD9E02" w14:textId="769402AC"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Int</w:t>
            </w:r>
          </w:p>
          <w:p w14:paraId="66A75F92" w14:textId="7E5F0652"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Varchar 20</w:t>
            </w:r>
          </w:p>
          <w:p w14:paraId="576DD0C9" w14:textId="4484590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401CC314" w14:textId="5798045F"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7745994D" w14:textId="461992D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68602698" w14:textId="0EEA70A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71CAD8AB" w14:textId="74E22261"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w:t>
            </w:r>
            <w:r>
              <w:rPr>
                <w:lang w:val="en-US"/>
              </w:rPr>
              <w:t>nt</w:t>
            </w:r>
          </w:p>
          <w:p w14:paraId="69673487" w14:textId="22179F6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243D2682" w14:textId="33860B7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775B1AF1" w14:textId="51CAC4C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1549" w:type="dxa"/>
          </w:tcPr>
          <w:p w14:paraId="12D6859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36FD6D77" w14:textId="0DEE42A5" w:rsidR="008216D2" w:rsidRDefault="008216D2"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2694EC55"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10D88EE8" w14:textId="669EEABB"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15B8A897" w14:textId="57201E19"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5DBD826"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DA4A8BB" w14:textId="062F93C1"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FE56633"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A3E7873" w14:textId="505E6DC6"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p>
          <w:p w14:paraId="7D2595AB" w14:textId="06BAD83C" w:rsidR="008216D2" w:rsidRP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tc>
      </w:tr>
      <w:tr w:rsidR="001C5C70" w:rsidRPr="008216D2" w14:paraId="42EFE8C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1335596" w14:textId="1B84546F" w:rsidR="00B3412E" w:rsidRPr="008216D2" w:rsidRDefault="008216D2" w:rsidP="008B4E23">
            <w:pPr>
              <w:pStyle w:val="ListParagraph"/>
              <w:ind w:left="0"/>
              <w:rPr>
                <w:b w:val="0"/>
                <w:bCs w:val="0"/>
                <w:lang w:val="en-US"/>
              </w:rPr>
            </w:pPr>
            <w:proofErr w:type="spellStart"/>
            <w:r>
              <w:rPr>
                <w:b w:val="0"/>
                <w:bCs w:val="0"/>
                <w:lang w:val="en-US"/>
              </w:rPr>
              <w:t>Vasca</w:t>
            </w:r>
            <w:proofErr w:type="spellEnd"/>
          </w:p>
        </w:tc>
        <w:tc>
          <w:tcPr>
            <w:tcW w:w="1572" w:type="dxa"/>
          </w:tcPr>
          <w:p w14:paraId="0967460B" w14:textId="565C5BCD" w:rsidR="00B3412E"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8216D2">
              <w:t xml:space="preserve">L’entità </w:t>
            </w:r>
            <w:r w:rsidRPr="00A623AD">
              <w:rPr>
                <w:i/>
                <w:iCs/>
              </w:rPr>
              <w:t>Vasca</w:t>
            </w:r>
            <w:r w:rsidRPr="008216D2">
              <w:t xml:space="preserve"> contiene le i</w:t>
            </w:r>
            <w:r>
              <w:t>nformazioni proprie di una vasca.</w:t>
            </w:r>
          </w:p>
        </w:tc>
        <w:tc>
          <w:tcPr>
            <w:tcW w:w="2059" w:type="dxa"/>
          </w:tcPr>
          <w:p w14:paraId="3EED0AD6"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8216D2">
              <w:rPr>
                <w:b/>
                <w:bCs/>
              </w:rPr>
              <w:t>idVasca PK</w:t>
            </w:r>
          </w:p>
          <w:p w14:paraId="365D6AE1" w14:textId="1FC8F42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nomeVasca</w:t>
            </w:r>
          </w:p>
          <w:p w14:paraId="7B4B57E0" w14:textId="0E1528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fotoVasca</w:t>
            </w:r>
          </w:p>
          <w:p w14:paraId="60F805D8"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costoH</w:t>
            </w:r>
          </w:p>
          <w:p w14:paraId="5ECDED0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lunghezza</w:t>
            </w:r>
          </w:p>
          <w:p w14:paraId="7899B94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larghezza</w:t>
            </w:r>
          </w:p>
          <w:p w14:paraId="3D8EC1B4"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altezza</w:t>
            </w:r>
          </w:p>
          <w:p w14:paraId="213D0F9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pesoVuoto</w:t>
            </w:r>
          </w:p>
          <w:p w14:paraId="38B9A6D1"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pesoPieno</w:t>
            </w:r>
          </w:p>
          <w:p w14:paraId="0B269F39"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pPr>
            <w:r>
              <w:t>quantitaP</w:t>
            </w:r>
          </w:p>
          <w:p w14:paraId="7057E3D3"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pPr>
            <w:r>
              <w:t>descrizioneV</w:t>
            </w:r>
          </w:p>
          <w:p w14:paraId="434119F3" w14:textId="77777777" w:rsidR="0073532F"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t>Latitudine</w:t>
            </w:r>
          </w:p>
          <w:p w14:paraId="59F6D2B6" w14:textId="17457DC2" w:rsidR="0073532F" w:rsidRPr="008216D2"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t>Longitudine</w:t>
            </w:r>
          </w:p>
        </w:tc>
        <w:tc>
          <w:tcPr>
            <w:tcW w:w="1448" w:type="dxa"/>
          </w:tcPr>
          <w:p w14:paraId="35DF7F7D"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7432439" w14:textId="00F619E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2F7980" w14:textId="018D2D0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6FD8A9E4" w14:textId="5601B0D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5150A2E" w14:textId="65ABF4F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477565A" w14:textId="2E3D7045"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4F35D9B" w14:textId="23DA2CD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383D077" w14:textId="267404C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BAE6D8B"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602C9B9"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01B660DA"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5ADD55E" w14:textId="5A18ECBF" w:rsidR="0073532F"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CFE6B3A" w14:textId="3E83175C" w:rsidR="0073532F" w:rsidRPr="008216D2" w:rsidRDefault="0073532F"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7FDC9808" w14:textId="77777777" w:rsidR="00B3412E"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Int</w:t>
            </w:r>
          </w:p>
          <w:p w14:paraId="658EB3EE" w14:textId="6E26B19D" w:rsidR="008216D2"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Varchar 20</w:t>
            </w:r>
          </w:p>
          <w:p w14:paraId="4F88BA47" w14:textId="1AECF43F" w:rsidR="008216D2"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8216D2">
              <w:rPr>
                <w:lang w:val="en-US"/>
              </w:rPr>
              <w:t>Image</w:t>
            </w:r>
          </w:p>
          <w:p w14:paraId="06904ADF" w14:textId="38A7DCEB" w:rsidR="008216D2"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8216D2">
              <w:rPr>
                <w:lang w:val="en-US"/>
              </w:rPr>
              <w:t>Int</w:t>
            </w:r>
          </w:p>
          <w:p w14:paraId="68D877C2" w14:textId="1FFABFC5" w:rsidR="008216D2"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8216D2">
              <w:rPr>
                <w:lang w:val="en-US"/>
              </w:rPr>
              <w:t>Int</w:t>
            </w:r>
          </w:p>
          <w:p w14:paraId="2A50096C" w14:textId="4A963EC3" w:rsidR="008216D2"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8216D2">
              <w:rPr>
                <w:lang w:val="en-US"/>
              </w:rPr>
              <w:t>Int</w:t>
            </w:r>
          </w:p>
          <w:p w14:paraId="2C1F2638" w14:textId="154606F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8216D2">
              <w:rPr>
                <w:lang w:val="en-US"/>
              </w:rPr>
              <w:t>I</w:t>
            </w:r>
            <w:r>
              <w:rPr>
                <w:lang w:val="en-US"/>
              </w:rPr>
              <w:t>nt</w:t>
            </w:r>
          </w:p>
          <w:p w14:paraId="2E34D7D9" w14:textId="6613381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64B94D2D"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54A0B642"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6A85888C" w14:textId="77777777" w:rsidR="00182A5B"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50</w:t>
            </w:r>
          </w:p>
          <w:p w14:paraId="09845B2A" w14:textId="77777777" w:rsidR="0073532F"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20</w:t>
            </w:r>
          </w:p>
          <w:p w14:paraId="77648B79" w14:textId="4A6F83DC"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Varchar 20</w:t>
            </w:r>
          </w:p>
        </w:tc>
        <w:tc>
          <w:tcPr>
            <w:tcW w:w="1549" w:type="dxa"/>
          </w:tcPr>
          <w:p w14:paraId="768764D3"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3B8E069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4433C65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1FE88E8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2856072C" w14:textId="33B8476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&lt;600</w:t>
            </w:r>
            <w:r>
              <w:rPr>
                <w:lang w:val="en-US"/>
              </w:rPr>
              <w:br/>
              <w:t>&gt;0</w:t>
            </w:r>
            <w:r w:rsidR="001C5C70">
              <w:rPr>
                <w:lang w:val="en-US"/>
              </w:rPr>
              <w:t xml:space="preserve"> &amp;&amp; &lt;200</w:t>
            </w:r>
          </w:p>
          <w:p w14:paraId="6B3A4FD9" w14:textId="016C558B"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&lt;250</w:t>
            </w:r>
          </w:p>
          <w:p w14:paraId="7FFCBC17"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F6CF385"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w:t>
            </w:r>
            <w:proofErr w:type="spellStart"/>
            <w:r>
              <w:rPr>
                <w:lang w:val="en-US"/>
              </w:rPr>
              <w:t>pesoVuoto</w:t>
            </w:r>
            <w:proofErr w:type="spellEnd"/>
          </w:p>
          <w:p w14:paraId="4CEB520D"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03D424D" w14:textId="77777777" w:rsidR="00A848E7"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2CF69EFF" w14:textId="77777777" w:rsidR="00A848E7"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6747A774" w14:textId="79257496"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r w:rsidR="00FA67FB" w:rsidRPr="001C5C70" w14:paraId="19DDCB27"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08C1F9C1" w14:textId="258C1DD1" w:rsidR="00B3412E" w:rsidRPr="001C5C70" w:rsidRDefault="001C5C70" w:rsidP="008B4E23">
            <w:pPr>
              <w:pStyle w:val="ListParagraph"/>
              <w:ind w:left="0"/>
              <w:rPr>
                <w:b w:val="0"/>
                <w:bCs w:val="0"/>
                <w:lang w:val="en-US"/>
              </w:rPr>
            </w:pPr>
            <w:proofErr w:type="spellStart"/>
            <w:r w:rsidRPr="001C5C70">
              <w:rPr>
                <w:b w:val="0"/>
                <w:bCs w:val="0"/>
                <w:lang w:val="en-US"/>
              </w:rPr>
              <w:t>Noleggio</w:t>
            </w:r>
            <w:proofErr w:type="spellEnd"/>
          </w:p>
        </w:tc>
        <w:tc>
          <w:tcPr>
            <w:tcW w:w="1572" w:type="dxa"/>
          </w:tcPr>
          <w:p w14:paraId="14972454" w14:textId="27A8646F" w:rsidR="00B3412E"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rsidRPr="001C5C70">
              <w:t xml:space="preserve">L’entità </w:t>
            </w:r>
            <w:r w:rsidRPr="00A623AD">
              <w:rPr>
                <w:i/>
                <w:iCs/>
              </w:rPr>
              <w:t>Noleggio</w:t>
            </w:r>
            <w:r w:rsidRPr="001C5C70">
              <w:t xml:space="preserve"> contiene le </w:t>
            </w:r>
            <w:r w:rsidRPr="001C5C70">
              <w:lastRenderedPageBreak/>
              <w:t>i</w:t>
            </w:r>
            <w:r>
              <w:t>nformazioni relative ai noleggi delle vasche effettuati dai clienti</w:t>
            </w:r>
          </w:p>
        </w:tc>
        <w:tc>
          <w:tcPr>
            <w:tcW w:w="2059" w:type="dxa"/>
          </w:tcPr>
          <w:p w14:paraId="11FC9C85" w14:textId="7777777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C5C70">
              <w:rPr>
                <w:b/>
                <w:bCs/>
              </w:rPr>
              <w:lastRenderedPageBreak/>
              <w:t>idNoleggio PK</w:t>
            </w:r>
          </w:p>
          <w:p w14:paraId="4A5F60D4"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dataInizio</w:t>
            </w:r>
          </w:p>
          <w:p w14:paraId="1A2A78C4"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dataFine</w:t>
            </w:r>
          </w:p>
          <w:p w14:paraId="05595B5F" w14:textId="3E41D291" w:rsidR="001C5C70"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energia</w:t>
            </w:r>
          </w:p>
        </w:tc>
        <w:tc>
          <w:tcPr>
            <w:tcW w:w="1448" w:type="dxa"/>
          </w:tcPr>
          <w:p w14:paraId="69BAE297" w14:textId="7777777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p w14:paraId="3F7BF8D4" w14:textId="00953D9D"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C04119C" w14:textId="398C5CC4"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0130F79" w14:textId="6ECDE372" w:rsidR="001C5C70"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tc>
        <w:tc>
          <w:tcPr>
            <w:tcW w:w="1478" w:type="dxa"/>
          </w:tcPr>
          <w:p w14:paraId="2F36C901" w14:textId="550EB1E7" w:rsidR="00B3412E"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Int</w:t>
            </w:r>
          </w:p>
          <w:p w14:paraId="32D24DA1" w14:textId="0D3D8D00"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29C5A560" w14:textId="4C00F02F"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6456522" w14:textId="6AA1115F" w:rsidR="001C5C70" w:rsidRP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Int</w:t>
            </w:r>
          </w:p>
        </w:tc>
        <w:tc>
          <w:tcPr>
            <w:tcW w:w="1549" w:type="dxa"/>
          </w:tcPr>
          <w:p w14:paraId="50573EE2"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2C259ADE" w14:textId="77777777" w:rsidR="001C5C70" w:rsidRDefault="001C5C70"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7CD5806B" w14:textId="77777777" w:rsidR="001C5C70" w:rsidRDefault="001C5C70" w:rsidP="001C5C70">
            <w:pPr>
              <w:cnfStyle w:val="000000100000" w:firstRow="0" w:lastRow="0" w:firstColumn="0" w:lastColumn="0" w:oddVBand="0" w:evenVBand="0" w:oddHBand="1" w:evenHBand="0" w:firstRowFirstColumn="0" w:firstRowLastColumn="0" w:lastRowFirstColumn="0" w:lastRowLastColumn="0"/>
            </w:pPr>
            <w:r>
              <w:t>&gt;dataInizio</w:t>
            </w:r>
          </w:p>
          <w:p w14:paraId="2F458A77" w14:textId="090719E7" w:rsidR="001C5C70" w:rsidRPr="001C5C70" w:rsidRDefault="001C5C70" w:rsidP="001C5C70">
            <w:pPr>
              <w:cnfStyle w:val="000000100000" w:firstRow="0" w:lastRow="0" w:firstColumn="0" w:lastColumn="0" w:oddVBand="0" w:evenVBand="0" w:oddHBand="1" w:evenHBand="0" w:firstRowFirstColumn="0" w:firstRowLastColumn="0" w:lastRowFirstColumn="0" w:lastRowLastColumn="0"/>
            </w:pPr>
            <w:r>
              <w:lastRenderedPageBreak/>
              <w:t>&gt;=0</w:t>
            </w:r>
          </w:p>
        </w:tc>
      </w:tr>
      <w:tr w:rsidR="001C5C70" w:rsidRPr="001C5C70" w14:paraId="3B1233B2"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CC75B6D" w14:textId="556DD4C1" w:rsidR="001C5C70" w:rsidRPr="001C5C70" w:rsidRDefault="001C5C70" w:rsidP="001C5C70">
            <w:pPr>
              <w:pStyle w:val="ListParagraph"/>
              <w:ind w:left="0"/>
              <w:rPr>
                <w:b w:val="0"/>
                <w:bCs w:val="0"/>
              </w:rPr>
            </w:pPr>
            <w:r w:rsidRPr="001C5C70">
              <w:rPr>
                <w:b w:val="0"/>
                <w:bCs w:val="0"/>
              </w:rPr>
              <w:t>Cliente</w:t>
            </w:r>
          </w:p>
        </w:tc>
        <w:tc>
          <w:tcPr>
            <w:tcW w:w="1572" w:type="dxa"/>
          </w:tcPr>
          <w:p w14:paraId="370B50A5" w14:textId="50E282A5" w:rsidR="001C5C70" w:rsidRP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Cliente</w:t>
            </w:r>
            <w:r>
              <w:t xml:space="preserve"> contiene le informazioni relative ad ogni singolo cliente</w:t>
            </w:r>
          </w:p>
        </w:tc>
        <w:tc>
          <w:tcPr>
            <w:tcW w:w="2059" w:type="dxa"/>
          </w:tcPr>
          <w:p w14:paraId="60B2203F"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C5C70">
              <w:rPr>
                <w:b/>
                <w:bCs/>
              </w:rPr>
              <w:t>idCliente PK</w:t>
            </w:r>
          </w:p>
          <w:p w14:paraId="2C8BE9FA"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nomeC</w:t>
            </w:r>
          </w:p>
          <w:p w14:paraId="0E9BF48A"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pIVA</w:t>
            </w:r>
          </w:p>
          <w:p w14:paraId="10010802"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mailC</w:t>
            </w:r>
          </w:p>
          <w:p w14:paraId="129CFF35"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indirizzoC</w:t>
            </w:r>
          </w:p>
          <w:p w14:paraId="4821A115" w14:textId="2BF75CDC" w:rsidR="001C5C70" w:rsidRP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telefonoC</w:t>
            </w:r>
          </w:p>
        </w:tc>
        <w:tc>
          <w:tcPr>
            <w:tcW w:w="1448" w:type="dxa"/>
          </w:tcPr>
          <w:p w14:paraId="38026DB7" w14:textId="076B81E6"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75E4FA1" w14:textId="0EEF2219"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81F476D" w14:textId="79C296D5"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754C9D5C" w14:textId="3AA08C0B"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6022764" w14:textId="09BDEAD8"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D2D85FC" w14:textId="401A3523" w:rsidR="001C5C70" w:rsidRP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14830B44" w14:textId="68EE59FB"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218CBC7C" w14:textId="6C9C4B3D"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6F3279C3" w14:textId="77777777" w:rsidR="001C5C70" w:rsidRDefault="001C5C7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(11)</w:t>
            </w:r>
          </w:p>
          <w:p w14:paraId="7B77E146" w14:textId="7774DA95" w:rsid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1C90FD72" w14:textId="2BAAC2F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6679E8D7" w14:textId="44F0200E"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(10)</w:t>
            </w:r>
          </w:p>
        </w:tc>
        <w:tc>
          <w:tcPr>
            <w:tcW w:w="1549" w:type="dxa"/>
          </w:tcPr>
          <w:p w14:paraId="6DE66734" w14:textId="1E826423"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tc>
      </w:tr>
      <w:tr w:rsidR="003D2C2D" w:rsidRPr="001C5C70" w14:paraId="37B3328E"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B81078B" w14:textId="5EAE9E9F" w:rsidR="003D2C2D" w:rsidRPr="001C5C70" w:rsidRDefault="003D2C2D" w:rsidP="001C5C70">
            <w:pPr>
              <w:pStyle w:val="ListParagraph"/>
              <w:ind w:left="0"/>
              <w:rPr>
                <w:b w:val="0"/>
                <w:bCs w:val="0"/>
              </w:rPr>
            </w:pPr>
            <w:r>
              <w:rPr>
                <w:b w:val="0"/>
                <w:bCs w:val="0"/>
              </w:rPr>
              <w:t>Prenotazione</w:t>
            </w:r>
          </w:p>
        </w:tc>
        <w:tc>
          <w:tcPr>
            <w:tcW w:w="1572" w:type="dxa"/>
          </w:tcPr>
          <w:p w14:paraId="100B1EF7" w14:textId="06017429" w:rsidR="003D2C2D" w:rsidRP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3D2C2D">
              <w:rPr>
                <w:i/>
                <w:iCs/>
              </w:rPr>
              <w:t>Prenotazione</w:t>
            </w:r>
            <w:r>
              <w:t xml:space="preserve"> contiene le informazioni relative ad ogni prenotazione di visita di un tecnico da parte di un cliente.</w:t>
            </w:r>
          </w:p>
        </w:tc>
        <w:tc>
          <w:tcPr>
            <w:tcW w:w="2059" w:type="dxa"/>
          </w:tcPr>
          <w:p w14:paraId="2D446AF7"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idPrenotazione PK</w:t>
            </w:r>
          </w:p>
          <w:p w14:paraId="7963564E"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dataPrenotazione</w:t>
            </w:r>
          </w:p>
          <w:p w14:paraId="00FC7F5D"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dataVisita</w:t>
            </w:r>
          </w:p>
          <w:p w14:paraId="6E07196B"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tipologiaPrenotazione</w:t>
            </w:r>
          </w:p>
          <w:p w14:paraId="15AF9771" w14:textId="6286F237" w:rsidR="003D2C2D" w:rsidRP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48" w:type="dxa"/>
          </w:tcPr>
          <w:p w14:paraId="0F619BF8" w14:textId="2B78CAB4"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538A44" w14:textId="2477D400"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1CC934A" w14:textId="3D6ADF5B"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0C5175E3" w14:textId="0FA7AA0D"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2A4FAC41" w14:textId="2B07DDA9"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33638BC0" w14:textId="2FC93961"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F6EB654" w14:textId="58A00BA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2C2442E8" w14:textId="597F66E4"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Varchar </w:t>
            </w:r>
            <w:r w:rsidR="00FA67FB">
              <w:t>3</w:t>
            </w:r>
            <w:r>
              <w:t>0</w:t>
            </w:r>
          </w:p>
        </w:tc>
        <w:tc>
          <w:tcPr>
            <w:tcW w:w="1549" w:type="dxa"/>
          </w:tcPr>
          <w:p w14:paraId="34E3F130"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9AD300E" w14:textId="77777777" w:rsidR="003D2C2D" w:rsidRDefault="003D2C2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94BE2C6" w14:textId="77777777" w:rsidR="0078681F" w:rsidRDefault="0078681F"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6279607" w14:textId="2888204D" w:rsidR="003D2C2D" w:rsidRPr="001C5C70" w:rsidRDefault="00FA67FB" w:rsidP="001C5C70">
            <w:pPr>
              <w:pStyle w:val="ListParagraph"/>
              <w:ind w:left="0"/>
              <w:cnfStyle w:val="000000100000" w:firstRow="0" w:lastRow="0" w:firstColumn="0" w:lastColumn="0" w:oddVBand="0" w:evenVBand="0" w:oddHBand="1" w:evenHBand="0" w:firstRowFirstColumn="0" w:firstRowLastColumn="0" w:lastRowFirstColumn="0" w:lastRowLastColumn="0"/>
            </w:pPr>
            <w:r>
              <w:t>{sopraluogo, assistenza tecnica, collaborazione, assistenza all’acquisto}</w:t>
            </w:r>
          </w:p>
        </w:tc>
      </w:tr>
      <w:tr w:rsidR="001F1FB0" w:rsidRPr="001C5C70" w14:paraId="2E879E56"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140EA647" w14:textId="466CC81F" w:rsidR="001F1FB0" w:rsidRPr="001F1FB0" w:rsidRDefault="001F1FB0" w:rsidP="001C5C70">
            <w:pPr>
              <w:pStyle w:val="ListParagraph"/>
              <w:ind w:left="0"/>
              <w:rPr>
                <w:b w:val="0"/>
                <w:bCs w:val="0"/>
              </w:rPr>
            </w:pPr>
            <w:r>
              <w:rPr>
                <w:b w:val="0"/>
                <w:bCs w:val="0"/>
              </w:rPr>
              <w:t>Dipendente</w:t>
            </w:r>
          </w:p>
        </w:tc>
        <w:tc>
          <w:tcPr>
            <w:tcW w:w="1572" w:type="dxa"/>
          </w:tcPr>
          <w:p w14:paraId="110DB754" w14:textId="4D572171"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Dipendente</w:t>
            </w:r>
            <w:r>
              <w:t xml:space="preserve"> si riferisce alle informazioni utili di ogni dipendente dell’azienda</w:t>
            </w:r>
          </w:p>
        </w:tc>
        <w:tc>
          <w:tcPr>
            <w:tcW w:w="2059" w:type="dxa"/>
          </w:tcPr>
          <w:p w14:paraId="3B26C414"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F1FB0">
              <w:rPr>
                <w:b/>
                <w:bCs/>
              </w:rPr>
              <w:t>idDipendente PK</w:t>
            </w:r>
          </w:p>
          <w:p w14:paraId="02B71132"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nomeD</w:t>
            </w:r>
          </w:p>
          <w:p w14:paraId="21F86A07"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cognomeD</w:t>
            </w:r>
          </w:p>
          <w:p w14:paraId="732C9418"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dataND</w:t>
            </w:r>
          </w:p>
          <w:p w14:paraId="45D10EFD"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indirizzoD</w:t>
            </w:r>
          </w:p>
          <w:p w14:paraId="0E391462"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codfiscD</w:t>
            </w:r>
          </w:p>
          <w:p w14:paraId="11F296BB"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mailD</w:t>
            </w:r>
          </w:p>
          <w:p w14:paraId="1D8F318D"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telefonoD</w:t>
            </w:r>
          </w:p>
          <w:p w14:paraId="563EDA92" w14:textId="24DE8876" w:rsidR="001F1FB0" w:rsidRP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ruolo</w:t>
            </w:r>
          </w:p>
        </w:tc>
        <w:tc>
          <w:tcPr>
            <w:tcW w:w="1448" w:type="dxa"/>
          </w:tcPr>
          <w:p w14:paraId="0D6C0FD7" w14:textId="26E54FF1"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12E93F0" w14:textId="0B7A4D18"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007E0EDB" w14:textId="1EDB9A05"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FD786C4" w14:textId="75A566CE"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3AFB12" w14:textId="1EC7C04A"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DC3A331" w14:textId="20257A0A"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B4C3DB" w14:textId="23014673"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07972E97" w14:textId="1C6615A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453F0B3" w14:textId="2893B1D5"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ACDC179" w14:textId="0F7EC9E2"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006C8D78"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72FC3825"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0B896051" w14:textId="3C0F009A"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4141FEFB"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09270025"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16</w:t>
            </w:r>
          </w:p>
          <w:p w14:paraId="604D9FB1"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3386C8DA"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Char 10</w:t>
            </w:r>
          </w:p>
          <w:p w14:paraId="6345DED0" w14:textId="2FC7617C"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tc>
        <w:tc>
          <w:tcPr>
            <w:tcW w:w="1549" w:type="dxa"/>
          </w:tcPr>
          <w:p w14:paraId="0A81BEF6" w14:textId="77777777"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tc>
      </w:tr>
      <w:tr w:rsidR="001F1FB0" w:rsidRPr="001C5C70" w14:paraId="6855DD4D"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0203623A" w14:textId="745B9B87" w:rsidR="001F1FB0" w:rsidRDefault="001F1FB0" w:rsidP="001C5C70">
            <w:pPr>
              <w:pStyle w:val="ListParagraph"/>
              <w:ind w:left="0"/>
              <w:rPr>
                <w:b w:val="0"/>
                <w:bCs w:val="0"/>
              </w:rPr>
            </w:pPr>
            <w:r>
              <w:rPr>
                <w:b w:val="0"/>
                <w:bCs w:val="0"/>
              </w:rPr>
              <w:t>Accesso</w:t>
            </w:r>
          </w:p>
        </w:tc>
        <w:tc>
          <w:tcPr>
            <w:tcW w:w="1572" w:type="dxa"/>
          </w:tcPr>
          <w:p w14:paraId="56DC0BCF" w14:textId="19F3A143"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Accesso</w:t>
            </w:r>
            <w:r>
              <w:t xml:space="preserve"> contiene i dati relativi all’accesso all’area riservata del </w:t>
            </w:r>
            <w:r w:rsidR="00A623AD">
              <w:t>sito web aziendale</w:t>
            </w:r>
          </w:p>
        </w:tc>
        <w:tc>
          <w:tcPr>
            <w:tcW w:w="2059" w:type="dxa"/>
          </w:tcPr>
          <w:p w14:paraId="5E703935" w14:textId="01DBB1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mailAccesso</w:t>
            </w:r>
            <w:r w:rsidR="00A623AD">
              <w:rPr>
                <w:b/>
                <w:bCs/>
              </w:rPr>
              <w:t xml:space="preserve"> PK</w:t>
            </w:r>
          </w:p>
          <w:p w14:paraId="6433D76D" w14:textId="33DC6F74"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t>dataUltimaModifica</w:t>
            </w:r>
          </w:p>
          <w:p w14:paraId="52BDDBA4" w14:textId="5124001A" w:rsidR="001F1FB0" w:rsidRP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password</w:t>
            </w:r>
          </w:p>
        </w:tc>
        <w:tc>
          <w:tcPr>
            <w:tcW w:w="1448" w:type="dxa"/>
          </w:tcPr>
          <w:p w14:paraId="73786B8E" w14:textId="700D83A6"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CBD198E" w14:textId="37F586AF"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8A01272" w14:textId="672D5508" w:rsidR="001F1FB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27B36F39" w14:textId="29A5F064"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5E03EAAB" w14:textId="6263E474"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r>
              <w:t>date</w:t>
            </w:r>
          </w:p>
          <w:p w14:paraId="0F5137F6" w14:textId="2E7F5D5C" w:rsidR="00A623AD"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5D216CD0" w14:textId="6658437F"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FF08086" w14:textId="39A27D19"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549" w:type="dxa"/>
          </w:tcPr>
          <w:p w14:paraId="17CE632F"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3774920D" w14:textId="77777777" w:rsidR="005C5100" w:rsidRDefault="005C510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187F57BE" w14:textId="6D24CA5F"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&gt;8 caratteri (&gt;1 maiuscola, &gt;1 carattere speciale, &gt;1</w:t>
            </w:r>
            <w:r w:rsidR="00A623AD">
              <w:t xml:space="preserve"> numero, no sequenze di alcun tipo)</w:t>
            </w:r>
          </w:p>
        </w:tc>
      </w:tr>
      <w:tr w:rsidR="00A623AD" w:rsidRPr="001C5C70" w14:paraId="594C6422"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77B815EC" w14:textId="5E05F22C" w:rsidR="00A623AD" w:rsidRDefault="00A623AD" w:rsidP="001C5C70">
            <w:pPr>
              <w:pStyle w:val="ListParagraph"/>
              <w:ind w:left="0"/>
              <w:rPr>
                <w:b w:val="0"/>
                <w:bCs w:val="0"/>
              </w:rPr>
            </w:pPr>
            <w:r>
              <w:rPr>
                <w:b w:val="0"/>
                <w:bCs w:val="0"/>
              </w:rPr>
              <w:t>Log</w:t>
            </w:r>
          </w:p>
        </w:tc>
        <w:tc>
          <w:tcPr>
            <w:tcW w:w="1572" w:type="dxa"/>
          </w:tcPr>
          <w:p w14:paraId="6C2DEF20" w14:textId="68C513E1"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Log</w:t>
            </w:r>
            <w:r>
              <w:t xml:space="preserve"> contiene i dati di ogni singola azione svolta da un utente all’interno dell’area riservata del sito web aziendale</w:t>
            </w:r>
          </w:p>
        </w:tc>
        <w:tc>
          <w:tcPr>
            <w:tcW w:w="2059" w:type="dxa"/>
          </w:tcPr>
          <w:p w14:paraId="383AC382"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dataOra PK</w:t>
            </w:r>
          </w:p>
          <w:p w14:paraId="6D5E1F7A"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username PK</w:t>
            </w:r>
          </w:p>
          <w:p w14:paraId="60BC2C1C"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ip PK</w:t>
            </w:r>
          </w:p>
          <w:p w14:paraId="75640621"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MAC PK</w:t>
            </w:r>
          </w:p>
          <w:p w14:paraId="393B8A26" w14:textId="1C3688DE"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Azione PK</w:t>
            </w:r>
          </w:p>
        </w:tc>
        <w:tc>
          <w:tcPr>
            <w:tcW w:w="1448" w:type="dxa"/>
          </w:tcPr>
          <w:p w14:paraId="1A8F710F" w14:textId="36D9414E"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D23AF97" w14:textId="4524B9EC"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7BFA20A9" w14:textId="0A95B8A0"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69F611A" w14:textId="6841B9F5"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3C2FA075" w14:textId="46D316E3"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7020171D" w14:textId="64CD6156"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2B3D2253"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6503F758"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15</w:t>
            </w:r>
          </w:p>
          <w:p w14:paraId="27F13DFB"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17</w:t>
            </w:r>
          </w:p>
          <w:p w14:paraId="0A2B7B61" w14:textId="5B0B3C2C"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tc>
        <w:tc>
          <w:tcPr>
            <w:tcW w:w="1549" w:type="dxa"/>
          </w:tcPr>
          <w:p w14:paraId="4128E7AB" w14:textId="77777777"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C5D0269" w14:textId="07323AEF" w:rsidR="00A623AD" w:rsidRDefault="00A623AD" w:rsidP="008B4E23">
      <w:pPr>
        <w:pStyle w:val="ListParagraph"/>
      </w:pPr>
    </w:p>
    <w:p w14:paraId="2D0B8C90" w14:textId="2F1C2A75" w:rsidR="00A623AD" w:rsidRDefault="00A623AD" w:rsidP="008B4E23">
      <w:pPr>
        <w:pStyle w:val="ListParagraph"/>
      </w:pPr>
    </w:p>
    <w:p w14:paraId="222D76E3" w14:textId="13E2BAAA" w:rsidR="0093595A" w:rsidRDefault="0093595A" w:rsidP="0093595A">
      <w:r>
        <w:t xml:space="preserve">Documentazione delle </w:t>
      </w:r>
      <w:r>
        <w:t>ASSOCIAZIONI</w:t>
      </w:r>
      <w:r>
        <w:t>:</w:t>
      </w:r>
    </w:p>
    <w:tbl>
      <w:tblPr>
        <w:tblStyle w:val="GridTable2-Accent2"/>
        <w:tblW w:w="0" w:type="auto"/>
        <w:tblLook w:val="04A0" w:firstRow="1" w:lastRow="0" w:firstColumn="1" w:lastColumn="0" w:noHBand="0" w:noVBand="1"/>
      </w:tblPr>
      <w:tblGrid>
        <w:gridCol w:w="2407"/>
        <w:gridCol w:w="2407"/>
        <w:gridCol w:w="2407"/>
        <w:gridCol w:w="2407"/>
      </w:tblGrid>
      <w:tr w:rsidR="00A623AD" w14:paraId="559A418C" w14:textId="77777777" w:rsidTr="00A6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C856EC" w14:textId="1A8CDF6C" w:rsidR="00A623AD" w:rsidRDefault="00A623AD" w:rsidP="008B4E23">
            <w:pPr>
              <w:pStyle w:val="ListParagraph"/>
              <w:ind w:left="0"/>
            </w:pPr>
            <w:r>
              <w:t>NOME</w:t>
            </w:r>
          </w:p>
        </w:tc>
        <w:tc>
          <w:tcPr>
            <w:tcW w:w="2407" w:type="dxa"/>
          </w:tcPr>
          <w:p w14:paraId="09BBA1EF" w14:textId="5A54DDBD"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7E400D96" w14:textId="57A1B74E"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ENTITA’ COINVOLTE</w:t>
            </w:r>
          </w:p>
        </w:tc>
        <w:tc>
          <w:tcPr>
            <w:tcW w:w="2407" w:type="dxa"/>
          </w:tcPr>
          <w:p w14:paraId="7A56236F" w14:textId="62F99031"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r>
      <w:tr w:rsidR="00A623AD" w14:paraId="1E8F304C"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D18B2D" w14:textId="5C997FFA" w:rsidR="00A623AD" w:rsidRPr="00A623AD" w:rsidRDefault="00A623AD" w:rsidP="008B4E23">
            <w:pPr>
              <w:pStyle w:val="ListParagraph"/>
              <w:ind w:left="0"/>
            </w:pPr>
            <w:r>
              <w:rPr>
                <w:b w:val="0"/>
                <w:bCs w:val="0"/>
              </w:rPr>
              <w:t>possiede</w:t>
            </w:r>
          </w:p>
        </w:tc>
        <w:tc>
          <w:tcPr>
            <w:tcW w:w="2407" w:type="dxa"/>
          </w:tcPr>
          <w:p w14:paraId="16D505BB" w14:textId="753CB5DA"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A623AD">
              <w:rPr>
                <w:i/>
                <w:iCs/>
              </w:rPr>
              <w:t>possiede</w:t>
            </w:r>
            <w:r>
              <w:t xml:space="preserve"> </w:t>
            </w:r>
            <w:r w:rsidR="0093595A">
              <w:t>d</w:t>
            </w:r>
            <w:r>
              <w:t>escrive il legame tra le vasche e le relative condizioni</w:t>
            </w:r>
          </w:p>
        </w:tc>
        <w:tc>
          <w:tcPr>
            <w:tcW w:w="2407" w:type="dxa"/>
          </w:tcPr>
          <w:p w14:paraId="7DB126C8"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Condizione</w:t>
            </w:r>
          </w:p>
          <w:p w14:paraId="05499C3F" w14:textId="3374DA62"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tc>
        <w:tc>
          <w:tcPr>
            <w:tcW w:w="2407" w:type="dxa"/>
          </w:tcPr>
          <w:p w14:paraId="73FBD109"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A623AD" w14:paraId="2BEF5DDF"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763C87FB" w14:textId="61926396" w:rsidR="00A623AD" w:rsidRPr="0093595A" w:rsidRDefault="0093595A" w:rsidP="008B4E23">
            <w:pPr>
              <w:pStyle w:val="ListParagraph"/>
              <w:ind w:left="0"/>
              <w:rPr>
                <w:b w:val="0"/>
                <w:bCs w:val="0"/>
              </w:rPr>
            </w:pPr>
            <w:r>
              <w:rPr>
                <w:b w:val="0"/>
                <w:bCs w:val="0"/>
              </w:rPr>
              <w:t>presa in</w:t>
            </w:r>
          </w:p>
        </w:tc>
        <w:tc>
          <w:tcPr>
            <w:tcW w:w="2407" w:type="dxa"/>
          </w:tcPr>
          <w:p w14:paraId="0B39A71E" w14:textId="09F1A9B5" w:rsidR="00A623AD"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Pr>
                <w:i/>
                <w:iCs/>
              </w:rPr>
              <w:t>presa in</w:t>
            </w:r>
            <w:r>
              <w:t xml:space="preserve"> </w:t>
            </w:r>
            <w:r>
              <w:t>d</w:t>
            </w:r>
            <w:r>
              <w:t xml:space="preserve">escrive il legame tra le vasche e </w:t>
            </w:r>
            <w:r>
              <w:t xml:space="preserve">i </w:t>
            </w:r>
            <w:r>
              <w:t>relativ</w:t>
            </w:r>
            <w:r>
              <w:t>i</w:t>
            </w:r>
            <w:r>
              <w:t xml:space="preserve"> </w:t>
            </w:r>
            <w:r>
              <w:t>noleggi</w:t>
            </w:r>
          </w:p>
        </w:tc>
        <w:tc>
          <w:tcPr>
            <w:tcW w:w="2407" w:type="dxa"/>
          </w:tcPr>
          <w:p w14:paraId="5E5A69A6" w14:textId="77777777" w:rsidR="00A623AD"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Vasca</w:t>
            </w:r>
          </w:p>
          <w:p w14:paraId="3DCCD1FC" w14:textId="752BA06E" w:rsidR="0093595A" w:rsidRDefault="0093595A" w:rsidP="008B4E23">
            <w:pPr>
              <w:pStyle w:val="ListParagraph"/>
              <w:ind w:left="0"/>
              <w:cnfStyle w:val="000000000000" w:firstRow="0" w:lastRow="0" w:firstColumn="0" w:lastColumn="0" w:oddVBand="0" w:evenVBand="0" w:oddHBand="0" w:evenHBand="0" w:firstRowFirstColumn="0" w:firstRowLastColumn="0" w:lastRowFirstColumn="0" w:lastRowLastColumn="0"/>
            </w:pPr>
            <w:r>
              <w:t>Noleggio</w:t>
            </w:r>
          </w:p>
        </w:tc>
        <w:tc>
          <w:tcPr>
            <w:tcW w:w="2407" w:type="dxa"/>
          </w:tcPr>
          <w:p w14:paraId="75A09134" w14:textId="77777777" w:rsidR="00A623AD" w:rsidRDefault="00A623AD" w:rsidP="008B4E23">
            <w:pPr>
              <w:pStyle w:val="ListParagraph"/>
              <w:ind w:left="0"/>
              <w:cnfStyle w:val="000000000000" w:firstRow="0" w:lastRow="0" w:firstColumn="0" w:lastColumn="0" w:oddVBand="0" w:evenVBand="0" w:oddHBand="0" w:evenHBand="0" w:firstRowFirstColumn="0" w:firstRowLastColumn="0" w:lastRowFirstColumn="0" w:lastRowLastColumn="0"/>
            </w:pPr>
          </w:p>
        </w:tc>
      </w:tr>
      <w:tr w:rsidR="0093595A" w14:paraId="4BCFBF4D"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BF2C12" w14:textId="3B5A8FFA" w:rsidR="0093595A" w:rsidRDefault="0093595A" w:rsidP="0093595A">
            <w:pPr>
              <w:pStyle w:val="ListParagraph"/>
              <w:ind w:left="0"/>
              <w:rPr>
                <w:b w:val="0"/>
                <w:bCs w:val="0"/>
              </w:rPr>
            </w:pPr>
            <w:r>
              <w:rPr>
                <w:b w:val="0"/>
                <w:bCs w:val="0"/>
              </w:rPr>
              <w:t>effettua</w:t>
            </w:r>
          </w:p>
        </w:tc>
        <w:tc>
          <w:tcPr>
            <w:tcW w:w="2407" w:type="dxa"/>
          </w:tcPr>
          <w:p w14:paraId="400A6B75" w14:textId="1E5F0AB1"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effettua</w:t>
            </w:r>
            <w:r>
              <w:t xml:space="preserve"> descrive il legame tra </w:t>
            </w:r>
            <w:r>
              <w:t>i noleggi e i clienti</w:t>
            </w:r>
          </w:p>
        </w:tc>
        <w:tc>
          <w:tcPr>
            <w:tcW w:w="2407" w:type="dxa"/>
          </w:tcPr>
          <w:p w14:paraId="7568E03E" w14:textId="77777777"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Noleggio</w:t>
            </w:r>
          </w:p>
          <w:p w14:paraId="6AC934D4" w14:textId="66B89223"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r>
              <w:t>Cliente</w:t>
            </w:r>
          </w:p>
        </w:tc>
        <w:tc>
          <w:tcPr>
            <w:tcW w:w="2407" w:type="dxa"/>
          </w:tcPr>
          <w:p w14:paraId="43FC943D" w14:textId="77777777" w:rsidR="0093595A" w:rsidRDefault="0093595A"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r w:rsidR="0078681F" w14:paraId="6ACC73BB"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7ABEFAD3" w14:textId="3BB814E4" w:rsidR="0078681F" w:rsidRDefault="0078681F" w:rsidP="0093595A">
            <w:pPr>
              <w:pStyle w:val="ListParagraph"/>
              <w:ind w:left="0"/>
              <w:rPr>
                <w:b w:val="0"/>
                <w:bCs w:val="0"/>
              </w:rPr>
            </w:pPr>
            <w:r>
              <w:rPr>
                <w:b w:val="0"/>
                <w:bCs w:val="0"/>
              </w:rPr>
              <w:t>richiede</w:t>
            </w:r>
          </w:p>
        </w:tc>
        <w:tc>
          <w:tcPr>
            <w:tcW w:w="2407" w:type="dxa"/>
          </w:tcPr>
          <w:p w14:paraId="0BA96372" w14:textId="597FA60A" w:rsidR="0078681F" w:rsidRP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richiede</w:t>
            </w:r>
            <w:r>
              <w:t xml:space="preserve"> descrive il legame tra i clienti e le prenotazioni effettuate</w:t>
            </w:r>
          </w:p>
        </w:tc>
        <w:tc>
          <w:tcPr>
            <w:tcW w:w="2407" w:type="dxa"/>
          </w:tcPr>
          <w:p w14:paraId="1E7BF7E6"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Cliente</w:t>
            </w:r>
          </w:p>
          <w:p w14:paraId="7C58CA60" w14:textId="2890E81C"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Prenotazione</w:t>
            </w:r>
          </w:p>
        </w:tc>
        <w:tc>
          <w:tcPr>
            <w:tcW w:w="2407" w:type="dxa"/>
          </w:tcPr>
          <w:p w14:paraId="7558CD64"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r w:rsidR="0078681F" w14:paraId="3B6B9F36"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BB85BB" w14:textId="6BA42F07" w:rsidR="0078681F" w:rsidRDefault="0078681F" w:rsidP="0093595A">
            <w:pPr>
              <w:pStyle w:val="ListParagraph"/>
              <w:ind w:left="0"/>
              <w:rPr>
                <w:b w:val="0"/>
                <w:bCs w:val="0"/>
              </w:rPr>
            </w:pPr>
            <w:r>
              <w:rPr>
                <w:b w:val="0"/>
                <w:bCs w:val="0"/>
              </w:rPr>
              <w:t>è assegnata a</w:t>
            </w:r>
          </w:p>
        </w:tc>
        <w:tc>
          <w:tcPr>
            <w:tcW w:w="2407" w:type="dxa"/>
          </w:tcPr>
          <w:p w14:paraId="6E061918" w14:textId="6792E0AC"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è assegnata a</w:t>
            </w:r>
            <w:r>
              <w:t xml:space="preserve"> descrive il legame tra le prenotazioni e i dipendenti a cui sono affidate le prenotazioni</w:t>
            </w:r>
          </w:p>
        </w:tc>
        <w:tc>
          <w:tcPr>
            <w:tcW w:w="2407" w:type="dxa"/>
          </w:tcPr>
          <w:p w14:paraId="100B832D"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Prenotazione</w:t>
            </w:r>
          </w:p>
          <w:p w14:paraId="7AFD9677" w14:textId="767362B8"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Dipendente</w:t>
            </w:r>
          </w:p>
        </w:tc>
        <w:tc>
          <w:tcPr>
            <w:tcW w:w="2407" w:type="dxa"/>
          </w:tcPr>
          <w:p w14:paraId="6D825108"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AB5A097" w14:textId="1C9E11C6" w:rsidR="00A623AD" w:rsidRDefault="00A623AD" w:rsidP="008B4E23">
      <w:pPr>
        <w:pStyle w:val="ListParagraph"/>
      </w:pPr>
    </w:p>
    <w:p w14:paraId="771C958B" w14:textId="1EA1F3AD" w:rsidR="00BC6A48" w:rsidRDefault="00BC6A48" w:rsidP="008B4E23">
      <w:pPr>
        <w:pStyle w:val="ListParagraph"/>
      </w:pPr>
    </w:p>
    <w:p w14:paraId="460E0931" w14:textId="2383725F" w:rsidR="00BC6A48" w:rsidRDefault="00BC6A48" w:rsidP="008B4E23">
      <w:pPr>
        <w:pStyle w:val="ListParagraph"/>
      </w:pPr>
    </w:p>
    <w:p w14:paraId="04C76AA0" w14:textId="715233DE" w:rsidR="00BC6A48" w:rsidRDefault="00BC6A48" w:rsidP="008B4E23">
      <w:pPr>
        <w:pStyle w:val="ListParagraph"/>
      </w:pPr>
    </w:p>
    <w:p w14:paraId="799CD13E" w14:textId="101432A2" w:rsidR="00BC6A48" w:rsidRDefault="00BC6A48" w:rsidP="008B4E23">
      <w:pPr>
        <w:pStyle w:val="ListParagraph"/>
      </w:pPr>
    </w:p>
    <w:p w14:paraId="71E7351C" w14:textId="4DED5F38" w:rsidR="00BC6A48" w:rsidRDefault="00BC6A48" w:rsidP="008B4E23">
      <w:pPr>
        <w:pStyle w:val="ListParagraph"/>
      </w:pPr>
    </w:p>
    <w:p w14:paraId="266ABE7D" w14:textId="681A7E66" w:rsidR="00BC6A48" w:rsidRDefault="00BC6A48" w:rsidP="008B4E23">
      <w:pPr>
        <w:pStyle w:val="ListParagraph"/>
      </w:pPr>
    </w:p>
    <w:p w14:paraId="5B7009B6" w14:textId="74317237" w:rsidR="00BC6A48" w:rsidRDefault="00BC6A48" w:rsidP="008B4E23">
      <w:pPr>
        <w:pStyle w:val="ListParagraph"/>
      </w:pPr>
    </w:p>
    <w:p w14:paraId="27F7A5C9" w14:textId="766FD642" w:rsidR="00BC6A48" w:rsidRDefault="00BC6A48" w:rsidP="008B4E23">
      <w:pPr>
        <w:pStyle w:val="ListParagraph"/>
      </w:pPr>
    </w:p>
    <w:p w14:paraId="05E1E2CE" w14:textId="798AF08F" w:rsidR="00BC6A48" w:rsidRDefault="00BC6A48" w:rsidP="00245BF9"/>
    <w:p w14:paraId="623B8ABE" w14:textId="71C21260" w:rsidR="00245BF9" w:rsidRDefault="00245BF9" w:rsidP="00245BF9">
      <w:r>
        <w:t>Infrastruttura di rete interna all’azienda:</w:t>
      </w:r>
    </w:p>
    <w:p w14:paraId="3D47E164" w14:textId="77777777" w:rsidR="00245BF9" w:rsidRDefault="00245BF9" w:rsidP="00245BF9"/>
    <w:p w14:paraId="6F82E51D" w14:textId="7D0E073F" w:rsidR="00BC6A48" w:rsidRDefault="00BC6A48" w:rsidP="00245BF9">
      <w:r>
        <w:rPr>
          <w:noProof/>
        </w:rPr>
        <w:lastRenderedPageBreak/>
        <w:drawing>
          <wp:anchor distT="0" distB="0" distL="114300" distR="114300" simplePos="0" relativeHeight="251658240" behindDoc="0" locked="0" layoutInCell="1" allowOverlap="1" wp14:anchorId="70B26C9A" wp14:editId="3F1FD0B4">
            <wp:simplePos x="0" y="0"/>
            <wp:positionH relativeFrom="margin">
              <wp:align>left</wp:align>
            </wp:positionH>
            <wp:positionV relativeFrom="paragraph">
              <wp:posOffset>0</wp:posOffset>
            </wp:positionV>
            <wp:extent cx="6120130" cy="40868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20130" cy="4087238"/>
                    </a:xfrm>
                    <a:prstGeom prst="rect">
                      <a:avLst/>
                    </a:prstGeom>
                  </pic:spPr>
                </pic:pic>
              </a:graphicData>
            </a:graphic>
          </wp:anchor>
        </w:drawing>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p>
    <w:p w14:paraId="1D0F027B" w14:textId="7AF7BF43" w:rsidR="00245BF9" w:rsidRDefault="00245BF9" w:rsidP="00245BF9">
      <w:r>
        <w:t>Esempio di possibile infrastruttura di rete esterna, posseduta da un cliente:</w:t>
      </w:r>
    </w:p>
    <w:p w14:paraId="0D71715E" w14:textId="0B85062E" w:rsidR="00245BF9" w:rsidRPr="001C5C70" w:rsidRDefault="00245BF9" w:rsidP="00245BF9">
      <w:r>
        <w:rPr>
          <w:noProof/>
        </w:rPr>
        <w:drawing>
          <wp:inline distT="0" distB="0" distL="0" distR="0" wp14:anchorId="094AC571" wp14:editId="67D50231">
            <wp:extent cx="6120130" cy="3593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20130" cy="3593465"/>
                    </a:xfrm>
                    <a:prstGeom prst="rect">
                      <a:avLst/>
                    </a:prstGeom>
                  </pic:spPr>
                </pic:pic>
              </a:graphicData>
            </a:graphic>
          </wp:inline>
        </w:drawing>
      </w:r>
    </w:p>
    <w:sectPr w:rsidR="00245BF9" w:rsidRPr="001C5C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322"/>
    <w:multiLevelType w:val="hybridMultilevel"/>
    <w:tmpl w:val="BB6462B4"/>
    <w:lvl w:ilvl="0" w:tplc="ABEE37B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A200BE"/>
    <w:multiLevelType w:val="hybridMultilevel"/>
    <w:tmpl w:val="050E514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1CF094C"/>
    <w:multiLevelType w:val="hybridMultilevel"/>
    <w:tmpl w:val="B58E9D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F7321D"/>
    <w:multiLevelType w:val="hybridMultilevel"/>
    <w:tmpl w:val="19C27F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1CA46BD"/>
    <w:multiLevelType w:val="hybridMultilevel"/>
    <w:tmpl w:val="21340A3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3CB2E14"/>
    <w:multiLevelType w:val="hybridMultilevel"/>
    <w:tmpl w:val="7F30D270"/>
    <w:lvl w:ilvl="0" w:tplc="13CCBBBA">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362322"/>
    <w:multiLevelType w:val="hybridMultilevel"/>
    <w:tmpl w:val="5930D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AF34FA"/>
    <w:multiLevelType w:val="hybridMultilevel"/>
    <w:tmpl w:val="035C5FC0"/>
    <w:lvl w:ilvl="0" w:tplc="E30E45F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5B"/>
    <w:rsid w:val="00105E33"/>
    <w:rsid w:val="00182A5B"/>
    <w:rsid w:val="00197285"/>
    <w:rsid w:val="001C5C70"/>
    <w:rsid w:val="001F1FB0"/>
    <w:rsid w:val="00245BF9"/>
    <w:rsid w:val="0037615A"/>
    <w:rsid w:val="003D2C2D"/>
    <w:rsid w:val="00443C01"/>
    <w:rsid w:val="00454060"/>
    <w:rsid w:val="00561FA3"/>
    <w:rsid w:val="005C1A49"/>
    <w:rsid w:val="005C5100"/>
    <w:rsid w:val="0073532F"/>
    <w:rsid w:val="007544F4"/>
    <w:rsid w:val="00771E64"/>
    <w:rsid w:val="0078681F"/>
    <w:rsid w:val="007A03C1"/>
    <w:rsid w:val="008216D2"/>
    <w:rsid w:val="0083394D"/>
    <w:rsid w:val="008B3F35"/>
    <w:rsid w:val="008B4E23"/>
    <w:rsid w:val="0093595A"/>
    <w:rsid w:val="009D0E87"/>
    <w:rsid w:val="00A623AD"/>
    <w:rsid w:val="00A848E7"/>
    <w:rsid w:val="00AD785D"/>
    <w:rsid w:val="00B3412E"/>
    <w:rsid w:val="00B676AD"/>
    <w:rsid w:val="00BC6A48"/>
    <w:rsid w:val="00C530B0"/>
    <w:rsid w:val="00CB1185"/>
    <w:rsid w:val="00CB1516"/>
    <w:rsid w:val="00D9039D"/>
    <w:rsid w:val="00DC4020"/>
    <w:rsid w:val="00DD154C"/>
    <w:rsid w:val="00DE06CE"/>
    <w:rsid w:val="00E20B5B"/>
    <w:rsid w:val="00ED25E6"/>
    <w:rsid w:val="00FA67FB"/>
    <w:rsid w:val="00FB5604"/>
    <w:rsid w:val="00FC52D3"/>
    <w:rsid w:val="00FF5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6DF8"/>
  <w15:chartTrackingRefBased/>
  <w15:docId w15:val="{B97BB03E-F12F-4181-AB67-064AE87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5"/>
    <w:pPr>
      <w:ind w:left="720"/>
      <w:contextualSpacing/>
    </w:pPr>
  </w:style>
  <w:style w:type="character" w:customStyle="1" w:styleId="Heading1Char">
    <w:name w:val="Heading 1 Char"/>
    <w:basedOn w:val="DefaultParagraphFont"/>
    <w:link w:val="Heading1"/>
    <w:uiPriority w:val="9"/>
    <w:rsid w:val="00DC40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0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40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341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A623A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623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9</Pages>
  <Words>1485</Words>
  <Characters>8469</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jackymattia.marconi@gmail.com</dc:creator>
  <cp:keywords/>
  <dc:description/>
  <cp:lastModifiedBy>Jacopo Mattia Marconi</cp:lastModifiedBy>
  <cp:revision>30</cp:revision>
  <dcterms:created xsi:type="dcterms:W3CDTF">2021-05-07T19:13:00Z</dcterms:created>
  <dcterms:modified xsi:type="dcterms:W3CDTF">2021-05-17T21:14:00Z</dcterms:modified>
</cp:coreProperties>
</file>