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5FC40" w14:textId="6CCBE23D" w:rsidR="0005670A" w:rsidRDefault="00703E8B">
      <w:pPr>
        <w:rPr>
          <w:b/>
          <w:bCs/>
          <w:color w:val="FF0000"/>
          <w:sz w:val="52"/>
          <w:szCs w:val="52"/>
        </w:rPr>
      </w:pPr>
      <w:r w:rsidRPr="00703E8B">
        <w:rPr>
          <w:b/>
          <w:bCs/>
          <w:color w:val="FF0000"/>
          <w:sz w:val="52"/>
          <w:szCs w:val="52"/>
        </w:rPr>
        <w:t>SCHEDA TECNICA PER LE MODIFICHE FATTE</w:t>
      </w:r>
    </w:p>
    <w:p w14:paraId="64B3366B" w14:textId="21194DFB" w:rsidR="00703E8B" w:rsidRDefault="00703E8B">
      <w:pPr>
        <w:rPr>
          <w:b/>
          <w:bCs/>
          <w:color w:val="FF0000"/>
          <w:sz w:val="52"/>
          <w:szCs w:val="52"/>
        </w:rPr>
      </w:pPr>
    </w:p>
    <w:p w14:paraId="07F0CD0C" w14:textId="77777777" w:rsidR="00654F25" w:rsidRDefault="00654F25" w:rsidP="00654F25">
      <w:pPr>
        <w:pStyle w:val="NormaleWeb"/>
        <w:spacing w:before="0" w:beforeAutospacing="0"/>
        <w:rPr>
          <w:rFonts w:ascii="Arial" w:hAnsi="Arial" w:cs="Arial"/>
        </w:rPr>
      </w:pPr>
      <w:r>
        <w:rPr>
          <w:rStyle w:val="citation-30"/>
          <w:rFonts w:ascii="Arial" w:hAnsi="Arial" w:cs="Arial"/>
        </w:rPr>
        <w:t>Durante lo sviluppo del progetto, si è resa necessaria l'integrazione di API esterne per popolare il database in modo strutturato e realistico</w:t>
      </w:r>
      <w:r>
        <w:rPr>
          <w:rFonts w:ascii="Arial" w:hAnsi="Arial" w:cs="Arial"/>
        </w:rPr>
        <w:t xml:space="preserve">. </w:t>
      </w:r>
      <w:r>
        <w:rPr>
          <w:rStyle w:val="citation-29"/>
          <w:rFonts w:ascii="Arial" w:hAnsi="Arial" w:cs="Arial"/>
        </w:rPr>
        <w:t>Per ovviare ai rigidi limiti di rate-</w:t>
      </w:r>
      <w:proofErr w:type="spellStart"/>
      <w:r>
        <w:rPr>
          <w:rStyle w:val="citation-29"/>
          <w:rFonts w:ascii="Arial" w:hAnsi="Arial" w:cs="Arial"/>
        </w:rPr>
        <w:t>limiting</w:t>
      </w:r>
      <w:proofErr w:type="spellEnd"/>
      <w:r>
        <w:rPr>
          <w:rStyle w:val="citation-29"/>
          <w:rFonts w:ascii="Arial" w:hAnsi="Arial" w:cs="Arial"/>
        </w:rPr>
        <w:t xml:space="preserve"> imposti dalla versione di prova (Trial) della piattaforma </w:t>
      </w:r>
      <w:proofErr w:type="spellStart"/>
      <w:r>
        <w:rPr>
          <w:rStyle w:val="citation-29"/>
          <w:rFonts w:ascii="Arial" w:hAnsi="Arial" w:cs="Arial"/>
        </w:rPr>
        <w:t>Sportradar</w:t>
      </w:r>
      <w:proofErr w:type="spellEnd"/>
      <w:r>
        <w:rPr>
          <w:rStyle w:val="citation-29"/>
          <w:rFonts w:ascii="Arial" w:hAnsi="Arial" w:cs="Arial"/>
        </w:rPr>
        <w:t>, il team ha gestito la rotazione di diverse chiavi API, generate tramite account multipli, garantendo così un numero sufficiente di richieste per il download dei dati</w:t>
      </w:r>
      <w:r>
        <w:rPr>
          <w:rFonts w:ascii="Arial" w:hAnsi="Arial" w:cs="Arial"/>
        </w:rPr>
        <w:t>.</w:t>
      </w:r>
    </w:p>
    <w:p w14:paraId="3BF7007A" w14:textId="77777777" w:rsidR="00654F25" w:rsidRDefault="00654F25" w:rsidP="00654F25">
      <w:pPr>
        <w:pStyle w:val="NormaleWeb"/>
        <w:spacing w:before="0" w:beforeAutospacing="0"/>
        <w:rPr>
          <w:rFonts w:ascii="Arial" w:hAnsi="Arial" w:cs="Arial"/>
        </w:rPr>
      </w:pPr>
      <w:r>
        <w:rPr>
          <w:rStyle w:val="citation-28"/>
          <w:rFonts w:ascii="Arial" w:hAnsi="Arial" w:cs="Arial"/>
        </w:rPr>
        <w:t>In fase di test della pipeline, è emerso un problema critico: alcune tabelle del database rimanevano vuote a fine esecuzione</w:t>
      </w:r>
      <w:r>
        <w:rPr>
          <w:rFonts w:ascii="Arial" w:hAnsi="Arial" w:cs="Arial"/>
        </w:rPr>
        <w:t xml:space="preserve">. </w:t>
      </w:r>
      <w:r>
        <w:rPr>
          <w:rStyle w:val="citation-27"/>
          <w:rFonts w:ascii="Arial" w:hAnsi="Arial" w:cs="Arial"/>
        </w:rPr>
        <w:t xml:space="preserve">Attraverso una fase di debugging mirata – supportata anche dall'utilizzo di strumenti di intelligenza artificiale (Gemini) per la generazione di script diagnostici – abbiamo isolato la causa: l'endpoint dell'API relativo ai </w:t>
      </w:r>
      <w:proofErr w:type="spellStart"/>
      <w:r>
        <w:rPr>
          <w:rStyle w:val="citation-27"/>
          <w:rFonts w:ascii="Arial" w:hAnsi="Arial" w:cs="Arial"/>
        </w:rPr>
        <w:t>roster</w:t>
      </w:r>
      <w:proofErr w:type="spellEnd"/>
      <w:r>
        <w:rPr>
          <w:rStyle w:val="citation-27"/>
          <w:rFonts w:ascii="Arial" w:hAnsi="Arial" w:cs="Arial"/>
        </w:rPr>
        <w:t xml:space="preserve"> dei giocatori restituiva un pacchetto vuoto, in quanto </w:t>
      </w:r>
      <w:proofErr w:type="spellStart"/>
      <w:r>
        <w:rPr>
          <w:rStyle w:val="citation-27"/>
          <w:rFonts w:ascii="Arial" w:hAnsi="Arial" w:cs="Arial"/>
        </w:rPr>
        <w:t>Sportradar</w:t>
      </w:r>
      <w:proofErr w:type="spellEnd"/>
      <w:r>
        <w:rPr>
          <w:rStyle w:val="citation-27"/>
          <w:rFonts w:ascii="Arial" w:hAnsi="Arial" w:cs="Arial"/>
        </w:rPr>
        <w:t xml:space="preserve"> riserva l'accesso a questi dati esclusivamente ai piani in abbonamento "Premium"</w:t>
      </w:r>
      <w:r>
        <w:rPr>
          <w:rFonts w:ascii="Arial" w:hAnsi="Arial" w:cs="Arial"/>
        </w:rPr>
        <w:t>.</w:t>
      </w:r>
    </w:p>
    <w:p w14:paraId="0DDA2E3A" w14:textId="77777777" w:rsidR="00654F25" w:rsidRDefault="00654F25" w:rsidP="00654F25">
      <w:pPr>
        <w:pStyle w:val="NormaleWeb"/>
        <w:spacing w:before="0" w:beforeAutospacing="0"/>
        <w:rPr>
          <w:rFonts w:ascii="Arial" w:hAnsi="Arial" w:cs="Arial"/>
        </w:rPr>
      </w:pPr>
      <w:r>
        <w:rPr>
          <w:rStyle w:val="citation-26"/>
          <w:rFonts w:ascii="Arial" w:hAnsi="Arial" w:cs="Arial"/>
        </w:rPr>
        <w:t>A seguito di un confronto tecnico interno al team, si è optato per implementare una strategia di emergenza (</w:t>
      </w:r>
      <w:proofErr w:type="spellStart"/>
      <w:r w:rsidRPr="00654F25">
        <w:rPr>
          <w:rStyle w:val="citation-26"/>
          <w:rFonts w:ascii="Arial" w:hAnsi="Arial" w:cs="Arial"/>
        </w:rPr>
        <w:t>Fallback</w:t>
      </w:r>
      <w:proofErr w:type="spellEnd"/>
      <w:r w:rsidRPr="00654F25">
        <w:rPr>
          <w:rStyle w:val="citation-26"/>
          <w:rFonts w:ascii="Arial" w:hAnsi="Arial" w:cs="Arial"/>
        </w:rPr>
        <w:t xml:space="preserve"> Data Seeding</w:t>
      </w:r>
      <w:r>
        <w:rPr>
          <w:rStyle w:val="citation-26"/>
          <w:rFonts w:ascii="Arial" w:hAnsi="Arial" w:cs="Arial"/>
        </w:rPr>
        <w:t>)</w:t>
      </w:r>
      <w:r>
        <w:rPr>
          <w:rFonts w:ascii="Arial" w:hAnsi="Arial" w:cs="Arial"/>
        </w:rPr>
        <w:t xml:space="preserve">. </w:t>
      </w:r>
      <w:r>
        <w:rPr>
          <w:rStyle w:val="citation-25"/>
          <w:rFonts w:ascii="Arial" w:hAnsi="Arial" w:cs="Arial"/>
        </w:rPr>
        <w:t>Abbiamo modificato la logica del codice affinché, in caso di risposta vuota da parte dell'API, il sistema generi dinamicamente dei dati fittizi (</w:t>
      </w:r>
      <w:proofErr w:type="spellStart"/>
      <w:r w:rsidRPr="00654F25">
        <w:rPr>
          <w:rStyle w:val="citation-25"/>
          <w:rFonts w:ascii="Arial" w:hAnsi="Arial" w:cs="Arial"/>
        </w:rPr>
        <w:t>mock</w:t>
      </w:r>
      <w:proofErr w:type="spellEnd"/>
      <w:r w:rsidRPr="00654F25">
        <w:rPr>
          <w:rStyle w:val="citation-25"/>
          <w:rFonts w:ascii="Arial" w:hAnsi="Arial" w:cs="Arial"/>
        </w:rPr>
        <w:t xml:space="preserve"> data</w:t>
      </w:r>
      <w:r>
        <w:rPr>
          <w:rStyle w:val="citation-25"/>
          <w:rFonts w:ascii="Arial" w:hAnsi="Arial" w:cs="Arial"/>
        </w:rPr>
        <w:t>) per popolare i giocatori</w:t>
      </w:r>
      <w:r>
        <w:rPr>
          <w:rFonts w:ascii="Arial" w:hAnsi="Arial" w:cs="Arial"/>
        </w:rPr>
        <w:t>.</w:t>
      </w:r>
    </w:p>
    <w:p w14:paraId="062C1BC0" w14:textId="77777777" w:rsidR="00654F25" w:rsidRDefault="00654F25" w:rsidP="00654F25">
      <w:pPr>
        <w:pStyle w:val="NormaleWeb"/>
        <w:spacing w:before="0" w:beforeAutospacing="0"/>
        <w:rPr>
          <w:rFonts w:ascii="Arial" w:hAnsi="Arial" w:cs="Arial"/>
        </w:rPr>
      </w:pPr>
      <w:r>
        <w:rPr>
          <w:rStyle w:val="citation-24"/>
          <w:rFonts w:ascii="Arial" w:hAnsi="Arial" w:cs="Arial"/>
        </w:rPr>
        <w:t>Una criticità analoga si è presentata per le statistiche dettagliate delle partite e per la disponibilità di partite future su cui basare i pronostici, ugualmente non coperte dal piano gratuito dell'API</w:t>
      </w:r>
      <w:r>
        <w:rPr>
          <w:rFonts w:ascii="Arial" w:hAnsi="Arial" w:cs="Arial"/>
        </w:rPr>
        <w:t xml:space="preserve">. </w:t>
      </w:r>
      <w:r>
        <w:rPr>
          <w:rStyle w:val="citation-23"/>
          <w:rFonts w:ascii="Arial" w:hAnsi="Arial" w:cs="Arial"/>
        </w:rPr>
        <w:t xml:space="preserve">Per superare l'ostacolo, è stato sviluppato uno script aggiuntivo denominato </w:t>
      </w:r>
      <w:r>
        <w:rPr>
          <w:rStyle w:val="citation-23"/>
          <w:rFonts w:ascii="Arial" w:hAnsi="Arial" w:cs="Arial"/>
          <w:sz w:val="20"/>
          <w:szCs w:val="20"/>
        </w:rPr>
        <w:t>salva_backend.js</w:t>
      </w:r>
      <w:r>
        <w:rPr>
          <w:rFonts w:ascii="Arial" w:hAnsi="Arial" w:cs="Arial"/>
        </w:rPr>
        <w:t>. Questo componente opera su due fronti:</w:t>
      </w:r>
    </w:p>
    <w:p w14:paraId="65313C76" w14:textId="77777777" w:rsidR="00654F25" w:rsidRDefault="00654F25" w:rsidP="00654F25">
      <w:pPr>
        <w:pStyle w:val="Normale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>
        <w:rPr>
          <w:rStyle w:val="citation-22"/>
          <w:rFonts w:ascii="Arial" w:hAnsi="Arial" w:cs="Arial"/>
          <w:b/>
          <w:bCs/>
        </w:rPr>
        <w:t>Generazione Statistiche:</w:t>
      </w:r>
      <w:r>
        <w:rPr>
          <w:rStyle w:val="citation-22"/>
          <w:rFonts w:ascii="Arial" w:hAnsi="Arial" w:cs="Arial"/>
        </w:rPr>
        <w:t xml:space="preserve"> Lo script recupera le partite storiche già salvate nel database e genera statistiche coerenti (ace effettuati, muri vincenti, ecc.) per le squadre coinvolte</w:t>
      </w:r>
      <w:r>
        <w:rPr>
          <w:rFonts w:ascii="Arial" w:hAnsi="Arial" w:cs="Arial"/>
        </w:rPr>
        <w:t>.</w:t>
      </w:r>
    </w:p>
    <w:p w14:paraId="2CE95F0C" w14:textId="77777777" w:rsidR="00654F25" w:rsidRDefault="00654F25" w:rsidP="00654F25">
      <w:pPr>
        <w:pStyle w:val="Normale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>
        <w:rPr>
          <w:rStyle w:val="citation-21"/>
          <w:rFonts w:ascii="Arial" w:hAnsi="Arial" w:cs="Arial"/>
          <w:b/>
          <w:bCs/>
        </w:rPr>
        <w:t>Simulazione dei Pronostici:</w:t>
      </w:r>
      <w:r>
        <w:rPr>
          <w:rStyle w:val="citation-21"/>
          <w:rFonts w:ascii="Arial" w:hAnsi="Arial" w:cs="Arial"/>
        </w:rPr>
        <w:t xml:space="preserve"> Per simulare l'interazione della community sulla piattaforma, il sistema seleziona tra i 3 e i 4 "tifosi" per partita</w:t>
      </w:r>
      <w:r>
        <w:rPr>
          <w:rFonts w:ascii="Arial" w:hAnsi="Arial" w:cs="Arial"/>
        </w:rPr>
        <w:t xml:space="preserve">. </w:t>
      </w:r>
      <w:r>
        <w:rPr>
          <w:rStyle w:val="citation-20"/>
          <w:rFonts w:ascii="Arial" w:hAnsi="Arial" w:cs="Arial"/>
        </w:rPr>
        <w:t>La selezione avviene tramite una funzione randomica che estrae un ID utente compreso tra 4 e 50 (essendo gli ID 1, 2 e 3 riservati agli account operativi del nostro team: un Admin e due Analisti)</w:t>
      </w:r>
      <w:r>
        <w:rPr>
          <w:rFonts w:ascii="Arial" w:hAnsi="Arial" w:cs="Arial"/>
        </w:rPr>
        <w:t xml:space="preserve">. </w:t>
      </w:r>
      <w:r>
        <w:rPr>
          <w:rStyle w:val="citation-19"/>
          <w:rFonts w:ascii="Arial" w:hAnsi="Arial" w:cs="Arial"/>
        </w:rPr>
        <w:t>A questi tifosi viene fatto esprimere un pronostico casuale (vittoria in casa o in trasferta)</w:t>
      </w:r>
      <w:r>
        <w:rPr>
          <w:rFonts w:ascii="Arial" w:hAnsi="Arial" w:cs="Arial"/>
        </w:rPr>
        <w:t xml:space="preserve">. </w:t>
      </w:r>
      <w:r>
        <w:rPr>
          <w:rStyle w:val="citation-18"/>
          <w:rFonts w:ascii="Arial" w:hAnsi="Arial" w:cs="Arial"/>
        </w:rPr>
        <w:t xml:space="preserve">Successivamente, sfruttando l'algoritmo di calcolo delle probabilità basato sul sistema </w:t>
      </w:r>
      <w:proofErr w:type="spellStart"/>
      <w:r>
        <w:rPr>
          <w:rStyle w:val="citation-18"/>
          <w:rFonts w:ascii="Arial" w:hAnsi="Arial" w:cs="Arial"/>
        </w:rPr>
        <w:t>Elo</w:t>
      </w:r>
      <w:proofErr w:type="spellEnd"/>
      <w:r>
        <w:rPr>
          <w:rStyle w:val="citation-18"/>
          <w:rFonts w:ascii="Arial" w:hAnsi="Arial" w:cs="Arial"/>
        </w:rPr>
        <w:t xml:space="preserve"> (documentato nella prima scheda tecnica), il sistema calcola la percentuale realistica di vittoria associata a quella previsione</w:t>
      </w:r>
      <w:r>
        <w:rPr>
          <w:rFonts w:ascii="Arial" w:hAnsi="Arial" w:cs="Arial"/>
        </w:rPr>
        <w:t>.</w:t>
      </w:r>
    </w:p>
    <w:p w14:paraId="47FB80B2" w14:textId="3753C7AE" w:rsidR="00703E8B" w:rsidRDefault="00654F25" w:rsidP="00654F25">
      <w:pPr>
        <w:pStyle w:val="NormaleWeb"/>
        <w:spacing w:before="0" w:beforeAutospacing="0"/>
        <w:rPr>
          <w:rFonts w:ascii="Arial" w:hAnsi="Arial" w:cs="Arial"/>
        </w:rPr>
      </w:pPr>
      <w:r>
        <w:rPr>
          <w:rStyle w:val="citation-17"/>
          <w:rFonts w:ascii="Arial" w:hAnsi="Arial" w:cs="Arial"/>
        </w:rPr>
        <w:t>I dati così elaborati vengono infine scritti nel database</w:t>
      </w:r>
      <w:r>
        <w:rPr>
          <w:rFonts w:ascii="Arial" w:hAnsi="Arial" w:cs="Arial"/>
        </w:rPr>
        <w:t xml:space="preserve">. </w:t>
      </w:r>
      <w:r>
        <w:rPr>
          <w:rStyle w:val="citation-16"/>
          <w:rFonts w:ascii="Arial" w:hAnsi="Arial" w:cs="Arial"/>
        </w:rPr>
        <w:t xml:space="preserve">Grazie a questo approccio di </w:t>
      </w:r>
      <w:proofErr w:type="spellStart"/>
      <w:r w:rsidRPr="00654F25">
        <w:rPr>
          <w:rStyle w:val="citation-16"/>
          <w:rFonts w:ascii="Arial" w:hAnsi="Arial" w:cs="Arial"/>
        </w:rPr>
        <w:t>problem</w:t>
      </w:r>
      <w:proofErr w:type="spellEnd"/>
      <w:r w:rsidRPr="00654F25">
        <w:rPr>
          <w:rStyle w:val="citation-16"/>
          <w:rFonts w:ascii="Arial" w:hAnsi="Arial" w:cs="Arial"/>
        </w:rPr>
        <w:t xml:space="preserve"> solving</w:t>
      </w:r>
      <w:r>
        <w:rPr>
          <w:rStyle w:val="citation-16"/>
          <w:rFonts w:ascii="Arial" w:hAnsi="Arial" w:cs="Arial"/>
        </w:rPr>
        <w:t>, siamo riusciti a popolare integralmente e correttamente tutte le tabelle relazionali previste dall'architettura originale, aggirando con successo le limitazioni impreviste del provider esterno</w:t>
      </w:r>
      <w:r>
        <w:rPr>
          <w:rFonts w:ascii="Arial" w:hAnsi="Arial" w:cs="Arial"/>
        </w:rPr>
        <w:t>.</w:t>
      </w:r>
    </w:p>
    <w:p w14:paraId="4667EB94" w14:textId="5FE6D3DD" w:rsidR="00736AC3" w:rsidRPr="00654F25" w:rsidRDefault="009615C0" w:rsidP="009615C0">
      <w:pPr>
        <w:pStyle w:val="NormaleWeb"/>
        <w:spacing w:before="0" w:beforeAutospacing="0"/>
        <w:rPr>
          <w:rFonts w:ascii="Arial" w:hAnsi="Arial" w:cs="Arial"/>
        </w:rPr>
      </w:pPr>
      <w:r w:rsidRPr="009615C0">
        <w:rPr>
          <w:rFonts w:ascii="Arial" w:hAnsi="Arial" w:cs="Arial"/>
          <w:b/>
          <w:bCs/>
        </w:rPr>
        <w:t>Criticità note e sviluppi futuri</w:t>
      </w:r>
      <w:r w:rsidRPr="009615C0">
        <w:rPr>
          <w:rFonts w:ascii="Arial" w:hAnsi="Arial" w:cs="Arial"/>
        </w:rPr>
        <w:t xml:space="preserve"> Nella fase finale del progetto, a causa di stringenti vincoli temporali, non è stato possibile finalizzare l'integrazione completa lato </w:t>
      </w:r>
      <w:proofErr w:type="spellStart"/>
      <w:r w:rsidRPr="009615C0">
        <w:rPr>
          <w:rFonts w:ascii="Arial" w:hAnsi="Arial" w:cs="Arial"/>
        </w:rPr>
        <w:t>frontend</w:t>
      </w:r>
      <w:proofErr w:type="spellEnd"/>
      <w:r w:rsidRPr="009615C0">
        <w:rPr>
          <w:rFonts w:ascii="Arial" w:hAnsi="Arial" w:cs="Arial"/>
        </w:rPr>
        <w:t xml:space="preserve"> per l'autenticazione del ruolo "Admin" e l'accesso al Pannello di Controllo. È importante sottolineare che il </w:t>
      </w:r>
      <w:proofErr w:type="spellStart"/>
      <w:r w:rsidRPr="009615C0">
        <w:rPr>
          <w:rFonts w:ascii="Arial" w:hAnsi="Arial" w:cs="Arial"/>
        </w:rPr>
        <w:t>layer</w:t>
      </w:r>
      <w:proofErr w:type="spellEnd"/>
      <w:r w:rsidRPr="009615C0">
        <w:rPr>
          <w:rFonts w:ascii="Arial" w:hAnsi="Arial" w:cs="Arial"/>
        </w:rPr>
        <w:t xml:space="preserve"> di </w:t>
      </w:r>
      <w:proofErr w:type="spellStart"/>
      <w:r w:rsidRPr="009615C0">
        <w:rPr>
          <w:rFonts w:ascii="Arial" w:hAnsi="Arial" w:cs="Arial"/>
        </w:rPr>
        <w:t>Backend</w:t>
      </w:r>
      <w:proofErr w:type="spellEnd"/>
      <w:r w:rsidRPr="009615C0">
        <w:rPr>
          <w:rFonts w:ascii="Arial" w:hAnsi="Arial" w:cs="Arial"/>
        </w:rPr>
        <w:t xml:space="preserve"> è stato sviluppato e collaudato con successo: gli endpoint di recupero dati (come ad esempio la rotta /api/utenti) comunicano perfettamente </w:t>
      </w:r>
      <w:r w:rsidRPr="009615C0">
        <w:rPr>
          <w:rFonts w:ascii="Arial" w:hAnsi="Arial" w:cs="Arial"/>
        </w:rPr>
        <w:lastRenderedPageBreak/>
        <w:t xml:space="preserve">con il database MySQL restituendo il payload corretto. La problematica non risolta risiede esclusivamente nella gestione dello stato (state management) e del </w:t>
      </w:r>
      <w:proofErr w:type="spellStart"/>
      <w:r w:rsidRPr="009615C0">
        <w:rPr>
          <w:rFonts w:ascii="Arial" w:hAnsi="Arial" w:cs="Arial"/>
        </w:rPr>
        <w:t>routing</w:t>
      </w:r>
      <w:proofErr w:type="spellEnd"/>
      <w:r w:rsidRPr="009615C0">
        <w:rPr>
          <w:rFonts w:ascii="Arial" w:hAnsi="Arial" w:cs="Arial"/>
        </w:rPr>
        <w:t xml:space="preserve"> condizionale nell'interfaccia utente, che impedisce il corretto reindirizzamento visivo della dashboard riservata dopo la convalida delle credenziali. Questo aspetto costituisce il principale focus per i futuri sviluppi della piattaforma.</w:t>
      </w:r>
    </w:p>
    <w:sectPr w:rsidR="00736AC3" w:rsidRPr="00654F2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00674"/>
    <w:multiLevelType w:val="multilevel"/>
    <w:tmpl w:val="9B687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280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E8B"/>
    <w:rsid w:val="0005670A"/>
    <w:rsid w:val="002263EB"/>
    <w:rsid w:val="005C4D52"/>
    <w:rsid w:val="00654F25"/>
    <w:rsid w:val="00703E8B"/>
    <w:rsid w:val="00736AC3"/>
    <w:rsid w:val="00961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FFB41"/>
  <w15:chartTrackingRefBased/>
  <w15:docId w15:val="{8E0C89FD-2920-4159-981F-1B63707EB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unhideWhenUsed/>
    <w:rsid w:val="00654F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citation-30">
    <w:name w:val="citation-30"/>
    <w:basedOn w:val="Carpredefinitoparagrafo"/>
    <w:rsid w:val="00654F25"/>
  </w:style>
  <w:style w:type="character" w:customStyle="1" w:styleId="citation-29">
    <w:name w:val="citation-29"/>
    <w:basedOn w:val="Carpredefinitoparagrafo"/>
    <w:rsid w:val="00654F25"/>
  </w:style>
  <w:style w:type="character" w:customStyle="1" w:styleId="citation-28">
    <w:name w:val="citation-28"/>
    <w:basedOn w:val="Carpredefinitoparagrafo"/>
    <w:rsid w:val="00654F25"/>
  </w:style>
  <w:style w:type="character" w:customStyle="1" w:styleId="citation-27">
    <w:name w:val="citation-27"/>
    <w:basedOn w:val="Carpredefinitoparagrafo"/>
    <w:rsid w:val="00654F25"/>
  </w:style>
  <w:style w:type="character" w:customStyle="1" w:styleId="citation-26">
    <w:name w:val="citation-26"/>
    <w:basedOn w:val="Carpredefinitoparagrafo"/>
    <w:rsid w:val="00654F25"/>
  </w:style>
  <w:style w:type="character" w:customStyle="1" w:styleId="citation-25">
    <w:name w:val="citation-25"/>
    <w:basedOn w:val="Carpredefinitoparagrafo"/>
    <w:rsid w:val="00654F25"/>
  </w:style>
  <w:style w:type="character" w:customStyle="1" w:styleId="citation-24">
    <w:name w:val="citation-24"/>
    <w:basedOn w:val="Carpredefinitoparagrafo"/>
    <w:rsid w:val="00654F25"/>
  </w:style>
  <w:style w:type="character" w:customStyle="1" w:styleId="citation-23">
    <w:name w:val="citation-23"/>
    <w:basedOn w:val="Carpredefinitoparagrafo"/>
    <w:rsid w:val="00654F25"/>
  </w:style>
  <w:style w:type="character" w:customStyle="1" w:styleId="citation-22">
    <w:name w:val="citation-22"/>
    <w:basedOn w:val="Carpredefinitoparagrafo"/>
    <w:rsid w:val="00654F25"/>
  </w:style>
  <w:style w:type="character" w:customStyle="1" w:styleId="citation-21">
    <w:name w:val="citation-21"/>
    <w:basedOn w:val="Carpredefinitoparagrafo"/>
    <w:rsid w:val="00654F25"/>
  </w:style>
  <w:style w:type="character" w:customStyle="1" w:styleId="citation-20">
    <w:name w:val="citation-20"/>
    <w:basedOn w:val="Carpredefinitoparagrafo"/>
    <w:rsid w:val="00654F25"/>
  </w:style>
  <w:style w:type="character" w:customStyle="1" w:styleId="citation-19">
    <w:name w:val="citation-19"/>
    <w:basedOn w:val="Carpredefinitoparagrafo"/>
    <w:rsid w:val="00654F25"/>
  </w:style>
  <w:style w:type="character" w:customStyle="1" w:styleId="citation-18">
    <w:name w:val="citation-18"/>
    <w:basedOn w:val="Carpredefinitoparagrafo"/>
    <w:rsid w:val="00654F25"/>
  </w:style>
  <w:style w:type="character" w:customStyle="1" w:styleId="citation-17">
    <w:name w:val="citation-17"/>
    <w:basedOn w:val="Carpredefinitoparagrafo"/>
    <w:rsid w:val="00654F25"/>
  </w:style>
  <w:style w:type="character" w:customStyle="1" w:styleId="citation-16">
    <w:name w:val="citation-16"/>
    <w:basedOn w:val="Carpredefinitoparagrafo"/>
    <w:rsid w:val="00654F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590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539</Words>
  <Characters>3077</Characters>
  <Application>Microsoft Office Word</Application>
  <DocSecurity>0</DocSecurity>
  <Lines>25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Granchio Coreale</dc:creator>
  <cp:keywords/>
  <dc:description/>
  <cp:lastModifiedBy>Granchio Coreale</cp:lastModifiedBy>
  <cp:revision>5</cp:revision>
  <dcterms:created xsi:type="dcterms:W3CDTF">2026-04-16T13:54:00Z</dcterms:created>
  <dcterms:modified xsi:type="dcterms:W3CDTF">2026-04-16T21:01:00Z</dcterms:modified>
</cp:coreProperties>
</file>