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8614A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8614A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60DBF0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w:t>
                                </w:r>
                                <w:r w:rsidR="00B811A9">
                                  <w:rPr>
                                    <w:b/>
                                    <w:color w:val="000000" w:themeColor="text1"/>
                                    <w:sz w:val="24"/>
                                    <w:szCs w:val="28"/>
                                  </w:rPr>
                                  <w:t xml:space="preserve">and functionality </w:t>
                                </w:r>
                                <w:r w:rsidR="00D0740E">
                                  <w:rPr>
                                    <w:b/>
                                    <w:color w:val="000000" w:themeColor="text1"/>
                                    <w:sz w:val="24"/>
                                    <w:szCs w:val="28"/>
                                  </w:rPr>
                                  <w:t xml:space="preserve">of the </w:t>
                                </w:r>
                                <w:r w:rsidR="00B811A9">
                                  <w:rPr>
                                    <w:b/>
                                    <w:color w:val="000000" w:themeColor="text1"/>
                                    <w:sz w:val="24"/>
                                    <w:szCs w:val="28"/>
                                  </w:rPr>
                                  <w:t xml:space="preserve">dispatch </w:t>
                                </w:r>
                                <w:r w:rsidR="00DF1466">
                                  <w:rPr>
                                    <w:b/>
                                    <w:color w:val="000000" w:themeColor="text1"/>
                                    <w:sz w:val="24"/>
                                    <w:szCs w:val="28"/>
                                  </w:rPr>
                                  <w:t xml:space="preserve">activity – post picking and the alternate processing of </w:t>
                                </w:r>
                                <w:r w:rsidR="00C530E2">
                                  <w:rPr>
                                    <w:b/>
                                    <w:color w:val="000000" w:themeColor="text1"/>
                                    <w:sz w:val="24"/>
                                    <w:szCs w:val="28"/>
                                  </w:rPr>
                                  <w:t>goods to be delivered such as supplier / customer returns etc.</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60DBF0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w:t>
                          </w:r>
                          <w:r w:rsidR="00B811A9">
                            <w:rPr>
                              <w:b/>
                              <w:color w:val="000000" w:themeColor="text1"/>
                              <w:sz w:val="24"/>
                              <w:szCs w:val="28"/>
                            </w:rPr>
                            <w:t xml:space="preserve">and functionality </w:t>
                          </w:r>
                          <w:r w:rsidR="00D0740E">
                            <w:rPr>
                              <w:b/>
                              <w:color w:val="000000" w:themeColor="text1"/>
                              <w:sz w:val="24"/>
                              <w:szCs w:val="28"/>
                            </w:rPr>
                            <w:t xml:space="preserve">of the </w:t>
                          </w:r>
                          <w:r w:rsidR="00B811A9">
                            <w:rPr>
                              <w:b/>
                              <w:color w:val="000000" w:themeColor="text1"/>
                              <w:sz w:val="24"/>
                              <w:szCs w:val="28"/>
                            </w:rPr>
                            <w:t xml:space="preserve">dispatch </w:t>
                          </w:r>
                          <w:r w:rsidR="00DF1466">
                            <w:rPr>
                              <w:b/>
                              <w:color w:val="000000" w:themeColor="text1"/>
                              <w:sz w:val="24"/>
                              <w:szCs w:val="28"/>
                            </w:rPr>
                            <w:t xml:space="preserve">activity – post picking and the alternate processing of </w:t>
                          </w:r>
                          <w:r w:rsidR="00C530E2">
                            <w:rPr>
                              <w:b/>
                              <w:color w:val="000000" w:themeColor="text1"/>
                              <w:sz w:val="24"/>
                              <w:szCs w:val="28"/>
                            </w:rPr>
                            <w:t>goods to be delivered such as supplier / customer returns etc.</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6ED3D95E" w:rsidR="006E3EF6" w:rsidRDefault="00F223E8">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F223E8" w:rsidRPr="006E3EF6" w:rsidRDefault="00F223E8">
                                <w:pPr>
                                  <w:pStyle w:val="NoSpacing"/>
                                  <w:jc w:val="right"/>
                                  <w:rPr>
                                    <w:i/>
                                    <w:color w:val="FFFFFF" w:themeColor="background1"/>
                                    <w:sz w:val="72"/>
                                    <w:szCs w:val="72"/>
                                    <w:lang w:val="en-ZA"/>
                                  </w:rPr>
                                </w:pPr>
                                <w:r>
                                  <w:rPr>
                                    <w:i/>
                                    <w:color w:val="FFFFFF" w:themeColor="background1"/>
                                    <w:sz w:val="72"/>
                                    <w:szCs w:val="72"/>
                                    <w:lang w:val="en-ZA"/>
                                  </w:rPr>
                                  <w:t xml:space="preserve">Describe the process </w:t>
                                </w:r>
                                <w:r w:rsidR="00B811A9">
                                  <w:rPr>
                                    <w:i/>
                                    <w:color w:val="FFFFFF" w:themeColor="background1"/>
                                    <w:sz w:val="72"/>
                                    <w:szCs w:val="72"/>
                                    <w:lang w:val="en-ZA"/>
                                  </w:rPr>
                                  <w:t xml:space="preserve">post </w:t>
                                </w:r>
                                <w:r>
                                  <w:rPr>
                                    <w:i/>
                                    <w:color w:val="FFFFFF" w:themeColor="background1"/>
                                    <w:sz w:val="72"/>
                                    <w:szCs w:val="72"/>
                                    <w:lang w:val="en-ZA"/>
                                  </w:rPr>
                                  <w:t>picking</w:t>
                                </w:r>
                                <w:r w:rsidR="00B811A9">
                                  <w:rPr>
                                    <w:i/>
                                    <w:color w:val="FFFFFF" w:themeColor="background1"/>
                                    <w:sz w:val="72"/>
                                    <w:szCs w:val="72"/>
                                    <w:lang w:val="en-ZA"/>
                                  </w:rPr>
                                  <w:t xml:space="preserve"> completion</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6ED3D95E" w:rsidR="006E3EF6" w:rsidRDefault="00F223E8">
                          <w:pPr>
                            <w:pStyle w:val="NoSpacing"/>
                            <w:jc w:val="right"/>
                            <w:rPr>
                              <w:i/>
                              <w:color w:val="FFFFFF" w:themeColor="background1"/>
                              <w:sz w:val="72"/>
                              <w:szCs w:val="72"/>
                              <w:lang w:val="en-ZA"/>
                            </w:rPr>
                          </w:pPr>
                          <w:r>
                            <w:rPr>
                              <w:i/>
                              <w:color w:val="FFFFFF" w:themeColor="background1"/>
                              <w:sz w:val="72"/>
                              <w:szCs w:val="72"/>
                              <w:lang w:val="en-ZA"/>
                            </w:rPr>
                            <w:t>Despatching Processing</w:t>
                          </w:r>
                        </w:p>
                        <w:p w14:paraId="5046ED86" w14:textId="604F70E4" w:rsidR="00F223E8" w:rsidRPr="006E3EF6" w:rsidRDefault="00F223E8">
                          <w:pPr>
                            <w:pStyle w:val="NoSpacing"/>
                            <w:jc w:val="right"/>
                            <w:rPr>
                              <w:i/>
                              <w:color w:val="FFFFFF" w:themeColor="background1"/>
                              <w:sz w:val="72"/>
                              <w:szCs w:val="72"/>
                              <w:lang w:val="en-ZA"/>
                            </w:rPr>
                          </w:pPr>
                          <w:r>
                            <w:rPr>
                              <w:i/>
                              <w:color w:val="FFFFFF" w:themeColor="background1"/>
                              <w:sz w:val="72"/>
                              <w:szCs w:val="72"/>
                              <w:lang w:val="en-ZA"/>
                            </w:rPr>
                            <w:t xml:space="preserve">Describe the process </w:t>
                          </w:r>
                          <w:r w:rsidR="00B811A9">
                            <w:rPr>
                              <w:i/>
                              <w:color w:val="FFFFFF" w:themeColor="background1"/>
                              <w:sz w:val="72"/>
                              <w:szCs w:val="72"/>
                              <w:lang w:val="en-ZA"/>
                            </w:rPr>
                            <w:t xml:space="preserve">post </w:t>
                          </w:r>
                          <w:r>
                            <w:rPr>
                              <w:i/>
                              <w:color w:val="FFFFFF" w:themeColor="background1"/>
                              <w:sz w:val="72"/>
                              <w:szCs w:val="72"/>
                              <w:lang w:val="en-ZA"/>
                            </w:rPr>
                            <w:t>picking</w:t>
                          </w:r>
                          <w:r w:rsidR="00B811A9">
                            <w:rPr>
                              <w:i/>
                              <w:color w:val="FFFFFF" w:themeColor="background1"/>
                              <w:sz w:val="72"/>
                              <w:szCs w:val="72"/>
                              <w:lang w:val="en-ZA"/>
                            </w:rPr>
                            <w:t xml:space="preserve"> completion</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32C5B8D4" w:rsidR="00C35D96" w:rsidRDefault="003675E3">
            <w:pPr>
              <w:pStyle w:val="Bodytext1"/>
            </w:pPr>
            <w:r>
              <w:t>2018/</w:t>
            </w:r>
            <w:r w:rsidR="00C530E2">
              <w:t>10/08</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26FE7D34" w14:textId="77777777" w:rsidR="00B93232" w:rsidRDefault="003675E3" w:rsidP="00D56555">
      <w:pPr>
        <w:ind w:left="720"/>
        <w:jc w:val="both"/>
      </w:pPr>
      <w:r>
        <w:t>Part of the despatch of goods management</w:t>
      </w:r>
    </w:p>
    <w:p w14:paraId="6BB6A61B" w14:textId="45D085AE" w:rsidR="000712C3" w:rsidRDefault="00B93232" w:rsidP="00D56555">
      <w:pPr>
        <w:ind w:left="720"/>
        <w:jc w:val="both"/>
      </w:pPr>
      <w:r>
        <w:t xml:space="preserve">Goods are primarily </w:t>
      </w:r>
      <w:r w:rsidR="00212812">
        <w:t xml:space="preserve">despatched to customers based on advised requirements </w:t>
      </w:r>
      <w:r w:rsidR="000712C3">
        <w:t>using the sales order process</w:t>
      </w:r>
      <w:r w:rsidR="00DE2A3C">
        <w:t xml:space="preserve"> and after the picking process has been confirmed</w:t>
      </w:r>
      <w:r w:rsidR="00E462D7">
        <w:t xml:space="preserve"> as accurate and complete</w:t>
      </w:r>
    </w:p>
    <w:p w14:paraId="04781F49" w14:textId="07AB7CE7" w:rsidR="00DE2A3C" w:rsidRDefault="000712C3" w:rsidP="00D56555">
      <w:pPr>
        <w:ind w:left="720"/>
        <w:jc w:val="both"/>
      </w:pPr>
      <w:r>
        <w:t xml:space="preserve">However, there are </w:t>
      </w:r>
      <w:r w:rsidR="00DE2A3C">
        <w:t xml:space="preserve">instances where </w:t>
      </w:r>
      <w:r w:rsidR="00E462D7">
        <w:t>goods are delivered outside of the standard sales order process</w:t>
      </w:r>
      <w:r w:rsidR="008B1833">
        <w:t>; some of which are:</w:t>
      </w:r>
    </w:p>
    <w:p w14:paraId="58E3530D" w14:textId="43D7B7B7" w:rsidR="008B1833" w:rsidRDefault="008B1833" w:rsidP="008B1833">
      <w:pPr>
        <w:pStyle w:val="ListParagraph"/>
        <w:numPr>
          <w:ilvl w:val="0"/>
          <w:numId w:val="30"/>
        </w:numPr>
        <w:jc w:val="both"/>
      </w:pPr>
      <w:r>
        <w:t>Returns to Vendor (RTV)</w:t>
      </w:r>
    </w:p>
    <w:p w14:paraId="45AFB9C0" w14:textId="505EEE5C" w:rsidR="008B1833" w:rsidRDefault="008B1833" w:rsidP="008B1833">
      <w:pPr>
        <w:pStyle w:val="ListParagraph"/>
        <w:numPr>
          <w:ilvl w:val="0"/>
          <w:numId w:val="30"/>
        </w:numPr>
        <w:jc w:val="both"/>
      </w:pPr>
      <w:r>
        <w:t xml:space="preserve">Returns to </w:t>
      </w:r>
      <w:r w:rsidR="003114A9">
        <w:t>Customers (RFC)</w:t>
      </w:r>
    </w:p>
    <w:p w14:paraId="64EB3116" w14:textId="716C61AB" w:rsidR="003114A9" w:rsidRDefault="003114A9" w:rsidP="008B1833">
      <w:pPr>
        <w:pStyle w:val="ListParagraph"/>
        <w:numPr>
          <w:ilvl w:val="0"/>
          <w:numId w:val="30"/>
        </w:numPr>
        <w:jc w:val="both"/>
      </w:pPr>
      <w:r>
        <w:t>Zero invoices for collections</w:t>
      </w:r>
    </w:p>
    <w:p w14:paraId="65EBE2A4" w14:textId="27A9AA72" w:rsidR="003114A9" w:rsidRDefault="00984FB6" w:rsidP="008B1833">
      <w:pPr>
        <w:pStyle w:val="ListParagraph"/>
        <w:numPr>
          <w:ilvl w:val="0"/>
          <w:numId w:val="30"/>
        </w:numPr>
        <w:jc w:val="both"/>
      </w:pPr>
      <w:r>
        <w:t>….</w:t>
      </w:r>
    </w:p>
    <w:p w14:paraId="2190BC8C" w14:textId="0F54DEE8" w:rsidR="006E3EF6" w:rsidRDefault="006E3EF6" w:rsidP="00D56555">
      <w:pPr>
        <w:ind w:left="720"/>
        <w:jc w:val="both"/>
      </w:pP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236FFBFC" w14:textId="77BE6E8C" w:rsidR="00B56AB6" w:rsidRDefault="00B56AB6" w:rsidP="00B56AB6">
      <w:pPr>
        <w:ind w:left="720"/>
      </w:pPr>
      <w:r>
        <w:t>Despatch</w:t>
      </w:r>
    </w:p>
    <w:p w14:paraId="5FA3E8D1" w14:textId="3F1521BD" w:rsidR="00984FB6" w:rsidRDefault="00984FB6" w:rsidP="00B56AB6">
      <w:pPr>
        <w:ind w:left="720"/>
      </w:pPr>
      <w:r>
        <w:t>Picking</w:t>
      </w:r>
    </w:p>
    <w:p w14:paraId="28BC2C59" w14:textId="6426276B" w:rsidR="00411639" w:rsidRDefault="00411639" w:rsidP="00B56AB6">
      <w:pPr>
        <w:ind w:left="720"/>
      </w:pPr>
      <w:r>
        <w:t>Sales order process</w:t>
      </w:r>
    </w:p>
    <w:p w14:paraId="26C31E6C" w14:textId="40D876B1" w:rsidR="00411639" w:rsidRDefault="00411639" w:rsidP="00B56AB6">
      <w:pPr>
        <w:ind w:left="720"/>
      </w:pPr>
      <w:r>
        <w:t>Administration</w:t>
      </w:r>
    </w:p>
    <w:p w14:paraId="4B4E41A9" w14:textId="5C6368C6" w:rsidR="00411639" w:rsidRDefault="00411639" w:rsidP="00B56AB6">
      <w:pPr>
        <w:ind w:left="720"/>
      </w:pPr>
      <w:r>
        <w:t>Creditors</w:t>
      </w:r>
    </w:p>
    <w:p w14:paraId="31BFDC45" w14:textId="16207F40" w:rsidR="00A83D20" w:rsidRDefault="00A83D20" w:rsidP="00B56AB6">
      <w:pPr>
        <w:ind w:left="720"/>
      </w:pPr>
      <w:r>
        <w:t>Technical</w:t>
      </w:r>
      <w:r w:rsidR="00A57B2E">
        <w:t xml:space="preserve"> </w:t>
      </w:r>
      <w:r w:rsidR="00984FB6">
        <w:t>- developers</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6603832" w:rsidR="006D2FE3" w:rsidRDefault="00971E40" w:rsidP="00034D37">
      <w:pPr>
        <w:pStyle w:val="Heading1"/>
        <w:numPr>
          <w:ilvl w:val="0"/>
          <w:numId w:val="16"/>
        </w:numPr>
      </w:pPr>
      <w:r>
        <w:lastRenderedPageBreak/>
        <w:t xml:space="preserve">Functionality </w:t>
      </w:r>
      <w:r w:rsidR="003323DA">
        <w:t>Narrative</w:t>
      </w:r>
      <w:r w:rsidR="005E15E1">
        <w:t xml:space="preserve"> general customer orders</w:t>
      </w:r>
    </w:p>
    <w:p w14:paraId="218097B2" w14:textId="78D1B11E" w:rsidR="00A83D20" w:rsidRDefault="00A83D20" w:rsidP="006E654C">
      <w:pPr>
        <w:ind w:left="720"/>
      </w:pPr>
    </w:p>
    <w:p w14:paraId="45FA8D9D" w14:textId="29FB6613" w:rsidR="00C21FC3" w:rsidRDefault="00D77609" w:rsidP="00C21FC3">
      <w:pPr>
        <w:pStyle w:val="ListParagraph"/>
        <w:numPr>
          <w:ilvl w:val="1"/>
          <w:numId w:val="16"/>
        </w:numPr>
      </w:pPr>
      <w:r>
        <w:t xml:space="preserve">Picking, once committed to </w:t>
      </w:r>
      <w:r>
        <w:rPr>
          <w:b/>
          <w:i/>
        </w:rPr>
        <w:t>Picking complete</w:t>
      </w:r>
      <w:r w:rsidR="001C1EFA">
        <w:rPr>
          <w:b/>
          <w:i/>
        </w:rPr>
        <w:t xml:space="preserve">d not invoiced </w:t>
      </w:r>
      <w:r w:rsidR="001C1EFA" w:rsidRPr="001C1EFA">
        <w:t>status</w:t>
      </w:r>
      <w:r w:rsidR="001C1EFA">
        <w:t>, the goods and supporting documentation is handed over to the checking and packing team</w:t>
      </w:r>
    </w:p>
    <w:p w14:paraId="2C87B01C" w14:textId="77777777" w:rsidR="003E638A" w:rsidRDefault="003E638A" w:rsidP="003E638A">
      <w:pPr>
        <w:pStyle w:val="ListParagraph"/>
        <w:ind w:left="750"/>
      </w:pPr>
    </w:p>
    <w:p w14:paraId="0634CF9F" w14:textId="0E955D4A" w:rsidR="003E638A" w:rsidRDefault="003E638A" w:rsidP="00C21FC3">
      <w:pPr>
        <w:pStyle w:val="ListParagraph"/>
        <w:numPr>
          <w:ilvl w:val="1"/>
          <w:numId w:val="16"/>
        </w:numPr>
      </w:pPr>
      <w:r>
        <w:t xml:space="preserve">Goods are ticked off against supporting </w:t>
      </w:r>
      <w:r w:rsidR="00F1351B">
        <w:t>documentation</w:t>
      </w:r>
    </w:p>
    <w:p w14:paraId="1328A33F" w14:textId="77777777" w:rsidR="00F1351B" w:rsidRDefault="00F1351B" w:rsidP="00F1351B">
      <w:pPr>
        <w:pStyle w:val="ListParagraph"/>
      </w:pPr>
    </w:p>
    <w:p w14:paraId="53A51A21" w14:textId="235ED58F" w:rsidR="00F1351B" w:rsidRDefault="00F1351B" w:rsidP="00F1351B">
      <w:pPr>
        <w:pStyle w:val="ListParagraph"/>
        <w:numPr>
          <w:ilvl w:val="2"/>
          <w:numId w:val="16"/>
        </w:numPr>
      </w:pPr>
      <w:r>
        <w:t xml:space="preserve">By design, packing slips </w:t>
      </w:r>
      <w:r w:rsidR="00032FD0">
        <w:t xml:space="preserve">are </w:t>
      </w:r>
      <w:r>
        <w:t>printed post picking completed status</w:t>
      </w:r>
    </w:p>
    <w:p w14:paraId="52218977" w14:textId="528F33AD" w:rsidR="00F1351B" w:rsidRDefault="00585A93" w:rsidP="004C6822">
      <w:pPr>
        <w:pStyle w:val="ListParagraph"/>
        <w:numPr>
          <w:ilvl w:val="2"/>
          <w:numId w:val="16"/>
        </w:numPr>
        <w:jc w:val="both"/>
      </w:pPr>
      <w:r>
        <w:t>It was a r</w:t>
      </w:r>
      <w:r w:rsidR="00F1351B">
        <w:t>ece</w:t>
      </w:r>
      <w:r>
        <w:t xml:space="preserve">nt management decision to change from a packing slip to printing </w:t>
      </w:r>
      <w:r w:rsidR="002F56A2">
        <w:t xml:space="preserve">the official </w:t>
      </w:r>
      <w:r w:rsidR="002F56A2">
        <w:rPr>
          <w:b/>
          <w:i/>
        </w:rPr>
        <w:t>invoice</w:t>
      </w:r>
      <w:r w:rsidR="002F56A2">
        <w:t xml:space="preserve"> ahead of </w:t>
      </w:r>
      <w:r w:rsidR="002F56A2" w:rsidRPr="002F56A2">
        <w:rPr>
          <w:b/>
          <w:i/>
        </w:rPr>
        <w:t>checking completed</w:t>
      </w:r>
      <w:r w:rsidR="002F56A2">
        <w:t xml:space="preserve"> state</w:t>
      </w:r>
      <w:r w:rsidR="00FE1597">
        <w:t xml:space="preserve"> on the assumption that the non-conformances</w:t>
      </w:r>
      <w:r w:rsidR="009B59C5">
        <w:t xml:space="preserve">, being few, would be corrected </w:t>
      </w:r>
      <w:r w:rsidR="008C35AA">
        <w:t>using application transactions (credit note).</w:t>
      </w:r>
    </w:p>
    <w:p w14:paraId="5ABE6849" w14:textId="55B39CB3" w:rsidR="004C6822" w:rsidRDefault="004C6822" w:rsidP="004C6822">
      <w:pPr>
        <w:pStyle w:val="ListParagraph"/>
        <w:ind w:left="1080"/>
        <w:jc w:val="both"/>
      </w:pPr>
    </w:p>
    <w:p w14:paraId="668F533F" w14:textId="04B7AF13" w:rsidR="004C6822" w:rsidRDefault="004C6822" w:rsidP="004C6822">
      <w:pPr>
        <w:pStyle w:val="ListParagraph"/>
        <w:ind w:left="1080"/>
        <w:jc w:val="both"/>
      </w:pPr>
      <w:r>
        <w:t xml:space="preserve">The decision was based on </w:t>
      </w:r>
      <w:r>
        <w:rPr>
          <w:b/>
          <w:i/>
        </w:rPr>
        <w:t>cost saving</w:t>
      </w:r>
      <w:r w:rsidR="00F10FD0">
        <w:t xml:space="preserve"> and opinionated the saving of no more than R4,000 per month </w:t>
      </w:r>
      <w:r w:rsidR="003D57FD">
        <w:t>does not do justice to the notion and should be reconsidered</w:t>
      </w:r>
    </w:p>
    <w:p w14:paraId="60DE3E9B" w14:textId="77777777" w:rsidR="00032FD0" w:rsidRDefault="00032FD0" w:rsidP="00032FD0">
      <w:pPr>
        <w:pStyle w:val="ListParagraph"/>
        <w:ind w:left="750"/>
      </w:pPr>
    </w:p>
    <w:p w14:paraId="13CEE406" w14:textId="77777777" w:rsidR="00CF29A1" w:rsidRDefault="00032FD0" w:rsidP="00032FD0">
      <w:pPr>
        <w:pStyle w:val="ListParagraph"/>
        <w:numPr>
          <w:ilvl w:val="1"/>
          <w:numId w:val="16"/>
        </w:numPr>
      </w:pPr>
      <w:r>
        <w:t xml:space="preserve">If all is </w:t>
      </w:r>
      <w:r w:rsidR="00876BAE">
        <w:t>OK,</w:t>
      </w:r>
      <w:r>
        <w:t xml:space="preserve"> </w:t>
      </w:r>
      <w:r w:rsidR="009D0A95">
        <w:t xml:space="preserve">then the </w:t>
      </w:r>
      <w:r w:rsidR="009D0A95">
        <w:rPr>
          <w:b/>
          <w:i/>
        </w:rPr>
        <w:t>checker / packer</w:t>
      </w:r>
      <w:r w:rsidR="009D0A95">
        <w:t xml:space="preserve"> prints an official</w:t>
      </w:r>
      <w:r w:rsidR="00CF29A1">
        <w:t>:</w:t>
      </w:r>
    </w:p>
    <w:p w14:paraId="4914A7B6" w14:textId="33E7BC09" w:rsidR="00032FD0" w:rsidRDefault="009D0A95" w:rsidP="00CF29A1">
      <w:pPr>
        <w:pStyle w:val="ListParagraph"/>
        <w:numPr>
          <w:ilvl w:val="2"/>
          <w:numId w:val="16"/>
        </w:numPr>
      </w:pPr>
      <w:r>
        <w:t>Invoice</w:t>
      </w:r>
      <w:r w:rsidR="00CF29A1">
        <w:t xml:space="preserve"> should the customer be designated so</w:t>
      </w:r>
    </w:p>
    <w:p w14:paraId="5C25804E" w14:textId="4ACDF15B" w:rsidR="00CF29A1" w:rsidRDefault="00CF29A1" w:rsidP="00CF29A1">
      <w:pPr>
        <w:pStyle w:val="ListParagraph"/>
        <w:numPr>
          <w:ilvl w:val="2"/>
          <w:numId w:val="16"/>
        </w:numPr>
      </w:pPr>
      <w:r>
        <w:t>Alternatively, a delivery not is produced</w:t>
      </w:r>
      <w:r w:rsidR="00807F42">
        <w:t>. This is a copy of the invoice without any monetary values</w:t>
      </w:r>
    </w:p>
    <w:p w14:paraId="59B10733" w14:textId="240BC476" w:rsidR="00807F42" w:rsidRDefault="00807F42" w:rsidP="00CF29A1">
      <w:pPr>
        <w:pStyle w:val="ListParagraph"/>
        <w:numPr>
          <w:ilvl w:val="2"/>
          <w:numId w:val="16"/>
        </w:numPr>
      </w:pPr>
      <w:r>
        <w:t xml:space="preserve">The main reason for printing a delivery note is </w:t>
      </w:r>
      <w:r w:rsidR="00D46811">
        <w:t>that Engineparts delivers goods to customers of our customers and will invoice their customer separately.</w:t>
      </w:r>
    </w:p>
    <w:p w14:paraId="36A1F80C" w14:textId="77777777" w:rsidR="006B6865" w:rsidRDefault="002F0244" w:rsidP="00032FD0">
      <w:pPr>
        <w:pStyle w:val="ListParagraph"/>
        <w:numPr>
          <w:ilvl w:val="1"/>
          <w:numId w:val="16"/>
        </w:numPr>
      </w:pPr>
      <w:r>
        <w:t>If not OK, the goods and documentation is returned to the pick</w:t>
      </w:r>
      <w:r w:rsidR="00CB3DA7">
        <w:t>ing supervisor for correction</w:t>
      </w:r>
      <w:r w:rsidR="006B6865">
        <w:t>:</w:t>
      </w:r>
    </w:p>
    <w:p w14:paraId="40ABAB05" w14:textId="3B850069" w:rsidR="002F0244" w:rsidRDefault="006B6865" w:rsidP="006B6865">
      <w:pPr>
        <w:pStyle w:val="ListParagraph"/>
        <w:numPr>
          <w:ilvl w:val="2"/>
          <w:numId w:val="16"/>
        </w:numPr>
      </w:pPr>
      <w:r>
        <w:t>F</w:t>
      </w:r>
      <w:r w:rsidR="00CB3DA7">
        <w:t xml:space="preserve">ix </w:t>
      </w:r>
      <w:r>
        <w:t>the non-conformat</w:t>
      </w:r>
      <w:r w:rsidR="00C22222">
        <w:t>i</w:t>
      </w:r>
      <w:r>
        <w:t xml:space="preserve">on </w:t>
      </w:r>
      <w:r w:rsidR="00CB3DA7">
        <w:t>items</w:t>
      </w:r>
      <w:r w:rsidR="00114C82">
        <w:t xml:space="preserve"> picked</w:t>
      </w:r>
    </w:p>
    <w:p w14:paraId="786D8DBD" w14:textId="68F51818" w:rsidR="00114C82" w:rsidRDefault="00114C82" w:rsidP="006B6865">
      <w:pPr>
        <w:pStyle w:val="ListParagraph"/>
        <w:numPr>
          <w:ilvl w:val="2"/>
          <w:numId w:val="16"/>
        </w:numPr>
      </w:pPr>
      <w:r>
        <w:t xml:space="preserve">Update the </w:t>
      </w:r>
      <w:r w:rsidR="008A26E2">
        <w:t xml:space="preserve">non-conformant </w:t>
      </w:r>
      <w:r>
        <w:t xml:space="preserve">picking job </w:t>
      </w:r>
      <w:r w:rsidR="008A26E2">
        <w:t>sales orders where goods are short.</w:t>
      </w:r>
    </w:p>
    <w:p w14:paraId="1DAA4C0E" w14:textId="023360F0" w:rsidR="008A26E2" w:rsidRDefault="009A7FCA" w:rsidP="006B6865">
      <w:pPr>
        <w:pStyle w:val="ListParagraph"/>
        <w:numPr>
          <w:ilvl w:val="2"/>
          <w:numId w:val="16"/>
        </w:numPr>
      </w:pPr>
      <w:r>
        <w:t>Return to store where items have been over-supplied</w:t>
      </w:r>
    </w:p>
    <w:p w14:paraId="081A99CD" w14:textId="47315791" w:rsidR="009A7FCA" w:rsidRDefault="009A7FCA" w:rsidP="006B6865">
      <w:pPr>
        <w:pStyle w:val="ListParagraph"/>
        <w:numPr>
          <w:ilvl w:val="2"/>
          <w:numId w:val="16"/>
        </w:numPr>
      </w:pPr>
      <w:r>
        <w:t>Where the invoice has been printed</w:t>
      </w:r>
      <w:r w:rsidR="0092492B">
        <w:t xml:space="preserve"> in advance, the requisite crediting transactions needs to be completed (</w:t>
      </w:r>
      <w:r w:rsidR="003B1DD6">
        <w:t xml:space="preserve">this is considered a risk as it is relatively uncontrolled </w:t>
      </w:r>
      <w:r w:rsidR="00CC759D">
        <w:t>process and</w:t>
      </w:r>
      <w:r w:rsidR="003154F5">
        <w:t xml:space="preserve"> can lead to </w:t>
      </w:r>
      <w:r w:rsidR="00CC759D">
        <w:t>accidental or otherwise misappropriation</w:t>
      </w:r>
      <w:r w:rsidR="003B1DD6">
        <w:t>)</w:t>
      </w:r>
    </w:p>
    <w:p w14:paraId="33A28233" w14:textId="6D03AA5D" w:rsidR="009D0A95" w:rsidRDefault="009D0A95" w:rsidP="00032FD0">
      <w:pPr>
        <w:pStyle w:val="ListParagraph"/>
        <w:numPr>
          <w:ilvl w:val="1"/>
          <w:numId w:val="16"/>
        </w:numPr>
      </w:pPr>
      <w:r>
        <w:t xml:space="preserve">The packer </w:t>
      </w:r>
      <w:r w:rsidR="00876BAE">
        <w:t xml:space="preserve">packs the checked goods into one or more parcels and </w:t>
      </w:r>
      <w:r w:rsidR="006E5185">
        <w:t>for each parcel requests a tracking label from the system</w:t>
      </w:r>
    </w:p>
    <w:p w14:paraId="2012D16D" w14:textId="5724ABB7" w:rsidR="00876BAE" w:rsidRDefault="006E5185" w:rsidP="00032FD0">
      <w:pPr>
        <w:pStyle w:val="ListParagraph"/>
        <w:numPr>
          <w:ilvl w:val="1"/>
          <w:numId w:val="16"/>
        </w:numPr>
      </w:pPr>
      <w:r>
        <w:t>The printed in</w:t>
      </w:r>
      <w:r w:rsidR="00CF29A1">
        <w:t xml:space="preserve">voice </w:t>
      </w:r>
      <w:r w:rsidR="00D46811">
        <w:t xml:space="preserve">/ delivery </w:t>
      </w:r>
      <w:r w:rsidR="00CF29A1">
        <w:t>is placed into the last parcel</w:t>
      </w:r>
      <w:r w:rsidR="00D11BA1">
        <w:t>.</w:t>
      </w:r>
    </w:p>
    <w:p w14:paraId="34DC6D43" w14:textId="1DE21456" w:rsidR="00D11BA1" w:rsidRDefault="00D11BA1" w:rsidP="00032FD0">
      <w:pPr>
        <w:pStyle w:val="ListParagraph"/>
        <w:numPr>
          <w:ilvl w:val="1"/>
          <w:numId w:val="16"/>
        </w:numPr>
      </w:pPr>
      <w:r>
        <w:t>Each consignment is generally passed to the appropriate load bay</w:t>
      </w:r>
      <w:r w:rsidR="00E27179">
        <w:t xml:space="preserve"> for vehicle loading and related controls</w:t>
      </w:r>
    </w:p>
    <w:p w14:paraId="70AAEB06" w14:textId="65BD95BB" w:rsidR="00BA15DB" w:rsidRDefault="00BA15DB" w:rsidP="00032FD0">
      <w:pPr>
        <w:pStyle w:val="ListParagraph"/>
        <w:numPr>
          <w:ilvl w:val="1"/>
          <w:numId w:val="16"/>
        </w:numPr>
      </w:pPr>
      <w:r>
        <w:t xml:space="preserve">The </w:t>
      </w:r>
      <w:r w:rsidR="00977BDA">
        <w:t xml:space="preserve">related management information around picker </w:t>
      </w:r>
      <w:r w:rsidR="00B54352">
        <w:t xml:space="preserve">to despatch </w:t>
      </w:r>
      <w:r w:rsidR="00977BDA">
        <w:t xml:space="preserve">performance is documented </w:t>
      </w:r>
      <w:r w:rsidR="00B54352">
        <w:t>in the picking sub-system</w:t>
      </w:r>
    </w:p>
    <w:p w14:paraId="1E2EEC92" w14:textId="4FCB0F0C" w:rsidR="00D11BA1" w:rsidRDefault="00D11BA1" w:rsidP="005E15E1">
      <w:pPr>
        <w:pStyle w:val="ListParagraph"/>
        <w:ind w:left="750"/>
      </w:pPr>
    </w:p>
    <w:p w14:paraId="2242EA8B" w14:textId="77777777" w:rsidR="00C33217" w:rsidRDefault="00C33217">
      <w:pPr>
        <w:rPr>
          <w:rFonts w:asciiTheme="majorHAnsi" w:eastAsiaTheme="majorEastAsia" w:hAnsiTheme="majorHAnsi" w:cstheme="majorBidi"/>
          <w:color w:val="2F5496" w:themeColor="accent1" w:themeShade="BF"/>
          <w:sz w:val="32"/>
          <w:szCs w:val="32"/>
        </w:rPr>
      </w:pPr>
      <w:r>
        <w:br w:type="page"/>
      </w:r>
    </w:p>
    <w:p w14:paraId="3B28C149" w14:textId="3F5B07B1" w:rsidR="00B16653" w:rsidRDefault="00B16653" w:rsidP="00B16653">
      <w:pPr>
        <w:pStyle w:val="Heading1"/>
        <w:numPr>
          <w:ilvl w:val="0"/>
          <w:numId w:val="16"/>
        </w:numPr>
      </w:pPr>
      <w:r>
        <w:lastRenderedPageBreak/>
        <w:t>Functionality Narrative counter customer orders</w:t>
      </w:r>
    </w:p>
    <w:p w14:paraId="246B159C" w14:textId="77777777" w:rsidR="00B16653" w:rsidRDefault="00B16653" w:rsidP="005E15E1">
      <w:pPr>
        <w:ind w:left="720"/>
      </w:pPr>
    </w:p>
    <w:p w14:paraId="68AF4E8B" w14:textId="7D878181" w:rsidR="006E30A0" w:rsidRDefault="006E30A0" w:rsidP="0097210E">
      <w:pPr>
        <w:pStyle w:val="ListParagraph"/>
        <w:numPr>
          <w:ilvl w:val="1"/>
          <w:numId w:val="16"/>
        </w:numPr>
        <w:jc w:val="both"/>
      </w:pPr>
      <w:r>
        <w:t xml:space="preserve">Sales at a designated sales counter </w:t>
      </w:r>
      <w:r w:rsidR="00A03D39">
        <w:t xml:space="preserve">are defaulted to the </w:t>
      </w:r>
      <w:r w:rsidR="004331DF">
        <w:t>sales counter unless the customer is designated as a local delivery</w:t>
      </w:r>
      <w:r w:rsidR="0097210E">
        <w:t xml:space="preserve"> on account sale</w:t>
      </w:r>
      <w:r w:rsidR="004331DF">
        <w:t xml:space="preserve">; in which case goods </w:t>
      </w:r>
      <w:r w:rsidR="0097210E">
        <w:t>are routed to the local delivery service station.</w:t>
      </w:r>
    </w:p>
    <w:p w14:paraId="5280294C" w14:textId="4CC9CFD9" w:rsidR="0097210E" w:rsidRDefault="0097210E" w:rsidP="00B16653">
      <w:pPr>
        <w:pStyle w:val="ListParagraph"/>
        <w:numPr>
          <w:ilvl w:val="1"/>
          <w:numId w:val="16"/>
        </w:numPr>
      </w:pPr>
      <w:r>
        <w:t xml:space="preserve">For purposes of </w:t>
      </w:r>
      <w:r w:rsidR="00E74057">
        <w:t xml:space="preserve">this narrative, only the counter </w:t>
      </w:r>
      <w:r w:rsidR="00EA628E">
        <w:t xml:space="preserve">sales </w:t>
      </w:r>
      <w:r w:rsidR="00DC6280">
        <w:t>process is documented</w:t>
      </w:r>
    </w:p>
    <w:p w14:paraId="325338D3" w14:textId="6667AE1C" w:rsidR="00007DF6" w:rsidRDefault="0058745A" w:rsidP="00B16653">
      <w:pPr>
        <w:pStyle w:val="ListParagraph"/>
        <w:numPr>
          <w:ilvl w:val="1"/>
          <w:numId w:val="16"/>
        </w:numPr>
      </w:pPr>
      <w:r>
        <w:t xml:space="preserve">On release of the </w:t>
      </w:r>
      <w:r w:rsidR="00DC6280">
        <w:t xml:space="preserve">sales order </w:t>
      </w:r>
      <w:r>
        <w:t>it enters the optimised picking queue</w:t>
      </w:r>
      <w:r w:rsidR="0028759E">
        <w:t xml:space="preserve"> and prioritised</w:t>
      </w:r>
      <w:r w:rsidR="00970696">
        <w:t xml:space="preserve"> by the operational floor manager to meet with overall </w:t>
      </w:r>
      <w:r w:rsidR="00007DF6">
        <w:t xml:space="preserve">business </w:t>
      </w:r>
      <w:r w:rsidR="00970696">
        <w:t>expectations.</w:t>
      </w:r>
    </w:p>
    <w:p w14:paraId="1C3556AC" w14:textId="0A1F7B94" w:rsidR="00C33217" w:rsidRDefault="008F2D4B" w:rsidP="00C33217">
      <w:pPr>
        <w:pStyle w:val="ListParagraph"/>
        <w:numPr>
          <w:ilvl w:val="1"/>
          <w:numId w:val="16"/>
        </w:numPr>
      </w:pPr>
      <w:r>
        <w:t xml:space="preserve">The overall counter </w:t>
      </w:r>
      <w:r w:rsidR="003B4CEE">
        <w:t>expectation is to service customers within the shortest possible waiting time.</w:t>
      </w:r>
      <w:r w:rsidR="00C33217">
        <w:t xml:space="preserve"> To ensure </w:t>
      </w:r>
      <w:r w:rsidR="00D26ECB">
        <w:t>visibility of each sales order process to customer departure time, a series of time stamp footprints are recorded</w:t>
      </w:r>
      <w:r w:rsidR="008F6091">
        <w:t xml:space="preserve"> during the fulfilment life cycle</w:t>
      </w:r>
    </w:p>
    <w:p w14:paraId="74D48659" w14:textId="6ABC7322" w:rsidR="008F6091" w:rsidRDefault="00442DD4" w:rsidP="008F6091">
      <w:pPr>
        <w:pStyle w:val="ListParagraph"/>
        <w:numPr>
          <w:ilvl w:val="2"/>
          <w:numId w:val="16"/>
        </w:numPr>
      </w:pPr>
      <w:r>
        <w:t>Sales order start time</w:t>
      </w:r>
    </w:p>
    <w:p w14:paraId="5A99C268" w14:textId="399A06B4" w:rsidR="00442DD4" w:rsidRDefault="00442DD4" w:rsidP="008F6091">
      <w:pPr>
        <w:pStyle w:val="ListParagraph"/>
        <w:numPr>
          <w:ilvl w:val="2"/>
          <w:numId w:val="16"/>
        </w:numPr>
      </w:pPr>
      <w:r>
        <w:t>Sales order confirm time (this is also when the customer tracking ticket is printed)</w:t>
      </w:r>
    </w:p>
    <w:p w14:paraId="64FFE97A" w14:textId="321E72EA" w:rsidR="00442DD4" w:rsidRDefault="00113383" w:rsidP="008F6091">
      <w:pPr>
        <w:pStyle w:val="ListParagraph"/>
        <w:numPr>
          <w:ilvl w:val="2"/>
          <w:numId w:val="16"/>
        </w:numPr>
      </w:pPr>
      <w:r>
        <w:t>Sales order to picking job time</w:t>
      </w:r>
    </w:p>
    <w:p w14:paraId="552B475C" w14:textId="1926F2B5" w:rsidR="00113383" w:rsidRDefault="00113383" w:rsidP="008F6091">
      <w:pPr>
        <w:pStyle w:val="ListParagraph"/>
        <w:numPr>
          <w:ilvl w:val="2"/>
          <w:numId w:val="16"/>
        </w:numPr>
      </w:pPr>
      <w:r>
        <w:t>Picking job complete time (</w:t>
      </w:r>
      <w:r w:rsidR="00247393">
        <w:t xml:space="preserve">wait times are available too). </w:t>
      </w:r>
      <w:r w:rsidR="007E4451">
        <w:t>The time stamp is confirmed using a scanner at the drop of hatch</w:t>
      </w:r>
      <w:r w:rsidR="00EC7F0B">
        <w:t xml:space="preserve"> used by the picker</w:t>
      </w:r>
      <w:r w:rsidR="00562E8B">
        <w:t xml:space="preserve"> to scan the packing slip barcode</w:t>
      </w:r>
    </w:p>
    <w:p w14:paraId="5385153E" w14:textId="4328DD24" w:rsidR="00EC7F0B" w:rsidRDefault="00EC7F0B" w:rsidP="008F6091">
      <w:pPr>
        <w:pStyle w:val="ListParagraph"/>
        <w:numPr>
          <w:ilvl w:val="2"/>
          <w:numId w:val="16"/>
        </w:numPr>
      </w:pPr>
      <w:r>
        <w:t xml:space="preserve">The security staff then scan </w:t>
      </w:r>
      <w:r w:rsidR="00916306">
        <w:t xml:space="preserve">the same </w:t>
      </w:r>
      <w:r w:rsidR="00562E8B">
        <w:t xml:space="preserve">packing slip </w:t>
      </w:r>
      <w:r w:rsidR="00916306">
        <w:t>to confirm checked status.</w:t>
      </w:r>
    </w:p>
    <w:p w14:paraId="23252EC8" w14:textId="219EAD64" w:rsidR="00247393" w:rsidRDefault="00916306" w:rsidP="008F6091">
      <w:pPr>
        <w:pStyle w:val="ListParagraph"/>
        <w:numPr>
          <w:ilvl w:val="2"/>
          <w:numId w:val="16"/>
        </w:numPr>
      </w:pPr>
      <w:r>
        <w:t xml:space="preserve">As soon as the security staff scan the </w:t>
      </w:r>
      <w:r w:rsidR="00562E8B">
        <w:t xml:space="preserve">packing slip </w:t>
      </w:r>
      <w:r w:rsidR="00682016">
        <w:t xml:space="preserve">the transaction is displayed </w:t>
      </w:r>
      <w:r w:rsidR="004A7C8E">
        <w:t xml:space="preserve">on all </w:t>
      </w:r>
      <w:r w:rsidR="00682016">
        <w:t xml:space="preserve">the cashier </w:t>
      </w:r>
      <w:r w:rsidR="004A7C8E">
        <w:t xml:space="preserve">terminals </w:t>
      </w:r>
      <w:r w:rsidR="00682016">
        <w:t xml:space="preserve">as </w:t>
      </w:r>
      <w:r w:rsidR="0007311C">
        <w:rPr>
          <w:b/>
          <w:i/>
        </w:rPr>
        <w:t>ready to receive payment</w:t>
      </w:r>
      <w:r w:rsidR="0007311C">
        <w:t>.</w:t>
      </w:r>
      <w:r w:rsidR="001D3C89">
        <w:t xml:space="preserve"> The full documentation around cashiering tasks is taken up in the related </w:t>
      </w:r>
      <w:r w:rsidR="00317646">
        <w:t>d</w:t>
      </w:r>
      <w:r w:rsidR="001D3C89">
        <w:t>ocument</w:t>
      </w:r>
    </w:p>
    <w:p w14:paraId="75D7BCF7" w14:textId="77777777" w:rsidR="00725F20" w:rsidRDefault="004A7C8E" w:rsidP="008F6091">
      <w:pPr>
        <w:pStyle w:val="ListParagraph"/>
        <w:numPr>
          <w:ilvl w:val="2"/>
          <w:numId w:val="16"/>
        </w:numPr>
      </w:pPr>
      <w:r>
        <w:t xml:space="preserve">For those cashiers that </w:t>
      </w:r>
      <w:r w:rsidR="00317646">
        <w:t xml:space="preserve">can </w:t>
      </w:r>
      <w:r>
        <w:t>receive payment</w:t>
      </w:r>
      <w:r w:rsidR="00317646">
        <w:t xml:space="preserve">s then select an item top of the list </w:t>
      </w:r>
      <w:r w:rsidR="00725F20">
        <w:t>using a mouse click. This initiates the server application to:</w:t>
      </w:r>
    </w:p>
    <w:p w14:paraId="7DD061BF" w14:textId="77777777" w:rsidR="00725F20" w:rsidRDefault="00725F20" w:rsidP="00725F20">
      <w:pPr>
        <w:pStyle w:val="ListParagraph"/>
        <w:numPr>
          <w:ilvl w:val="3"/>
          <w:numId w:val="16"/>
        </w:numPr>
      </w:pPr>
      <w:r>
        <w:t>Display customer order details on the display panel</w:t>
      </w:r>
    </w:p>
    <w:p w14:paraId="5166D13E" w14:textId="25B5E531" w:rsidR="004A7C8E" w:rsidRDefault="004A0044" w:rsidP="00725F20">
      <w:pPr>
        <w:pStyle w:val="ListParagraph"/>
        <w:numPr>
          <w:ilvl w:val="3"/>
          <w:numId w:val="16"/>
        </w:numPr>
      </w:pPr>
      <w:r>
        <w:t xml:space="preserve">Using the Chrome browser capability for voice simulation, </w:t>
      </w:r>
      <w:r w:rsidR="00DE7973">
        <w:t xml:space="preserve">text </w:t>
      </w:r>
      <w:r w:rsidR="00E840B2">
        <w:t xml:space="preserve">details </w:t>
      </w:r>
      <w:r w:rsidR="007723D9">
        <w:t xml:space="preserve">is announced </w:t>
      </w:r>
      <w:r w:rsidR="00DE7973">
        <w:t>via PC connected speakers</w:t>
      </w:r>
      <w:r w:rsidR="00B554E6">
        <w:t>. The voice style and its contents can be changed dynamically</w:t>
      </w:r>
      <w:r w:rsidR="00656A55">
        <w:t xml:space="preserve"> using text and related parameters without requiring detail technical assistance</w:t>
      </w:r>
      <w:r w:rsidR="00C75772">
        <w:t xml:space="preserve"> other than standard web developer skills</w:t>
      </w:r>
      <w:r w:rsidR="00656A55">
        <w:t>.</w:t>
      </w:r>
    </w:p>
    <w:p w14:paraId="6EBE21B5" w14:textId="5997D336" w:rsidR="00F90E5E" w:rsidRDefault="00904AB1" w:rsidP="00C75772">
      <w:pPr>
        <w:pStyle w:val="ListParagraph"/>
        <w:numPr>
          <w:ilvl w:val="2"/>
          <w:numId w:val="16"/>
        </w:numPr>
      </w:pPr>
      <w:r>
        <w:t xml:space="preserve">Should the customer announce at the indicated booth, the cashier receives payment and </w:t>
      </w:r>
      <w:r w:rsidR="00976254">
        <w:t>the packing slip status changes to payment effected ready to invoice.</w:t>
      </w:r>
    </w:p>
    <w:p w14:paraId="308EB06F" w14:textId="6C01001F" w:rsidR="00976254" w:rsidRDefault="00976254" w:rsidP="00C75772">
      <w:pPr>
        <w:pStyle w:val="ListParagraph"/>
        <w:numPr>
          <w:ilvl w:val="2"/>
          <w:numId w:val="16"/>
        </w:numPr>
      </w:pPr>
      <w:r>
        <w:t xml:space="preserve">At the </w:t>
      </w:r>
      <w:r w:rsidR="00335CFA">
        <w:t xml:space="preserve">collection counter, the customer ticket directs the </w:t>
      </w:r>
      <w:r w:rsidR="002F2886">
        <w:t>security staff to select and scan the correct packing slip and should the paid status be true the related invoice is printed.</w:t>
      </w:r>
    </w:p>
    <w:p w14:paraId="7D6E9354" w14:textId="08D9ED52" w:rsidR="002F2886" w:rsidRDefault="002F2886" w:rsidP="00C75772">
      <w:pPr>
        <w:pStyle w:val="ListParagraph"/>
        <w:numPr>
          <w:ilvl w:val="2"/>
          <w:numId w:val="16"/>
        </w:numPr>
      </w:pPr>
      <w:r>
        <w:t>Goods are handed to the customer and the transaction is marked complete</w:t>
      </w:r>
    </w:p>
    <w:p w14:paraId="0B0ED5BE" w14:textId="328E1098" w:rsidR="00E27179" w:rsidRDefault="00B02909" w:rsidP="00B16653">
      <w:pPr>
        <w:pStyle w:val="ListParagraph"/>
        <w:numPr>
          <w:ilvl w:val="1"/>
          <w:numId w:val="16"/>
        </w:numPr>
      </w:pPr>
      <w:r>
        <w:t xml:space="preserve">To measure the </w:t>
      </w:r>
      <w:r w:rsidR="00522E5C">
        <w:t>system and resources profile</w:t>
      </w:r>
      <w:r w:rsidR="001F6990">
        <w:t xml:space="preserve"> to ensure optimal functioning against the best possible service delivery, ePart has a set of management reports that </w:t>
      </w:r>
      <w:r w:rsidR="00945B67">
        <w:t>provide sales order to completion stats pinpointing times of delay.</w:t>
      </w:r>
    </w:p>
    <w:p w14:paraId="495B2160" w14:textId="191B4654" w:rsidR="004C20BB" w:rsidRDefault="00AF2925" w:rsidP="00733FFA">
      <w:pPr>
        <w:pStyle w:val="ListParagraph"/>
        <w:numPr>
          <w:ilvl w:val="1"/>
          <w:numId w:val="16"/>
        </w:numPr>
      </w:pPr>
      <w:r>
        <w:t xml:space="preserve">The </w:t>
      </w:r>
      <w:r w:rsidR="00945B67">
        <w:t xml:space="preserve">picking </w:t>
      </w:r>
      <w:r>
        <w:t>prioritisation process is largely manual</w:t>
      </w:r>
      <w:r w:rsidR="005E6FC6">
        <w:t xml:space="preserve"> yet configurable to limit the number of </w:t>
      </w:r>
      <w:r w:rsidR="00D052AD">
        <w:t>sales orders</w:t>
      </w:r>
      <w:r w:rsidR="004C20BB">
        <w:t xml:space="preserve"> per picking job. </w:t>
      </w:r>
    </w:p>
    <w:p w14:paraId="5A7939E1" w14:textId="1CA38072" w:rsidR="00DC6280" w:rsidRDefault="00D052AD" w:rsidP="00733FFA">
      <w:pPr>
        <w:pStyle w:val="ListParagraph"/>
        <w:numPr>
          <w:ilvl w:val="1"/>
          <w:numId w:val="16"/>
        </w:numPr>
      </w:pPr>
      <w:r>
        <w:t>Generally,</w:t>
      </w:r>
      <w:r w:rsidR="004C20BB">
        <w:t xml:space="preserve"> for these, only one order per picker is assigned to provide best possible </w:t>
      </w:r>
      <w:r>
        <w:t>turnaround times</w:t>
      </w:r>
    </w:p>
    <w:p w14:paraId="3C0D1B4C" w14:textId="4A192F6C" w:rsidR="005E15E1" w:rsidRDefault="00D052AD" w:rsidP="00273A12">
      <w:pPr>
        <w:pStyle w:val="ListParagraph"/>
        <w:numPr>
          <w:ilvl w:val="2"/>
          <w:numId w:val="16"/>
        </w:numPr>
      </w:pPr>
      <w:r>
        <w:t xml:space="preserve">However, </w:t>
      </w:r>
      <w:r w:rsidR="00A27B06">
        <w:t>when multiple sales order per picking job is assigned, it is know</w:t>
      </w:r>
      <w:r w:rsidR="00E779A6">
        <w:t>n</w:t>
      </w:r>
      <w:r w:rsidR="00A27B06">
        <w:t xml:space="preserve"> to cause </w:t>
      </w:r>
      <w:r w:rsidR="002F4282">
        <w:t xml:space="preserve">delays at the counter where one-liner sales orders are mixed with </w:t>
      </w:r>
      <w:r w:rsidR="00267234">
        <w:t xml:space="preserve">order comprising </w:t>
      </w:r>
      <w:r w:rsidR="00E779A6">
        <w:t>of many</w:t>
      </w:r>
      <w:r w:rsidR="00267234">
        <w:t xml:space="preserve"> items. </w:t>
      </w:r>
      <w:r w:rsidR="00267234" w:rsidRPr="00075E2F">
        <w:rPr>
          <w:b/>
          <w:i/>
        </w:rPr>
        <w:t xml:space="preserve">In this </w:t>
      </w:r>
      <w:r w:rsidR="00E779A6" w:rsidRPr="00075E2F">
        <w:rPr>
          <w:b/>
          <w:i/>
        </w:rPr>
        <w:t xml:space="preserve">kind of </w:t>
      </w:r>
      <w:r w:rsidR="00075E2F" w:rsidRPr="00075E2F">
        <w:rPr>
          <w:b/>
          <w:i/>
        </w:rPr>
        <w:t>presentation,</w:t>
      </w:r>
      <w:r w:rsidR="00146A4D" w:rsidRPr="00075E2F">
        <w:rPr>
          <w:b/>
          <w:i/>
        </w:rPr>
        <w:t xml:space="preserve"> the one-liner is undesirably delayed</w:t>
      </w:r>
      <w:r w:rsidR="008E7B54" w:rsidRPr="00075E2F">
        <w:rPr>
          <w:b/>
          <w:i/>
        </w:rPr>
        <w:t xml:space="preserve"> and is a future </w:t>
      </w:r>
      <w:r w:rsidR="00075E2F" w:rsidRPr="00075E2F">
        <w:rPr>
          <w:b/>
          <w:i/>
        </w:rPr>
        <w:t xml:space="preserve">optimisation </w:t>
      </w:r>
      <w:r w:rsidR="008E7B54" w:rsidRPr="00075E2F">
        <w:rPr>
          <w:b/>
          <w:i/>
        </w:rPr>
        <w:t>requirement</w:t>
      </w:r>
      <w:r w:rsidR="00075E2F">
        <w:t>.</w:t>
      </w:r>
    </w:p>
    <w:p w14:paraId="3872BE12" w14:textId="77777777" w:rsidR="00032FD0" w:rsidRDefault="00032FD0" w:rsidP="00032FD0">
      <w:pPr>
        <w:pStyle w:val="ListParagraph"/>
      </w:pPr>
    </w:p>
    <w:p w14:paraId="15C40CE0" w14:textId="77777777" w:rsidR="00032FD0" w:rsidRPr="004C6822" w:rsidRDefault="00032FD0" w:rsidP="004C6822">
      <w:pPr>
        <w:pStyle w:val="ListParagraph"/>
        <w:ind w:left="1080"/>
        <w:jc w:val="both"/>
      </w:pPr>
    </w:p>
    <w:p w14:paraId="5E2FDA9D" w14:textId="77777777" w:rsidR="00C21FC3" w:rsidRPr="00A83D20" w:rsidRDefault="00C21FC3" w:rsidP="003E638A">
      <w:pPr>
        <w:ind w:left="360"/>
      </w:pPr>
    </w:p>
    <w:p w14:paraId="1CF94A6C" w14:textId="250BCEDB" w:rsidR="00BB2F5F" w:rsidRPr="00FE3BE2" w:rsidRDefault="00BB2F5F" w:rsidP="00FE3BE2">
      <w:pPr>
        <w:ind w:left="360"/>
      </w:pPr>
      <w:bookmarkStart w:id="3" w:name="_Toc524948413"/>
      <w:r>
        <w:lastRenderedPageBreak/>
        <w:t xml:space="preserve"> </w:t>
      </w:r>
    </w:p>
    <w:p w14:paraId="0AC09C50" w14:textId="0F7936E0" w:rsidR="00014C5D" w:rsidRDefault="00014C5D" w:rsidP="00034D37">
      <w:pPr>
        <w:pStyle w:val="Heading1"/>
        <w:numPr>
          <w:ilvl w:val="0"/>
          <w:numId w:val="16"/>
        </w:numPr>
      </w:pPr>
      <w:r>
        <w:t>Printing of carton / parcel labels</w:t>
      </w:r>
    </w:p>
    <w:p w14:paraId="383AD883" w14:textId="4490E8B7" w:rsidR="00014C5D" w:rsidRDefault="00014C5D" w:rsidP="00014C5D"/>
    <w:p w14:paraId="063C8721" w14:textId="070D9422" w:rsidR="00014C5D" w:rsidRDefault="00014C5D" w:rsidP="00014C5D">
      <w:pPr>
        <w:ind w:left="360"/>
      </w:pPr>
      <w:r>
        <w:t>On packing before sealing the carton, the following is done:</w:t>
      </w:r>
    </w:p>
    <w:p w14:paraId="2EF8A3AF" w14:textId="3DDC87A7" w:rsidR="00014C5D" w:rsidRDefault="00014C5D" w:rsidP="00014C5D">
      <w:pPr>
        <w:pStyle w:val="ListParagraph"/>
        <w:numPr>
          <w:ilvl w:val="0"/>
          <w:numId w:val="35"/>
        </w:numPr>
      </w:pPr>
      <w:r>
        <w:t>A label is printed and affixed to the specific parcel</w:t>
      </w:r>
    </w:p>
    <w:p w14:paraId="504CE54A" w14:textId="0E13B854" w:rsidR="00014C5D" w:rsidRDefault="00014C5D" w:rsidP="00014C5D">
      <w:pPr>
        <w:pStyle w:val="ListParagraph"/>
        <w:numPr>
          <w:ilvl w:val="0"/>
          <w:numId w:val="35"/>
        </w:numPr>
      </w:pPr>
      <w:r>
        <w:t>If it is the last parcel, the original invoice or certified copy is placed into said parcel</w:t>
      </w:r>
    </w:p>
    <w:p w14:paraId="25931674" w14:textId="6F061AC1" w:rsidR="00014C5D" w:rsidRDefault="00014C5D" w:rsidP="00014C5D">
      <w:pPr>
        <w:ind w:left="360"/>
      </w:pPr>
      <w:r>
        <w:t>The parcel is sealed</w:t>
      </w:r>
    </w:p>
    <w:p w14:paraId="583D576C" w14:textId="79A71380" w:rsidR="00014C5D" w:rsidRDefault="00014C5D" w:rsidP="00014C5D">
      <w:pPr>
        <w:ind w:left="360"/>
      </w:pPr>
      <w:r>
        <w:t>If a label was incorrectly printed it can be deleted – only at authorised level using the following function:</w:t>
      </w:r>
    </w:p>
    <w:p w14:paraId="6FDB0BD9" w14:textId="1107D41A" w:rsidR="00014C5D" w:rsidRPr="00014C5D" w:rsidRDefault="00014C5D" w:rsidP="00014C5D">
      <w:pPr>
        <w:ind w:left="360"/>
      </w:pPr>
      <w:r>
        <w:rPr>
          <w:noProof/>
        </w:rPr>
        <w:drawing>
          <wp:inline distT="0" distB="0" distL="0" distR="0" wp14:anchorId="66DEE3AF" wp14:editId="0D264A94">
            <wp:extent cx="4803775" cy="1999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1999615"/>
                    </a:xfrm>
                    <a:prstGeom prst="rect">
                      <a:avLst/>
                    </a:prstGeom>
                    <a:noFill/>
                  </pic:spPr>
                </pic:pic>
              </a:graphicData>
            </a:graphic>
          </wp:inline>
        </w:drawing>
      </w:r>
    </w:p>
    <w:p w14:paraId="7608F995" w14:textId="3EEF51E1" w:rsidR="00014C5D" w:rsidRDefault="00014C5D" w:rsidP="00034D37">
      <w:pPr>
        <w:pStyle w:val="Heading1"/>
        <w:numPr>
          <w:ilvl w:val="0"/>
          <w:numId w:val="16"/>
        </w:numPr>
      </w:pPr>
      <w:r>
        <w:t>Trip sheets</w:t>
      </w:r>
    </w:p>
    <w:p w14:paraId="7E24FAE7" w14:textId="6BBA6BC6" w:rsidR="00014C5D" w:rsidRDefault="00014C5D" w:rsidP="00014C5D"/>
    <w:p w14:paraId="69C56E82" w14:textId="0F8597F1" w:rsidR="00014C5D" w:rsidRDefault="00014C5D" w:rsidP="00014C5D">
      <w:pPr>
        <w:ind w:left="360"/>
      </w:pPr>
      <w:r>
        <w:t>Trip sheets reflect the delivery requirements along a specific route code. The nodes for delivery are sequenced in the driver route sequence.</w:t>
      </w:r>
    </w:p>
    <w:p w14:paraId="55DF515A" w14:textId="3DC3ACE9" w:rsidR="00014C5D" w:rsidRDefault="00014C5D" w:rsidP="00014C5D">
      <w:pPr>
        <w:ind w:left="360"/>
      </w:pPr>
      <w:r>
        <w:t>Each node has the delivery requirements per customer. Several attempts were made to find a suitable means to arrange the customers in sequence, but this has not been a successful exercise as drivers will optimise their sequences based on specific customers in the list per node.</w:t>
      </w:r>
    </w:p>
    <w:p w14:paraId="1322B6AB" w14:textId="341D61E5" w:rsidR="00014C5D" w:rsidRDefault="00014C5D" w:rsidP="00014C5D">
      <w:pPr>
        <w:ind w:left="360"/>
      </w:pPr>
      <w:r>
        <w:t xml:space="preserve"> The trip-sheet search facility is depicted as follows and is dominantly used to re-print </w:t>
      </w:r>
      <w:proofErr w:type="gramStart"/>
      <w:r>
        <w:t>at a later date</w:t>
      </w:r>
      <w:proofErr w:type="gramEnd"/>
      <w:r>
        <w:t xml:space="preserve"> </w:t>
      </w:r>
      <w:r w:rsidR="00F03C6C">
        <w:t xml:space="preserve">and can be initiated using various search keys; often initiated using the Invoice reference </w:t>
      </w:r>
    </w:p>
    <w:p w14:paraId="102B5514" w14:textId="48B487BF" w:rsidR="00014C5D" w:rsidRPr="00014C5D" w:rsidRDefault="00014C5D" w:rsidP="00014C5D">
      <w:pPr>
        <w:ind w:left="360"/>
      </w:pPr>
      <w:r>
        <w:rPr>
          <w:noProof/>
        </w:rPr>
        <w:lastRenderedPageBreak/>
        <w:drawing>
          <wp:inline distT="0" distB="0" distL="0" distR="0" wp14:anchorId="50C875FD" wp14:editId="24A7134A">
            <wp:extent cx="3295650" cy="2619375"/>
            <wp:effectExtent l="0" t="0" r="0" b="9525"/>
            <wp:docPr id="4" name="Picture 6" descr="cid:image003.png@01D47692.653E6E00"/>
            <wp:cNvGraphicFramePr/>
            <a:graphic xmlns:a="http://schemas.openxmlformats.org/drawingml/2006/main">
              <a:graphicData uri="http://schemas.openxmlformats.org/drawingml/2006/picture">
                <pic:pic xmlns:pic="http://schemas.openxmlformats.org/drawingml/2006/picture">
                  <pic:nvPicPr>
                    <pic:cNvPr id="3" name="Picture 6" descr="cid:image003.png@01D47692.653E6E00"/>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295650" cy="2619375"/>
                    </a:xfrm>
                    <a:prstGeom prst="rect">
                      <a:avLst/>
                    </a:prstGeom>
                    <a:noFill/>
                    <a:ln>
                      <a:noFill/>
                    </a:ln>
                  </pic:spPr>
                </pic:pic>
              </a:graphicData>
            </a:graphic>
          </wp:inline>
        </w:drawing>
      </w:r>
    </w:p>
    <w:p w14:paraId="76FBA42B" w14:textId="157A769D" w:rsidR="00F03C6C" w:rsidRDefault="00F03C6C" w:rsidP="00034D37">
      <w:pPr>
        <w:pStyle w:val="Heading1"/>
        <w:numPr>
          <w:ilvl w:val="0"/>
          <w:numId w:val="16"/>
        </w:numPr>
      </w:pPr>
      <w:r>
        <w:t>Document samples</w:t>
      </w:r>
    </w:p>
    <w:p w14:paraId="16251A89" w14:textId="77777777" w:rsidR="00F03C6C" w:rsidRPr="00F03C6C" w:rsidRDefault="00F03C6C" w:rsidP="00F03C6C">
      <w:bookmarkStart w:id="4" w:name="_GoBack"/>
      <w:bookmarkEnd w:id="4"/>
    </w:p>
    <w:p w14:paraId="32B7120F" w14:textId="66416CE6" w:rsidR="009A670B" w:rsidRDefault="009A670B" w:rsidP="00034D37">
      <w:pPr>
        <w:pStyle w:val="Heading1"/>
        <w:numPr>
          <w:ilvl w:val="0"/>
          <w:numId w:val="16"/>
        </w:numPr>
      </w:pPr>
      <w:r>
        <w:t>Future considerations</w:t>
      </w:r>
    </w:p>
    <w:p w14:paraId="514A0DE1" w14:textId="21035572" w:rsidR="009A670B" w:rsidRDefault="009A670B" w:rsidP="009A670B"/>
    <w:p w14:paraId="17F1AEB0" w14:textId="5C58D344" w:rsidR="009A670B" w:rsidRDefault="009A670B" w:rsidP="002D4515">
      <w:pPr>
        <w:ind w:left="360"/>
        <w:jc w:val="both"/>
      </w:pPr>
      <w:r>
        <w:t xml:space="preserve">Under current deliberations, there is thought around </w:t>
      </w:r>
      <w:r w:rsidR="00071AEE">
        <w:t>using barcode labels to verify the accuracy of picked goods meeting with customer expectations.</w:t>
      </w:r>
    </w:p>
    <w:p w14:paraId="2C8ED009" w14:textId="646052CF" w:rsidR="002D4515" w:rsidRDefault="00071AEE" w:rsidP="002D4515">
      <w:pPr>
        <w:ind w:left="360"/>
        <w:jc w:val="both"/>
      </w:pPr>
      <w:r>
        <w:t xml:space="preserve">Currently this is done manually by comparing </w:t>
      </w:r>
      <w:r w:rsidR="00122314">
        <w:t>the item on the invoice / packing slip with the goods picked. Humanly speaking, this often fails</w:t>
      </w:r>
      <w:r w:rsidR="001902BF">
        <w:t xml:space="preserve"> as the brain often </w:t>
      </w:r>
      <w:r w:rsidR="001902BF" w:rsidRPr="001902BF">
        <w:rPr>
          <w:b/>
          <w:i/>
        </w:rPr>
        <w:t>reads</w:t>
      </w:r>
      <w:r w:rsidR="001902BF">
        <w:t xml:space="preserve"> correctness in favour of </w:t>
      </w:r>
      <w:r w:rsidR="00AA56DE">
        <w:rPr>
          <w:b/>
          <w:i/>
        </w:rPr>
        <w:t>likeness</w:t>
      </w:r>
      <w:r w:rsidR="00AA56DE">
        <w:t xml:space="preserve"> such as in the case of sized items </w:t>
      </w:r>
      <w:r w:rsidR="002D4515">
        <w:t>like piston rings where the group code changes, but the serial number remains.</w:t>
      </w:r>
    </w:p>
    <w:p w14:paraId="27B18FB2" w14:textId="6FC5CDCF" w:rsidR="005F4DE6" w:rsidRDefault="001902BF" w:rsidP="002D4515">
      <w:pPr>
        <w:ind w:left="360"/>
        <w:jc w:val="both"/>
      </w:pPr>
      <w:r>
        <w:t xml:space="preserve"> </w:t>
      </w:r>
      <w:r w:rsidR="002D4515">
        <w:t xml:space="preserve">There is no doubt that </w:t>
      </w:r>
      <w:r w:rsidR="005F4DE6">
        <w:t xml:space="preserve">greater efficiencies </w:t>
      </w:r>
      <w:proofErr w:type="gramStart"/>
      <w:r w:rsidR="005F4DE6">
        <w:t>is</w:t>
      </w:r>
      <w:proofErr w:type="gramEnd"/>
      <w:r w:rsidR="005F4DE6">
        <w:t xml:space="preserve"> a must consideration due to the current levels of human intervention.</w:t>
      </w:r>
    </w:p>
    <w:p w14:paraId="12757AA9" w14:textId="4C1BD49A" w:rsidR="005F4DE6" w:rsidRDefault="005F4DE6" w:rsidP="002D4515">
      <w:pPr>
        <w:ind w:left="360"/>
        <w:jc w:val="both"/>
      </w:pPr>
      <w:r>
        <w:t>There are documents with management for review exploring improved efficiencies using item barcode.</w:t>
      </w:r>
    </w:p>
    <w:p w14:paraId="56ADB1C4" w14:textId="338C47F7" w:rsidR="00071AEE" w:rsidRPr="009A670B" w:rsidRDefault="005F4DE6" w:rsidP="002D4515">
      <w:pPr>
        <w:ind w:left="360"/>
        <w:jc w:val="both"/>
      </w:pPr>
      <w:r>
        <w:t xml:space="preserve"> </w:t>
      </w:r>
    </w:p>
    <w:p w14:paraId="4D489ACB" w14:textId="10414314" w:rsidR="00CC041A" w:rsidRDefault="00CC041A" w:rsidP="00034D37">
      <w:pPr>
        <w:pStyle w:val="Heading1"/>
        <w:numPr>
          <w:ilvl w:val="0"/>
          <w:numId w:val="16"/>
        </w:numPr>
      </w:pPr>
      <w:r>
        <w:t>Dependencies</w:t>
      </w:r>
    </w:p>
    <w:p w14:paraId="2AB6A953" w14:textId="09C9EC1A" w:rsidR="00CC041A" w:rsidRDefault="00CC041A" w:rsidP="00CC041A"/>
    <w:p w14:paraId="22735992" w14:textId="20291E4F" w:rsidR="00C62A79" w:rsidRDefault="00C62A79" w:rsidP="00C62A79">
      <w:pPr>
        <w:ind w:left="360"/>
      </w:pPr>
      <w:r>
        <w:t>The following list of sub systems depict a dependency for despatching to function:</w:t>
      </w:r>
    </w:p>
    <w:p w14:paraId="647C6D8D" w14:textId="67AB7FEC" w:rsidR="00C62A79" w:rsidRDefault="00C62A79" w:rsidP="00C62A79">
      <w:pPr>
        <w:pStyle w:val="ListParagraph"/>
        <w:numPr>
          <w:ilvl w:val="0"/>
          <w:numId w:val="32"/>
        </w:numPr>
      </w:pPr>
      <w:r>
        <w:t>Sales orders</w:t>
      </w:r>
    </w:p>
    <w:p w14:paraId="39576C1B" w14:textId="04CD6A8A" w:rsidR="00C62A79" w:rsidRDefault="00C62A79" w:rsidP="00C62A79">
      <w:pPr>
        <w:pStyle w:val="ListParagraph"/>
        <w:numPr>
          <w:ilvl w:val="0"/>
          <w:numId w:val="32"/>
        </w:numPr>
      </w:pPr>
      <w:r>
        <w:t>Pick, check and pack</w:t>
      </w:r>
    </w:p>
    <w:p w14:paraId="577CE674" w14:textId="5ABC7F7A" w:rsidR="00C62A79" w:rsidRDefault="00C62A79" w:rsidP="00C62A79">
      <w:pPr>
        <w:pStyle w:val="ListParagraph"/>
        <w:numPr>
          <w:ilvl w:val="0"/>
          <w:numId w:val="32"/>
        </w:numPr>
      </w:pPr>
      <w:r>
        <w:t>Printing / parcel of carton labels</w:t>
      </w:r>
    </w:p>
    <w:p w14:paraId="0C7364A2" w14:textId="0854D125" w:rsidR="00C62A79" w:rsidRDefault="00C62A79" w:rsidP="00C62A79">
      <w:pPr>
        <w:ind w:left="360"/>
      </w:pPr>
      <w:r>
        <w:t>Further sub system dependencies are as follows:</w:t>
      </w:r>
    </w:p>
    <w:p w14:paraId="6334AB2C" w14:textId="77777777" w:rsidR="00C62A79" w:rsidRDefault="00C62A79" w:rsidP="00761E4E">
      <w:pPr>
        <w:pStyle w:val="ListParagraph"/>
        <w:numPr>
          <w:ilvl w:val="0"/>
          <w:numId w:val="33"/>
        </w:numPr>
        <w:jc w:val="both"/>
      </w:pPr>
      <w:r>
        <w:t xml:space="preserve">Customer sales order would have to have received a valid delivery node allocation at the time of sales order creation / before releasing the sales order. </w:t>
      </w:r>
    </w:p>
    <w:p w14:paraId="38E83D61" w14:textId="7697ADE4" w:rsidR="00C62A79" w:rsidRDefault="00C62A79" w:rsidP="00761E4E">
      <w:pPr>
        <w:pStyle w:val="ListParagraph"/>
        <w:numPr>
          <w:ilvl w:val="1"/>
          <w:numId w:val="33"/>
        </w:numPr>
        <w:jc w:val="both"/>
      </w:pPr>
      <w:r>
        <w:lastRenderedPageBreak/>
        <w:t>To note these node codes are verified against a route to which it is allocated</w:t>
      </w:r>
    </w:p>
    <w:p w14:paraId="33F70E26" w14:textId="6341F6FB" w:rsidR="00C62A79" w:rsidRDefault="00C62A79" w:rsidP="00761E4E">
      <w:pPr>
        <w:pStyle w:val="ListParagraph"/>
        <w:numPr>
          <w:ilvl w:val="1"/>
          <w:numId w:val="33"/>
        </w:numPr>
        <w:jc w:val="both"/>
      </w:pPr>
      <w:r>
        <w:t xml:space="preserve">The sub system auto calculates the </w:t>
      </w:r>
      <w:r w:rsidR="00761E4E">
        <w:t>correct route allocation based of best time to departure, in the event of the node code being allocated to multiple route codes</w:t>
      </w:r>
    </w:p>
    <w:p w14:paraId="74ACE67A" w14:textId="378E3229" w:rsidR="00761E4E" w:rsidRDefault="00761E4E" w:rsidP="00761E4E">
      <w:pPr>
        <w:pStyle w:val="ListParagraph"/>
        <w:numPr>
          <w:ilvl w:val="1"/>
          <w:numId w:val="33"/>
        </w:numPr>
        <w:jc w:val="both"/>
      </w:pPr>
      <w:r>
        <w:t>It is a management responsible to ensure that routes and related node codes form an efficient / permissible combination</w:t>
      </w:r>
    </w:p>
    <w:p w14:paraId="65271A1F" w14:textId="33691767" w:rsidR="00761E4E" w:rsidRDefault="00761E4E" w:rsidP="00761E4E">
      <w:pPr>
        <w:pStyle w:val="ListParagraph"/>
        <w:numPr>
          <w:ilvl w:val="1"/>
          <w:numId w:val="33"/>
        </w:numPr>
        <w:jc w:val="both"/>
      </w:pPr>
      <w:r>
        <w:t>These node / route combinations are agreed to with one or more delivery service providers, including own fleet facilities.</w:t>
      </w:r>
    </w:p>
    <w:p w14:paraId="61B38AB4" w14:textId="3DA0F80B" w:rsidR="00761E4E" w:rsidRPr="00761E4E" w:rsidRDefault="00761E4E" w:rsidP="00761E4E">
      <w:pPr>
        <w:pStyle w:val="ListParagraph"/>
        <w:numPr>
          <w:ilvl w:val="1"/>
          <w:numId w:val="33"/>
        </w:numPr>
        <w:jc w:val="both"/>
        <w:rPr>
          <w:b/>
          <w:i/>
        </w:rPr>
      </w:pPr>
      <w:r w:rsidRPr="00761E4E">
        <w:rPr>
          <w:b/>
          <w:i/>
        </w:rPr>
        <w:t xml:space="preserve">Customer to collect </w:t>
      </w:r>
      <w:r>
        <w:t>is a valid route and node combination that depicts the collection counter</w:t>
      </w:r>
    </w:p>
    <w:p w14:paraId="63588ADF" w14:textId="253C5B3D" w:rsidR="00761E4E" w:rsidRPr="00761E4E" w:rsidRDefault="00761E4E" w:rsidP="00761E4E">
      <w:pPr>
        <w:pStyle w:val="ListParagraph"/>
        <w:numPr>
          <w:ilvl w:val="0"/>
          <w:numId w:val="33"/>
        </w:numPr>
        <w:jc w:val="both"/>
        <w:rPr>
          <w:b/>
          <w:i/>
        </w:rPr>
      </w:pPr>
      <w:r>
        <w:t>Picking sub system. This sub system is delivery node and route allocation aware and provides the following feedback to related users:</w:t>
      </w:r>
    </w:p>
    <w:p w14:paraId="1784E930" w14:textId="2EEDB7D7" w:rsidR="00761E4E" w:rsidRPr="00761E4E" w:rsidRDefault="00761E4E" w:rsidP="00761E4E">
      <w:pPr>
        <w:pStyle w:val="ListParagraph"/>
        <w:numPr>
          <w:ilvl w:val="1"/>
          <w:numId w:val="33"/>
        </w:numPr>
        <w:jc w:val="both"/>
        <w:rPr>
          <w:b/>
          <w:i/>
        </w:rPr>
      </w:pPr>
      <w:r>
        <w:t xml:space="preserve">Picking jobs within a parameter defined time to complete </w:t>
      </w:r>
      <w:r w:rsidR="00A852E3">
        <w:t>is displayed without any emphasis</w:t>
      </w:r>
    </w:p>
    <w:p w14:paraId="2F318BB3" w14:textId="2C2F8CD4" w:rsidR="00761E4E" w:rsidRPr="00761E4E" w:rsidRDefault="00761E4E" w:rsidP="00761E4E">
      <w:pPr>
        <w:pStyle w:val="ListParagraph"/>
        <w:numPr>
          <w:ilvl w:val="1"/>
          <w:numId w:val="33"/>
        </w:numPr>
        <w:jc w:val="both"/>
        <w:rPr>
          <w:b/>
          <w:i/>
        </w:rPr>
      </w:pPr>
      <w:r>
        <w:t xml:space="preserve">Picking jobs within a parameter defined time </w:t>
      </w:r>
      <w:r w:rsidR="00A852E3">
        <w:t xml:space="preserve">period to route departure not completed </w:t>
      </w:r>
      <w:r>
        <w:t>are displayed in orange raising the system urgency to complete to meet with the planned departure time</w:t>
      </w:r>
    </w:p>
    <w:p w14:paraId="6B2EE13F" w14:textId="56BBA8A2" w:rsidR="00761E4E" w:rsidRPr="00761E4E" w:rsidRDefault="00761E4E" w:rsidP="00761E4E">
      <w:pPr>
        <w:pStyle w:val="ListParagraph"/>
        <w:numPr>
          <w:ilvl w:val="1"/>
          <w:numId w:val="33"/>
        </w:numPr>
        <w:jc w:val="both"/>
        <w:rPr>
          <w:b/>
          <w:i/>
        </w:rPr>
      </w:pPr>
      <w:r>
        <w:t xml:space="preserve">As soon as </w:t>
      </w:r>
      <w:r w:rsidR="00A852E3">
        <w:t xml:space="preserve">a route departure time has almost been reached (parameter defined) these are </w:t>
      </w:r>
      <w:r>
        <w:t>displayed in red</w:t>
      </w:r>
    </w:p>
    <w:p w14:paraId="561B3CAC" w14:textId="2DA54F93" w:rsidR="00A852E3" w:rsidRDefault="00A852E3" w:rsidP="008D3626">
      <w:pPr>
        <w:pStyle w:val="Heading1"/>
        <w:numPr>
          <w:ilvl w:val="0"/>
          <w:numId w:val="16"/>
        </w:numPr>
      </w:pPr>
      <w:bookmarkStart w:id="5" w:name="_Toc524948414"/>
      <w:bookmarkEnd w:id="3"/>
      <w:r>
        <w:t>Route maintenance</w:t>
      </w:r>
    </w:p>
    <w:p w14:paraId="39EA77FE" w14:textId="730A30F3" w:rsidR="00A852E3" w:rsidRDefault="00A852E3" w:rsidP="00A852E3"/>
    <w:p w14:paraId="6904C6C5" w14:textId="292751A4" w:rsidR="00A852E3" w:rsidRDefault="00A852E3" w:rsidP="00A852E3">
      <w:pPr>
        <w:ind w:left="360"/>
      </w:pPr>
      <w:r>
        <w:t>It cannot be emphasised enough that this part of the sub system requires detailed planning and must be managed by a person of a responsible nature. The impact of incorrect configuration can be a root cause of customer not receiving their consignments on time.</w:t>
      </w:r>
    </w:p>
    <w:p w14:paraId="7060AD95" w14:textId="70FC8D26" w:rsidR="00A852E3" w:rsidRDefault="00A852E3" w:rsidP="00A852E3">
      <w:pPr>
        <w:ind w:left="360"/>
      </w:pPr>
      <w:r>
        <w:t>Due to the nature of many of our work force and customers is that goods mis-directed can become part of stock shrinkage and unnecessary investigations with poor customer experiences.</w:t>
      </w:r>
    </w:p>
    <w:p w14:paraId="23BFEBC2" w14:textId="1C7F4520" w:rsidR="00A852E3" w:rsidRPr="00A852E3" w:rsidRDefault="00A852E3" w:rsidP="00A852E3">
      <w:pPr>
        <w:ind w:left="360"/>
        <w:rPr>
          <w:b/>
        </w:rPr>
      </w:pPr>
      <w:r w:rsidRPr="00A852E3">
        <w:rPr>
          <w:b/>
        </w:rPr>
        <w:t>Diagram 7.1 depicts the main route maintenance screen</w:t>
      </w:r>
    </w:p>
    <w:p w14:paraId="0555F671" w14:textId="77777777" w:rsidR="00A852E3" w:rsidRDefault="00A852E3" w:rsidP="00A852E3">
      <w:pPr>
        <w:ind w:left="360"/>
      </w:pPr>
    </w:p>
    <w:p w14:paraId="0DB67994" w14:textId="08DEDC4B" w:rsidR="00A852E3" w:rsidRDefault="00A852E3" w:rsidP="00A852E3">
      <w:pPr>
        <w:ind w:left="360"/>
      </w:pPr>
      <w:r>
        <w:rPr>
          <w:noProof/>
        </w:rPr>
        <w:lastRenderedPageBreak/>
        <w:drawing>
          <wp:inline distT="0" distB="0" distL="0" distR="0" wp14:anchorId="68B5DA19" wp14:editId="6AD7B9B7">
            <wp:extent cx="4552950" cy="4762500"/>
            <wp:effectExtent l="0" t="0" r="0" b="0"/>
            <wp:docPr id="2" name="Picture 4" descr="cid:image001.png@01D47692.653E6E00"/>
            <wp:cNvGraphicFramePr/>
            <a:graphic xmlns:a="http://schemas.openxmlformats.org/drawingml/2006/main">
              <a:graphicData uri="http://schemas.openxmlformats.org/drawingml/2006/picture">
                <pic:pic xmlns:pic="http://schemas.openxmlformats.org/drawingml/2006/picture">
                  <pic:nvPicPr>
                    <pic:cNvPr id="1" name="Picture 4" descr="cid:image001.png@01D47692.653E6E00"/>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552950" cy="4762500"/>
                    </a:xfrm>
                    <a:prstGeom prst="rect">
                      <a:avLst/>
                    </a:prstGeom>
                    <a:noFill/>
                    <a:ln>
                      <a:noFill/>
                    </a:ln>
                  </pic:spPr>
                </pic:pic>
              </a:graphicData>
            </a:graphic>
          </wp:inline>
        </w:drawing>
      </w:r>
    </w:p>
    <w:p w14:paraId="6473BF4B" w14:textId="5530FDC3" w:rsidR="00A852E3" w:rsidRDefault="00A852E3" w:rsidP="00A852E3">
      <w:pPr>
        <w:ind w:left="360"/>
      </w:pPr>
      <w:r>
        <w:t xml:space="preserve"> </w:t>
      </w:r>
      <w:r w:rsidR="00970CAE">
        <w:t>There are 4 tabs in the screen with the following functionality:</w:t>
      </w:r>
    </w:p>
    <w:p w14:paraId="64BE0068" w14:textId="77777777" w:rsidR="00970CAE" w:rsidRPr="00970CAE" w:rsidRDefault="00970CAE" w:rsidP="00970CAE">
      <w:pPr>
        <w:pStyle w:val="ListParagraph"/>
        <w:numPr>
          <w:ilvl w:val="0"/>
          <w:numId w:val="34"/>
        </w:numPr>
        <w:rPr>
          <w:b/>
        </w:rPr>
      </w:pPr>
      <w:r w:rsidRPr="00970CAE">
        <w:rPr>
          <w:b/>
        </w:rPr>
        <w:t>General</w:t>
      </w:r>
      <w:r>
        <w:t xml:space="preserve"> is to define a route and all related profiling details.</w:t>
      </w:r>
    </w:p>
    <w:p w14:paraId="53840E1C" w14:textId="10C33637" w:rsidR="00970CAE" w:rsidRDefault="00970CAE" w:rsidP="00970CAE">
      <w:pPr>
        <w:pStyle w:val="ListParagraph"/>
        <w:numPr>
          <w:ilvl w:val="1"/>
          <w:numId w:val="34"/>
        </w:numPr>
      </w:pPr>
      <w:r>
        <w:rPr>
          <w:b/>
        </w:rPr>
        <w:t xml:space="preserve">Route Code </w:t>
      </w:r>
      <w:r w:rsidRPr="00970CAE">
        <w:t>is an alpha numeric code</w:t>
      </w:r>
      <w:r w:rsidRPr="00970CAE">
        <w:rPr>
          <w:b/>
        </w:rPr>
        <w:t xml:space="preserve"> </w:t>
      </w:r>
      <w:r w:rsidRPr="00970CAE">
        <w:t xml:space="preserve">and can be anything </w:t>
      </w:r>
      <w:r>
        <w:t>but normally includes some characters that provide visual meaning to the users</w:t>
      </w:r>
    </w:p>
    <w:p w14:paraId="2C03A38A" w14:textId="689D6229" w:rsidR="00970CAE" w:rsidRDefault="00970CAE" w:rsidP="00970CAE">
      <w:pPr>
        <w:pStyle w:val="ListParagraph"/>
        <w:numPr>
          <w:ilvl w:val="1"/>
          <w:numId w:val="34"/>
        </w:numPr>
      </w:pPr>
      <w:r>
        <w:rPr>
          <w:b/>
        </w:rPr>
        <w:t>Name</w:t>
      </w:r>
      <w:r>
        <w:t xml:space="preserve"> describes the route </w:t>
      </w:r>
    </w:p>
    <w:p w14:paraId="78CBAC10" w14:textId="16AEEFD2" w:rsidR="00970CAE" w:rsidRDefault="00970CAE" w:rsidP="00970CAE">
      <w:pPr>
        <w:pStyle w:val="ListParagraph"/>
        <w:numPr>
          <w:ilvl w:val="1"/>
          <w:numId w:val="34"/>
        </w:numPr>
      </w:pPr>
      <w:r>
        <w:rPr>
          <w:b/>
        </w:rPr>
        <w:t>Comments</w:t>
      </w:r>
      <w:r>
        <w:t xml:space="preserve"> is used to assist the users </w:t>
      </w:r>
      <w:proofErr w:type="gramStart"/>
      <w:r>
        <w:t>and also</w:t>
      </w:r>
      <w:proofErr w:type="gramEnd"/>
      <w:r>
        <w:t xml:space="preserve"> printed on the paper documentation</w:t>
      </w:r>
    </w:p>
    <w:p w14:paraId="50331491" w14:textId="0431AB56" w:rsidR="00970CAE" w:rsidRDefault="00970CAE" w:rsidP="00970CAE">
      <w:pPr>
        <w:pStyle w:val="ListParagraph"/>
        <w:numPr>
          <w:ilvl w:val="1"/>
          <w:numId w:val="34"/>
        </w:numPr>
      </w:pPr>
      <w:r>
        <w:rPr>
          <w:b/>
        </w:rPr>
        <w:t>Label Id</w:t>
      </w:r>
      <w:r>
        <w:t xml:space="preserve"> – is used to print a barcode on the parcel label using a specific prefix</w:t>
      </w:r>
    </w:p>
    <w:p w14:paraId="0086B054" w14:textId="467F3F03" w:rsidR="00970CAE" w:rsidRDefault="00970CAE" w:rsidP="00970CAE">
      <w:pPr>
        <w:pStyle w:val="ListParagraph"/>
        <w:numPr>
          <w:ilvl w:val="1"/>
          <w:numId w:val="34"/>
        </w:numPr>
      </w:pPr>
      <w:r>
        <w:rPr>
          <w:b/>
        </w:rPr>
        <w:t xml:space="preserve">Default vehicle </w:t>
      </w:r>
      <w:r>
        <w:t xml:space="preserve">– </w:t>
      </w:r>
      <w:r w:rsidRPr="00970CAE">
        <w:t xml:space="preserve">the same vehicle is used </w:t>
      </w:r>
      <w:r>
        <w:t>to perform deliveries for a specific route. This can be changed at time of printing the route delivery documentation and is used to assist the preparation to print process. However, some statistics can be derived from this as well</w:t>
      </w:r>
    </w:p>
    <w:p w14:paraId="1AA12EA8" w14:textId="124C821C" w:rsidR="00970CAE" w:rsidRDefault="00970CAE" w:rsidP="00970CAE">
      <w:pPr>
        <w:pStyle w:val="ListParagraph"/>
        <w:numPr>
          <w:ilvl w:val="1"/>
          <w:numId w:val="34"/>
        </w:numPr>
      </w:pPr>
      <w:r>
        <w:rPr>
          <w:b/>
        </w:rPr>
        <w:t xml:space="preserve">Default Driver </w:t>
      </w:r>
      <w:r>
        <w:t>– as a rule most times the same driver is assigned to a specific set of routes due to knowledge and experience. This can be overridden at document printing time</w:t>
      </w:r>
    </w:p>
    <w:p w14:paraId="1C2825DF" w14:textId="652D5FE0" w:rsidR="00970CAE" w:rsidRDefault="00970CAE" w:rsidP="00970CAE">
      <w:pPr>
        <w:pStyle w:val="ListParagraph"/>
        <w:numPr>
          <w:ilvl w:val="1"/>
          <w:numId w:val="34"/>
        </w:numPr>
      </w:pPr>
      <w:r>
        <w:rPr>
          <w:b/>
        </w:rPr>
        <w:t xml:space="preserve">Status </w:t>
      </w:r>
      <w:r>
        <w:t xml:space="preserve">– </w:t>
      </w:r>
      <w:r w:rsidRPr="00970CAE">
        <w:t>this is the status of the route</w:t>
      </w:r>
      <w:r>
        <w:t>.</w:t>
      </w:r>
    </w:p>
    <w:p w14:paraId="18C3F99B" w14:textId="252F2671" w:rsidR="00970CAE" w:rsidRDefault="00970CAE" w:rsidP="00970CAE">
      <w:pPr>
        <w:pStyle w:val="ListParagraph"/>
        <w:numPr>
          <w:ilvl w:val="1"/>
          <w:numId w:val="34"/>
        </w:numPr>
      </w:pPr>
      <w:r>
        <w:rPr>
          <w:b/>
        </w:rPr>
        <w:t xml:space="preserve">POD Scan Lead Time </w:t>
      </w:r>
      <w:r w:rsidRPr="00970CAE">
        <w:t>-</w:t>
      </w:r>
      <w:r>
        <w:t xml:space="preserve"> </w:t>
      </w:r>
      <w:r w:rsidRPr="00970CAE">
        <w:t xml:space="preserve">this is used to check </w:t>
      </w:r>
      <w:r>
        <w:t>if the POD</w:t>
      </w:r>
      <w:r w:rsidR="00CD5661">
        <w:t xml:space="preserve"> has been returned and processed within the designated SLA</w:t>
      </w:r>
    </w:p>
    <w:p w14:paraId="1CE28D4D" w14:textId="4E0D895C" w:rsidR="00CD5661" w:rsidRDefault="00CD5661" w:rsidP="00970CAE">
      <w:pPr>
        <w:pStyle w:val="ListParagraph"/>
        <w:numPr>
          <w:ilvl w:val="1"/>
          <w:numId w:val="34"/>
        </w:numPr>
      </w:pPr>
      <w:r>
        <w:rPr>
          <w:b/>
        </w:rPr>
        <w:t xml:space="preserve">Category – </w:t>
      </w:r>
      <w:r>
        <w:t>statistical use</w:t>
      </w:r>
    </w:p>
    <w:p w14:paraId="785B6DA7" w14:textId="40ED3954" w:rsidR="00CD5661" w:rsidRDefault="00CD5661" w:rsidP="00970CAE">
      <w:pPr>
        <w:pStyle w:val="ListParagraph"/>
        <w:numPr>
          <w:ilvl w:val="1"/>
          <w:numId w:val="34"/>
        </w:numPr>
      </w:pPr>
      <w:r>
        <w:rPr>
          <w:b/>
        </w:rPr>
        <w:t>Charge delivery -</w:t>
      </w:r>
      <w:r>
        <w:t xml:space="preserve"> </w:t>
      </w:r>
      <w:r w:rsidRPr="00CD5661">
        <w:t xml:space="preserve">in some </w:t>
      </w:r>
      <w:r>
        <w:t>instances customers on a route will be charged for the delivery</w:t>
      </w:r>
    </w:p>
    <w:p w14:paraId="67BD0F79" w14:textId="131E38BC" w:rsidR="00CD5661" w:rsidRDefault="00CD5661" w:rsidP="00970CAE">
      <w:pPr>
        <w:pStyle w:val="ListParagraph"/>
        <w:numPr>
          <w:ilvl w:val="1"/>
          <w:numId w:val="34"/>
        </w:numPr>
      </w:pPr>
      <w:r>
        <w:rPr>
          <w:b/>
        </w:rPr>
        <w:lastRenderedPageBreak/>
        <w:t>Country –</w:t>
      </w:r>
      <w:r>
        <w:t xml:space="preserve"> </w:t>
      </w:r>
      <w:r w:rsidRPr="00CD5661">
        <w:t xml:space="preserve">this is used </w:t>
      </w:r>
      <w:r>
        <w:t xml:space="preserve">to control compliance with export / import regulations. </w:t>
      </w:r>
    </w:p>
    <w:p w14:paraId="09733813" w14:textId="1106005F" w:rsidR="00CD5661" w:rsidRDefault="00CD5661" w:rsidP="00970CAE">
      <w:pPr>
        <w:pStyle w:val="ListParagraph"/>
        <w:numPr>
          <w:ilvl w:val="1"/>
          <w:numId w:val="34"/>
        </w:numPr>
      </w:pPr>
      <w:r>
        <w:rPr>
          <w:b/>
        </w:rPr>
        <w:t>Documents to print –</w:t>
      </w:r>
      <w:r>
        <w:t xml:space="preserve"> these check box options </w:t>
      </w:r>
      <w:proofErr w:type="gramStart"/>
      <w:r>
        <w:t>allows</w:t>
      </w:r>
      <w:proofErr w:type="gramEnd"/>
      <w:r>
        <w:t xml:space="preserve"> optimisation of the route documentation to be printed</w:t>
      </w:r>
    </w:p>
    <w:p w14:paraId="2E48FC47" w14:textId="19B0FD27" w:rsidR="00CD5661" w:rsidRPr="00CD5661" w:rsidRDefault="00CD5661" w:rsidP="00CD5661">
      <w:pPr>
        <w:pStyle w:val="ListParagraph"/>
        <w:numPr>
          <w:ilvl w:val="0"/>
          <w:numId w:val="34"/>
        </w:numPr>
      </w:pPr>
      <w:r>
        <w:rPr>
          <w:b/>
        </w:rPr>
        <w:t>Load Groups tab</w:t>
      </w:r>
    </w:p>
    <w:p w14:paraId="35EC77CB" w14:textId="33FCF8E4" w:rsidR="00CD5661" w:rsidRDefault="00CD5661" w:rsidP="00014C5D">
      <w:pPr>
        <w:ind w:left="1080"/>
        <w:jc w:val="both"/>
      </w:pPr>
      <w:r>
        <w:t>One or more routes can be grouped together for collective loading into the same vehicle</w:t>
      </w:r>
      <w:r w:rsidR="002E569A">
        <w:t>.</w:t>
      </w:r>
    </w:p>
    <w:p w14:paraId="0AE50E82" w14:textId="06074144" w:rsidR="002E569A" w:rsidRDefault="002E569A" w:rsidP="00014C5D">
      <w:pPr>
        <w:ind w:left="1080"/>
        <w:jc w:val="both"/>
      </w:pPr>
      <w:r>
        <w:t>This is in addition to the loading manifest used to load a vehicle at point of warehouse departure where several load groups are collectively loaded to one vehicle. The loading manifest attempts to order the loading sequence such that the last to deliver is loaded into the vehicle first.</w:t>
      </w:r>
    </w:p>
    <w:p w14:paraId="685504A5" w14:textId="69BE5CD5" w:rsidR="002E569A" w:rsidRPr="00CD5661" w:rsidRDefault="002E569A" w:rsidP="002E569A">
      <w:pPr>
        <w:pStyle w:val="ListParagraph"/>
        <w:numPr>
          <w:ilvl w:val="0"/>
          <w:numId w:val="34"/>
        </w:numPr>
      </w:pPr>
      <w:r>
        <w:rPr>
          <w:b/>
        </w:rPr>
        <w:t xml:space="preserve">Nodes </w:t>
      </w:r>
      <w:r>
        <w:rPr>
          <w:b/>
        </w:rPr>
        <w:t>tab</w:t>
      </w:r>
    </w:p>
    <w:p w14:paraId="24E9A839" w14:textId="1BDDF430" w:rsidR="00CD5661" w:rsidRPr="00CD5661" w:rsidRDefault="002E569A" w:rsidP="00CD5661">
      <w:pPr>
        <w:ind w:left="1080"/>
      </w:pPr>
      <w:r>
        <w:t>This a format used to define a drop point along a route and depicts the sequence in which the drop offs will be completed.</w:t>
      </w:r>
    </w:p>
    <w:p w14:paraId="5FC501E5" w14:textId="23576AF7" w:rsidR="00014C5D" w:rsidRPr="00014C5D" w:rsidRDefault="00014C5D" w:rsidP="00014C5D">
      <w:pPr>
        <w:pStyle w:val="ListParagraph"/>
        <w:numPr>
          <w:ilvl w:val="0"/>
          <w:numId w:val="34"/>
        </w:numPr>
      </w:pPr>
      <w:r>
        <w:rPr>
          <w:b/>
        </w:rPr>
        <w:t>Prompts</w:t>
      </w:r>
      <w:r>
        <w:rPr>
          <w:b/>
        </w:rPr>
        <w:t xml:space="preserve"> tab</w:t>
      </w:r>
    </w:p>
    <w:p w14:paraId="6BAF4C3C" w14:textId="3F0C9714" w:rsidR="00014C5D" w:rsidRDefault="00014C5D" w:rsidP="00014C5D">
      <w:pPr>
        <w:pStyle w:val="ListParagraph"/>
        <w:ind w:left="1080"/>
      </w:pPr>
    </w:p>
    <w:p w14:paraId="610CA8B7" w14:textId="5304CC39" w:rsidR="00014C5D" w:rsidRPr="00CD5661" w:rsidRDefault="00014C5D" w:rsidP="00014C5D">
      <w:pPr>
        <w:pStyle w:val="ListParagraph"/>
        <w:ind w:left="1080"/>
      </w:pPr>
      <w:r>
        <w:t>?????</w:t>
      </w:r>
    </w:p>
    <w:p w14:paraId="2C1BE02B" w14:textId="2A68C0BF" w:rsidR="00CD5661" w:rsidRPr="00CD5661" w:rsidRDefault="00CD5661" w:rsidP="00CD5661"/>
    <w:p w14:paraId="540411CE" w14:textId="77777777" w:rsidR="00970CAE" w:rsidRPr="00A852E3" w:rsidRDefault="00970CAE" w:rsidP="00A852E3">
      <w:pPr>
        <w:ind w:left="360"/>
      </w:pPr>
    </w:p>
    <w:p w14:paraId="55F06CBA" w14:textId="373A6401" w:rsidR="006D2FE3" w:rsidRDefault="006D2FE3" w:rsidP="008D3626">
      <w:pPr>
        <w:pStyle w:val="Heading1"/>
        <w:numPr>
          <w:ilvl w:val="0"/>
          <w:numId w:val="16"/>
        </w:numPr>
      </w:pPr>
      <w:r>
        <w:t>Risks and mitigation</w:t>
      </w:r>
      <w:bookmarkEnd w:id="5"/>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6" w:name="_Toc524948415"/>
      <w:r>
        <w:t xml:space="preserve">Requirements </w:t>
      </w:r>
      <w:r w:rsidR="00034D37">
        <w:t>overview</w:t>
      </w:r>
      <w:bookmarkEnd w:id="6"/>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lastRenderedPageBreak/>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7" w:name="_Toc524948416"/>
      <w:r>
        <w:lastRenderedPageBreak/>
        <w:t>Acceptance</w:t>
      </w:r>
      <w:bookmarkEnd w:id="7"/>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4FE23" w14:textId="77777777" w:rsidR="008614A1" w:rsidRDefault="008614A1" w:rsidP="005E292E">
      <w:pPr>
        <w:spacing w:after="0" w:line="240" w:lineRule="auto"/>
      </w:pPr>
      <w:r>
        <w:separator/>
      </w:r>
    </w:p>
  </w:endnote>
  <w:endnote w:type="continuationSeparator" w:id="0">
    <w:p w14:paraId="05D81A13" w14:textId="77777777" w:rsidR="008614A1" w:rsidRDefault="008614A1"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8DBB" w14:textId="77777777" w:rsidR="008614A1" w:rsidRDefault="008614A1" w:rsidP="005E292E">
      <w:pPr>
        <w:spacing w:after="0" w:line="240" w:lineRule="auto"/>
      </w:pPr>
      <w:r>
        <w:separator/>
      </w:r>
    </w:p>
  </w:footnote>
  <w:footnote w:type="continuationSeparator" w:id="0">
    <w:p w14:paraId="7866A46A" w14:textId="77777777" w:rsidR="008614A1" w:rsidRDefault="008614A1"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3CE4"/>
    <w:multiLevelType w:val="hybridMultilevel"/>
    <w:tmpl w:val="663A37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C1E7DBF"/>
    <w:multiLevelType w:val="hybridMultilevel"/>
    <w:tmpl w:val="B03EC94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3AC533B"/>
    <w:multiLevelType w:val="hybridMultilevel"/>
    <w:tmpl w:val="AE4038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531B1"/>
    <w:multiLevelType w:val="hybridMultilevel"/>
    <w:tmpl w:val="4560E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5853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5"/>
  </w:num>
  <w:num w:numId="3">
    <w:abstractNumId w:val="24"/>
  </w:num>
  <w:num w:numId="4">
    <w:abstractNumId w:val="19"/>
  </w:num>
  <w:num w:numId="5">
    <w:abstractNumId w:val="3"/>
  </w:num>
  <w:num w:numId="6">
    <w:abstractNumId w:val="31"/>
  </w:num>
  <w:num w:numId="7">
    <w:abstractNumId w:val="32"/>
  </w:num>
  <w:num w:numId="8">
    <w:abstractNumId w:val="8"/>
  </w:num>
  <w:num w:numId="9">
    <w:abstractNumId w:val="14"/>
  </w:num>
  <w:num w:numId="10">
    <w:abstractNumId w:val="22"/>
  </w:num>
  <w:num w:numId="11">
    <w:abstractNumId w:val="7"/>
  </w:num>
  <w:num w:numId="12">
    <w:abstractNumId w:val="27"/>
  </w:num>
  <w:num w:numId="13">
    <w:abstractNumId w:val="34"/>
  </w:num>
  <w:num w:numId="14">
    <w:abstractNumId w:val="15"/>
  </w:num>
  <w:num w:numId="15">
    <w:abstractNumId w:val="9"/>
  </w:num>
  <w:num w:numId="16">
    <w:abstractNumId w:val="18"/>
  </w:num>
  <w:num w:numId="17">
    <w:abstractNumId w:val="0"/>
  </w:num>
  <w:num w:numId="18">
    <w:abstractNumId w:val="12"/>
  </w:num>
  <w:num w:numId="19">
    <w:abstractNumId w:val="16"/>
  </w:num>
  <w:num w:numId="20">
    <w:abstractNumId w:val="13"/>
  </w:num>
  <w:num w:numId="21">
    <w:abstractNumId w:val="33"/>
  </w:num>
  <w:num w:numId="22">
    <w:abstractNumId w:val="20"/>
  </w:num>
  <w:num w:numId="23">
    <w:abstractNumId w:val="6"/>
  </w:num>
  <w:num w:numId="24">
    <w:abstractNumId w:val="25"/>
  </w:num>
  <w:num w:numId="25">
    <w:abstractNumId w:val="29"/>
  </w:num>
  <w:num w:numId="26">
    <w:abstractNumId w:val="11"/>
  </w:num>
  <w:num w:numId="27">
    <w:abstractNumId w:val="28"/>
  </w:num>
  <w:num w:numId="28">
    <w:abstractNumId w:val="26"/>
  </w:num>
  <w:num w:numId="29">
    <w:abstractNumId w:val="30"/>
  </w:num>
  <w:num w:numId="30">
    <w:abstractNumId w:val="10"/>
  </w:num>
  <w:num w:numId="31">
    <w:abstractNumId w:val="23"/>
  </w:num>
  <w:num w:numId="32">
    <w:abstractNumId w:val="1"/>
  </w:num>
  <w:num w:numId="33">
    <w:abstractNumId w:val="21"/>
  </w:num>
  <w:num w:numId="34">
    <w:abstractNumId w:val="2"/>
  </w:num>
  <w:num w:numId="35">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07DF6"/>
    <w:rsid w:val="00014922"/>
    <w:rsid w:val="00014C5D"/>
    <w:rsid w:val="00015634"/>
    <w:rsid w:val="00017C7A"/>
    <w:rsid w:val="00022C4B"/>
    <w:rsid w:val="000314DE"/>
    <w:rsid w:val="000329D4"/>
    <w:rsid w:val="00032BFC"/>
    <w:rsid w:val="00032FD0"/>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865"/>
    <w:rsid w:val="00064A10"/>
    <w:rsid w:val="00067CC2"/>
    <w:rsid w:val="000704BC"/>
    <w:rsid w:val="000704FB"/>
    <w:rsid w:val="00070DB5"/>
    <w:rsid w:val="000712C3"/>
    <w:rsid w:val="00071AEE"/>
    <w:rsid w:val="00071B39"/>
    <w:rsid w:val="00073006"/>
    <w:rsid w:val="0007311C"/>
    <w:rsid w:val="000742F2"/>
    <w:rsid w:val="0007536E"/>
    <w:rsid w:val="00075E2F"/>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383"/>
    <w:rsid w:val="00113CDD"/>
    <w:rsid w:val="00114C82"/>
    <w:rsid w:val="00122314"/>
    <w:rsid w:val="0013505D"/>
    <w:rsid w:val="001363BD"/>
    <w:rsid w:val="00141886"/>
    <w:rsid w:val="00146A4D"/>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02BF"/>
    <w:rsid w:val="00193013"/>
    <w:rsid w:val="00193F0A"/>
    <w:rsid w:val="00194047"/>
    <w:rsid w:val="001950EB"/>
    <w:rsid w:val="001A0214"/>
    <w:rsid w:val="001A145C"/>
    <w:rsid w:val="001A2805"/>
    <w:rsid w:val="001A2F60"/>
    <w:rsid w:val="001B11F5"/>
    <w:rsid w:val="001B26B2"/>
    <w:rsid w:val="001B673B"/>
    <w:rsid w:val="001C04A3"/>
    <w:rsid w:val="001C17A6"/>
    <w:rsid w:val="001C1EFA"/>
    <w:rsid w:val="001C48A1"/>
    <w:rsid w:val="001C6773"/>
    <w:rsid w:val="001C7617"/>
    <w:rsid w:val="001D08C5"/>
    <w:rsid w:val="001D344D"/>
    <w:rsid w:val="001D3C89"/>
    <w:rsid w:val="001D5E21"/>
    <w:rsid w:val="001E0396"/>
    <w:rsid w:val="001E09BD"/>
    <w:rsid w:val="001E0A71"/>
    <w:rsid w:val="001F0D82"/>
    <w:rsid w:val="001F67E3"/>
    <w:rsid w:val="001F6990"/>
    <w:rsid w:val="00200971"/>
    <w:rsid w:val="00204FD1"/>
    <w:rsid w:val="00205C94"/>
    <w:rsid w:val="002103A2"/>
    <w:rsid w:val="0021163C"/>
    <w:rsid w:val="00212812"/>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393"/>
    <w:rsid w:val="00247A8C"/>
    <w:rsid w:val="00250365"/>
    <w:rsid w:val="00252BB1"/>
    <w:rsid w:val="00255A7B"/>
    <w:rsid w:val="00255D04"/>
    <w:rsid w:val="002643B4"/>
    <w:rsid w:val="00267234"/>
    <w:rsid w:val="0027071C"/>
    <w:rsid w:val="00270868"/>
    <w:rsid w:val="00273A12"/>
    <w:rsid w:val="002742E9"/>
    <w:rsid w:val="0027585F"/>
    <w:rsid w:val="00275D5B"/>
    <w:rsid w:val="002817E5"/>
    <w:rsid w:val="00281F17"/>
    <w:rsid w:val="00281F88"/>
    <w:rsid w:val="00282B79"/>
    <w:rsid w:val="00285C77"/>
    <w:rsid w:val="0028759E"/>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336"/>
    <w:rsid w:val="002D4515"/>
    <w:rsid w:val="002D4A20"/>
    <w:rsid w:val="002D5826"/>
    <w:rsid w:val="002D7B58"/>
    <w:rsid w:val="002E13D9"/>
    <w:rsid w:val="002E2E53"/>
    <w:rsid w:val="002E378F"/>
    <w:rsid w:val="002E569A"/>
    <w:rsid w:val="002E7F21"/>
    <w:rsid w:val="002F0244"/>
    <w:rsid w:val="002F2886"/>
    <w:rsid w:val="002F2D34"/>
    <w:rsid w:val="002F3107"/>
    <w:rsid w:val="002F4282"/>
    <w:rsid w:val="002F56A2"/>
    <w:rsid w:val="002F5EF8"/>
    <w:rsid w:val="002F6CBE"/>
    <w:rsid w:val="00305062"/>
    <w:rsid w:val="00307939"/>
    <w:rsid w:val="00307986"/>
    <w:rsid w:val="003114A9"/>
    <w:rsid w:val="0031272F"/>
    <w:rsid w:val="00312E7C"/>
    <w:rsid w:val="00315402"/>
    <w:rsid w:val="003154F5"/>
    <w:rsid w:val="00317646"/>
    <w:rsid w:val="003211C2"/>
    <w:rsid w:val="003323DA"/>
    <w:rsid w:val="003339A8"/>
    <w:rsid w:val="00335CFA"/>
    <w:rsid w:val="00337D4B"/>
    <w:rsid w:val="003414BE"/>
    <w:rsid w:val="00342589"/>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97E67"/>
    <w:rsid w:val="003A0514"/>
    <w:rsid w:val="003A2CBD"/>
    <w:rsid w:val="003A49E9"/>
    <w:rsid w:val="003A520D"/>
    <w:rsid w:val="003A6375"/>
    <w:rsid w:val="003B13C1"/>
    <w:rsid w:val="003B1DD6"/>
    <w:rsid w:val="003B277C"/>
    <w:rsid w:val="003B4CEE"/>
    <w:rsid w:val="003C4844"/>
    <w:rsid w:val="003D29BD"/>
    <w:rsid w:val="003D57BA"/>
    <w:rsid w:val="003D57FD"/>
    <w:rsid w:val="003E1F7B"/>
    <w:rsid w:val="003E638A"/>
    <w:rsid w:val="003E7725"/>
    <w:rsid w:val="003E78EC"/>
    <w:rsid w:val="003F05D4"/>
    <w:rsid w:val="003F2B1B"/>
    <w:rsid w:val="003F523F"/>
    <w:rsid w:val="00400DB1"/>
    <w:rsid w:val="00401E20"/>
    <w:rsid w:val="00402663"/>
    <w:rsid w:val="00404B20"/>
    <w:rsid w:val="00407408"/>
    <w:rsid w:val="004113DC"/>
    <w:rsid w:val="00411639"/>
    <w:rsid w:val="00411ED4"/>
    <w:rsid w:val="00415EB1"/>
    <w:rsid w:val="00420270"/>
    <w:rsid w:val="00425156"/>
    <w:rsid w:val="004261A8"/>
    <w:rsid w:val="004263E4"/>
    <w:rsid w:val="004276BF"/>
    <w:rsid w:val="00432E64"/>
    <w:rsid w:val="004331DF"/>
    <w:rsid w:val="00442DD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044"/>
    <w:rsid w:val="004A09D7"/>
    <w:rsid w:val="004A6F8B"/>
    <w:rsid w:val="004A7C8E"/>
    <w:rsid w:val="004B3953"/>
    <w:rsid w:val="004B5896"/>
    <w:rsid w:val="004B68E8"/>
    <w:rsid w:val="004C0EEC"/>
    <w:rsid w:val="004C20BB"/>
    <w:rsid w:val="004C29FD"/>
    <w:rsid w:val="004C2E76"/>
    <w:rsid w:val="004C65B1"/>
    <w:rsid w:val="004C6822"/>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2E5C"/>
    <w:rsid w:val="0052737A"/>
    <w:rsid w:val="005275E1"/>
    <w:rsid w:val="00533652"/>
    <w:rsid w:val="00533D6A"/>
    <w:rsid w:val="0053786B"/>
    <w:rsid w:val="00540D9F"/>
    <w:rsid w:val="0054238F"/>
    <w:rsid w:val="00542A53"/>
    <w:rsid w:val="00543B30"/>
    <w:rsid w:val="0054587D"/>
    <w:rsid w:val="00553518"/>
    <w:rsid w:val="00553721"/>
    <w:rsid w:val="00562E8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5A93"/>
    <w:rsid w:val="0058745A"/>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15E1"/>
    <w:rsid w:val="005E274D"/>
    <w:rsid w:val="005E292E"/>
    <w:rsid w:val="005E4472"/>
    <w:rsid w:val="005E46BD"/>
    <w:rsid w:val="005E4F7F"/>
    <w:rsid w:val="005E6FC6"/>
    <w:rsid w:val="005F1D9C"/>
    <w:rsid w:val="005F2CB6"/>
    <w:rsid w:val="005F353E"/>
    <w:rsid w:val="005F37D6"/>
    <w:rsid w:val="005F4DE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56A55"/>
    <w:rsid w:val="00663394"/>
    <w:rsid w:val="006651A4"/>
    <w:rsid w:val="00665208"/>
    <w:rsid w:val="00671C20"/>
    <w:rsid w:val="00676887"/>
    <w:rsid w:val="00676AC6"/>
    <w:rsid w:val="00681F25"/>
    <w:rsid w:val="00682016"/>
    <w:rsid w:val="00685993"/>
    <w:rsid w:val="00685BDD"/>
    <w:rsid w:val="006A10DB"/>
    <w:rsid w:val="006A22BA"/>
    <w:rsid w:val="006A390C"/>
    <w:rsid w:val="006A5C94"/>
    <w:rsid w:val="006B0034"/>
    <w:rsid w:val="006B12EC"/>
    <w:rsid w:val="006B1D74"/>
    <w:rsid w:val="006B3523"/>
    <w:rsid w:val="006B5B13"/>
    <w:rsid w:val="006B6865"/>
    <w:rsid w:val="006B7E04"/>
    <w:rsid w:val="006C00A7"/>
    <w:rsid w:val="006C421A"/>
    <w:rsid w:val="006C608A"/>
    <w:rsid w:val="006C63D6"/>
    <w:rsid w:val="006D029C"/>
    <w:rsid w:val="006D0CBC"/>
    <w:rsid w:val="006D1944"/>
    <w:rsid w:val="006D2FE3"/>
    <w:rsid w:val="006D73CF"/>
    <w:rsid w:val="006E057E"/>
    <w:rsid w:val="006E30A0"/>
    <w:rsid w:val="006E39FD"/>
    <w:rsid w:val="006E3EF6"/>
    <w:rsid w:val="006E5185"/>
    <w:rsid w:val="006E654C"/>
    <w:rsid w:val="006E6839"/>
    <w:rsid w:val="006E70F7"/>
    <w:rsid w:val="006F0227"/>
    <w:rsid w:val="006F2843"/>
    <w:rsid w:val="006F359F"/>
    <w:rsid w:val="00703B69"/>
    <w:rsid w:val="007054FE"/>
    <w:rsid w:val="00706A10"/>
    <w:rsid w:val="00710BE3"/>
    <w:rsid w:val="00710E37"/>
    <w:rsid w:val="007114DB"/>
    <w:rsid w:val="007227DD"/>
    <w:rsid w:val="00723B14"/>
    <w:rsid w:val="00725F20"/>
    <w:rsid w:val="00726233"/>
    <w:rsid w:val="007263E8"/>
    <w:rsid w:val="00730FA1"/>
    <w:rsid w:val="007321D1"/>
    <w:rsid w:val="007335EA"/>
    <w:rsid w:val="00733FFA"/>
    <w:rsid w:val="00734E96"/>
    <w:rsid w:val="00735BF3"/>
    <w:rsid w:val="00736B54"/>
    <w:rsid w:val="007378F2"/>
    <w:rsid w:val="00740587"/>
    <w:rsid w:val="00742CC0"/>
    <w:rsid w:val="00742CC4"/>
    <w:rsid w:val="00743A36"/>
    <w:rsid w:val="007455DC"/>
    <w:rsid w:val="00746136"/>
    <w:rsid w:val="00751D28"/>
    <w:rsid w:val="00754BF0"/>
    <w:rsid w:val="00756D66"/>
    <w:rsid w:val="00761E4E"/>
    <w:rsid w:val="00762A95"/>
    <w:rsid w:val="00765AC4"/>
    <w:rsid w:val="00767253"/>
    <w:rsid w:val="007709F6"/>
    <w:rsid w:val="00771ADA"/>
    <w:rsid w:val="007723D9"/>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451"/>
    <w:rsid w:val="007E4F9C"/>
    <w:rsid w:val="007E7684"/>
    <w:rsid w:val="007F37DA"/>
    <w:rsid w:val="007F39C9"/>
    <w:rsid w:val="00802994"/>
    <w:rsid w:val="00803F90"/>
    <w:rsid w:val="008043D2"/>
    <w:rsid w:val="0080666D"/>
    <w:rsid w:val="00807F42"/>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14A1"/>
    <w:rsid w:val="0086489E"/>
    <w:rsid w:val="00866897"/>
    <w:rsid w:val="00873570"/>
    <w:rsid w:val="00873CEA"/>
    <w:rsid w:val="00876BAE"/>
    <w:rsid w:val="00880FC5"/>
    <w:rsid w:val="0088258A"/>
    <w:rsid w:val="00884D87"/>
    <w:rsid w:val="0088581C"/>
    <w:rsid w:val="0088647B"/>
    <w:rsid w:val="0089671A"/>
    <w:rsid w:val="008A1CDB"/>
    <w:rsid w:val="008A26E2"/>
    <w:rsid w:val="008A6EEB"/>
    <w:rsid w:val="008B0350"/>
    <w:rsid w:val="008B084E"/>
    <w:rsid w:val="008B1833"/>
    <w:rsid w:val="008B59B8"/>
    <w:rsid w:val="008B5A73"/>
    <w:rsid w:val="008B76E0"/>
    <w:rsid w:val="008C2EF1"/>
    <w:rsid w:val="008C35AA"/>
    <w:rsid w:val="008D003B"/>
    <w:rsid w:val="008D067E"/>
    <w:rsid w:val="008D3331"/>
    <w:rsid w:val="008D3626"/>
    <w:rsid w:val="008D4E4D"/>
    <w:rsid w:val="008E16B5"/>
    <w:rsid w:val="008E46F8"/>
    <w:rsid w:val="008E57BE"/>
    <w:rsid w:val="008E7B54"/>
    <w:rsid w:val="008F1BDB"/>
    <w:rsid w:val="008F2D4B"/>
    <w:rsid w:val="008F58A5"/>
    <w:rsid w:val="008F5AA5"/>
    <w:rsid w:val="008F6091"/>
    <w:rsid w:val="008F6C7F"/>
    <w:rsid w:val="008F7473"/>
    <w:rsid w:val="009004D4"/>
    <w:rsid w:val="00900897"/>
    <w:rsid w:val="00901C29"/>
    <w:rsid w:val="00903F1F"/>
    <w:rsid w:val="00904AB1"/>
    <w:rsid w:val="009058E5"/>
    <w:rsid w:val="00910BF9"/>
    <w:rsid w:val="009131CC"/>
    <w:rsid w:val="00916306"/>
    <w:rsid w:val="009205BF"/>
    <w:rsid w:val="00922C04"/>
    <w:rsid w:val="00922F60"/>
    <w:rsid w:val="0092492B"/>
    <w:rsid w:val="00926022"/>
    <w:rsid w:val="0093049F"/>
    <w:rsid w:val="00931664"/>
    <w:rsid w:val="009319B3"/>
    <w:rsid w:val="00933F12"/>
    <w:rsid w:val="00934EA3"/>
    <w:rsid w:val="009415CB"/>
    <w:rsid w:val="00943F06"/>
    <w:rsid w:val="00945B67"/>
    <w:rsid w:val="00946B5D"/>
    <w:rsid w:val="00946D79"/>
    <w:rsid w:val="00950D09"/>
    <w:rsid w:val="00953AB4"/>
    <w:rsid w:val="00961D83"/>
    <w:rsid w:val="0096228E"/>
    <w:rsid w:val="00962FEC"/>
    <w:rsid w:val="00963149"/>
    <w:rsid w:val="009655F4"/>
    <w:rsid w:val="009666DF"/>
    <w:rsid w:val="009678E7"/>
    <w:rsid w:val="00970696"/>
    <w:rsid w:val="00970CAE"/>
    <w:rsid w:val="00971E40"/>
    <w:rsid w:val="0097210E"/>
    <w:rsid w:val="00972CAB"/>
    <w:rsid w:val="00974D72"/>
    <w:rsid w:val="00974E55"/>
    <w:rsid w:val="00976254"/>
    <w:rsid w:val="009771C9"/>
    <w:rsid w:val="00977BDA"/>
    <w:rsid w:val="009807E4"/>
    <w:rsid w:val="00984FB6"/>
    <w:rsid w:val="0098625C"/>
    <w:rsid w:val="00991AA3"/>
    <w:rsid w:val="00997AD6"/>
    <w:rsid w:val="009A0224"/>
    <w:rsid w:val="009A261F"/>
    <w:rsid w:val="009A2DA5"/>
    <w:rsid w:val="009A3554"/>
    <w:rsid w:val="009A670B"/>
    <w:rsid w:val="009A6A2E"/>
    <w:rsid w:val="009A7FCA"/>
    <w:rsid w:val="009B0745"/>
    <w:rsid w:val="009B3E43"/>
    <w:rsid w:val="009B5668"/>
    <w:rsid w:val="009B59C5"/>
    <w:rsid w:val="009B7FB7"/>
    <w:rsid w:val="009C2D2E"/>
    <w:rsid w:val="009C5D94"/>
    <w:rsid w:val="009C7C48"/>
    <w:rsid w:val="009D077A"/>
    <w:rsid w:val="009D0A95"/>
    <w:rsid w:val="009D0F0C"/>
    <w:rsid w:val="009D1AFF"/>
    <w:rsid w:val="009D3253"/>
    <w:rsid w:val="009E2CA3"/>
    <w:rsid w:val="009E2EF7"/>
    <w:rsid w:val="009E6C56"/>
    <w:rsid w:val="009F4F14"/>
    <w:rsid w:val="009F72A0"/>
    <w:rsid w:val="00A004D6"/>
    <w:rsid w:val="00A024ED"/>
    <w:rsid w:val="00A03D39"/>
    <w:rsid w:val="00A05E73"/>
    <w:rsid w:val="00A10D39"/>
    <w:rsid w:val="00A155D8"/>
    <w:rsid w:val="00A177EF"/>
    <w:rsid w:val="00A25372"/>
    <w:rsid w:val="00A27B06"/>
    <w:rsid w:val="00A31024"/>
    <w:rsid w:val="00A312C9"/>
    <w:rsid w:val="00A32E4F"/>
    <w:rsid w:val="00A33691"/>
    <w:rsid w:val="00A33F21"/>
    <w:rsid w:val="00A4709F"/>
    <w:rsid w:val="00A47D06"/>
    <w:rsid w:val="00A525C3"/>
    <w:rsid w:val="00A52708"/>
    <w:rsid w:val="00A554C7"/>
    <w:rsid w:val="00A578BC"/>
    <w:rsid w:val="00A57B2E"/>
    <w:rsid w:val="00A66770"/>
    <w:rsid w:val="00A678BA"/>
    <w:rsid w:val="00A71685"/>
    <w:rsid w:val="00A73A1D"/>
    <w:rsid w:val="00A8224F"/>
    <w:rsid w:val="00A83D20"/>
    <w:rsid w:val="00A852E3"/>
    <w:rsid w:val="00A8530C"/>
    <w:rsid w:val="00A8677D"/>
    <w:rsid w:val="00A877B1"/>
    <w:rsid w:val="00A90CCE"/>
    <w:rsid w:val="00A94A42"/>
    <w:rsid w:val="00A95DF1"/>
    <w:rsid w:val="00AA01A2"/>
    <w:rsid w:val="00AA1E88"/>
    <w:rsid w:val="00AA56DE"/>
    <w:rsid w:val="00AA5F51"/>
    <w:rsid w:val="00AB0DBA"/>
    <w:rsid w:val="00AB3975"/>
    <w:rsid w:val="00AC1848"/>
    <w:rsid w:val="00AC1E22"/>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2925"/>
    <w:rsid w:val="00AF35DA"/>
    <w:rsid w:val="00B01D5F"/>
    <w:rsid w:val="00B02909"/>
    <w:rsid w:val="00B07AEF"/>
    <w:rsid w:val="00B07C1C"/>
    <w:rsid w:val="00B11593"/>
    <w:rsid w:val="00B12411"/>
    <w:rsid w:val="00B129DC"/>
    <w:rsid w:val="00B13200"/>
    <w:rsid w:val="00B13539"/>
    <w:rsid w:val="00B13EF4"/>
    <w:rsid w:val="00B14267"/>
    <w:rsid w:val="00B16653"/>
    <w:rsid w:val="00B17595"/>
    <w:rsid w:val="00B2150D"/>
    <w:rsid w:val="00B21AD0"/>
    <w:rsid w:val="00B22302"/>
    <w:rsid w:val="00B26B8D"/>
    <w:rsid w:val="00B330C9"/>
    <w:rsid w:val="00B34228"/>
    <w:rsid w:val="00B36EE3"/>
    <w:rsid w:val="00B45141"/>
    <w:rsid w:val="00B4569D"/>
    <w:rsid w:val="00B51500"/>
    <w:rsid w:val="00B54352"/>
    <w:rsid w:val="00B554E6"/>
    <w:rsid w:val="00B5577B"/>
    <w:rsid w:val="00B56AB6"/>
    <w:rsid w:val="00B6081A"/>
    <w:rsid w:val="00B63947"/>
    <w:rsid w:val="00B65656"/>
    <w:rsid w:val="00B7309C"/>
    <w:rsid w:val="00B757D9"/>
    <w:rsid w:val="00B762D6"/>
    <w:rsid w:val="00B811A9"/>
    <w:rsid w:val="00B842B1"/>
    <w:rsid w:val="00B847DC"/>
    <w:rsid w:val="00B85E81"/>
    <w:rsid w:val="00B861F8"/>
    <w:rsid w:val="00B92C0F"/>
    <w:rsid w:val="00B93232"/>
    <w:rsid w:val="00B95518"/>
    <w:rsid w:val="00B97EA8"/>
    <w:rsid w:val="00BA15DB"/>
    <w:rsid w:val="00BB14F1"/>
    <w:rsid w:val="00BB2F5F"/>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1FC3"/>
    <w:rsid w:val="00C22222"/>
    <w:rsid w:val="00C22313"/>
    <w:rsid w:val="00C232F5"/>
    <w:rsid w:val="00C24936"/>
    <w:rsid w:val="00C24F2D"/>
    <w:rsid w:val="00C25F25"/>
    <w:rsid w:val="00C31D76"/>
    <w:rsid w:val="00C32226"/>
    <w:rsid w:val="00C33217"/>
    <w:rsid w:val="00C350ED"/>
    <w:rsid w:val="00C351D6"/>
    <w:rsid w:val="00C35D96"/>
    <w:rsid w:val="00C40480"/>
    <w:rsid w:val="00C424DE"/>
    <w:rsid w:val="00C44258"/>
    <w:rsid w:val="00C453E4"/>
    <w:rsid w:val="00C456BE"/>
    <w:rsid w:val="00C45A44"/>
    <w:rsid w:val="00C46215"/>
    <w:rsid w:val="00C530E2"/>
    <w:rsid w:val="00C5550A"/>
    <w:rsid w:val="00C62A79"/>
    <w:rsid w:val="00C63FF8"/>
    <w:rsid w:val="00C648EC"/>
    <w:rsid w:val="00C67260"/>
    <w:rsid w:val="00C7108A"/>
    <w:rsid w:val="00C75772"/>
    <w:rsid w:val="00C77A28"/>
    <w:rsid w:val="00C803DE"/>
    <w:rsid w:val="00C82D84"/>
    <w:rsid w:val="00C82FD4"/>
    <w:rsid w:val="00C83D21"/>
    <w:rsid w:val="00C83D3D"/>
    <w:rsid w:val="00C93718"/>
    <w:rsid w:val="00C93B15"/>
    <w:rsid w:val="00C97585"/>
    <w:rsid w:val="00CA5CF8"/>
    <w:rsid w:val="00CB057F"/>
    <w:rsid w:val="00CB0E9E"/>
    <w:rsid w:val="00CB3DA7"/>
    <w:rsid w:val="00CB4971"/>
    <w:rsid w:val="00CB7170"/>
    <w:rsid w:val="00CC041A"/>
    <w:rsid w:val="00CC1A24"/>
    <w:rsid w:val="00CC4C18"/>
    <w:rsid w:val="00CC759D"/>
    <w:rsid w:val="00CC77B6"/>
    <w:rsid w:val="00CD3C8A"/>
    <w:rsid w:val="00CD5661"/>
    <w:rsid w:val="00CE225A"/>
    <w:rsid w:val="00CE3A3E"/>
    <w:rsid w:val="00CE4F32"/>
    <w:rsid w:val="00CE61B5"/>
    <w:rsid w:val="00CE78D0"/>
    <w:rsid w:val="00CF08C5"/>
    <w:rsid w:val="00CF29A1"/>
    <w:rsid w:val="00CF5C38"/>
    <w:rsid w:val="00D01CB7"/>
    <w:rsid w:val="00D02193"/>
    <w:rsid w:val="00D04B99"/>
    <w:rsid w:val="00D052AD"/>
    <w:rsid w:val="00D0740E"/>
    <w:rsid w:val="00D11BA1"/>
    <w:rsid w:val="00D20FA3"/>
    <w:rsid w:val="00D21100"/>
    <w:rsid w:val="00D21DE6"/>
    <w:rsid w:val="00D225F6"/>
    <w:rsid w:val="00D24215"/>
    <w:rsid w:val="00D258AA"/>
    <w:rsid w:val="00D26ECB"/>
    <w:rsid w:val="00D27299"/>
    <w:rsid w:val="00D32216"/>
    <w:rsid w:val="00D3510A"/>
    <w:rsid w:val="00D354AD"/>
    <w:rsid w:val="00D35E70"/>
    <w:rsid w:val="00D4511B"/>
    <w:rsid w:val="00D46811"/>
    <w:rsid w:val="00D46E78"/>
    <w:rsid w:val="00D5288C"/>
    <w:rsid w:val="00D536FE"/>
    <w:rsid w:val="00D53CB9"/>
    <w:rsid w:val="00D56555"/>
    <w:rsid w:val="00D56EB4"/>
    <w:rsid w:val="00D60B23"/>
    <w:rsid w:val="00D62482"/>
    <w:rsid w:val="00D63B2A"/>
    <w:rsid w:val="00D66214"/>
    <w:rsid w:val="00D704E2"/>
    <w:rsid w:val="00D720F2"/>
    <w:rsid w:val="00D77609"/>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280"/>
    <w:rsid w:val="00DC6507"/>
    <w:rsid w:val="00DC6DA7"/>
    <w:rsid w:val="00DD0199"/>
    <w:rsid w:val="00DD5C85"/>
    <w:rsid w:val="00DE2A3C"/>
    <w:rsid w:val="00DE3E16"/>
    <w:rsid w:val="00DE7973"/>
    <w:rsid w:val="00DF10E2"/>
    <w:rsid w:val="00DF1466"/>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7179"/>
    <w:rsid w:val="00E301DB"/>
    <w:rsid w:val="00E30919"/>
    <w:rsid w:val="00E37B5C"/>
    <w:rsid w:val="00E42B7E"/>
    <w:rsid w:val="00E462D7"/>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4057"/>
    <w:rsid w:val="00E779A6"/>
    <w:rsid w:val="00E80B88"/>
    <w:rsid w:val="00E829BD"/>
    <w:rsid w:val="00E83313"/>
    <w:rsid w:val="00E83A00"/>
    <w:rsid w:val="00E840B2"/>
    <w:rsid w:val="00E85F97"/>
    <w:rsid w:val="00E8731B"/>
    <w:rsid w:val="00E87CEA"/>
    <w:rsid w:val="00E87D46"/>
    <w:rsid w:val="00E90014"/>
    <w:rsid w:val="00E91266"/>
    <w:rsid w:val="00E941DF"/>
    <w:rsid w:val="00E96007"/>
    <w:rsid w:val="00E964DF"/>
    <w:rsid w:val="00EA628E"/>
    <w:rsid w:val="00EA73AF"/>
    <w:rsid w:val="00EB001A"/>
    <w:rsid w:val="00EB0997"/>
    <w:rsid w:val="00EB2BDC"/>
    <w:rsid w:val="00EB69A8"/>
    <w:rsid w:val="00EB728C"/>
    <w:rsid w:val="00EB729A"/>
    <w:rsid w:val="00EC464C"/>
    <w:rsid w:val="00EC54E2"/>
    <w:rsid w:val="00EC7F0B"/>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3C6C"/>
    <w:rsid w:val="00F0488B"/>
    <w:rsid w:val="00F0606D"/>
    <w:rsid w:val="00F06081"/>
    <w:rsid w:val="00F067AB"/>
    <w:rsid w:val="00F10FD0"/>
    <w:rsid w:val="00F1351B"/>
    <w:rsid w:val="00F16385"/>
    <w:rsid w:val="00F20E3E"/>
    <w:rsid w:val="00F223E8"/>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90E5E"/>
    <w:rsid w:val="00FA11F0"/>
    <w:rsid w:val="00FB00C4"/>
    <w:rsid w:val="00FB27A4"/>
    <w:rsid w:val="00FB4033"/>
    <w:rsid w:val="00FB75C1"/>
    <w:rsid w:val="00FC53EE"/>
    <w:rsid w:val="00FC64DF"/>
    <w:rsid w:val="00FD6A30"/>
    <w:rsid w:val="00FD6D78"/>
    <w:rsid w:val="00FE1597"/>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cid:image003.png@01D47692.653E6E0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cid:image001.png@01D47692.653E6E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87F5D-C41D-45D7-90A6-55BE3C1D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13</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167</cp:revision>
  <cp:lastPrinted>2018-03-22T15:58:00Z</cp:lastPrinted>
  <dcterms:created xsi:type="dcterms:W3CDTF">2018-09-17T09:32:00Z</dcterms:created>
  <dcterms:modified xsi:type="dcterms:W3CDTF">2018-11-13T09:59:00Z</dcterms:modified>
</cp:coreProperties>
</file>