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DC6C4F" w:rsidRDefault="00DC6C4F">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DC6C4F" w:rsidRDefault="00DC6C4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DC6C4F" w:rsidRPr="00F77ACA" w:rsidRDefault="00DC6C4F">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DC6C4F" w:rsidRDefault="00DC6C4F">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DC6C4F" w:rsidRDefault="00DC6C4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DC6C4F" w:rsidRPr="00F77ACA" w:rsidRDefault="00DC6C4F">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DC6C4F" w:rsidRDefault="00DC6C4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DC6C4F" w:rsidRPr="00A25372" w:rsidRDefault="00DC6C4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DC6C4F" w:rsidRDefault="00DC6C4F"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DC6C4F" w:rsidRDefault="00DC6C4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DC6C4F" w:rsidRPr="00A25372" w:rsidRDefault="00DC6C4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DC6C4F" w:rsidRDefault="00DC6C4F"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DC6C4F" w:rsidRDefault="00DC6C4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DC6C4F" w:rsidRPr="006E3EF6" w:rsidRDefault="00DC6C4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DC6C4F" w:rsidRDefault="00DC6C4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DC6C4F" w:rsidRPr="006E3EF6" w:rsidRDefault="00DC6C4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0C7E6B8D" w14:textId="704029F5" w:rsidR="007A5419"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7A5419">
        <w:rPr>
          <w:noProof/>
        </w:rPr>
        <w:t>Document approval and distribution list</w:t>
      </w:r>
      <w:r w:rsidR="007A5419">
        <w:rPr>
          <w:noProof/>
        </w:rPr>
        <w:tab/>
      </w:r>
      <w:r w:rsidR="007A5419">
        <w:rPr>
          <w:noProof/>
        </w:rPr>
        <w:fldChar w:fldCharType="begin"/>
      </w:r>
      <w:r w:rsidR="007A5419">
        <w:rPr>
          <w:noProof/>
        </w:rPr>
        <w:instrText xml:space="preserve"> PAGEREF _Toc536534150 \h </w:instrText>
      </w:r>
      <w:r w:rsidR="007A5419">
        <w:rPr>
          <w:noProof/>
        </w:rPr>
      </w:r>
      <w:r w:rsidR="007A5419">
        <w:rPr>
          <w:noProof/>
        </w:rPr>
        <w:fldChar w:fldCharType="separate"/>
      </w:r>
      <w:r w:rsidR="007A5419">
        <w:rPr>
          <w:noProof/>
        </w:rPr>
        <w:t>2</w:t>
      </w:r>
      <w:r w:rsidR="007A5419">
        <w:rPr>
          <w:noProof/>
        </w:rPr>
        <w:fldChar w:fldCharType="end"/>
      </w:r>
    </w:p>
    <w:p w14:paraId="68F0A5FC" w14:textId="65E19B73" w:rsidR="007A5419" w:rsidRDefault="007A5419">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_Toc536534151 \h </w:instrText>
      </w:r>
      <w:r>
        <w:rPr>
          <w:noProof/>
        </w:rPr>
      </w:r>
      <w:r>
        <w:rPr>
          <w:noProof/>
        </w:rPr>
        <w:fldChar w:fldCharType="separate"/>
      </w:r>
      <w:r>
        <w:rPr>
          <w:noProof/>
        </w:rPr>
        <w:t>3</w:t>
      </w:r>
      <w:r>
        <w:rPr>
          <w:noProof/>
        </w:rPr>
        <w:fldChar w:fldCharType="end"/>
      </w:r>
    </w:p>
    <w:p w14:paraId="731CA35D" w14:textId="514E32E0" w:rsidR="007A5419" w:rsidRDefault="007A5419">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_Toc536534152 \h </w:instrText>
      </w:r>
      <w:r>
        <w:rPr>
          <w:noProof/>
        </w:rPr>
      </w:r>
      <w:r>
        <w:rPr>
          <w:noProof/>
        </w:rPr>
        <w:fldChar w:fldCharType="separate"/>
      </w:r>
      <w:r>
        <w:rPr>
          <w:noProof/>
        </w:rPr>
        <w:t>4</w:t>
      </w:r>
      <w:r>
        <w:rPr>
          <w:noProof/>
        </w:rPr>
        <w:fldChar w:fldCharType="end"/>
      </w:r>
    </w:p>
    <w:p w14:paraId="2CB4196D" w14:textId="5F53A2B2" w:rsidR="007A5419" w:rsidRDefault="007A5419">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_Toc536534153 \h </w:instrText>
      </w:r>
      <w:r>
        <w:rPr>
          <w:noProof/>
        </w:rPr>
      </w:r>
      <w:r>
        <w:rPr>
          <w:noProof/>
        </w:rPr>
        <w:fldChar w:fldCharType="separate"/>
      </w:r>
      <w:r>
        <w:rPr>
          <w:noProof/>
        </w:rPr>
        <w:t>5</w:t>
      </w:r>
      <w:r>
        <w:rPr>
          <w:noProof/>
        </w:rPr>
        <w:fldChar w:fldCharType="end"/>
      </w:r>
    </w:p>
    <w:p w14:paraId="14404125" w14:textId="1027D751" w:rsidR="007A5419" w:rsidRDefault="007A5419">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Database Design Objectives</w:t>
      </w:r>
      <w:r>
        <w:rPr>
          <w:noProof/>
        </w:rPr>
        <w:tab/>
      </w:r>
      <w:r>
        <w:rPr>
          <w:noProof/>
        </w:rPr>
        <w:fldChar w:fldCharType="begin"/>
      </w:r>
      <w:r>
        <w:rPr>
          <w:noProof/>
        </w:rPr>
        <w:instrText xml:space="preserve"> PAGEREF _Toc536534154 \h </w:instrText>
      </w:r>
      <w:r>
        <w:rPr>
          <w:noProof/>
        </w:rPr>
      </w:r>
      <w:r>
        <w:rPr>
          <w:noProof/>
        </w:rPr>
        <w:fldChar w:fldCharType="separate"/>
      </w:r>
      <w:r>
        <w:rPr>
          <w:noProof/>
        </w:rPr>
        <w:t>5</w:t>
      </w:r>
      <w:r>
        <w:rPr>
          <w:noProof/>
        </w:rPr>
        <w:fldChar w:fldCharType="end"/>
      </w:r>
    </w:p>
    <w:p w14:paraId="000FD40E" w14:textId="620519FC" w:rsidR="007A5419" w:rsidRDefault="007A5419">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Data normalisation</w:t>
      </w:r>
      <w:r>
        <w:rPr>
          <w:noProof/>
        </w:rPr>
        <w:tab/>
      </w:r>
      <w:r>
        <w:rPr>
          <w:noProof/>
        </w:rPr>
        <w:fldChar w:fldCharType="begin"/>
      </w:r>
      <w:r>
        <w:rPr>
          <w:noProof/>
        </w:rPr>
        <w:instrText xml:space="preserve"> PAGEREF _Toc536534155 \h </w:instrText>
      </w:r>
      <w:r>
        <w:rPr>
          <w:noProof/>
        </w:rPr>
      </w:r>
      <w:r>
        <w:rPr>
          <w:noProof/>
        </w:rPr>
        <w:fldChar w:fldCharType="separate"/>
      </w:r>
      <w:r>
        <w:rPr>
          <w:noProof/>
        </w:rPr>
        <w:t>8</w:t>
      </w:r>
      <w:r>
        <w:rPr>
          <w:noProof/>
        </w:rPr>
        <w:fldChar w:fldCharType="end"/>
      </w:r>
    </w:p>
    <w:p w14:paraId="7A46C59E" w14:textId="49783163" w:rsidR="007A5419" w:rsidRDefault="007A5419">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Multiple suppliers for same part</w:t>
      </w:r>
      <w:r>
        <w:rPr>
          <w:noProof/>
        </w:rPr>
        <w:tab/>
      </w:r>
      <w:r>
        <w:rPr>
          <w:noProof/>
        </w:rPr>
        <w:fldChar w:fldCharType="begin"/>
      </w:r>
      <w:r>
        <w:rPr>
          <w:noProof/>
        </w:rPr>
        <w:instrText xml:space="preserve"> PAGEREF _Toc536534156 \h </w:instrText>
      </w:r>
      <w:r>
        <w:rPr>
          <w:noProof/>
        </w:rPr>
      </w:r>
      <w:r>
        <w:rPr>
          <w:noProof/>
        </w:rPr>
        <w:fldChar w:fldCharType="separate"/>
      </w:r>
      <w:r>
        <w:rPr>
          <w:noProof/>
        </w:rPr>
        <w:t>9</w:t>
      </w:r>
      <w:r>
        <w:rPr>
          <w:noProof/>
        </w:rPr>
        <w:fldChar w:fldCharType="end"/>
      </w:r>
    </w:p>
    <w:p w14:paraId="081848DF" w14:textId="109A5759" w:rsidR="007A5419" w:rsidRDefault="007A5419">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Alternates, supersessions and replacement parts</w:t>
      </w:r>
      <w:r>
        <w:rPr>
          <w:noProof/>
        </w:rPr>
        <w:tab/>
      </w:r>
      <w:r>
        <w:rPr>
          <w:noProof/>
        </w:rPr>
        <w:fldChar w:fldCharType="begin"/>
      </w:r>
      <w:r>
        <w:rPr>
          <w:noProof/>
        </w:rPr>
        <w:instrText xml:space="preserve"> PAGEREF _Toc536534157 \h </w:instrText>
      </w:r>
      <w:r>
        <w:rPr>
          <w:noProof/>
        </w:rPr>
      </w:r>
      <w:r>
        <w:rPr>
          <w:noProof/>
        </w:rPr>
        <w:fldChar w:fldCharType="separate"/>
      </w:r>
      <w:r>
        <w:rPr>
          <w:noProof/>
        </w:rPr>
        <w:t>9</w:t>
      </w:r>
      <w:r>
        <w:rPr>
          <w:noProof/>
        </w:rPr>
        <w:fldChar w:fldCharType="end"/>
      </w:r>
    </w:p>
    <w:p w14:paraId="26B047B0" w14:textId="1B8BCB08" w:rsidR="007A5419" w:rsidRDefault="007A5419">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Catalogue source material</w:t>
      </w:r>
      <w:r>
        <w:rPr>
          <w:noProof/>
        </w:rPr>
        <w:tab/>
      </w:r>
      <w:r>
        <w:rPr>
          <w:noProof/>
        </w:rPr>
        <w:fldChar w:fldCharType="begin"/>
      </w:r>
      <w:r>
        <w:rPr>
          <w:noProof/>
        </w:rPr>
        <w:instrText xml:space="preserve"> PAGEREF _Toc536534158 \h </w:instrText>
      </w:r>
      <w:r>
        <w:rPr>
          <w:noProof/>
        </w:rPr>
      </w:r>
      <w:r>
        <w:rPr>
          <w:noProof/>
        </w:rPr>
        <w:fldChar w:fldCharType="separate"/>
      </w:r>
      <w:r>
        <w:rPr>
          <w:noProof/>
        </w:rPr>
        <w:t>10</w:t>
      </w:r>
      <w:r>
        <w:rPr>
          <w:noProof/>
        </w:rPr>
        <w:fldChar w:fldCharType="end"/>
      </w:r>
    </w:p>
    <w:p w14:paraId="53BAF903" w14:textId="6FAABAE9" w:rsidR="007A5419" w:rsidRDefault="007A5419">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Catalogue maintenance work flow</w:t>
      </w:r>
      <w:r>
        <w:rPr>
          <w:noProof/>
        </w:rPr>
        <w:tab/>
      </w:r>
      <w:r>
        <w:rPr>
          <w:noProof/>
        </w:rPr>
        <w:fldChar w:fldCharType="begin"/>
      </w:r>
      <w:r>
        <w:rPr>
          <w:noProof/>
        </w:rPr>
        <w:instrText xml:space="preserve"> PAGEREF _Toc536534159 \h </w:instrText>
      </w:r>
      <w:r>
        <w:rPr>
          <w:noProof/>
        </w:rPr>
      </w:r>
      <w:r>
        <w:rPr>
          <w:noProof/>
        </w:rPr>
        <w:fldChar w:fldCharType="separate"/>
      </w:r>
      <w:r>
        <w:rPr>
          <w:noProof/>
        </w:rPr>
        <w:t>10</w:t>
      </w:r>
      <w:r>
        <w:rPr>
          <w:noProof/>
        </w:rPr>
        <w:fldChar w:fldCharType="end"/>
      </w:r>
    </w:p>
    <w:p w14:paraId="46EFCC45" w14:textId="0D6D4D75" w:rsidR="007A5419" w:rsidRDefault="007A5419">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Supplier Pricing</w:t>
      </w:r>
      <w:r>
        <w:rPr>
          <w:noProof/>
        </w:rPr>
        <w:tab/>
      </w:r>
      <w:r>
        <w:rPr>
          <w:noProof/>
        </w:rPr>
        <w:fldChar w:fldCharType="begin"/>
      </w:r>
      <w:r>
        <w:rPr>
          <w:noProof/>
        </w:rPr>
        <w:instrText xml:space="preserve"> PAGEREF _Toc536534160 \h </w:instrText>
      </w:r>
      <w:r>
        <w:rPr>
          <w:noProof/>
        </w:rPr>
      </w:r>
      <w:r>
        <w:rPr>
          <w:noProof/>
        </w:rPr>
        <w:fldChar w:fldCharType="separate"/>
      </w:r>
      <w:r>
        <w:rPr>
          <w:noProof/>
        </w:rPr>
        <w:t>11</w:t>
      </w:r>
      <w:r>
        <w:rPr>
          <w:noProof/>
        </w:rPr>
        <w:fldChar w:fldCharType="end"/>
      </w:r>
    </w:p>
    <w:p w14:paraId="787C4748" w14:textId="521BF2A2" w:rsidR="007A5419" w:rsidRDefault="007A5419">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Currency changes</w:t>
      </w:r>
      <w:r>
        <w:rPr>
          <w:noProof/>
        </w:rPr>
        <w:tab/>
      </w:r>
      <w:r>
        <w:rPr>
          <w:noProof/>
        </w:rPr>
        <w:fldChar w:fldCharType="begin"/>
      </w:r>
      <w:r>
        <w:rPr>
          <w:noProof/>
        </w:rPr>
        <w:instrText xml:space="preserve"> PAGEREF _Toc536534161 \h </w:instrText>
      </w:r>
      <w:r>
        <w:rPr>
          <w:noProof/>
        </w:rPr>
      </w:r>
      <w:r>
        <w:rPr>
          <w:noProof/>
        </w:rPr>
        <w:fldChar w:fldCharType="separate"/>
      </w:r>
      <w:r>
        <w:rPr>
          <w:noProof/>
        </w:rPr>
        <w:t>11</w:t>
      </w:r>
      <w:r>
        <w:rPr>
          <w:noProof/>
        </w:rPr>
        <w:fldChar w:fldCharType="end"/>
      </w:r>
    </w:p>
    <w:p w14:paraId="52C79BA7" w14:textId="1676BE3E" w:rsidR="007A5419" w:rsidRDefault="007A5419">
      <w:pPr>
        <w:pStyle w:val="TOC1"/>
        <w:tabs>
          <w:tab w:val="left" w:pos="660"/>
          <w:tab w:val="right" w:leader="dot" w:pos="9016"/>
        </w:tabs>
        <w:rPr>
          <w:rFonts w:eastAsiaTheme="minorEastAsia"/>
          <w:noProof/>
          <w:lang w:eastAsia="en-ZA"/>
        </w:rPr>
      </w:pPr>
      <w:r>
        <w:rPr>
          <w:noProof/>
        </w:rPr>
        <w:t>12.</w:t>
      </w:r>
      <w:r>
        <w:rPr>
          <w:rFonts w:eastAsiaTheme="minorEastAsia"/>
          <w:noProof/>
          <w:lang w:eastAsia="en-ZA"/>
        </w:rPr>
        <w:tab/>
      </w:r>
      <w:r>
        <w:rPr>
          <w:noProof/>
        </w:rPr>
        <w:t>Base cost calculations – optimisation</w:t>
      </w:r>
      <w:r>
        <w:rPr>
          <w:noProof/>
        </w:rPr>
        <w:tab/>
      </w:r>
      <w:r>
        <w:rPr>
          <w:noProof/>
        </w:rPr>
        <w:fldChar w:fldCharType="begin"/>
      </w:r>
      <w:r>
        <w:rPr>
          <w:noProof/>
        </w:rPr>
        <w:instrText xml:space="preserve"> PAGEREF _Toc536534162 \h </w:instrText>
      </w:r>
      <w:r>
        <w:rPr>
          <w:noProof/>
        </w:rPr>
      </w:r>
      <w:r>
        <w:rPr>
          <w:noProof/>
        </w:rPr>
        <w:fldChar w:fldCharType="separate"/>
      </w:r>
      <w:r>
        <w:rPr>
          <w:noProof/>
        </w:rPr>
        <w:t>12</w:t>
      </w:r>
      <w:r>
        <w:rPr>
          <w:noProof/>
        </w:rPr>
        <w:fldChar w:fldCharType="end"/>
      </w:r>
    </w:p>
    <w:p w14:paraId="4EAB314E" w14:textId="4E2530CB" w:rsidR="007A5419" w:rsidRDefault="007A5419">
      <w:pPr>
        <w:pStyle w:val="TOC1"/>
        <w:tabs>
          <w:tab w:val="left" w:pos="660"/>
          <w:tab w:val="right" w:leader="dot" w:pos="9016"/>
        </w:tabs>
        <w:rPr>
          <w:rFonts w:eastAsiaTheme="minorEastAsia"/>
          <w:noProof/>
          <w:lang w:eastAsia="en-ZA"/>
        </w:rPr>
      </w:pPr>
      <w:r>
        <w:rPr>
          <w:noProof/>
        </w:rPr>
        <w:t>13.</w:t>
      </w:r>
      <w:r>
        <w:rPr>
          <w:rFonts w:eastAsiaTheme="minorEastAsia"/>
          <w:noProof/>
          <w:lang w:eastAsia="en-ZA"/>
        </w:rPr>
        <w:tab/>
      </w:r>
      <w:r>
        <w:rPr>
          <w:noProof/>
        </w:rPr>
        <w:t>Recall of faulty / safety risk goods sold and on hand</w:t>
      </w:r>
      <w:r>
        <w:rPr>
          <w:noProof/>
        </w:rPr>
        <w:tab/>
      </w:r>
      <w:r>
        <w:rPr>
          <w:noProof/>
        </w:rPr>
        <w:fldChar w:fldCharType="begin"/>
      </w:r>
      <w:r>
        <w:rPr>
          <w:noProof/>
        </w:rPr>
        <w:instrText xml:space="preserve"> PAGEREF _Toc536534163 \h </w:instrText>
      </w:r>
      <w:r>
        <w:rPr>
          <w:noProof/>
        </w:rPr>
      </w:r>
      <w:r>
        <w:rPr>
          <w:noProof/>
        </w:rPr>
        <w:fldChar w:fldCharType="separate"/>
      </w:r>
      <w:r>
        <w:rPr>
          <w:noProof/>
        </w:rPr>
        <w:t>12</w:t>
      </w:r>
      <w:r>
        <w:rPr>
          <w:noProof/>
        </w:rPr>
        <w:fldChar w:fldCharType="end"/>
      </w:r>
    </w:p>
    <w:p w14:paraId="188F5CCC" w14:textId="710AE821" w:rsidR="007A5419" w:rsidRDefault="007A5419">
      <w:pPr>
        <w:pStyle w:val="TOC1"/>
        <w:tabs>
          <w:tab w:val="left" w:pos="660"/>
          <w:tab w:val="right" w:leader="dot" w:pos="9016"/>
        </w:tabs>
        <w:rPr>
          <w:rFonts w:eastAsiaTheme="minorEastAsia"/>
          <w:noProof/>
          <w:lang w:eastAsia="en-ZA"/>
        </w:rPr>
      </w:pPr>
      <w:r>
        <w:rPr>
          <w:noProof/>
        </w:rPr>
        <w:t>14.</w:t>
      </w:r>
      <w:r>
        <w:rPr>
          <w:rFonts w:eastAsiaTheme="minorEastAsia"/>
          <w:noProof/>
          <w:lang w:eastAsia="en-ZA"/>
        </w:rPr>
        <w:tab/>
      </w:r>
      <w:r>
        <w:rPr>
          <w:noProof/>
        </w:rPr>
        <w:t>Kitting and service sets</w:t>
      </w:r>
      <w:r>
        <w:rPr>
          <w:noProof/>
        </w:rPr>
        <w:tab/>
      </w:r>
      <w:r>
        <w:rPr>
          <w:noProof/>
        </w:rPr>
        <w:fldChar w:fldCharType="begin"/>
      </w:r>
      <w:r>
        <w:rPr>
          <w:noProof/>
        </w:rPr>
        <w:instrText xml:space="preserve"> PAGEREF _Toc536534164 \h </w:instrText>
      </w:r>
      <w:r>
        <w:rPr>
          <w:noProof/>
        </w:rPr>
      </w:r>
      <w:r>
        <w:rPr>
          <w:noProof/>
        </w:rPr>
        <w:fldChar w:fldCharType="separate"/>
      </w:r>
      <w:r>
        <w:rPr>
          <w:noProof/>
        </w:rPr>
        <w:t>12</w:t>
      </w:r>
      <w:r>
        <w:rPr>
          <w:noProof/>
        </w:rPr>
        <w:fldChar w:fldCharType="end"/>
      </w:r>
    </w:p>
    <w:p w14:paraId="4EE7C152" w14:textId="5DBD6194" w:rsidR="007A5419" w:rsidRDefault="007A5419">
      <w:pPr>
        <w:pStyle w:val="TOC1"/>
        <w:tabs>
          <w:tab w:val="left" w:pos="660"/>
          <w:tab w:val="right" w:leader="dot" w:pos="9016"/>
        </w:tabs>
        <w:rPr>
          <w:rFonts w:eastAsiaTheme="minorEastAsia"/>
          <w:noProof/>
          <w:lang w:eastAsia="en-ZA"/>
        </w:rPr>
      </w:pPr>
      <w:r>
        <w:rPr>
          <w:noProof/>
        </w:rPr>
        <w:t>15.</w:t>
      </w:r>
      <w:r>
        <w:rPr>
          <w:rFonts w:eastAsiaTheme="minorEastAsia"/>
          <w:noProof/>
          <w:lang w:eastAsia="en-ZA"/>
        </w:rPr>
        <w:tab/>
      </w:r>
      <w:r>
        <w:rPr>
          <w:noProof/>
        </w:rPr>
        <w:t>Supplier part profiles</w:t>
      </w:r>
      <w:r>
        <w:rPr>
          <w:noProof/>
        </w:rPr>
        <w:tab/>
      </w:r>
      <w:r>
        <w:rPr>
          <w:noProof/>
        </w:rPr>
        <w:fldChar w:fldCharType="begin"/>
      </w:r>
      <w:r>
        <w:rPr>
          <w:noProof/>
        </w:rPr>
        <w:instrText xml:space="preserve"> PAGEREF _Toc536534165 \h </w:instrText>
      </w:r>
      <w:r>
        <w:rPr>
          <w:noProof/>
        </w:rPr>
      </w:r>
      <w:r>
        <w:rPr>
          <w:noProof/>
        </w:rPr>
        <w:fldChar w:fldCharType="separate"/>
      </w:r>
      <w:r>
        <w:rPr>
          <w:noProof/>
        </w:rPr>
        <w:t>13</w:t>
      </w:r>
      <w:r>
        <w:rPr>
          <w:noProof/>
        </w:rPr>
        <w:fldChar w:fldCharType="end"/>
      </w:r>
    </w:p>
    <w:p w14:paraId="2BF03E02" w14:textId="2B136534" w:rsidR="007A5419" w:rsidRDefault="007A5419">
      <w:pPr>
        <w:pStyle w:val="TOC1"/>
        <w:tabs>
          <w:tab w:val="left" w:pos="660"/>
          <w:tab w:val="right" w:leader="dot" w:pos="9016"/>
        </w:tabs>
        <w:rPr>
          <w:rFonts w:eastAsiaTheme="minorEastAsia"/>
          <w:noProof/>
          <w:lang w:eastAsia="en-ZA"/>
        </w:rPr>
      </w:pPr>
      <w:r>
        <w:rPr>
          <w:noProof/>
        </w:rPr>
        <w:t>16.</w:t>
      </w:r>
      <w:r>
        <w:rPr>
          <w:rFonts w:eastAsiaTheme="minorEastAsia"/>
          <w:noProof/>
          <w:lang w:eastAsia="en-ZA"/>
        </w:rPr>
        <w:tab/>
      </w:r>
      <w:r>
        <w:rPr>
          <w:noProof/>
        </w:rPr>
        <w:t>Stocking Item (SKU) Maintenance</w:t>
      </w:r>
      <w:r>
        <w:rPr>
          <w:noProof/>
        </w:rPr>
        <w:tab/>
      </w:r>
      <w:r>
        <w:rPr>
          <w:noProof/>
        </w:rPr>
        <w:fldChar w:fldCharType="begin"/>
      </w:r>
      <w:r>
        <w:rPr>
          <w:noProof/>
        </w:rPr>
        <w:instrText xml:space="preserve"> PAGEREF _Toc536534166 \h </w:instrText>
      </w:r>
      <w:r>
        <w:rPr>
          <w:noProof/>
        </w:rPr>
      </w:r>
      <w:r>
        <w:rPr>
          <w:noProof/>
        </w:rPr>
        <w:fldChar w:fldCharType="separate"/>
      </w:r>
      <w:r>
        <w:rPr>
          <w:noProof/>
        </w:rPr>
        <w:t>13</w:t>
      </w:r>
      <w:r>
        <w:rPr>
          <w:noProof/>
        </w:rPr>
        <w:fldChar w:fldCharType="end"/>
      </w:r>
    </w:p>
    <w:p w14:paraId="3A8796B0" w14:textId="66492AA6" w:rsidR="007A5419" w:rsidRDefault="007A5419">
      <w:pPr>
        <w:pStyle w:val="TOC2"/>
        <w:tabs>
          <w:tab w:val="left" w:pos="880"/>
          <w:tab w:val="right" w:leader="dot" w:pos="9016"/>
        </w:tabs>
        <w:rPr>
          <w:rFonts w:eastAsiaTheme="minorEastAsia"/>
          <w:noProof/>
          <w:lang w:eastAsia="en-ZA"/>
        </w:rPr>
      </w:pPr>
      <w:r>
        <w:rPr>
          <w:noProof/>
        </w:rPr>
        <w:t>16.1</w:t>
      </w:r>
      <w:r>
        <w:rPr>
          <w:rFonts w:eastAsiaTheme="minorEastAsia"/>
          <w:noProof/>
          <w:lang w:eastAsia="en-ZA"/>
        </w:rPr>
        <w:tab/>
      </w:r>
      <w:r>
        <w:rPr>
          <w:noProof/>
        </w:rPr>
        <w:t>Group Code maintenance</w:t>
      </w:r>
      <w:r>
        <w:rPr>
          <w:noProof/>
        </w:rPr>
        <w:tab/>
      </w:r>
      <w:r>
        <w:rPr>
          <w:noProof/>
        </w:rPr>
        <w:fldChar w:fldCharType="begin"/>
      </w:r>
      <w:r>
        <w:rPr>
          <w:noProof/>
        </w:rPr>
        <w:instrText xml:space="preserve"> PAGEREF _Toc536534167 \h </w:instrText>
      </w:r>
      <w:r>
        <w:rPr>
          <w:noProof/>
        </w:rPr>
      </w:r>
      <w:r>
        <w:rPr>
          <w:noProof/>
        </w:rPr>
        <w:fldChar w:fldCharType="separate"/>
      </w:r>
      <w:r>
        <w:rPr>
          <w:noProof/>
        </w:rPr>
        <w:t>13</w:t>
      </w:r>
      <w:r>
        <w:rPr>
          <w:noProof/>
        </w:rPr>
        <w:fldChar w:fldCharType="end"/>
      </w:r>
    </w:p>
    <w:p w14:paraId="7EACAE1B" w14:textId="1EA1469E" w:rsidR="007A5419" w:rsidRDefault="007A5419">
      <w:pPr>
        <w:pStyle w:val="TOC2"/>
        <w:tabs>
          <w:tab w:val="left" w:pos="880"/>
          <w:tab w:val="right" w:leader="dot" w:pos="9016"/>
        </w:tabs>
        <w:rPr>
          <w:rFonts w:eastAsiaTheme="minorEastAsia"/>
          <w:noProof/>
          <w:lang w:eastAsia="en-ZA"/>
        </w:rPr>
      </w:pPr>
      <w:r>
        <w:rPr>
          <w:noProof/>
        </w:rPr>
        <w:t>16.2</w:t>
      </w:r>
      <w:r>
        <w:rPr>
          <w:rFonts w:eastAsiaTheme="minorEastAsia"/>
          <w:noProof/>
          <w:lang w:eastAsia="en-ZA"/>
        </w:rPr>
        <w:tab/>
      </w:r>
      <w:r>
        <w:rPr>
          <w:noProof/>
        </w:rPr>
        <w:t>Base Item maintenance</w:t>
      </w:r>
      <w:r>
        <w:rPr>
          <w:noProof/>
        </w:rPr>
        <w:tab/>
      </w:r>
      <w:r>
        <w:rPr>
          <w:noProof/>
        </w:rPr>
        <w:fldChar w:fldCharType="begin"/>
      </w:r>
      <w:r>
        <w:rPr>
          <w:noProof/>
        </w:rPr>
        <w:instrText xml:space="preserve"> PAGEREF _Toc536534168 \h </w:instrText>
      </w:r>
      <w:r>
        <w:rPr>
          <w:noProof/>
        </w:rPr>
      </w:r>
      <w:r>
        <w:rPr>
          <w:noProof/>
        </w:rPr>
        <w:fldChar w:fldCharType="separate"/>
      </w:r>
      <w:r>
        <w:rPr>
          <w:noProof/>
        </w:rPr>
        <w:t>16</w:t>
      </w:r>
      <w:r>
        <w:rPr>
          <w:noProof/>
        </w:rPr>
        <w:fldChar w:fldCharType="end"/>
      </w:r>
    </w:p>
    <w:p w14:paraId="41A04FA6" w14:textId="5DC36C26" w:rsidR="007A5419" w:rsidRDefault="007A5419">
      <w:pPr>
        <w:pStyle w:val="TOC2"/>
        <w:tabs>
          <w:tab w:val="left" w:pos="880"/>
          <w:tab w:val="right" w:leader="dot" w:pos="9016"/>
        </w:tabs>
        <w:rPr>
          <w:rFonts w:eastAsiaTheme="minorEastAsia"/>
          <w:noProof/>
          <w:lang w:eastAsia="en-ZA"/>
        </w:rPr>
      </w:pPr>
      <w:r>
        <w:rPr>
          <w:noProof/>
        </w:rPr>
        <w:t>16.3</w:t>
      </w:r>
      <w:r>
        <w:rPr>
          <w:rFonts w:eastAsiaTheme="minorEastAsia"/>
          <w:noProof/>
          <w:lang w:eastAsia="en-ZA"/>
        </w:rPr>
        <w:tab/>
      </w:r>
      <w:r>
        <w:rPr>
          <w:noProof/>
        </w:rPr>
        <w:t>Catalogue – Bill of material node maintenance</w:t>
      </w:r>
      <w:r>
        <w:rPr>
          <w:noProof/>
        </w:rPr>
        <w:tab/>
      </w:r>
      <w:r>
        <w:rPr>
          <w:noProof/>
        </w:rPr>
        <w:fldChar w:fldCharType="begin"/>
      </w:r>
      <w:r>
        <w:rPr>
          <w:noProof/>
        </w:rPr>
        <w:instrText xml:space="preserve"> PAGEREF _Toc536534169 \h </w:instrText>
      </w:r>
      <w:r>
        <w:rPr>
          <w:noProof/>
        </w:rPr>
      </w:r>
      <w:r>
        <w:rPr>
          <w:noProof/>
        </w:rPr>
        <w:fldChar w:fldCharType="separate"/>
      </w:r>
      <w:r>
        <w:rPr>
          <w:noProof/>
        </w:rPr>
        <w:t>21</w:t>
      </w:r>
      <w:r>
        <w:rPr>
          <w:noProof/>
        </w:rPr>
        <w:fldChar w:fldCharType="end"/>
      </w:r>
    </w:p>
    <w:p w14:paraId="3E1C674D" w14:textId="73EEC853" w:rsidR="007A5419" w:rsidRDefault="007A5419">
      <w:pPr>
        <w:pStyle w:val="TOC2"/>
        <w:tabs>
          <w:tab w:val="left" w:pos="880"/>
          <w:tab w:val="right" w:leader="dot" w:pos="9016"/>
        </w:tabs>
        <w:rPr>
          <w:rFonts w:eastAsiaTheme="minorEastAsia"/>
          <w:noProof/>
          <w:lang w:eastAsia="en-ZA"/>
        </w:rPr>
      </w:pPr>
      <w:r>
        <w:rPr>
          <w:noProof/>
        </w:rPr>
        <w:t>16.4</w:t>
      </w:r>
      <w:r>
        <w:rPr>
          <w:rFonts w:eastAsiaTheme="minorEastAsia"/>
          <w:noProof/>
          <w:lang w:eastAsia="en-ZA"/>
        </w:rPr>
        <w:tab/>
      </w:r>
      <w:r>
        <w:rPr>
          <w:noProof/>
        </w:rPr>
        <w:t>Stock Mark-up workbench</w:t>
      </w:r>
      <w:r>
        <w:rPr>
          <w:noProof/>
        </w:rPr>
        <w:tab/>
      </w:r>
      <w:r>
        <w:rPr>
          <w:noProof/>
        </w:rPr>
        <w:fldChar w:fldCharType="begin"/>
      </w:r>
      <w:r>
        <w:rPr>
          <w:noProof/>
        </w:rPr>
        <w:instrText xml:space="preserve"> PAGEREF _Toc536534170 \h </w:instrText>
      </w:r>
      <w:r>
        <w:rPr>
          <w:noProof/>
        </w:rPr>
      </w:r>
      <w:r>
        <w:rPr>
          <w:noProof/>
        </w:rPr>
        <w:fldChar w:fldCharType="separate"/>
      </w:r>
      <w:r>
        <w:rPr>
          <w:noProof/>
        </w:rPr>
        <w:t>25</w:t>
      </w:r>
      <w:r>
        <w:rPr>
          <w:noProof/>
        </w:rPr>
        <w:fldChar w:fldCharType="end"/>
      </w:r>
    </w:p>
    <w:p w14:paraId="62B3C033" w14:textId="2183978E" w:rsidR="007A5419" w:rsidRDefault="007A5419">
      <w:pPr>
        <w:pStyle w:val="TOC2"/>
        <w:tabs>
          <w:tab w:val="left" w:pos="880"/>
          <w:tab w:val="right" w:leader="dot" w:pos="9016"/>
        </w:tabs>
        <w:rPr>
          <w:rFonts w:eastAsiaTheme="minorEastAsia"/>
          <w:noProof/>
          <w:lang w:eastAsia="en-ZA"/>
        </w:rPr>
      </w:pPr>
      <w:r>
        <w:rPr>
          <w:noProof/>
        </w:rPr>
        <w:t>16.5</w:t>
      </w:r>
      <w:r>
        <w:rPr>
          <w:rFonts w:eastAsiaTheme="minorEastAsia"/>
          <w:noProof/>
          <w:lang w:eastAsia="en-ZA"/>
        </w:rPr>
        <w:tab/>
      </w:r>
      <w:r>
        <w:rPr>
          <w:noProof/>
        </w:rPr>
        <w:t>Catalogue Supplier Price Maintenance</w:t>
      </w:r>
      <w:r>
        <w:rPr>
          <w:noProof/>
        </w:rPr>
        <w:tab/>
      </w:r>
      <w:r>
        <w:rPr>
          <w:noProof/>
        </w:rPr>
        <w:fldChar w:fldCharType="begin"/>
      </w:r>
      <w:r>
        <w:rPr>
          <w:noProof/>
        </w:rPr>
        <w:instrText xml:space="preserve"> PAGEREF _Toc536534171 \h </w:instrText>
      </w:r>
      <w:r>
        <w:rPr>
          <w:noProof/>
        </w:rPr>
      </w:r>
      <w:r>
        <w:rPr>
          <w:noProof/>
        </w:rPr>
        <w:fldChar w:fldCharType="separate"/>
      </w:r>
      <w:r>
        <w:rPr>
          <w:noProof/>
        </w:rPr>
        <w:t>28</w:t>
      </w:r>
      <w:r>
        <w:rPr>
          <w:noProof/>
        </w:rPr>
        <w:fldChar w:fldCharType="end"/>
      </w:r>
    </w:p>
    <w:p w14:paraId="24E14C74" w14:textId="0019C0DA" w:rsidR="007A5419" w:rsidRDefault="007A5419">
      <w:pPr>
        <w:pStyle w:val="TOC1"/>
        <w:tabs>
          <w:tab w:val="left" w:pos="660"/>
          <w:tab w:val="right" w:leader="dot" w:pos="9016"/>
        </w:tabs>
        <w:rPr>
          <w:rFonts w:eastAsiaTheme="minorEastAsia"/>
          <w:noProof/>
          <w:lang w:eastAsia="en-ZA"/>
        </w:rPr>
      </w:pPr>
      <w:r>
        <w:rPr>
          <w:noProof/>
        </w:rPr>
        <w:t>17.</w:t>
      </w:r>
      <w:r>
        <w:rPr>
          <w:rFonts w:eastAsiaTheme="minorEastAsia"/>
          <w:noProof/>
          <w:lang w:eastAsia="en-ZA"/>
        </w:rPr>
        <w:tab/>
      </w:r>
      <w:r>
        <w:rPr>
          <w:noProof/>
        </w:rPr>
        <w:t>Dependencies</w:t>
      </w:r>
      <w:r>
        <w:rPr>
          <w:noProof/>
        </w:rPr>
        <w:tab/>
      </w:r>
      <w:r>
        <w:rPr>
          <w:noProof/>
        </w:rPr>
        <w:fldChar w:fldCharType="begin"/>
      </w:r>
      <w:r>
        <w:rPr>
          <w:noProof/>
        </w:rPr>
        <w:instrText xml:space="preserve"> PAGEREF _Toc536534172 \h </w:instrText>
      </w:r>
      <w:r>
        <w:rPr>
          <w:noProof/>
        </w:rPr>
      </w:r>
      <w:r>
        <w:rPr>
          <w:noProof/>
        </w:rPr>
        <w:fldChar w:fldCharType="separate"/>
      </w:r>
      <w:r>
        <w:rPr>
          <w:noProof/>
        </w:rPr>
        <w:t>28</w:t>
      </w:r>
      <w:r>
        <w:rPr>
          <w:noProof/>
        </w:rPr>
        <w:fldChar w:fldCharType="end"/>
      </w:r>
    </w:p>
    <w:p w14:paraId="723ED581" w14:textId="5C835D9F" w:rsidR="007A5419" w:rsidRDefault="007A5419">
      <w:pPr>
        <w:pStyle w:val="TOC1"/>
        <w:tabs>
          <w:tab w:val="left" w:pos="660"/>
          <w:tab w:val="right" w:leader="dot" w:pos="9016"/>
        </w:tabs>
        <w:rPr>
          <w:rFonts w:eastAsiaTheme="minorEastAsia"/>
          <w:noProof/>
          <w:lang w:eastAsia="en-ZA"/>
        </w:rPr>
      </w:pPr>
      <w:r>
        <w:rPr>
          <w:noProof/>
        </w:rPr>
        <w:t>18.</w:t>
      </w:r>
      <w:r>
        <w:rPr>
          <w:rFonts w:eastAsiaTheme="minorEastAsia"/>
          <w:noProof/>
          <w:lang w:eastAsia="en-ZA"/>
        </w:rPr>
        <w:tab/>
      </w:r>
      <w:r>
        <w:rPr>
          <w:noProof/>
        </w:rPr>
        <w:t>Database entities and relationships</w:t>
      </w:r>
      <w:r>
        <w:rPr>
          <w:noProof/>
        </w:rPr>
        <w:tab/>
      </w:r>
      <w:r>
        <w:rPr>
          <w:noProof/>
        </w:rPr>
        <w:fldChar w:fldCharType="begin"/>
      </w:r>
      <w:r>
        <w:rPr>
          <w:noProof/>
        </w:rPr>
        <w:instrText xml:space="preserve"> PAGEREF _Toc536534173 \h </w:instrText>
      </w:r>
      <w:r>
        <w:rPr>
          <w:noProof/>
        </w:rPr>
      </w:r>
      <w:r>
        <w:rPr>
          <w:noProof/>
        </w:rPr>
        <w:fldChar w:fldCharType="separate"/>
      </w:r>
      <w:r>
        <w:rPr>
          <w:noProof/>
        </w:rPr>
        <w:t>30</w:t>
      </w:r>
      <w:r>
        <w:rPr>
          <w:noProof/>
        </w:rPr>
        <w:fldChar w:fldCharType="end"/>
      </w:r>
    </w:p>
    <w:p w14:paraId="6F91AE1F" w14:textId="27F5D33A" w:rsidR="007A5419" w:rsidRDefault="007A5419">
      <w:pPr>
        <w:pStyle w:val="TOC1"/>
        <w:tabs>
          <w:tab w:val="left" w:pos="660"/>
          <w:tab w:val="right" w:leader="dot" w:pos="9016"/>
        </w:tabs>
        <w:rPr>
          <w:rFonts w:eastAsiaTheme="minorEastAsia"/>
          <w:noProof/>
          <w:lang w:eastAsia="en-ZA"/>
        </w:rPr>
      </w:pPr>
      <w:r>
        <w:rPr>
          <w:noProof/>
        </w:rPr>
        <w:t>19.</w:t>
      </w:r>
      <w:r>
        <w:rPr>
          <w:rFonts w:eastAsiaTheme="minorEastAsia"/>
          <w:noProof/>
          <w:lang w:eastAsia="en-ZA"/>
        </w:rPr>
        <w:tab/>
      </w:r>
      <w:r>
        <w:rPr>
          <w:noProof/>
        </w:rPr>
        <w:t>Programs</w:t>
      </w:r>
      <w:r>
        <w:rPr>
          <w:noProof/>
        </w:rPr>
        <w:tab/>
      </w:r>
      <w:r>
        <w:rPr>
          <w:noProof/>
        </w:rPr>
        <w:fldChar w:fldCharType="begin"/>
      </w:r>
      <w:r>
        <w:rPr>
          <w:noProof/>
        </w:rPr>
        <w:instrText xml:space="preserve"> PAGEREF _Toc536534174 \h </w:instrText>
      </w:r>
      <w:r>
        <w:rPr>
          <w:noProof/>
        </w:rPr>
      </w:r>
      <w:r>
        <w:rPr>
          <w:noProof/>
        </w:rPr>
        <w:fldChar w:fldCharType="separate"/>
      </w:r>
      <w:r>
        <w:rPr>
          <w:noProof/>
        </w:rPr>
        <w:t>32</w:t>
      </w:r>
      <w:r>
        <w:rPr>
          <w:noProof/>
        </w:rPr>
        <w:fldChar w:fldCharType="end"/>
      </w:r>
    </w:p>
    <w:p w14:paraId="42D1C9A2" w14:textId="0810CFDE" w:rsidR="007A5419" w:rsidRDefault="007A5419">
      <w:pPr>
        <w:pStyle w:val="TOC1"/>
        <w:tabs>
          <w:tab w:val="left" w:pos="660"/>
          <w:tab w:val="right" w:leader="dot" w:pos="9016"/>
        </w:tabs>
        <w:rPr>
          <w:rFonts w:eastAsiaTheme="minorEastAsia"/>
          <w:noProof/>
          <w:lang w:eastAsia="en-ZA"/>
        </w:rPr>
      </w:pPr>
      <w:r>
        <w:rPr>
          <w:noProof/>
        </w:rPr>
        <w:t>19.1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_Toc536534175 \h </w:instrText>
      </w:r>
      <w:r>
        <w:rPr>
          <w:noProof/>
        </w:rPr>
      </w:r>
      <w:r>
        <w:rPr>
          <w:noProof/>
        </w:rPr>
        <w:fldChar w:fldCharType="separate"/>
      </w:r>
      <w:r>
        <w:rPr>
          <w:noProof/>
        </w:rPr>
        <w:t>32</w:t>
      </w:r>
      <w:r>
        <w:rPr>
          <w:noProof/>
        </w:rPr>
        <w:fldChar w:fldCharType="end"/>
      </w:r>
    </w:p>
    <w:p w14:paraId="053114C3" w14:textId="2C1D5246" w:rsidR="007A5419" w:rsidRDefault="007A5419">
      <w:pPr>
        <w:pStyle w:val="TOC1"/>
        <w:tabs>
          <w:tab w:val="left" w:pos="660"/>
          <w:tab w:val="right" w:leader="dot" w:pos="9016"/>
        </w:tabs>
        <w:rPr>
          <w:rFonts w:eastAsiaTheme="minorEastAsia"/>
          <w:noProof/>
          <w:lang w:eastAsia="en-ZA"/>
        </w:rPr>
      </w:pPr>
      <w:r>
        <w:rPr>
          <w:noProof/>
        </w:rPr>
        <w:t>19.2</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_Toc536534176 \h </w:instrText>
      </w:r>
      <w:r>
        <w:rPr>
          <w:noProof/>
        </w:rPr>
      </w:r>
      <w:r>
        <w:rPr>
          <w:noProof/>
        </w:rPr>
        <w:fldChar w:fldCharType="separate"/>
      </w:r>
      <w:r>
        <w:rPr>
          <w:noProof/>
        </w:rPr>
        <w:t>32</w:t>
      </w:r>
      <w:r>
        <w:rPr>
          <w:noProof/>
        </w:rPr>
        <w:fldChar w:fldCharType="end"/>
      </w:r>
    </w:p>
    <w:p w14:paraId="46F62633" w14:textId="2D61323F" w:rsidR="007A5419" w:rsidRDefault="007A5419">
      <w:pPr>
        <w:pStyle w:val="TOC1"/>
        <w:tabs>
          <w:tab w:val="left" w:pos="660"/>
          <w:tab w:val="right" w:leader="dot" w:pos="9016"/>
        </w:tabs>
        <w:rPr>
          <w:rFonts w:eastAsiaTheme="minorEastAsia"/>
          <w:noProof/>
          <w:lang w:eastAsia="en-ZA"/>
        </w:rPr>
      </w:pPr>
      <w:r>
        <w:rPr>
          <w:noProof/>
        </w:rPr>
        <w:t>20.</w:t>
      </w:r>
      <w:r>
        <w:rPr>
          <w:rFonts w:eastAsiaTheme="minorEastAsia"/>
          <w:noProof/>
          <w:lang w:eastAsia="en-ZA"/>
        </w:rPr>
        <w:tab/>
      </w:r>
      <w:r>
        <w:rPr>
          <w:noProof/>
        </w:rPr>
        <w:t>Acceptance</w:t>
      </w:r>
      <w:r>
        <w:rPr>
          <w:noProof/>
        </w:rPr>
        <w:tab/>
      </w:r>
      <w:r>
        <w:rPr>
          <w:noProof/>
        </w:rPr>
        <w:fldChar w:fldCharType="begin"/>
      </w:r>
      <w:r>
        <w:rPr>
          <w:noProof/>
        </w:rPr>
        <w:instrText xml:space="preserve"> PAGEREF _Toc536534177 \h </w:instrText>
      </w:r>
      <w:r>
        <w:rPr>
          <w:noProof/>
        </w:rPr>
      </w:r>
      <w:r>
        <w:rPr>
          <w:noProof/>
        </w:rPr>
        <w:fldChar w:fldCharType="separate"/>
      </w:r>
      <w:r>
        <w:rPr>
          <w:noProof/>
        </w:rPr>
        <w:t>36</w:t>
      </w:r>
      <w:r>
        <w:rPr>
          <w:noProof/>
        </w:rPr>
        <w:fldChar w:fldCharType="end"/>
      </w:r>
    </w:p>
    <w:p w14:paraId="2BE3CA15" w14:textId="04D17627" w:rsidR="00C35D96" w:rsidRDefault="00175689">
      <w:pPr>
        <w:rPr>
          <w:rFonts w:asciiTheme="majorHAnsi" w:eastAsiaTheme="majorEastAsia" w:hAnsiTheme="majorHAnsi" w:cstheme="majorBidi"/>
          <w:color w:val="2F5496" w:themeColor="accent1" w:themeShade="BF"/>
          <w:sz w:val="32"/>
          <w:szCs w:val="32"/>
        </w:rPr>
      </w:pPr>
      <w:r>
        <w:fldChar w:fldCharType="end"/>
      </w:r>
      <w:r w:rsidR="00C35D96">
        <w:br w:type="page"/>
      </w:r>
    </w:p>
    <w:p w14:paraId="5CCC4571" w14:textId="77777777" w:rsidR="00C35D96" w:rsidRDefault="00C35D96" w:rsidP="00C35D96">
      <w:pPr>
        <w:pStyle w:val="Heading1"/>
      </w:pPr>
      <w:bookmarkStart w:id="0" w:name="_Toc536534150"/>
      <w:r>
        <w:lastRenderedPageBreak/>
        <w:t>Document approval and distribution list</w:t>
      </w:r>
      <w:bookmarkEnd w:id="0"/>
    </w:p>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184CA7">
        <w:tc>
          <w:tcPr>
            <w:tcW w:w="878" w:type="pct"/>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184CA7">
        <w:tc>
          <w:tcPr>
            <w:tcW w:w="5000" w:type="pct"/>
            <w:gridSpan w:val="4"/>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184CA7">
        <w:tc>
          <w:tcPr>
            <w:tcW w:w="878" w:type="pct"/>
            <w:vAlign w:val="center"/>
            <w:hideMark/>
          </w:tcPr>
          <w:p w14:paraId="179E67AB" w14:textId="77777777" w:rsidR="00C35D96" w:rsidRDefault="00C35D96" w:rsidP="00184CA7">
            <w:pPr>
              <w:pStyle w:val="Bodytext1"/>
              <w:spacing w:after="0"/>
              <w:jc w:val="left"/>
            </w:pPr>
            <w:r>
              <w:t>Prepared by</w:t>
            </w:r>
          </w:p>
        </w:tc>
        <w:tc>
          <w:tcPr>
            <w:tcW w:w="1771" w:type="pct"/>
            <w:vAlign w:val="center"/>
          </w:tcPr>
          <w:p w14:paraId="32FBC531" w14:textId="3BF81E87" w:rsidR="00C35D96" w:rsidRDefault="007A5419" w:rsidP="00184CA7">
            <w:pPr>
              <w:pStyle w:val="Bodytext1"/>
              <w:spacing w:after="0"/>
              <w:jc w:val="left"/>
            </w:pPr>
            <w:r>
              <w:t>Graham Smith</w:t>
            </w:r>
            <w:r w:rsidR="00184CA7">
              <w:br/>
            </w:r>
            <w:r>
              <w:t>Jaco van der Westhuizen</w:t>
            </w:r>
          </w:p>
        </w:tc>
        <w:tc>
          <w:tcPr>
            <w:tcW w:w="1408" w:type="pct"/>
            <w:vAlign w:val="center"/>
          </w:tcPr>
          <w:p w14:paraId="7FC8B9DF" w14:textId="77777777" w:rsidR="00C35D96" w:rsidRDefault="00C35D96" w:rsidP="00184CA7">
            <w:pPr>
              <w:pStyle w:val="Bodytext1"/>
              <w:spacing w:after="0"/>
              <w:jc w:val="left"/>
            </w:pPr>
          </w:p>
        </w:tc>
        <w:tc>
          <w:tcPr>
            <w:tcW w:w="944" w:type="pct"/>
            <w:vAlign w:val="center"/>
          </w:tcPr>
          <w:p w14:paraId="528F8E61" w14:textId="77777777" w:rsidR="00C35D96" w:rsidRDefault="00C35D96" w:rsidP="00184CA7">
            <w:pPr>
              <w:pStyle w:val="Bodytext1"/>
              <w:spacing w:after="0"/>
              <w:jc w:val="left"/>
            </w:pPr>
          </w:p>
        </w:tc>
      </w:tr>
      <w:tr w:rsidR="00C35D96" w14:paraId="59B4FBD6" w14:textId="77777777" w:rsidTr="00184CA7">
        <w:tc>
          <w:tcPr>
            <w:tcW w:w="878" w:type="pct"/>
            <w:vAlign w:val="center"/>
            <w:hideMark/>
          </w:tcPr>
          <w:p w14:paraId="487760F3" w14:textId="77777777" w:rsidR="00C35D96" w:rsidRDefault="00C35D96" w:rsidP="00184CA7">
            <w:pPr>
              <w:pStyle w:val="Bodytext1"/>
              <w:spacing w:after="0"/>
            </w:pPr>
            <w:r>
              <w:t>Reviewed by</w:t>
            </w:r>
          </w:p>
        </w:tc>
        <w:tc>
          <w:tcPr>
            <w:tcW w:w="1771" w:type="pct"/>
            <w:vAlign w:val="center"/>
          </w:tcPr>
          <w:p w14:paraId="26CF2E4F" w14:textId="28FBB61F" w:rsidR="00184CA7" w:rsidRDefault="00184CA7" w:rsidP="00184CA7">
            <w:pPr>
              <w:pStyle w:val="Bodytext1"/>
              <w:spacing w:after="0"/>
              <w:jc w:val="left"/>
            </w:pPr>
          </w:p>
        </w:tc>
        <w:tc>
          <w:tcPr>
            <w:tcW w:w="1408" w:type="pct"/>
            <w:vAlign w:val="center"/>
          </w:tcPr>
          <w:p w14:paraId="753052FB" w14:textId="77777777" w:rsidR="00C35D96" w:rsidRDefault="00C35D96" w:rsidP="00184CA7">
            <w:pPr>
              <w:pStyle w:val="Bodytext1"/>
              <w:spacing w:after="0"/>
            </w:pPr>
          </w:p>
        </w:tc>
        <w:tc>
          <w:tcPr>
            <w:tcW w:w="944" w:type="pct"/>
            <w:vAlign w:val="center"/>
          </w:tcPr>
          <w:p w14:paraId="59EC4F8F" w14:textId="77777777" w:rsidR="00C35D96" w:rsidRDefault="00C35D96" w:rsidP="00184CA7">
            <w:pPr>
              <w:pStyle w:val="Bodytext1"/>
              <w:spacing w:after="0"/>
            </w:pPr>
          </w:p>
        </w:tc>
      </w:tr>
      <w:tr w:rsidR="00C35D96" w14:paraId="06FDE273" w14:textId="77777777" w:rsidTr="00184CA7">
        <w:trPr>
          <w:trHeight w:val="94"/>
        </w:trPr>
        <w:tc>
          <w:tcPr>
            <w:tcW w:w="878" w:type="pct"/>
            <w:vAlign w:val="center"/>
            <w:hideMark/>
          </w:tcPr>
          <w:p w14:paraId="0F2E273F" w14:textId="77777777" w:rsidR="00C35D96" w:rsidRDefault="00C35D96" w:rsidP="00184CA7">
            <w:pPr>
              <w:pStyle w:val="Bodytext1"/>
              <w:spacing w:after="0"/>
            </w:pPr>
            <w:r>
              <w:t>Approved by</w:t>
            </w:r>
          </w:p>
        </w:tc>
        <w:tc>
          <w:tcPr>
            <w:tcW w:w="1771" w:type="pct"/>
            <w:vAlign w:val="center"/>
          </w:tcPr>
          <w:p w14:paraId="78A461F1" w14:textId="77777777" w:rsidR="00C35D96" w:rsidRDefault="00C35D96" w:rsidP="00184CA7">
            <w:pPr>
              <w:pStyle w:val="Bodytext1"/>
              <w:spacing w:after="0"/>
              <w:jc w:val="left"/>
            </w:pPr>
          </w:p>
        </w:tc>
        <w:tc>
          <w:tcPr>
            <w:tcW w:w="1408" w:type="pct"/>
            <w:vAlign w:val="center"/>
          </w:tcPr>
          <w:p w14:paraId="554E5462" w14:textId="77777777" w:rsidR="00C35D96" w:rsidRDefault="00C35D96" w:rsidP="00184CA7">
            <w:pPr>
              <w:pStyle w:val="Bodytext1"/>
              <w:spacing w:after="0"/>
            </w:pPr>
          </w:p>
        </w:tc>
        <w:tc>
          <w:tcPr>
            <w:tcW w:w="944" w:type="pct"/>
            <w:vAlign w:val="center"/>
          </w:tcPr>
          <w:p w14:paraId="39081AEE" w14:textId="77777777" w:rsidR="00C35D96" w:rsidRDefault="00C35D96" w:rsidP="00184CA7">
            <w:pPr>
              <w:pStyle w:val="Bodytext1"/>
              <w:spacing w:after="0"/>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36534151"/>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represents an end user tool that is able to promote sales of parts to the industry through systems-based intelligence</w:t>
      </w:r>
      <w:r w:rsidR="0019756A">
        <w:t xml:space="preserve"> that is created using data </w:t>
      </w:r>
      <w:r w:rsidR="001E5C10">
        <w:t xml:space="preserve">captured in various sub systems in </w:t>
      </w:r>
      <w:proofErr w:type="spellStart"/>
      <w:r w:rsidR="001E5C10">
        <w:t>ePart</w:t>
      </w:r>
      <w:proofErr w:type="spellEnd"/>
      <w:r w:rsidR="001E5C10">
        <w:t xml:space="preserve">.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a number of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36534152"/>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36534153"/>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2B411557" w14:textId="28CD2C4A" w:rsidR="00651E99" w:rsidRDefault="00651E99" w:rsidP="00651E99">
      <w:pPr>
        <w:pStyle w:val="Heading1"/>
        <w:numPr>
          <w:ilvl w:val="0"/>
          <w:numId w:val="16"/>
        </w:numPr>
      </w:pPr>
      <w:bookmarkStart w:id="4" w:name="_Toc536534154"/>
      <w:r>
        <w:t>Database Design Objectives</w:t>
      </w:r>
      <w:bookmarkEnd w:id="4"/>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534E10F" w:rsidR="00996D26" w:rsidRDefault="00996D26" w:rsidP="008B4382">
      <w:pPr>
        <w:jc w:val="both"/>
      </w:pPr>
      <w:r>
        <w:t>Some of the historical experience in the developer team was to develop solutions with open ended parent child relationships which does solve the visual view of the parts to application relationships</w:t>
      </w:r>
      <w:r w:rsidR="004B34EA">
        <w:t xml:space="preserve"> not unlike a computer system inverted tree of directories and sub-directories i.e. Windows.</w:t>
      </w:r>
    </w:p>
    <w:p w14:paraId="08AAE115" w14:textId="3AF9062E" w:rsidR="004B34EA" w:rsidRDefault="004B34EA" w:rsidP="008B4382">
      <w:pPr>
        <w:jc w:val="both"/>
      </w:pPr>
      <w:r>
        <w:t>The following image provides a high-level view of how it would apply in the ePart catalogue system.</w:t>
      </w:r>
    </w:p>
    <w:p w14:paraId="62AA5915" w14:textId="11E5EC0F" w:rsidR="004B34EA" w:rsidRDefault="004B34EA" w:rsidP="008B4382">
      <w:pPr>
        <w:jc w:val="both"/>
      </w:pPr>
      <w:r>
        <w:t>Inherently, the design is the inverted tree system is totally agnostic in terms of the specific assemblies and related sub-assemblies and parts linked. The implementation is quite capable of defining a food menu (pizza anyone) and link the recipe and ingredients to make a specific pizza on a menu!</w:t>
      </w:r>
    </w:p>
    <w:p w14:paraId="3C9DBDFC" w14:textId="375D8AC6" w:rsidR="004B34EA" w:rsidRDefault="004B34EA" w:rsidP="008B4382">
      <w:pPr>
        <w:jc w:val="both"/>
      </w:pPr>
      <w:r>
        <w:t>This then allows the organisation the opportunity to create many bills of material representative of specific applications and their underlying catalogue parts.</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4B34EA">
      <w:pPr>
        <w:jc w:val="both"/>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61C66B64" w:rsidR="001B097D" w:rsidRDefault="001B097D" w:rsidP="001B097D">
      <w:pPr>
        <w:jc w:val="both"/>
      </w:pPr>
      <w:r>
        <w:t>By design the solution provides for the linking of assemblies to stocking items even when the stock item is made up of sub-assemblies i.e. a turbo charger can be sold as a complete unit yet some parts making up the turbo charger can be sold separately.</w:t>
      </w:r>
    </w:p>
    <w:p w14:paraId="1412CCC6" w14:textId="422C40C7" w:rsidR="004B34EA" w:rsidRDefault="004B34EA" w:rsidP="001B097D">
      <w:pPr>
        <w:jc w:val="both"/>
      </w:pPr>
      <w:r>
        <w:t>To add a level of governance, there are a number of system and application defined rules to prevent end-users from making obvious mistakes i.e. linking a vehicle to an engine or linking a turbocharger to a turbocharger to turbo shaft bearing.</w:t>
      </w:r>
    </w:p>
    <w:p w14:paraId="36BDF593" w14:textId="0546FCCA" w:rsidR="004B34EA" w:rsidRPr="00A1453A" w:rsidRDefault="00A1453A" w:rsidP="001B097D">
      <w:pPr>
        <w:jc w:val="both"/>
      </w:pPr>
      <w:r>
        <w:t>Additionally,</w:t>
      </w:r>
      <w:r w:rsidR="004B34EA">
        <w:t xml:space="preserve"> the application make provision for the creation of </w:t>
      </w:r>
      <w:r>
        <w:rPr>
          <w:b/>
          <w:i/>
        </w:rPr>
        <w:t>template</w:t>
      </w:r>
      <w:r>
        <w:t xml:space="preserve"> assemblies (usually done by senior staff with experience) that are then used by cataloguers through </w:t>
      </w:r>
      <w:r>
        <w:rPr>
          <w:b/>
          <w:i/>
        </w:rPr>
        <w:t>inheritance.</w:t>
      </w:r>
      <w:r>
        <w:t xml:space="preserve"> This means that when declaring a new vehicle application, the work does not need to be repeated – use the appropriate template.</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bookmarkStart w:id="5" w:name="_Toc536534155"/>
      <w:r>
        <w:t>Data normalisation</w:t>
      </w:r>
      <w:bookmarkEnd w:id="5"/>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r>
        <w:t>Gudgeon pin size</w:t>
      </w:r>
    </w:p>
    <w:p w14:paraId="4BA91CC1" w14:textId="54188A79"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rPr>
          <w:noProof/>
        </w:rPr>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rPr>
          <w:noProof/>
        </w:rPr>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rPr>
          <w:noProof/>
        </w:rPr>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rPr>
          <w:noProof/>
        </w:rPr>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rPr>
          <w:noProof/>
        </w:rPr>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0F5C950C" w:rsidR="00910BA3" w:rsidRDefault="00910BA3" w:rsidP="001B097D">
      <w:pPr>
        <w:pStyle w:val="Heading1"/>
        <w:numPr>
          <w:ilvl w:val="0"/>
          <w:numId w:val="16"/>
        </w:numPr>
      </w:pPr>
      <w:bookmarkStart w:id="6" w:name="_Toc536534156"/>
      <w:r>
        <w:t>Multiple supplier</w:t>
      </w:r>
      <w:r w:rsidR="00A1453A">
        <w:t>s</w:t>
      </w:r>
      <w:r>
        <w:t xml:space="preserve"> for same part</w:t>
      </w:r>
      <w:bookmarkEnd w:id="6"/>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DC6C4F" w:rsidRPr="001247AE" w:rsidRDefault="00DC6C4F"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DC6C4F" w:rsidRPr="001247AE" w:rsidRDefault="00DC6C4F"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(Note: a Scoping document has been produced and needs management approval to execute on)</w:t>
      </w:r>
    </w:p>
    <w:p w14:paraId="45B77CEB" w14:textId="0A61D68E" w:rsidR="00910BA3" w:rsidRDefault="00910BA3" w:rsidP="001B097D">
      <w:pPr>
        <w:pStyle w:val="Heading1"/>
        <w:numPr>
          <w:ilvl w:val="0"/>
          <w:numId w:val="16"/>
        </w:numPr>
      </w:pPr>
      <w:bookmarkStart w:id="7" w:name="_Toc536534157"/>
      <w:r>
        <w:t>Alternates, supersessions and replacement parts</w:t>
      </w:r>
      <w:bookmarkEnd w:id="7"/>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69C006E7" w14:textId="2115998D" w:rsidR="00A1453A" w:rsidRDefault="00A1453A" w:rsidP="001B097D">
      <w:pPr>
        <w:pStyle w:val="Heading1"/>
        <w:numPr>
          <w:ilvl w:val="0"/>
          <w:numId w:val="16"/>
        </w:numPr>
      </w:pPr>
      <w:bookmarkStart w:id="8" w:name="_Toc536534158"/>
      <w:r>
        <w:t>Catalogue source material</w:t>
      </w:r>
      <w:bookmarkEnd w:id="8"/>
    </w:p>
    <w:p w14:paraId="54B06A99" w14:textId="0EF64827" w:rsidR="00A1453A" w:rsidRDefault="00A1453A" w:rsidP="00A1453A">
      <w:pPr>
        <w:jc w:val="both"/>
      </w:pPr>
    </w:p>
    <w:p w14:paraId="193AA81C" w14:textId="7508FDE9" w:rsidR="00A1453A" w:rsidRDefault="00A1453A" w:rsidP="00A1453A">
      <w:pPr>
        <w:jc w:val="both"/>
      </w:pPr>
      <w:r>
        <w:t xml:space="preserve">Due to the large volume of source material received from manufacturers and distributors worldwide, it was a complex task to manage the material processed and not processed. </w:t>
      </w:r>
    </w:p>
    <w:p w14:paraId="7501D0D9" w14:textId="578C6FFB" w:rsidR="00A1453A" w:rsidRDefault="00A1453A" w:rsidP="00A1453A">
      <w:pPr>
        <w:jc w:val="both"/>
      </w:pPr>
      <w:r>
        <w:t>To ensure proper tracking, the catalogue source material is classified as if it were a public library. Each item (book or CD / DVD) was logged with various properties such as source of material, date received</w:t>
      </w:r>
      <w:r w:rsidR="00F70AE7">
        <w:t>, number of pages</w:t>
      </w:r>
      <w:r>
        <w:t xml:space="preserve"> etc into the ePart system.</w:t>
      </w:r>
    </w:p>
    <w:p w14:paraId="690783BC" w14:textId="41B0DCE8" w:rsidR="00A1453A" w:rsidRDefault="00A1453A" w:rsidP="00A1453A">
      <w:pPr>
        <w:jc w:val="both"/>
      </w:pPr>
      <w:r>
        <w:t xml:space="preserve">Additionally, much of the </w:t>
      </w:r>
      <w:r w:rsidR="00F70AE7">
        <w:t>material of late resides on the internet where paper based and to an extent CD/DVD are much reduced. To cater for these, the current system still applies in that the Web URL is captured with related properties.</w:t>
      </w:r>
    </w:p>
    <w:p w14:paraId="13C51A39" w14:textId="7EE03B57" w:rsidR="00A1453A" w:rsidRDefault="00A1453A" w:rsidP="00A1453A">
      <w:pPr>
        <w:jc w:val="both"/>
      </w:pPr>
      <w:r>
        <w:t>Various dashboards / reports are available to reflect the status of each item</w:t>
      </w:r>
      <w:r w:rsidR="00F70AE7">
        <w:t xml:space="preserve"> in terms of date received and related progress</w:t>
      </w:r>
    </w:p>
    <w:p w14:paraId="7B517B5A" w14:textId="4188CA3C" w:rsidR="00F70AE7" w:rsidRDefault="00F70AE7" w:rsidP="00A1453A">
      <w:pPr>
        <w:jc w:val="both"/>
      </w:pPr>
      <w:r>
        <w:t xml:space="preserve">When reflecting of the </w:t>
      </w:r>
      <w:r>
        <w:rPr>
          <w:b/>
          <w:i/>
        </w:rPr>
        <w:t>lost sales</w:t>
      </w:r>
      <w:r>
        <w:t xml:space="preserve"> due to part references not in record, the system is able to provide this kind of statistic and a manual process followed to allow the catalogue management to focus on these kinds of lost sales indicators.</w:t>
      </w:r>
    </w:p>
    <w:p w14:paraId="149C8AA8" w14:textId="37C32AF3" w:rsidR="00A1453A" w:rsidRDefault="00A1453A" w:rsidP="001B097D">
      <w:pPr>
        <w:pStyle w:val="Heading1"/>
        <w:numPr>
          <w:ilvl w:val="0"/>
          <w:numId w:val="16"/>
        </w:numPr>
      </w:pPr>
      <w:bookmarkStart w:id="9" w:name="_Toc536534159"/>
      <w:r>
        <w:t>Catalogue maintenance work flow</w:t>
      </w:r>
      <w:bookmarkEnd w:id="9"/>
      <w:r>
        <w:t xml:space="preserve"> </w:t>
      </w:r>
    </w:p>
    <w:p w14:paraId="55538D3C" w14:textId="015E124A" w:rsidR="00F70AE7" w:rsidRDefault="00F70AE7" w:rsidP="00F70AE7"/>
    <w:p w14:paraId="37142957" w14:textId="30E36167" w:rsidR="00F70AE7" w:rsidRDefault="00F70AE7" w:rsidP="00094D21">
      <w:pPr>
        <w:jc w:val="both"/>
      </w:pPr>
      <w:r>
        <w:t>To ensure that catalogue processing of source material moves forward against a given expectation, pages processed against the library total pages provides management with such statistics.</w:t>
      </w:r>
    </w:p>
    <w:p w14:paraId="2730FBC9" w14:textId="292625F8" w:rsidR="00094D21" w:rsidRDefault="00094D21" w:rsidP="00094D21">
      <w:pPr>
        <w:jc w:val="both"/>
      </w:pPr>
      <w:r>
        <w:t>Paper based catalogues, based on management selection, are sent to printing companies for guillotining where the spine of the catalogues is cut releasing the catalogue pages. These loose pages are then passed through a high-speed duplex scanner for processing.</w:t>
      </w:r>
    </w:p>
    <w:p w14:paraId="5B140F6E" w14:textId="77777777" w:rsidR="00094D21" w:rsidRDefault="00094D21" w:rsidP="00094D21">
      <w:pPr>
        <w:jc w:val="both"/>
      </w:pPr>
      <w:r>
        <w:t xml:space="preserve">The scanned images are related to the reference data in the catalogue library and stored referentially. This means that the images are not stored in the database but externally with the database containing the location where the images can be found. </w:t>
      </w:r>
    </w:p>
    <w:p w14:paraId="09DAA8D7" w14:textId="426064E6" w:rsidR="00094D21" w:rsidRDefault="00094D21" w:rsidP="00094D21">
      <w:pPr>
        <w:jc w:val="both"/>
      </w:pPr>
      <w:r w:rsidRPr="00094D21">
        <w:rPr>
          <w:b/>
          <w:i/>
        </w:rPr>
        <w:t>Developer note</w:t>
      </w:r>
      <w:r>
        <w:t>: If the images were stored in the database this would have a significant increase in the database size with no operational benefit. In fact, it would detract from the time to backup and especially time to recover in case of a database failure.</w:t>
      </w:r>
    </w:p>
    <w:p w14:paraId="20FC6ED0" w14:textId="6969C5D8" w:rsidR="00F70AE7" w:rsidRDefault="00F70AE7" w:rsidP="00094D21">
      <w:pPr>
        <w:jc w:val="both"/>
      </w:pPr>
      <w:r>
        <w:t xml:space="preserve">Each catalogue team member </w:t>
      </w:r>
      <w:r>
        <w:rPr>
          <w:b/>
          <w:i/>
        </w:rPr>
        <w:t>books</w:t>
      </w:r>
      <w:r>
        <w:t xml:space="preserve"> an item out of the library and records each page processed.</w:t>
      </w:r>
      <w:r w:rsidR="00094D21">
        <w:t xml:space="preserve"> In the event where a paper-based book is selected, the scanned images are used directly off the computer screen.</w:t>
      </w:r>
    </w:p>
    <w:p w14:paraId="19D7E7F5" w14:textId="7F557D7D" w:rsidR="00094D21" w:rsidRPr="00094D21" w:rsidRDefault="00094D21" w:rsidP="00094D21">
      <w:pPr>
        <w:jc w:val="both"/>
      </w:pPr>
      <w:r>
        <w:t xml:space="preserve">At appropriate times, the cataloguer can select images on a specific page being processed by identifying the area and location of the image. Again the database does not contain the image at all; only the catalogue reference, page number, image co-ordinates and size is recorded in the database. Later when the image is requested, the page is retrieved and the image </w:t>
      </w:r>
      <w:r>
        <w:rPr>
          <w:b/>
          <w:i/>
        </w:rPr>
        <w:t>cut</w:t>
      </w:r>
      <w:r>
        <w:t xml:space="preserve"> from the page image using </w:t>
      </w:r>
      <w:r>
        <w:lastRenderedPageBreak/>
        <w:t>the stores reference, co-ordinates and size. The selected are is the only part transmitted through the network.</w:t>
      </w:r>
      <w:r w:rsidR="00076C3D">
        <w:t xml:space="preserve"> It is a proven benefit given the wide area network through which our customers operate from.</w:t>
      </w:r>
    </w:p>
    <w:p w14:paraId="630CD238" w14:textId="1D693D84" w:rsidR="00F70AE7" w:rsidRDefault="00F70AE7" w:rsidP="00094D21">
      <w:pPr>
        <w:jc w:val="both"/>
      </w:pPr>
      <w:r>
        <w:t xml:space="preserve">Pages are processed using </w:t>
      </w:r>
      <w:r w:rsidR="00094D21">
        <w:t>text-based</w:t>
      </w:r>
      <w:r>
        <w:t xml:space="preserve"> capturing (always) and where needed also adds product images as per the catalogue.</w:t>
      </w:r>
    </w:p>
    <w:p w14:paraId="5AAFA893" w14:textId="68E40654" w:rsidR="00F70AE7" w:rsidRDefault="00F70AE7" w:rsidP="00094D21">
      <w:pPr>
        <w:jc w:val="both"/>
      </w:pPr>
      <w:r>
        <w:t xml:space="preserve">In the case </w:t>
      </w:r>
      <w:r w:rsidR="00076C3D">
        <w:t xml:space="preserve">of CD/DVD, these are pre-processed on a priority base as defined by management. Each </w:t>
      </w:r>
      <w:r w:rsidR="00076C3D">
        <w:rPr>
          <w:b/>
          <w:i/>
        </w:rPr>
        <w:t>PAGE</w:t>
      </w:r>
      <w:r w:rsidR="00076C3D">
        <w:t xml:space="preserve"> is selected and recorded on ePart. This is a lot more time consuming than paper-based catalogues due to the inability to process the CD/DVD data.</w:t>
      </w:r>
    </w:p>
    <w:p w14:paraId="0ED3BB21" w14:textId="38614D1E" w:rsidR="00076C3D" w:rsidRDefault="00076C3D" w:rsidP="00094D21">
      <w:pPr>
        <w:jc w:val="both"/>
      </w:pPr>
      <w:r>
        <w:t>For the internet-based catalogues the same scenario exists where the page based extraction does not exi</w:t>
      </w:r>
      <w:r w:rsidR="00331F97">
        <w:t>s</w:t>
      </w:r>
      <w:r>
        <w:t>t.</w:t>
      </w:r>
    </w:p>
    <w:p w14:paraId="50252242" w14:textId="21A97450" w:rsidR="00076C3D" w:rsidRDefault="00076C3D" w:rsidP="00094D21">
      <w:pPr>
        <w:jc w:val="both"/>
      </w:pPr>
      <w:r>
        <w:t>Considerable effort was made to get suppliers to drop to ePart files that are page based as if scanned without ANY success.</w:t>
      </w:r>
    </w:p>
    <w:p w14:paraId="7CDFF727" w14:textId="619EC4E3" w:rsidR="00076C3D" w:rsidRDefault="00076C3D" w:rsidP="00094D21">
      <w:pPr>
        <w:jc w:val="both"/>
      </w:pPr>
      <w:r>
        <w:t>A further investment was made to try and extract the individual pages using PDF reader software with limited success.</w:t>
      </w:r>
    </w:p>
    <w:p w14:paraId="220ABF6E" w14:textId="13599AAB" w:rsidR="00F70AE7" w:rsidRDefault="00076C3D" w:rsidP="00076C3D">
      <w:pPr>
        <w:jc w:val="both"/>
      </w:pPr>
      <w:r>
        <w:t>Similarly, the web-based extraction has yet to succeed. However, it would be good governance to see if better tools may be available to extract web-pages better. Some investment towards this is a business requirement.</w:t>
      </w:r>
    </w:p>
    <w:p w14:paraId="2B1CA1FE" w14:textId="3186F8FD" w:rsidR="00A1453A" w:rsidRDefault="00A1453A" w:rsidP="001B097D">
      <w:pPr>
        <w:pStyle w:val="Heading1"/>
        <w:numPr>
          <w:ilvl w:val="0"/>
          <w:numId w:val="16"/>
        </w:numPr>
      </w:pPr>
      <w:bookmarkStart w:id="10" w:name="_Toc536534160"/>
      <w:r>
        <w:t>Supplier Pricing</w:t>
      </w:r>
      <w:bookmarkEnd w:id="10"/>
    </w:p>
    <w:p w14:paraId="49B01D7A" w14:textId="2C8B68F0" w:rsidR="00A1453A" w:rsidRDefault="00A1453A" w:rsidP="00A1453A"/>
    <w:p w14:paraId="7B4589AA" w14:textId="28EA5E99" w:rsidR="00A1453A" w:rsidRDefault="0081076A" w:rsidP="00A1453A">
      <w:r>
        <w:t>Generally,</w:t>
      </w:r>
      <w:r w:rsidR="00C6490F">
        <w:t xml:space="preserve"> supplier pricing is received in bulk format with </w:t>
      </w:r>
      <w:r>
        <w:t>periodic adjustment post receipt of bulk pricing.</w:t>
      </w:r>
    </w:p>
    <w:p w14:paraId="33CFDF85" w14:textId="64541C7B" w:rsidR="0081076A" w:rsidRDefault="0081076A" w:rsidP="00A1453A">
      <w:r>
        <w:t>For the bulk pricing there is a efficient process of pricing updaters importation with related error flagging where exceptions may be found. Generally, exceptions are around the current pricing model in ePart that calculate to an invalid sales price basis, usually under cost or too small a margin.</w:t>
      </w:r>
    </w:p>
    <w:p w14:paraId="09D57D25" w14:textId="2E6E6298" w:rsidR="0081076A" w:rsidRDefault="0081076A" w:rsidP="00A1453A">
      <w:r>
        <w:t>Similarly, the occasional price updates can be captured through a user interface with appropriate error reporting.</w:t>
      </w:r>
    </w:p>
    <w:p w14:paraId="68A41129" w14:textId="629868C4" w:rsidR="0081076A" w:rsidRDefault="0081076A" w:rsidP="00A1453A">
      <w:r>
        <w:t>Post supplier price update, the active suppliers and related pricing is reviewed, and decisions made as to which supplier may be the flagged preferred supplier. Also, there is a flag that is set to define which supplier will be the preferred selling price basis to calculate from, this includes the defining of the ePart wholesale selling price.</w:t>
      </w:r>
    </w:p>
    <w:p w14:paraId="61039C84" w14:textId="01A6B0D1" w:rsidR="0081076A" w:rsidRPr="00A1453A" w:rsidRDefault="0081076A" w:rsidP="00A1453A">
      <w:r>
        <w:t>To note, the pricing is always expressed in ZAR from the sales perspective even though the suppliers may be using their own currency for creditors settlement.</w:t>
      </w:r>
    </w:p>
    <w:p w14:paraId="4466146F" w14:textId="58211B3C" w:rsidR="00A1453A" w:rsidRDefault="00A1453A" w:rsidP="001B097D">
      <w:pPr>
        <w:pStyle w:val="Heading1"/>
        <w:numPr>
          <w:ilvl w:val="0"/>
          <w:numId w:val="16"/>
        </w:numPr>
      </w:pPr>
      <w:bookmarkStart w:id="11" w:name="_Toc536534161"/>
      <w:r>
        <w:t>Currency changes</w:t>
      </w:r>
      <w:bookmarkEnd w:id="11"/>
    </w:p>
    <w:p w14:paraId="091EBE9E" w14:textId="72D9F300" w:rsidR="00A1453A" w:rsidRDefault="00A1453A" w:rsidP="003E0523">
      <w:pPr>
        <w:jc w:val="both"/>
      </w:pPr>
    </w:p>
    <w:p w14:paraId="2E4C463B" w14:textId="7B262982" w:rsidR="0081076A" w:rsidRDefault="0081076A" w:rsidP="003E0523">
      <w:pPr>
        <w:jc w:val="both"/>
      </w:pPr>
      <w:r>
        <w:t>Due to the fact the Engineparts has the ability to order stocking items internationally, up to date currency conversion factors are a reality.</w:t>
      </w:r>
    </w:p>
    <w:p w14:paraId="0213580A" w14:textId="63E60255" w:rsidR="0081076A" w:rsidRDefault="0081076A" w:rsidP="003E0523">
      <w:pPr>
        <w:jc w:val="both"/>
      </w:pPr>
      <w:r>
        <w:lastRenderedPageBreak/>
        <w:t xml:space="preserve">The ePart system has been optimised to </w:t>
      </w:r>
      <w:r w:rsidR="004A4672">
        <w:t>apply changed conversion factors on the fly and is able to apply such updates in less than 2 seconds whereas in the past (pew ePart) this would have consumed several weeks of preparation and processing to recalculate the selling pricing.</w:t>
      </w:r>
    </w:p>
    <w:p w14:paraId="09F4548B" w14:textId="4BB1529E" w:rsidR="004A4672" w:rsidRPr="00A1453A" w:rsidRDefault="004A4672" w:rsidP="003E0523">
      <w:pPr>
        <w:jc w:val="both"/>
      </w:pPr>
      <w:r>
        <w:t>Provision has been made but not implemented, to allow standard costing apportionment to GL for cost incurred beyond the currency factors for attributes such as forward cover, insurance etc.</w:t>
      </w:r>
    </w:p>
    <w:p w14:paraId="7A8D16DD" w14:textId="5DACDEF3" w:rsidR="00A1453A" w:rsidRDefault="00A1453A" w:rsidP="001B097D">
      <w:pPr>
        <w:pStyle w:val="Heading1"/>
        <w:numPr>
          <w:ilvl w:val="0"/>
          <w:numId w:val="16"/>
        </w:numPr>
      </w:pPr>
      <w:bookmarkStart w:id="12" w:name="_Toc536534162"/>
      <w:r>
        <w:t>Base cost calculations – optimisation</w:t>
      </w:r>
      <w:bookmarkEnd w:id="12"/>
    </w:p>
    <w:p w14:paraId="4BF20996" w14:textId="1F669C41" w:rsidR="003E0523" w:rsidRDefault="003E0523" w:rsidP="003E0523">
      <w:pPr>
        <w:jc w:val="both"/>
      </w:pPr>
    </w:p>
    <w:p w14:paraId="3E853E82" w14:textId="3BBCF3E5" w:rsidR="003E0523" w:rsidRDefault="003E0523" w:rsidP="003E0523">
      <w:pPr>
        <w:jc w:val="both"/>
      </w:pPr>
      <w:r>
        <w:t>To optimise the selling price determination, the base price of selling price is pre-calculated to the point where customer profile determines the final selling price.</w:t>
      </w:r>
    </w:p>
    <w:p w14:paraId="5AE559C1" w14:textId="7EEDF54B" w:rsidR="003E0523" w:rsidRDefault="003E0523" w:rsidP="003E0523">
      <w:pPr>
        <w:jc w:val="both"/>
      </w:pPr>
      <w:r>
        <w:t>This need to re-calculate can be initiated from several sources i.e. change in preferred supplier, supplier price change, currency change, rules in base price determination etc.</w:t>
      </w:r>
    </w:p>
    <w:p w14:paraId="09E843C6" w14:textId="7E465503" w:rsidR="003E0523" w:rsidRPr="003E0523" w:rsidRDefault="003E0523" w:rsidP="003E0523">
      <w:pPr>
        <w:jc w:val="both"/>
      </w:pPr>
      <w:r>
        <w:t xml:space="preserve">To ensure that there is a common re-calculation routing an event log table with a trigger was implemented. Each price change event is </w:t>
      </w:r>
      <w:r w:rsidR="007F086D">
        <w:t>logged,</w:t>
      </w:r>
      <w:r>
        <w:t xml:space="preserve"> and the trigger fired with virtual real-time results.</w:t>
      </w:r>
    </w:p>
    <w:p w14:paraId="47540F51" w14:textId="77777777" w:rsidR="00A1453A" w:rsidRPr="00A1453A" w:rsidRDefault="00A1453A" w:rsidP="00A1453A"/>
    <w:p w14:paraId="0122BC77" w14:textId="1005D566" w:rsidR="00A1453A" w:rsidRDefault="00A1453A" w:rsidP="001B097D">
      <w:pPr>
        <w:pStyle w:val="Heading1"/>
        <w:numPr>
          <w:ilvl w:val="0"/>
          <w:numId w:val="16"/>
        </w:numPr>
      </w:pPr>
      <w:bookmarkStart w:id="13" w:name="_Toc536534163"/>
      <w:r>
        <w:t>Recall of faulty / safety risk goods sold and on hand</w:t>
      </w:r>
      <w:bookmarkEnd w:id="13"/>
    </w:p>
    <w:p w14:paraId="4AD86506" w14:textId="305689C7" w:rsidR="00A1453A" w:rsidRDefault="00A1453A" w:rsidP="007F086D">
      <w:pPr>
        <w:jc w:val="both"/>
      </w:pPr>
    </w:p>
    <w:p w14:paraId="02F0655F" w14:textId="379C3D0E" w:rsidR="007F086D" w:rsidRDefault="007F086D" w:rsidP="002412E8">
      <w:pPr>
        <w:jc w:val="both"/>
      </w:pPr>
      <w:r>
        <w:t>Provision is made to identify parts with manufacturing / factory faults that cannot be sold. Additionally, some of said parts need to be recalled from end-users where possible.</w:t>
      </w:r>
    </w:p>
    <w:p w14:paraId="7FDF02BF" w14:textId="7407EE8C" w:rsidR="007F086D" w:rsidRDefault="007F086D" w:rsidP="002412E8">
      <w:pPr>
        <w:jc w:val="both"/>
      </w:pPr>
      <w:r>
        <w:t>Internally to ePart, these are identified as non-saleable and moved to a designated bin, ready for administrative intervention.</w:t>
      </w:r>
    </w:p>
    <w:p w14:paraId="43200EFD" w14:textId="77777777" w:rsidR="007F086D" w:rsidRDefault="007F086D" w:rsidP="002412E8">
      <w:pPr>
        <w:jc w:val="both"/>
      </w:pPr>
      <w:r>
        <w:t xml:space="preserve">Intervention could be as little as following a write-off process with destruction through to awaiting supplier inspection. </w:t>
      </w:r>
    </w:p>
    <w:p w14:paraId="6F575A48" w14:textId="1B693FA0" w:rsidR="007F086D" w:rsidRDefault="007F086D" w:rsidP="002412E8">
      <w:pPr>
        <w:jc w:val="both"/>
      </w:pPr>
      <w:r>
        <w:t>In some instances, the supplier may replace the faulty parts or pass a credit for the faulty parts in which case the ePart claims process can be followed.</w:t>
      </w:r>
    </w:p>
    <w:p w14:paraId="174740C6" w14:textId="26F4504C" w:rsidR="007F086D" w:rsidRDefault="007F086D" w:rsidP="002412E8">
      <w:pPr>
        <w:jc w:val="both"/>
      </w:pPr>
      <w:r>
        <w:t xml:space="preserve">ePart is equipped to identify the customers to whom the faulty parts have been supplied to. The technical department is provided with a list of customer invoices </w:t>
      </w:r>
      <w:r w:rsidR="002412E8">
        <w:t>for follow-up with.</w:t>
      </w:r>
    </w:p>
    <w:p w14:paraId="05B943B6" w14:textId="07D8436E" w:rsidR="002412E8" w:rsidRDefault="002412E8" w:rsidP="00A1453A">
      <w:r>
        <w:t>Customers are required to return faulty goods.</w:t>
      </w:r>
      <w:r w:rsidR="00331F97">
        <w:t xml:space="preserve"> </w:t>
      </w:r>
      <w:r>
        <w:t xml:space="preserve"> On receipt, Engineparts staff are required to bin returned goods to designated bin awaiting final inspection.</w:t>
      </w:r>
    </w:p>
    <w:p w14:paraId="79D5304F" w14:textId="6750E080" w:rsidR="002412E8" w:rsidRDefault="002412E8" w:rsidP="00A1453A">
      <w:r>
        <w:t>Any faulty parts sold by Engineparts customers to their customers is outside of this document scope and should be dealt with at an administrative level.</w:t>
      </w:r>
    </w:p>
    <w:p w14:paraId="197F4228" w14:textId="77777777" w:rsidR="00331F97" w:rsidRDefault="00331F97">
      <w:pPr>
        <w:rPr>
          <w:rFonts w:asciiTheme="majorHAnsi" w:eastAsiaTheme="majorEastAsia" w:hAnsiTheme="majorHAnsi" w:cstheme="majorBidi"/>
          <w:color w:val="2F5496" w:themeColor="accent1" w:themeShade="BF"/>
          <w:sz w:val="32"/>
          <w:szCs w:val="32"/>
        </w:rPr>
      </w:pPr>
      <w:bookmarkStart w:id="14" w:name="_Toc536534164"/>
      <w:r>
        <w:br w:type="page"/>
      </w:r>
    </w:p>
    <w:p w14:paraId="54525C27" w14:textId="0E9F8A09" w:rsidR="00044EC0" w:rsidRDefault="00044EC0" w:rsidP="001B097D">
      <w:pPr>
        <w:pStyle w:val="Heading1"/>
        <w:numPr>
          <w:ilvl w:val="0"/>
          <w:numId w:val="16"/>
        </w:numPr>
      </w:pPr>
      <w:r>
        <w:lastRenderedPageBreak/>
        <w:t>Kitting and service sets</w:t>
      </w:r>
      <w:bookmarkEnd w:id="14"/>
    </w:p>
    <w:p w14:paraId="3BCBA6BE" w14:textId="0D6221A7" w:rsidR="00044EC0" w:rsidRDefault="00044EC0" w:rsidP="00044EC0">
      <w:proofErr w:type="spellStart"/>
      <w:r>
        <w:t>ePart</w:t>
      </w:r>
      <w:proofErr w:type="spellEnd"/>
      <w:r>
        <w:t xml:space="preserve"> provides functionality to create kitting of parts used to assist sales staff in selling more to customers (building a good customer experience).</w:t>
      </w:r>
    </w:p>
    <w:p w14:paraId="08B1CBD4" w14:textId="4CEE9C9D" w:rsidR="00044EC0" w:rsidRDefault="00044EC0" w:rsidP="00044EC0">
      <w:r>
        <w:t xml:space="preserve">By way of an example is where a customer requires all the parts for a service on a specific vehicle. Once the vehicle is identified, a specific group / identifying code presents the sales person with a list of potential parts that the customer should require for a </w:t>
      </w:r>
      <w:r>
        <w:rPr>
          <w:b/>
          <w:i/>
        </w:rPr>
        <w:t>service</w:t>
      </w:r>
      <w:r>
        <w:t xml:space="preserve"> to be done.</w:t>
      </w:r>
    </w:p>
    <w:p w14:paraId="78FB0F58" w14:textId="38DDE067" w:rsidR="00044EC0" w:rsidRPr="00044EC0" w:rsidRDefault="00044EC0" w:rsidP="00044EC0">
      <w:r>
        <w:t>The sales person can the offer the identified parts to the customer as a complete set – good customer experience</w:t>
      </w:r>
    </w:p>
    <w:p w14:paraId="5ABCC1B8" w14:textId="6AC64BAF" w:rsidR="00A1453A" w:rsidRDefault="00A1453A" w:rsidP="001B097D">
      <w:pPr>
        <w:pStyle w:val="Heading1"/>
        <w:numPr>
          <w:ilvl w:val="0"/>
          <w:numId w:val="16"/>
        </w:numPr>
      </w:pPr>
      <w:bookmarkStart w:id="15" w:name="_Toc536534165"/>
      <w:r>
        <w:t>Supplier part profiles</w:t>
      </w:r>
      <w:bookmarkEnd w:id="15"/>
    </w:p>
    <w:p w14:paraId="2FE62E4F" w14:textId="32F696E7" w:rsidR="00A1453A" w:rsidRDefault="00A1453A" w:rsidP="00A1453A"/>
    <w:p w14:paraId="3907DA56" w14:textId="3B69284F" w:rsidR="00044EC0" w:rsidRDefault="005A3F23" w:rsidP="00A1453A">
      <w:r>
        <w:t>ePart allows for the capturing of supplier details pertaining to the item in how it would be supplied.</w:t>
      </w:r>
    </w:p>
    <w:p w14:paraId="4C3C1FA9" w14:textId="59B54573" w:rsidR="005A3F23" w:rsidRDefault="005A3F23" w:rsidP="00A1453A">
      <w:r>
        <w:t>The objective of this functionality is to optimise other elements in the ePart systems. Examples of the type of data that can be captured is as follows:</w:t>
      </w:r>
    </w:p>
    <w:p w14:paraId="1A362259" w14:textId="2733D22F" w:rsidR="005A3F23" w:rsidRDefault="005A3F23" w:rsidP="005A3F23">
      <w:pPr>
        <w:pStyle w:val="ListParagraph"/>
        <w:numPr>
          <w:ilvl w:val="1"/>
          <w:numId w:val="16"/>
        </w:numPr>
      </w:pPr>
      <w:r>
        <w:t xml:space="preserve">Dimensions </w:t>
      </w:r>
      <w:r w:rsidR="00331F97">
        <w:t>(</w:t>
      </w:r>
      <w:r>
        <w:t>being height, width and length</w:t>
      </w:r>
      <w:r w:rsidR="00331F97">
        <w:t>)</w:t>
      </w:r>
    </w:p>
    <w:p w14:paraId="0F2524E9" w14:textId="1F05C90D" w:rsidR="005A3F23" w:rsidRDefault="005A3F23" w:rsidP="002B7112">
      <w:pPr>
        <w:pStyle w:val="ListParagraph"/>
        <w:ind w:left="1440"/>
        <w:jc w:val="both"/>
      </w:pPr>
    </w:p>
    <w:p w14:paraId="3BFEB95C" w14:textId="5F7F9426" w:rsidR="005A3F23" w:rsidRDefault="005A3F23" w:rsidP="002B7112">
      <w:pPr>
        <w:pStyle w:val="ListParagraph"/>
        <w:ind w:left="1440"/>
        <w:jc w:val="both"/>
      </w:pPr>
      <w:r>
        <w:t>The intent is to use this to measure the quantity of said part that can fir an appropriate bin.</w:t>
      </w:r>
    </w:p>
    <w:p w14:paraId="3C6370FD" w14:textId="77777777" w:rsidR="002B7112" w:rsidRDefault="002B7112" w:rsidP="002B7112">
      <w:pPr>
        <w:pStyle w:val="ListParagraph"/>
        <w:ind w:left="1440"/>
        <w:jc w:val="both"/>
      </w:pPr>
    </w:p>
    <w:p w14:paraId="64AC003D" w14:textId="18D128AA" w:rsidR="002B7112" w:rsidRDefault="005A3F23" w:rsidP="002B7112">
      <w:pPr>
        <w:pStyle w:val="ListParagraph"/>
        <w:numPr>
          <w:ilvl w:val="1"/>
          <w:numId w:val="16"/>
        </w:numPr>
        <w:jc w:val="both"/>
      </w:pPr>
      <w:r>
        <w:t>Weight</w:t>
      </w:r>
    </w:p>
    <w:p w14:paraId="3FA436D3" w14:textId="77777777" w:rsidR="002B7112" w:rsidRDefault="002B7112" w:rsidP="002B7112">
      <w:pPr>
        <w:pStyle w:val="ListParagraph"/>
        <w:ind w:left="1470"/>
        <w:jc w:val="both"/>
      </w:pPr>
    </w:p>
    <w:p w14:paraId="463A2F2C" w14:textId="19D80B1B" w:rsidR="005A3F23" w:rsidRDefault="005A3F23" w:rsidP="002B7112">
      <w:pPr>
        <w:pStyle w:val="ListParagraph"/>
        <w:ind w:left="1470"/>
        <w:jc w:val="both"/>
      </w:pPr>
      <w:r>
        <w:t>The intent is to control the courier charges and exception management</w:t>
      </w:r>
    </w:p>
    <w:p w14:paraId="102EC51B" w14:textId="77777777" w:rsidR="002B7112" w:rsidRDefault="002B7112" w:rsidP="002B7112">
      <w:pPr>
        <w:pStyle w:val="ListParagraph"/>
        <w:ind w:left="1470"/>
        <w:jc w:val="both"/>
      </w:pPr>
    </w:p>
    <w:p w14:paraId="25827D3E" w14:textId="6079BAF1" w:rsidR="002B7112" w:rsidRDefault="005A3F23" w:rsidP="002B7112">
      <w:pPr>
        <w:pStyle w:val="ListParagraph"/>
        <w:numPr>
          <w:ilvl w:val="1"/>
          <w:numId w:val="16"/>
        </w:numPr>
        <w:jc w:val="both"/>
      </w:pPr>
      <w:r>
        <w:t>Fragility</w:t>
      </w:r>
    </w:p>
    <w:p w14:paraId="45D995E0" w14:textId="77777777" w:rsidR="002B7112" w:rsidRDefault="002B7112" w:rsidP="002B7112">
      <w:pPr>
        <w:pStyle w:val="ListParagraph"/>
        <w:ind w:left="750" w:firstLine="668"/>
        <w:jc w:val="both"/>
      </w:pPr>
    </w:p>
    <w:p w14:paraId="395E1E1F" w14:textId="3F0576A5" w:rsidR="005A3F23" w:rsidRDefault="005A3F23" w:rsidP="002B7112">
      <w:pPr>
        <w:pStyle w:val="ListParagraph"/>
        <w:ind w:left="1418"/>
        <w:jc w:val="both"/>
      </w:pPr>
      <w:r>
        <w:t>Headlamp lighting if dropped glass will break</w:t>
      </w:r>
      <w:r w:rsidR="002B7112">
        <w:t xml:space="preserve"> and as such will allow for pickers and packers to treat said product with caution.</w:t>
      </w:r>
    </w:p>
    <w:p w14:paraId="034C3B6F" w14:textId="77777777" w:rsidR="002B7112" w:rsidRDefault="002B7112" w:rsidP="002B7112">
      <w:pPr>
        <w:pStyle w:val="ListParagraph"/>
        <w:ind w:left="750" w:firstLine="668"/>
        <w:jc w:val="both"/>
      </w:pPr>
    </w:p>
    <w:p w14:paraId="6A8E7010" w14:textId="286B455A" w:rsidR="002B7112" w:rsidRDefault="005A3F23" w:rsidP="002B7112">
      <w:pPr>
        <w:pStyle w:val="ListParagraph"/>
        <w:numPr>
          <w:ilvl w:val="1"/>
          <w:numId w:val="16"/>
        </w:numPr>
        <w:ind w:left="1418" w:hanging="1058"/>
        <w:jc w:val="both"/>
      </w:pPr>
      <w:r>
        <w:t>Supplier bar code</w:t>
      </w:r>
      <w:bookmarkStart w:id="16" w:name="_GoBack"/>
      <w:bookmarkEnd w:id="16"/>
    </w:p>
    <w:p w14:paraId="1BAE44DC" w14:textId="77777777" w:rsidR="002B7112" w:rsidRDefault="002B7112" w:rsidP="002B7112">
      <w:pPr>
        <w:pStyle w:val="ListParagraph"/>
        <w:ind w:left="1418"/>
        <w:jc w:val="both"/>
      </w:pPr>
    </w:p>
    <w:p w14:paraId="48086DFC" w14:textId="756E187C" w:rsidR="005A3F23" w:rsidRDefault="005A3F23" w:rsidP="002B7112">
      <w:pPr>
        <w:pStyle w:val="ListParagraph"/>
        <w:ind w:left="1418"/>
        <w:jc w:val="both"/>
      </w:pPr>
      <w:r>
        <w:t xml:space="preserve">The intent of the courier barcode </w:t>
      </w:r>
      <w:r w:rsidR="002B7112">
        <w:t>as an alternate reference to the ePart SKU (base number). The application intent is to use the supplier barcode reference to pick, check &amp; pack. This will eliminate the need to produce in-house labels as is the current practice.</w:t>
      </w:r>
    </w:p>
    <w:p w14:paraId="3735E2A6" w14:textId="52588827" w:rsidR="001F7680" w:rsidRDefault="00E948F4" w:rsidP="001B097D">
      <w:pPr>
        <w:pStyle w:val="Heading1"/>
        <w:numPr>
          <w:ilvl w:val="0"/>
          <w:numId w:val="16"/>
        </w:numPr>
      </w:pPr>
      <w:bookmarkStart w:id="17" w:name="_Toc536534166"/>
      <w:r>
        <w:t>Stocking Item (SKU) Maintenance</w:t>
      </w:r>
      <w:bookmarkEnd w:id="17"/>
    </w:p>
    <w:p w14:paraId="296C1104" w14:textId="2647DB57" w:rsidR="00D9626A" w:rsidRDefault="00D9626A" w:rsidP="00D9626A">
      <w:pPr>
        <w:pStyle w:val="Heading2"/>
        <w:numPr>
          <w:ilvl w:val="1"/>
          <w:numId w:val="16"/>
        </w:numPr>
      </w:pPr>
      <w:bookmarkStart w:id="18" w:name="_Toc536534167"/>
      <w:r>
        <w:t>Group Code maintenance</w:t>
      </w:r>
      <w:bookmarkEnd w:id="18"/>
    </w:p>
    <w:p w14:paraId="4E26C103" w14:textId="3FC7697B" w:rsidR="00E948F4" w:rsidRDefault="00E948F4" w:rsidP="00E948F4"/>
    <w:p w14:paraId="602661E8" w14:textId="1349F86A" w:rsidR="00E948F4" w:rsidRDefault="00E948F4" w:rsidP="00E948F4">
      <w:pPr>
        <w:jc w:val="both"/>
      </w:pPr>
      <w:r>
        <w:t>Although this document refers to the catalogue maintenance, it includes the traditional SKU (stocking item maintenance) sub system as it forms integral part to the products that Engineparts manages and markets to its customers.</w:t>
      </w:r>
    </w:p>
    <w:p w14:paraId="17CBBB66" w14:textId="7D04C304" w:rsidR="00E948F4" w:rsidRDefault="00E948F4" w:rsidP="00E948F4">
      <w:r>
        <w:t>Due to the traditional representation of SKU identification of the Engineparts legacy system, this was retained.</w:t>
      </w:r>
    </w:p>
    <w:p w14:paraId="3ABA6604" w14:textId="0D22E93B" w:rsidR="00E948F4" w:rsidRDefault="00E948F4" w:rsidP="00E948F4">
      <w:r>
        <w:lastRenderedPageBreak/>
        <w:t xml:space="preserve">The SKU identity is known as the </w:t>
      </w:r>
      <w:r w:rsidRPr="00E948F4">
        <w:rPr>
          <w:b/>
          <w:i/>
        </w:rPr>
        <w:t>Base Number</w:t>
      </w:r>
      <w:r>
        <w:t xml:space="preserve"> within the ePart as retained from the legacy system</w:t>
      </w:r>
    </w:p>
    <w:p w14:paraId="0F5A2379" w14:textId="01B47EC6" w:rsidR="00E948F4" w:rsidRDefault="00026B0D" w:rsidP="00E948F4">
      <w:r>
        <w:t>As per the legacy system, the SKU / Base Number is a singular value but in practice is composed of 2 sections as follows:</w:t>
      </w:r>
    </w:p>
    <w:p w14:paraId="047028B5" w14:textId="5DD652C3" w:rsidR="00026B0D" w:rsidRDefault="00026B0D" w:rsidP="00E948F4"/>
    <w:tbl>
      <w:tblPr>
        <w:tblStyle w:val="TableGrid"/>
        <w:tblW w:w="0" w:type="auto"/>
        <w:tblLook w:val="04A0" w:firstRow="1" w:lastRow="0" w:firstColumn="1" w:lastColumn="0" w:noHBand="0" w:noVBand="1"/>
      </w:tblPr>
      <w:tblGrid>
        <w:gridCol w:w="1696"/>
        <w:gridCol w:w="7320"/>
      </w:tblGrid>
      <w:tr w:rsidR="00026B0D" w14:paraId="188A1A2C" w14:textId="77777777" w:rsidTr="00026B0D">
        <w:tc>
          <w:tcPr>
            <w:tcW w:w="1696" w:type="dxa"/>
          </w:tcPr>
          <w:p w14:paraId="65F48EFE" w14:textId="4F260D07" w:rsidR="00026B0D" w:rsidRDefault="00026B0D" w:rsidP="00E948F4">
            <w:r>
              <w:t>Group code</w:t>
            </w:r>
          </w:p>
        </w:tc>
        <w:tc>
          <w:tcPr>
            <w:tcW w:w="7320" w:type="dxa"/>
          </w:tcPr>
          <w:p w14:paraId="721E8967" w14:textId="0E037011" w:rsidR="00026B0D" w:rsidRDefault="00026B0D" w:rsidP="00E948F4">
            <w:r>
              <w:t>4 numeric characters and serves as a grouping i.e. 3500 = all water pumps</w:t>
            </w:r>
          </w:p>
        </w:tc>
      </w:tr>
      <w:tr w:rsidR="00026B0D" w14:paraId="6D5BB6E8" w14:textId="77777777" w:rsidTr="00026B0D">
        <w:tc>
          <w:tcPr>
            <w:tcW w:w="1696" w:type="dxa"/>
          </w:tcPr>
          <w:p w14:paraId="051AD73D" w14:textId="47ACEE61" w:rsidR="00026B0D" w:rsidRDefault="00026B0D" w:rsidP="00E948F4">
            <w:r>
              <w:t>Serial number</w:t>
            </w:r>
          </w:p>
        </w:tc>
        <w:tc>
          <w:tcPr>
            <w:tcW w:w="7320" w:type="dxa"/>
          </w:tcPr>
          <w:p w14:paraId="71BFFD0C" w14:textId="7D34F424" w:rsidR="00026B0D" w:rsidRDefault="00026B0D" w:rsidP="00E948F4">
            <w:r>
              <w:t>4 numeric characters representing a specific item i.e. 0110 = a specific vehicle application</w:t>
            </w:r>
          </w:p>
        </w:tc>
      </w:tr>
    </w:tbl>
    <w:p w14:paraId="0231FDB8" w14:textId="7386F592" w:rsidR="00026B0D" w:rsidRDefault="00026B0D" w:rsidP="00E948F4"/>
    <w:p w14:paraId="1B87E2D8" w14:textId="4EAF165A" w:rsidR="00026B0D" w:rsidRDefault="00026B0D" w:rsidP="00E948F4">
      <w:r>
        <w:t>The Group Code specifically is managed by senior cataloguing staff once a decision has been formulated by the procurement policy team.</w:t>
      </w:r>
    </w:p>
    <w:p w14:paraId="2DF94912" w14:textId="5D1AF625" w:rsidR="00026B0D" w:rsidRDefault="00026B0D" w:rsidP="00E948F4">
      <w:r>
        <w:t>The following image represents the maintenance screen for group codes:</w:t>
      </w:r>
    </w:p>
    <w:p w14:paraId="6E61C108" w14:textId="709CD4E1" w:rsidR="00026B0D" w:rsidRPr="00026B0D" w:rsidRDefault="00026B0D" w:rsidP="00E948F4">
      <w:pPr>
        <w:rPr>
          <w:b/>
          <w:i/>
        </w:rPr>
      </w:pPr>
      <w:r w:rsidRPr="00026B0D">
        <w:rPr>
          <w:b/>
          <w:i/>
          <w:u w:val="single"/>
        </w:rPr>
        <w:t>Image 16.1</w:t>
      </w:r>
      <w:r w:rsidRPr="00026B0D">
        <w:rPr>
          <w:b/>
          <w:i/>
        </w:rPr>
        <w:t xml:space="preserve"> is the Group Code maintenance user interface</w:t>
      </w:r>
    </w:p>
    <w:p w14:paraId="4B9FC0CF" w14:textId="7C1D4ECB" w:rsidR="00026B0D" w:rsidRDefault="00026B0D" w:rsidP="00E948F4">
      <w:r>
        <w:rPr>
          <w:noProof/>
        </w:rPr>
        <w:drawing>
          <wp:inline distT="0" distB="0" distL="0" distR="0" wp14:anchorId="594D1D4E" wp14:editId="0AC170FD">
            <wp:extent cx="5650848" cy="44704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8877" cy="4476752"/>
                    </a:xfrm>
                    <a:prstGeom prst="rect">
                      <a:avLst/>
                    </a:prstGeom>
                    <a:noFill/>
                  </pic:spPr>
                </pic:pic>
              </a:graphicData>
            </a:graphic>
          </wp:inline>
        </w:drawing>
      </w:r>
    </w:p>
    <w:p w14:paraId="11AFECFE" w14:textId="601862F3" w:rsidR="00026B0D" w:rsidRDefault="00026B0D" w:rsidP="00026B0D">
      <w:r>
        <w:t>The following is a guide to interpreting the specific group code profile fields that can be maintained:</w:t>
      </w:r>
    </w:p>
    <w:p w14:paraId="2298E935" w14:textId="1D368D50" w:rsidR="00026B0D" w:rsidRDefault="00026B0D" w:rsidP="00026B0D">
      <w:pPr>
        <w:pStyle w:val="ListParagraph"/>
        <w:numPr>
          <w:ilvl w:val="0"/>
          <w:numId w:val="41"/>
        </w:numPr>
      </w:pPr>
      <w:r w:rsidRPr="003112F5">
        <w:rPr>
          <w:b/>
          <w:i/>
        </w:rPr>
        <w:t>Type Code</w:t>
      </w:r>
      <w:r>
        <w:t xml:space="preserve"> is a search key by product area of application and in this case, represents </w:t>
      </w:r>
      <w:r w:rsidR="003112F5">
        <w:t>Coolant be it engine or air conditioning, radiator etc. The intent is to assist searching by sales staff / on-line customers within a generic category</w:t>
      </w:r>
    </w:p>
    <w:p w14:paraId="291F235B" w14:textId="43EED03C" w:rsidR="001902CF" w:rsidRDefault="003112F5" w:rsidP="00026B0D">
      <w:pPr>
        <w:pStyle w:val="ListParagraph"/>
        <w:numPr>
          <w:ilvl w:val="0"/>
          <w:numId w:val="41"/>
        </w:numPr>
      </w:pPr>
      <w:r w:rsidRPr="003112F5">
        <w:rPr>
          <w:b/>
          <w:i/>
        </w:rPr>
        <w:lastRenderedPageBreak/>
        <w:t>Std Size Code</w:t>
      </w:r>
      <w:r>
        <w:t xml:space="preserve"> is the Base Item code for a standard size. This allows the serial number to be used for a specific part application and the group code is used to define the specific over / under size.</w:t>
      </w:r>
    </w:p>
    <w:p w14:paraId="3BB76B15" w14:textId="77777777" w:rsidR="001902CF" w:rsidRPr="001902CF" w:rsidRDefault="001902CF" w:rsidP="001902CF">
      <w:pPr>
        <w:pStyle w:val="ListParagraph"/>
      </w:pPr>
    </w:p>
    <w:p w14:paraId="29612D42" w14:textId="3AAECB08" w:rsidR="003112F5" w:rsidRDefault="003112F5" w:rsidP="001902CF">
      <w:pPr>
        <w:pStyle w:val="ListParagraph"/>
      </w:pPr>
      <w:r>
        <w:t>An example of this is where a piston ring application could be</w:t>
      </w:r>
      <w:r w:rsidR="001902CF">
        <w:t xml:space="preserve"> as follows:</w:t>
      </w:r>
    </w:p>
    <w:p w14:paraId="5EAFB903" w14:textId="16599065" w:rsidR="001902CF" w:rsidRDefault="001902CF" w:rsidP="001902CF">
      <w:pPr>
        <w:pStyle w:val="ListParagraph"/>
      </w:pPr>
    </w:p>
    <w:p w14:paraId="0505202D" w14:textId="77777777" w:rsidR="001902CF" w:rsidRDefault="001902CF" w:rsidP="001902CF">
      <w:pPr>
        <w:pStyle w:val="ListParagraph"/>
      </w:pPr>
    </w:p>
    <w:p w14:paraId="6DDBF0D9" w14:textId="33AA0FFD" w:rsidR="001902CF" w:rsidRDefault="001902CF" w:rsidP="001902CF">
      <w:pPr>
        <w:pStyle w:val="ListParagraph"/>
      </w:pPr>
      <w:r>
        <w:t>In the case of a piston, the engine could be bored to a bigger size</w:t>
      </w:r>
    </w:p>
    <w:p w14:paraId="1E342A77"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1E501EE7" w14:textId="77777777" w:rsidTr="001902CF">
        <w:tc>
          <w:tcPr>
            <w:tcW w:w="1543" w:type="dxa"/>
          </w:tcPr>
          <w:p w14:paraId="48CD5D02" w14:textId="2477E0C5" w:rsidR="001902CF" w:rsidRDefault="001902CF" w:rsidP="001902CF">
            <w:pPr>
              <w:pStyle w:val="ListParagraph"/>
              <w:ind w:left="0"/>
            </w:pPr>
            <w:r>
              <w:t>Serial number</w:t>
            </w:r>
          </w:p>
        </w:tc>
        <w:tc>
          <w:tcPr>
            <w:tcW w:w="3119" w:type="dxa"/>
          </w:tcPr>
          <w:p w14:paraId="13387AFC" w14:textId="5EFA414F" w:rsidR="001902CF" w:rsidRDefault="001902CF" w:rsidP="001902CF">
            <w:pPr>
              <w:pStyle w:val="ListParagraph"/>
              <w:ind w:left="0"/>
            </w:pPr>
            <w:r>
              <w:t>Application</w:t>
            </w:r>
          </w:p>
        </w:tc>
        <w:tc>
          <w:tcPr>
            <w:tcW w:w="1593" w:type="dxa"/>
          </w:tcPr>
          <w:p w14:paraId="0975FBC8" w14:textId="783B3A4C" w:rsidR="001902CF" w:rsidRDefault="001902CF" w:rsidP="001902CF">
            <w:pPr>
              <w:pStyle w:val="ListParagraph"/>
              <w:ind w:left="0"/>
            </w:pPr>
            <w:r>
              <w:t>Group Code</w:t>
            </w:r>
          </w:p>
        </w:tc>
        <w:tc>
          <w:tcPr>
            <w:tcW w:w="2041" w:type="dxa"/>
          </w:tcPr>
          <w:p w14:paraId="0E48EA45" w14:textId="1676D671" w:rsidR="001902CF" w:rsidRDefault="001902CF" w:rsidP="001902CF">
            <w:pPr>
              <w:pStyle w:val="ListParagraph"/>
              <w:ind w:left="0"/>
            </w:pPr>
            <w:r>
              <w:t>Size</w:t>
            </w:r>
          </w:p>
        </w:tc>
      </w:tr>
      <w:tr w:rsidR="001902CF" w14:paraId="4B88AD96" w14:textId="77777777" w:rsidTr="001902CF">
        <w:tc>
          <w:tcPr>
            <w:tcW w:w="1543" w:type="dxa"/>
          </w:tcPr>
          <w:p w14:paraId="02BE427D" w14:textId="7EBE6E51" w:rsidR="001902CF" w:rsidRDefault="001902CF" w:rsidP="001902CF">
            <w:pPr>
              <w:pStyle w:val="ListParagraph"/>
              <w:ind w:left="0"/>
            </w:pPr>
            <w:r>
              <w:t>0043</w:t>
            </w:r>
          </w:p>
        </w:tc>
        <w:tc>
          <w:tcPr>
            <w:tcW w:w="3119" w:type="dxa"/>
          </w:tcPr>
          <w:p w14:paraId="4B4E27A4" w14:textId="589F8538" w:rsidR="001902CF" w:rsidRDefault="001902CF" w:rsidP="001902CF">
            <w:pPr>
              <w:pStyle w:val="ListParagraph"/>
              <w:ind w:left="0"/>
            </w:pPr>
            <w:r>
              <w:t>Ford Echo Sport - piston</w:t>
            </w:r>
          </w:p>
        </w:tc>
        <w:tc>
          <w:tcPr>
            <w:tcW w:w="1593" w:type="dxa"/>
          </w:tcPr>
          <w:p w14:paraId="58095C39" w14:textId="23E5CBFE" w:rsidR="001902CF" w:rsidRDefault="001902CF" w:rsidP="001902CF">
            <w:pPr>
              <w:pStyle w:val="ListParagraph"/>
              <w:ind w:left="0"/>
            </w:pPr>
            <w:r>
              <w:t>9310</w:t>
            </w:r>
          </w:p>
        </w:tc>
        <w:tc>
          <w:tcPr>
            <w:tcW w:w="2041" w:type="dxa"/>
          </w:tcPr>
          <w:p w14:paraId="7A23D3FE" w14:textId="0602E6E1" w:rsidR="001902CF" w:rsidRDefault="001902CF" w:rsidP="001902CF">
            <w:pPr>
              <w:pStyle w:val="ListParagraph"/>
              <w:ind w:left="0"/>
            </w:pPr>
            <w:r>
              <w:t>Standard</w:t>
            </w:r>
          </w:p>
        </w:tc>
      </w:tr>
      <w:tr w:rsidR="001902CF" w14:paraId="016172E0" w14:textId="77777777" w:rsidTr="001902CF">
        <w:tc>
          <w:tcPr>
            <w:tcW w:w="1543" w:type="dxa"/>
          </w:tcPr>
          <w:p w14:paraId="55782623" w14:textId="37A83F05" w:rsidR="001902CF" w:rsidRDefault="001902CF" w:rsidP="001902CF">
            <w:pPr>
              <w:pStyle w:val="ListParagraph"/>
              <w:ind w:left="0"/>
            </w:pPr>
            <w:r>
              <w:t>0043</w:t>
            </w:r>
          </w:p>
        </w:tc>
        <w:tc>
          <w:tcPr>
            <w:tcW w:w="3119" w:type="dxa"/>
          </w:tcPr>
          <w:p w14:paraId="7432F9B6" w14:textId="3A6FFCDD" w:rsidR="001902CF" w:rsidRDefault="001902CF" w:rsidP="001902CF">
            <w:pPr>
              <w:pStyle w:val="ListParagraph"/>
              <w:ind w:left="0"/>
            </w:pPr>
            <w:r>
              <w:t>Ford Echo Sport – piston</w:t>
            </w:r>
          </w:p>
        </w:tc>
        <w:tc>
          <w:tcPr>
            <w:tcW w:w="1593" w:type="dxa"/>
          </w:tcPr>
          <w:p w14:paraId="7D5BF3F6" w14:textId="04B8D1FF" w:rsidR="001902CF" w:rsidRDefault="001902CF" w:rsidP="001902CF">
            <w:pPr>
              <w:pStyle w:val="ListParagraph"/>
              <w:ind w:left="0"/>
            </w:pPr>
            <w:r>
              <w:t>9311</w:t>
            </w:r>
          </w:p>
        </w:tc>
        <w:tc>
          <w:tcPr>
            <w:tcW w:w="2041" w:type="dxa"/>
          </w:tcPr>
          <w:p w14:paraId="4BAB301C" w14:textId="4878865F" w:rsidR="001902CF" w:rsidRDefault="001902CF" w:rsidP="001902CF">
            <w:pPr>
              <w:pStyle w:val="ListParagraph"/>
              <w:ind w:left="0"/>
            </w:pPr>
            <w:r>
              <w:t>10 thou bigger</w:t>
            </w:r>
          </w:p>
        </w:tc>
      </w:tr>
      <w:tr w:rsidR="001902CF" w14:paraId="6994E178" w14:textId="77777777" w:rsidTr="001902CF">
        <w:tc>
          <w:tcPr>
            <w:tcW w:w="1543" w:type="dxa"/>
          </w:tcPr>
          <w:p w14:paraId="78ADE4C3" w14:textId="34D465B0" w:rsidR="001902CF" w:rsidRDefault="001902CF" w:rsidP="001902CF">
            <w:pPr>
              <w:pStyle w:val="ListParagraph"/>
              <w:ind w:left="0"/>
            </w:pPr>
            <w:r>
              <w:t>0043</w:t>
            </w:r>
          </w:p>
        </w:tc>
        <w:tc>
          <w:tcPr>
            <w:tcW w:w="3119" w:type="dxa"/>
          </w:tcPr>
          <w:p w14:paraId="422DF66A" w14:textId="0A5B80C8" w:rsidR="001902CF" w:rsidRDefault="001902CF" w:rsidP="001902CF">
            <w:pPr>
              <w:pStyle w:val="ListParagraph"/>
              <w:ind w:left="0"/>
            </w:pPr>
            <w:r>
              <w:t>Ford Echo Sport – piston</w:t>
            </w:r>
          </w:p>
        </w:tc>
        <w:tc>
          <w:tcPr>
            <w:tcW w:w="1593" w:type="dxa"/>
          </w:tcPr>
          <w:p w14:paraId="785317CC" w14:textId="1757DE52" w:rsidR="001902CF" w:rsidRDefault="001902CF" w:rsidP="001902CF">
            <w:pPr>
              <w:pStyle w:val="ListParagraph"/>
              <w:ind w:left="0"/>
            </w:pPr>
            <w:r>
              <w:t>9312</w:t>
            </w:r>
          </w:p>
        </w:tc>
        <w:tc>
          <w:tcPr>
            <w:tcW w:w="2041" w:type="dxa"/>
          </w:tcPr>
          <w:p w14:paraId="26C4DE67" w14:textId="6C50FC25" w:rsidR="001902CF" w:rsidRDefault="001902CF" w:rsidP="001902CF">
            <w:pPr>
              <w:pStyle w:val="ListParagraph"/>
              <w:ind w:left="0"/>
            </w:pPr>
            <w:r>
              <w:t>20 thou bigger</w:t>
            </w:r>
          </w:p>
        </w:tc>
      </w:tr>
    </w:tbl>
    <w:p w14:paraId="6EEFC388" w14:textId="3B54EC19" w:rsidR="001902CF" w:rsidRDefault="001902CF" w:rsidP="001902CF">
      <w:pPr>
        <w:pStyle w:val="ListParagraph"/>
      </w:pPr>
    </w:p>
    <w:p w14:paraId="43F248EF" w14:textId="40E4C819" w:rsidR="001902CF" w:rsidRDefault="001902CF" w:rsidP="001902CF">
      <w:pPr>
        <w:pStyle w:val="ListParagraph"/>
      </w:pPr>
    </w:p>
    <w:p w14:paraId="7B1323C3" w14:textId="094E1731" w:rsidR="001902CF" w:rsidRDefault="001902CF" w:rsidP="001902CF">
      <w:pPr>
        <w:pStyle w:val="ListParagraph"/>
      </w:pPr>
      <w:r>
        <w:t>In the case of a crankshaft, the bearing faces can be milled and causes the bearing face to be smaller / under sized:</w:t>
      </w:r>
    </w:p>
    <w:p w14:paraId="23DD47AB"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0CCB2112" w14:textId="77777777" w:rsidTr="001902CF">
        <w:tc>
          <w:tcPr>
            <w:tcW w:w="1543" w:type="dxa"/>
          </w:tcPr>
          <w:p w14:paraId="0E42AAE1" w14:textId="77777777" w:rsidR="001902CF" w:rsidRDefault="001902CF" w:rsidP="001902CF">
            <w:pPr>
              <w:pStyle w:val="ListParagraph"/>
              <w:ind w:left="0"/>
            </w:pPr>
            <w:r>
              <w:t>Serial number</w:t>
            </w:r>
          </w:p>
        </w:tc>
        <w:tc>
          <w:tcPr>
            <w:tcW w:w="3119" w:type="dxa"/>
          </w:tcPr>
          <w:p w14:paraId="2EA23D40" w14:textId="77777777" w:rsidR="001902CF" w:rsidRDefault="001902CF" w:rsidP="001902CF">
            <w:pPr>
              <w:pStyle w:val="ListParagraph"/>
              <w:ind w:left="0"/>
            </w:pPr>
            <w:r>
              <w:t>Application</w:t>
            </w:r>
          </w:p>
        </w:tc>
        <w:tc>
          <w:tcPr>
            <w:tcW w:w="1593" w:type="dxa"/>
          </w:tcPr>
          <w:p w14:paraId="21148CFB" w14:textId="77777777" w:rsidR="001902CF" w:rsidRDefault="001902CF" w:rsidP="001902CF">
            <w:pPr>
              <w:pStyle w:val="ListParagraph"/>
              <w:ind w:left="0"/>
            </w:pPr>
            <w:r>
              <w:t>Group Code</w:t>
            </w:r>
          </w:p>
        </w:tc>
        <w:tc>
          <w:tcPr>
            <w:tcW w:w="2041" w:type="dxa"/>
          </w:tcPr>
          <w:p w14:paraId="2C712CA9" w14:textId="77777777" w:rsidR="001902CF" w:rsidRDefault="001902CF" w:rsidP="001902CF">
            <w:pPr>
              <w:pStyle w:val="ListParagraph"/>
              <w:ind w:left="0"/>
            </w:pPr>
            <w:r>
              <w:t>Size</w:t>
            </w:r>
          </w:p>
        </w:tc>
      </w:tr>
      <w:tr w:rsidR="001902CF" w14:paraId="56F6B4C0" w14:textId="77777777" w:rsidTr="001902CF">
        <w:tc>
          <w:tcPr>
            <w:tcW w:w="1543" w:type="dxa"/>
          </w:tcPr>
          <w:p w14:paraId="67C06290" w14:textId="4E6D78C8" w:rsidR="001902CF" w:rsidRDefault="001902CF" w:rsidP="001902CF">
            <w:pPr>
              <w:pStyle w:val="ListParagraph"/>
              <w:ind w:left="0"/>
            </w:pPr>
            <w:r>
              <w:t>0061</w:t>
            </w:r>
          </w:p>
        </w:tc>
        <w:tc>
          <w:tcPr>
            <w:tcW w:w="3119" w:type="dxa"/>
          </w:tcPr>
          <w:p w14:paraId="5A9222E6" w14:textId="6B67BB6D" w:rsidR="001902CF" w:rsidRDefault="001902CF" w:rsidP="001902CF">
            <w:pPr>
              <w:pStyle w:val="ListParagraph"/>
              <w:ind w:left="0"/>
            </w:pPr>
            <w:r>
              <w:t>Ford Echo Sport - crankshaft</w:t>
            </w:r>
          </w:p>
        </w:tc>
        <w:tc>
          <w:tcPr>
            <w:tcW w:w="1593" w:type="dxa"/>
          </w:tcPr>
          <w:p w14:paraId="3351C3AC" w14:textId="3BAF09BE" w:rsidR="001902CF" w:rsidRDefault="001902CF" w:rsidP="001902CF">
            <w:pPr>
              <w:pStyle w:val="ListParagraph"/>
              <w:ind w:left="0"/>
            </w:pPr>
            <w:r>
              <w:t>7310</w:t>
            </w:r>
          </w:p>
        </w:tc>
        <w:tc>
          <w:tcPr>
            <w:tcW w:w="2041" w:type="dxa"/>
          </w:tcPr>
          <w:p w14:paraId="62CC6976" w14:textId="77777777" w:rsidR="001902CF" w:rsidRDefault="001902CF" w:rsidP="001902CF">
            <w:pPr>
              <w:pStyle w:val="ListParagraph"/>
              <w:ind w:left="0"/>
            </w:pPr>
            <w:r>
              <w:t>Standard</w:t>
            </w:r>
          </w:p>
        </w:tc>
      </w:tr>
      <w:tr w:rsidR="001902CF" w14:paraId="22DE42C7" w14:textId="77777777" w:rsidTr="001902CF">
        <w:tc>
          <w:tcPr>
            <w:tcW w:w="1543" w:type="dxa"/>
          </w:tcPr>
          <w:p w14:paraId="5180FE45" w14:textId="3F1092C2" w:rsidR="001902CF" w:rsidRDefault="001902CF" w:rsidP="001902CF">
            <w:pPr>
              <w:pStyle w:val="ListParagraph"/>
              <w:ind w:left="0"/>
            </w:pPr>
            <w:r>
              <w:t>0061</w:t>
            </w:r>
          </w:p>
        </w:tc>
        <w:tc>
          <w:tcPr>
            <w:tcW w:w="3119" w:type="dxa"/>
          </w:tcPr>
          <w:p w14:paraId="5CA772B5" w14:textId="77777777" w:rsidR="001902CF" w:rsidRDefault="001902CF" w:rsidP="001902CF">
            <w:pPr>
              <w:pStyle w:val="ListParagraph"/>
              <w:ind w:left="0"/>
            </w:pPr>
            <w:r>
              <w:t>Ford Echo Sport</w:t>
            </w:r>
          </w:p>
        </w:tc>
        <w:tc>
          <w:tcPr>
            <w:tcW w:w="1593" w:type="dxa"/>
          </w:tcPr>
          <w:p w14:paraId="1EE87B33" w14:textId="6A38D664" w:rsidR="001902CF" w:rsidRDefault="001902CF" w:rsidP="001902CF">
            <w:pPr>
              <w:pStyle w:val="ListParagraph"/>
              <w:ind w:left="0"/>
            </w:pPr>
            <w:r>
              <w:t>7311</w:t>
            </w:r>
          </w:p>
        </w:tc>
        <w:tc>
          <w:tcPr>
            <w:tcW w:w="2041" w:type="dxa"/>
          </w:tcPr>
          <w:p w14:paraId="57CB0727" w14:textId="0F343902" w:rsidR="001902CF" w:rsidRDefault="001902CF" w:rsidP="001902CF">
            <w:pPr>
              <w:pStyle w:val="ListParagraph"/>
              <w:ind w:left="0"/>
            </w:pPr>
            <w:r>
              <w:t>10 thou smaller</w:t>
            </w:r>
          </w:p>
        </w:tc>
      </w:tr>
      <w:tr w:rsidR="001902CF" w14:paraId="1A061EA7" w14:textId="77777777" w:rsidTr="001902CF">
        <w:tc>
          <w:tcPr>
            <w:tcW w:w="1543" w:type="dxa"/>
          </w:tcPr>
          <w:p w14:paraId="43B49D71" w14:textId="5D009770" w:rsidR="001902CF" w:rsidRDefault="001902CF" w:rsidP="001902CF">
            <w:pPr>
              <w:pStyle w:val="ListParagraph"/>
              <w:ind w:left="0"/>
            </w:pPr>
            <w:r>
              <w:t>0061</w:t>
            </w:r>
          </w:p>
        </w:tc>
        <w:tc>
          <w:tcPr>
            <w:tcW w:w="3119" w:type="dxa"/>
          </w:tcPr>
          <w:p w14:paraId="0308C707" w14:textId="77777777" w:rsidR="001902CF" w:rsidRDefault="001902CF" w:rsidP="001902CF">
            <w:pPr>
              <w:pStyle w:val="ListParagraph"/>
              <w:ind w:left="0"/>
            </w:pPr>
            <w:r>
              <w:t>Ford Echo Sport</w:t>
            </w:r>
          </w:p>
        </w:tc>
        <w:tc>
          <w:tcPr>
            <w:tcW w:w="1593" w:type="dxa"/>
          </w:tcPr>
          <w:p w14:paraId="02C81C42" w14:textId="21CAAB29" w:rsidR="001902CF" w:rsidRDefault="001902CF" w:rsidP="001902CF">
            <w:pPr>
              <w:pStyle w:val="ListParagraph"/>
              <w:ind w:left="0"/>
            </w:pPr>
            <w:r>
              <w:t>7312</w:t>
            </w:r>
          </w:p>
        </w:tc>
        <w:tc>
          <w:tcPr>
            <w:tcW w:w="2041" w:type="dxa"/>
          </w:tcPr>
          <w:p w14:paraId="51F0B2BF" w14:textId="216CE396" w:rsidR="001902CF" w:rsidRDefault="001902CF" w:rsidP="001902CF">
            <w:pPr>
              <w:pStyle w:val="ListParagraph"/>
              <w:ind w:left="0"/>
            </w:pPr>
            <w:r>
              <w:t>20 thou smaller</w:t>
            </w:r>
          </w:p>
        </w:tc>
      </w:tr>
    </w:tbl>
    <w:p w14:paraId="4204B851" w14:textId="77777777" w:rsidR="001902CF" w:rsidRDefault="001902CF" w:rsidP="001902CF">
      <w:pPr>
        <w:pStyle w:val="ListParagraph"/>
      </w:pPr>
    </w:p>
    <w:p w14:paraId="4F6233E8" w14:textId="5232EBDD" w:rsidR="00026B0D" w:rsidRDefault="001902CF" w:rsidP="00E948F4">
      <w:r>
        <w:t>Although the numbering convention is somewhat odd from traditional numbering schemes, this is still a well thought through methodology in that an interested party can work from a serial number to get to the various over / under sizes easily.</w:t>
      </w:r>
    </w:p>
    <w:p w14:paraId="5FD1646F" w14:textId="63906587" w:rsidR="00026B0D" w:rsidRDefault="00F95F3D" w:rsidP="00F95F3D">
      <w:pPr>
        <w:pStyle w:val="ListParagraph"/>
        <w:numPr>
          <w:ilvl w:val="0"/>
          <w:numId w:val="42"/>
        </w:numPr>
      </w:pPr>
      <w:r>
        <w:t>The size field represent the over / under size than can be searched vie the catalogue lookup functionality</w:t>
      </w:r>
    </w:p>
    <w:p w14:paraId="0EABF9C3" w14:textId="77777777" w:rsidR="00F95F3D" w:rsidRDefault="00F95F3D" w:rsidP="00F95F3D">
      <w:pPr>
        <w:pStyle w:val="ListParagraph"/>
        <w:numPr>
          <w:ilvl w:val="0"/>
          <w:numId w:val="42"/>
        </w:numPr>
      </w:pPr>
      <w:r>
        <w:t xml:space="preserve">Surcharge item – this field allows for a surcharge to be raised in the case of an exchange of the replacement part i.e. batteries where the old battery core is expected as part of the transaction. If not raise a surcharge. </w:t>
      </w:r>
    </w:p>
    <w:p w14:paraId="788A0BD0" w14:textId="77777777" w:rsidR="00F95F3D" w:rsidRDefault="00F95F3D" w:rsidP="00F95F3D">
      <w:pPr>
        <w:pStyle w:val="ListParagraph"/>
      </w:pPr>
    </w:p>
    <w:p w14:paraId="5F316BDE" w14:textId="62F43241" w:rsidR="00F95F3D" w:rsidRDefault="00F95F3D" w:rsidP="00F95F3D">
      <w:pPr>
        <w:pStyle w:val="ListParagraph"/>
      </w:pPr>
      <w:r>
        <w:t>This also applied for turbo charger cores</w:t>
      </w:r>
    </w:p>
    <w:p w14:paraId="4D38E604" w14:textId="75102246" w:rsidR="00F95F3D" w:rsidRDefault="00F95F3D" w:rsidP="00F95F3D">
      <w:pPr>
        <w:pStyle w:val="ListParagraph"/>
        <w:numPr>
          <w:ilvl w:val="0"/>
          <w:numId w:val="42"/>
        </w:numPr>
      </w:pPr>
      <w:r>
        <w:t>Is Buyout – not used</w:t>
      </w:r>
    </w:p>
    <w:p w14:paraId="06FFC667" w14:textId="6F6E7A32" w:rsidR="00F95F3D" w:rsidRDefault="00F95F3D" w:rsidP="00F95F3D">
      <w:pPr>
        <w:pStyle w:val="ListParagraph"/>
        <w:numPr>
          <w:ilvl w:val="0"/>
          <w:numId w:val="42"/>
        </w:numPr>
      </w:pPr>
      <w:r>
        <w:t xml:space="preserve">Can be returned. These are items that will block when returned by customers. </w:t>
      </w:r>
    </w:p>
    <w:p w14:paraId="5B2AA69E" w14:textId="7C2BEB0C" w:rsidR="00D9626A" w:rsidRDefault="00F95F3D" w:rsidP="00D9626A">
      <w:pPr>
        <w:pStyle w:val="ListParagraph"/>
        <w:numPr>
          <w:ilvl w:val="0"/>
          <w:numId w:val="42"/>
        </w:numPr>
      </w:pPr>
      <w:r>
        <w:t>Block ‘ALL’ Search. This prevents searching across ALL serial numbers in a group code forcing the person with a interest from receiving a list of parts beyond his or he ability to interpret. This forces the user to be more specific in the search criteria to return a smaller set of results.</w:t>
      </w:r>
    </w:p>
    <w:p w14:paraId="3BE52CE9" w14:textId="760FB663" w:rsidR="00D9626A" w:rsidRDefault="00D9626A" w:rsidP="00D9626A">
      <w:pPr>
        <w:jc w:val="both"/>
      </w:pPr>
      <w:r>
        <w:t>Note that the user interface has a number of tabs below the standard information and are used as follows:</w:t>
      </w:r>
    </w:p>
    <w:p w14:paraId="53D4E628" w14:textId="31F9EFB4" w:rsidR="00D9626A" w:rsidRDefault="00D9626A" w:rsidP="00D9626A">
      <w:pPr>
        <w:pStyle w:val="ListParagraph"/>
        <w:numPr>
          <w:ilvl w:val="0"/>
          <w:numId w:val="43"/>
        </w:numPr>
        <w:jc w:val="both"/>
      </w:pPr>
      <w:r>
        <w:t xml:space="preserve">Positional groups. In the same manner as under / over sizes are identified using a group code, the position where the specific item can be used is identified. By example a roller bearing may be used on the front left wheel assembly as well as the front right wheel assembly. This is </w:t>
      </w:r>
      <w:r>
        <w:lastRenderedPageBreak/>
        <w:t>particularly useful to identify that the same part can be used in a number of positions in an application.</w:t>
      </w:r>
    </w:p>
    <w:p w14:paraId="5C6DA016" w14:textId="7C9A990E" w:rsidR="00D9626A" w:rsidRDefault="00D9626A" w:rsidP="00D9626A">
      <w:pPr>
        <w:pStyle w:val="ListParagraph"/>
        <w:numPr>
          <w:ilvl w:val="0"/>
          <w:numId w:val="43"/>
        </w:numPr>
        <w:jc w:val="both"/>
      </w:pPr>
      <w:r>
        <w:t>Size variant Group is a list of group codes with their variations in sizes. This implies that the serial numbers and group code do not have to have any conformance to identification characters</w:t>
      </w:r>
    </w:p>
    <w:p w14:paraId="51EE9BA1" w14:textId="44B7855B" w:rsidR="00D9626A" w:rsidRDefault="00D9626A" w:rsidP="00D9626A">
      <w:pPr>
        <w:pStyle w:val="ListParagraph"/>
        <w:numPr>
          <w:ilvl w:val="0"/>
          <w:numId w:val="43"/>
        </w:numPr>
        <w:jc w:val="both"/>
      </w:pPr>
      <w:r>
        <w:t xml:space="preserve">Set Groups. This is used to identify </w:t>
      </w:r>
      <w:r w:rsidR="00C00EE4">
        <w:t>a set of parts that could be used to assist sales and customers alike, when purchasing parts needed to i.e. service a specific vehicle. It proposes to the customer all the items that would be needed for this action.</w:t>
      </w:r>
    </w:p>
    <w:p w14:paraId="4F83BD43" w14:textId="22132C32" w:rsidR="00C00EE4" w:rsidRDefault="00C00EE4" w:rsidP="00D9626A">
      <w:pPr>
        <w:pStyle w:val="ListParagraph"/>
        <w:numPr>
          <w:ilvl w:val="0"/>
          <w:numId w:val="43"/>
        </w:numPr>
        <w:jc w:val="both"/>
      </w:pPr>
      <w:r>
        <w:t>Attribute groups. This is a specialised form of descriptive assistance that indicates how the part should be fitted i.e. torque wrench value etc.</w:t>
      </w:r>
    </w:p>
    <w:p w14:paraId="54933714" w14:textId="77777777" w:rsidR="00C00EE4" w:rsidRDefault="00C00EE4" w:rsidP="00C00EE4">
      <w:pPr>
        <w:pStyle w:val="ListParagraph"/>
        <w:jc w:val="both"/>
      </w:pPr>
    </w:p>
    <w:p w14:paraId="7D4498DD" w14:textId="5A1C058A" w:rsidR="00F95F3D" w:rsidRDefault="00D9626A" w:rsidP="00D9626A">
      <w:pPr>
        <w:pStyle w:val="Heading2"/>
        <w:numPr>
          <w:ilvl w:val="1"/>
          <w:numId w:val="16"/>
        </w:numPr>
      </w:pPr>
      <w:bookmarkStart w:id="19" w:name="_Toc536534168"/>
      <w:r>
        <w:t>Base Item maintenance</w:t>
      </w:r>
      <w:bookmarkEnd w:id="19"/>
    </w:p>
    <w:p w14:paraId="000D5CA6" w14:textId="1BA7F3CB" w:rsidR="00D9626A" w:rsidRDefault="00D9626A" w:rsidP="00D9626A"/>
    <w:p w14:paraId="15408206" w14:textId="220EF44C" w:rsidR="00D9626A" w:rsidRDefault="00D9626A" w:rsidP="00D9626A">
      <w:r>
        <w:t>As indicated, the SKU / base number if used to identify a specific item code and is made up of 2 parts being the group code and serial numbers.</w:t>
      </w:r>
    </w:p>
    <w:p w14:paraId="678B4E91" w14:textId="5E619636" w:rsidR="00D9626A" w:rsidRDefault="00D9626A" w:rsidP="00D9626A">
      <w:r>
        <w:t>The following image provide a view of the base item maintenance user interface:</w:t>
      </w:r>
    </w:p>
    <w:p w14:paraId="60CC76DF" w14:textId="44F62DE9" w:rsidR="00D9626A" w:rsidRPr="00D9626A" w:rsidRDefault="00D9626A" w:rsidP="00D9626A">
      <w:pPr>
        <w:rPr>
          <w:b/>
          <w:i/>
        </w:rPr>
      </w:pPr>
      <w:r w:rsidRPr="00D9626A">
        <w:rPr>
          <w:b/>
          <w:i/>
          <w:u w:val="single"/>
        </w:rPr>
        <w:t>Image 16.2</w:t>
      </w:r>
      <w:r w:rsidRPr="00D9626A">
        <w:rPr>
          <w:b/>
          <w:i/>
        </w:rPr>
        <w:t xml:space="preserve"> is the user interface to maintain base item details:</w:t>
      </w:r>
    </w:p>
    <w:p w14:paraId="334C116C" w14:textId="7B9D1694" w:rsidR="00D9626A" w:rsidRDefault="00646401" w:rsidP="00D9626A">
      <w:r>
        <w:rPr>
          <w:noProof/>
        </w:rPr>
        <w:drawing>
          <wp:inline distT="0" distB="0" distL="0" distR="0" wp14:anchorId="723A5311" wp14:editId="7677FBFC">
            <wp:extent cx="5143253" cy="4034097"/>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382" cy="4041257"/>
                    </a:xfrm>
                    <a:prstGeom prst="rect">
                      <a:avLst/>
                    </a:prstGeom>
                    <a:noFill/>
                  </pic:spPr>
                </pic:pic>
              </a:graphicData>
            </a:graphic>
          </wp:inline>
        </w:drawing>
      </w:r>
    </w:p>
    <w:p w14:paraId="13BE8FB0" w14:textId="0EC64BD6" w:rsidR="00C00EE4" w:rsidRDefault="00C00EE4" w:rsidP="00D9626A"/>
    <w:p w14:paraId="685803D7" w14:textId="19B415B7" w:rsidR="00C00EE4" w:rsidRDefault="00C00EE4" w:rsidP="00D9626A">
      <w:r>
        <w:t>The standard descriptive elements are as follows:</w:t>
      </w:r>
    </w:p>
    <w:p w14:paraId="2CB1C66E" w14:textId="5FA27F37" w:rsidR="00C00EE4" w:rsidRDefault="00C00EE4" w:rsidP="00A70C00">
      <w:pPr>
        <w:pStyle w:val="ListParagraph"/>
        <w:numPr>
          <w:ilvl w:val="0"/>
          <w:numId w:val="44"/>
        </w:numPr>
        <w:jc w:val="both"/>
      </w:pPr>
      <w:r>
        <w:lastRenderedPageBreak/>
        <w:t xml:space="preserve">Group Description. This is derived from the Group Maintenance </w:t>
      </w:r>
      <w:r w:rsidR="00A70C00">
        <w:t>user interface and recalled for display base don the 4 character that makes up the base number. Note that this is not an editable field</w:t>
      </w:r>
    </w:p>
    <w:p w14:paraId="77F74C80" w14:textId="48C38747" w:rsidR="00A70C00" w:rsidRDefault="00A70C00" w:rsidP="00A70C00">
      <w:pPr>
        <w:pStyle w:val="ListParagraph"/>
        <w:numPr>
          <w:ilvl w:val="0"/>
          <w:numId w:val="44"/>
        </w:numPr>
        <w:jc w:val="both"/>
      </w:pPr>
      <w:r>
        <w:t>Description. This is the description assigned to the serial number part of the SKU. In the example the group description is for a valve guide in a specific size group of valves whilst the specific value attributes are embedded into the description.</w:t>
      </w:r>
    </w:p>
    <w:p w14:paraId="1648218D" w14:textId="539292B5" w:rsidR="00A70C00" w:rsidRDefault="00A70C00" w:rsidP="00A70C00">
      <w:pPr>
        <w:pStyle w:val="ListParagraph"/>
        <w:numPr>
          <w:ilvl w:val="0"/>
          <w:numId w:val="44"/>
        </w:numPr>
        <w:jc w:val="both"/>
      </w:pPr>
      <w:r>
        <w:t>Industry part number. This is the common, probably the OEM, number that most if not all manufacturers / sellers will be familiar with. The objective of this is to assist interested parties in identifying the Engineparts equivalent</w:t>
      </w:r>
    </w:p>
    <w:p w14:paraId="2B2A3F2C" w14:textId="4C6C19D4" w:rsidR="00C00EE4" w:rsidRDefault="00C00EE4" w:rsidP="00C00EE4">
      <w:r>
        <w:t>Note that there is a set of UI tabs that expand on the base item profile</w:t>
      </w:r>
      <w:r w:rsidR="00A70C00">
        <w:t xml:space="preserve"> and described as follows:</w:t>
      </w:r>
    </w:p>
    <w:p w14:paraId="7FBA627C" w14:textId="77777777" w:rsidR="00646401" w:rsidRDefault="005322BD" w:rsidP="00646401">
      <w:pPr>
        <w:pStyle w:val="ListParagraph"/>
      </w:pPr>
      <w:r w:rsidRPr="00646401">
        <w:rPr>
          <w:b/>
        </w:rPr>
        <w:t>General tab</w:t>
      </w:r>
      <w:r>
        <w:t xml:space="preserve"> </w:t>
      </w:r>
      <w:r w:rsidR="00DA1639">
        <w:t>–</w:t>
      </w:r>
      <w:r>
        <w:t xml:space="preserve"> </w:t>
      </w:r>
      <w:r w:rsidR="00DA1639">
        <w:t xml:space="preserve">this part extends the properties of each SKU / base item. </w:t>
      </w:r>
    </w:p>
    <w:p w14:paraId="2769FB7B" w14:textId="77777777" w:rsidR="00646401" w:rsidRDefault="00646401" w:rsidP="00646401">
      <w:pPr>
        <w:pStyle w:val="ListParagraph"/>
      </w:pPr>
    </w:p>
    <w:p w14:paraId="5DBF091A" w14:textId="7397944B" w:rsidR="00646401" w:rsidRDefault="00646401" w:rsidP="00646401">
      <w:pPr>
        <w:pStyle w:val="ListParagraph"/>
      </w:pPr>
      <w:r>
        <w:t xml:space="preserve">To note is that it is possible to define </w:t>
      </w:r>
      <w:r w:rsidRPr="00646401">
        <w:rPr>
          <w:b/>
          <w:i/>
        </w:rPr>
        <w:t>standard</w:t>
      </w:r>
      <w:r>
        <w:t xml:space="preserve"> physical properties. However, ePart provides for supplier properties to be captured which as well should override the standard properties</w:t>
      </w:r>
    </w:p>
    <w:p w14:paraId="6A27AF5B" w14:textId="2DFC0D13" w:rsidR="00A70C00" w:rsidRDefault="00A70C00" w:rsidP="00646401">
      <w:pPr>
        <w:pStyle w:val="ListParagraph"/>
      </w:pPr>
    </w:p>
    <w:p w14:paraId="398E6D04" w14:textId="233C7E17" w:rsidR="00DA1639" w:rsidRDefault="00DA1639" w:rsidP="00A70C00">
      <w:pPr>
        <w:pStyle w:val="ListParagraph"/>
        <w:numPr>
          <w:ilvl w:val="0"/>
          <w:numId w:val="45"/>
        </w:numPr>
      </w:pPr>
      <w:r w:rsidRPr="00646401">
        <w:rPr>
          <w:b/>
        </w:rPr>
        <w:t>Notes tab</w:t>
      </w:r>
      <w:r>
        <w:t xml:space="preserve"> – this allows authorised maintainers the opportunity to capture notation type data</w:t>
      </w:r>
    </w:p>
    <w:p w14:paraId="62BE0A07" w14:textId="77777777" w:rsidR="00646401" w:rsidRDefault="00646401" w:rsidP="00646401">
      <w:pPr>
        <w:pStyle w:val="ListParagraph"/>
      </w:pPr>
    </w:p>
    <w:p w14:paraId="26C00733" w14:textId="6332AFD2" w:rsidR="00DA1639" w:rsidRDefault="00DA1639" w:rsidP="00A70C00">
      <w:pPr>
        <w:pStyle w:val="ListParagraph"/>
        <w:numPr>
          <w:ilvl w:val="0"/>
          <w:numId w:val="45"/>
        </w:numPr>
      </w:pPr>
      <w:r w:rsidRPr="00646401">
        <w:rPr>
          <w:b/>
        </w:rPr>
        <w:t>Branch, location &amp; bin.</w:t>
      </w:r>
      <w:r>
        <w:t xml:space="preserve"> The detail provides the maintainer the ability to profile SKU with more selective detail. </w:t>
      </w:r>
    </w:p>
    <w:p w14:paraId="6D9251F1" w14:textId="77777777" w:rsidR="00646401" w:rsidRDefault="00646401" w:rsidP="00646401">
      <w:pPr>
        <w:pStyle w:val="ListParagraph"/>
      </w:pPr>
    </w:p>
    <w:p w14:paraId="2A8FE6B4" w14:textId="7FA2C5C4" w:rsidR="00646401" w:rsidRDefault="00646401" w:rsidP="00646401">
      <w:pPr>
        <w:pStyle w:val="ListParagraph"/>
      </w:pPr>
      <w:r>
        <w:t xml:space="preserve">The ePart system provides for </w:t>
      </w:r>
      <w:r w:rsidR="00CB6982">
        <w:t>multiple locations per Company as evidenced by the view below. Note, that multi-company is possible as implemented with Namibia as well.</w:t>
      </w:r>
    </w:p>
    <w:p w14:paraId="377454B5" w14:textId="77777777" w:rsidR="00CB6982" w:rsidRDefault="00CB6982" w:rsidP="00646401">
      <w:pPr>
        <w:pStyle w:val="ListParagraph"/>
      </w:pPr>
    </w:p>
    <w:p w14:paraId="379B363F" w14:textId="1833652D" w:rsidR="00DA1639" w:rsidRDefault="00646401" w:rsidP="00DA1639">
      <w:pPr>
        <w:pStyle w:val="ListParagraph"/>
      </w:pPr>
      <w:r>
        <w:rPr>
          <w:noProof/>
        </w:rPr>
        <w:drawing>
          <wp:inline distT="0" distB="0" distL="0" distR="0" wp14:anchorId="06BD254D" wp14:editId="03D6D193">
            <wp:extent cx="4858674" cy="3557732"/>
            <wp:effectExtent l="0" t="0" r="0" b="5080"/>
            <wp:docPr id="28" name="Picture 4" descr="cid:image002.png@01D4B252.7FA37C30"/>
            <wp:cNvGraphicFramePr/>
            <a:graphic xmlns:a="http://schemas.openxmlformats.org/drawingml/2006/main">
              <a:graphicData uri="http://schemas.openxmlformats.org/drawingml/2006/picture">
                <pic:pic xmlns:pic="http://schemas.openxmlformats.org/drawingml/2006/picture">
                  <pic:nvPicPr>
                    <pic:cNvPr id="2" name="Picture 4" descr="cid:image002.png@01D4B252.7FA37C30"/>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887842" cy="3579090"/>
                    </a:xfrm>
                    <a:prstGeom prst="rect">
                      <a:avLst/>
                    </a:prstGeom>
                    <a:noFill/>
                    <a:ln>
                      <a:noFill/>
                    </a:ln>
                  </pic:spPr>
                </pic:pic>
              </a:graphicData>
            </a:graphic>
          </wp:inline>
        </w:drawing>
      </w:r>
    </w:p>
    <w:p w14:paraId="53C215BF" w14:textId="77777777" w:rsidR="00646401" w:rsidRDefault="00646401" w:rsidP="00DA1639">
      <w:pPr>
        <w:pStyle w:val="ListParagraph"/>
      </w:pPr>
    </w:p>
    <w:p w14:paraId="474A23A9" w14:textId="4E7E063C" w:rsidR="00DA1639" w:rsidRDefault="00DA1639" w:rsidP="00DA1639">
      <w:pPr>
        <w:pStyle w:val="ListParagraph"/>
      </w:pPr>
      <w:r>
        <w:t>The detail is fine grained as it 1</w:t>
      </w:r>
      <w:r w:rsidRPr="00DA1639">
        <w:rPr>
          <w:vertAlign w:val="superscript"/>
        </w:rPr>
        <w:t>st</w:t>
      </w:r>
      <w:r>
        <w:t xml:space="preserve"> references the Branch &amp; location and then the bin locations where said SKU can physically be stored.</w:t>
      </w:r>
    </w:p>
    <w:p w14:paraId="234F9E5F" w14:textId="407B58C3" w:rsidR="00646401" w:rsidRDefault="00646401" w:rsidP="00DA1639">
      <w:pPr>
        <w:pStyle w:val="ListParagraph"/>
      </w:pPr>
    </w:p>
    <w:p w14:paraId="5708F7CC" w14:textId="4891C1B4" w:rsidR="00646401" w:rsidRDefault="00646401" w:rsidP="00DA1639">
      <w:pPr>
        <w:pStyle w:val="ListParagraph"/>
      </w:pPr>
      <w:r>
        <w:t>The quantities to buy-in and to sell-in maintain packaging integrity i.e. 4 pistons in a carton will force the sales person &amp; picker to only use the stated quantity</w:t>
      </w:r>
    </w:p>
    <w:p w14:paraId="5406FF8B" w14:textId="2B86698A" w:rsidR="00DA1639" w:rsidRDefault="00DA1639" w:rsidP="00DA1639">
      <w:pPr>
        <w:pStyle w:val="ListParagraph"/>
      </w:pPr>
    </w:p>
    <w:p w14:paraId="5992EC1C" w14:textId="77777777" w:rsidR="00CB6982" w:rsidRDefault="00CB6982">
      <w:pPr>
        <w:rPr>
          <w:b/>
        </w:rPr>
      </w:pPr>
      <w:r>
        <w:rPr>
          <w:b/>
        </w:rPr>
        <w:br w:type="page"/>
      </w:r>
    </w:p>
    <w:p w14:paraId="54057B89" w14:textId="4CCEBC25" w:rsidR="00DA1639" w:rsidRDefault="0078130D" w:rsidP="0078130D">
      <w:pPr>
        <w:pStyle w:val="ListParagraph"/>
        <w:numPr>
          <w:ilvl w:val="0"/>
          <w:numId w:val="45"/>
        </w:numPr>
        <w:jc w:val="both"/>
      </w:pPr>
      <w:r>
        <w:rPr>
          <w:b/>
        </w:rPr>
        <w:lastRenderedPageBreak/>
        <w:t>Alternates</w:t>
      </w:r>
      <w:r w:rsidR="00CB6982">
        <w:t>. One of the design objectives for ePart was to capture as many Alternate Part numbers as is needed.</w:t>
      </w:r>
      <w:r>
        <w:t xml:space="preserve"> This would fit the ability to quote to customers SKU / base numbers using one or more alternates that can perform the same function; often in ePart the same roller bearing from 2 suppliers may carry differing base number due to pricing constraints.</w:t>
      </w:r>
    </w:p>
    <w:p w14:paraId="3553C484" w14:textId="69A6C6E1" w:rsidR="00CB6982" w:rsidRDefault="00CB6982" w:rsidP="0078130D">
      <w:pPr>
        <w:pStyle w:val="ListParagraph"/>
        <w:jc w:val="both"/>
        <w:rPr>
          <w:b/>
        </w:rPr>
      </w:pPr>
    </w:p>
    <w:p w14:paraId="3E289827" w14:textId="5C45A000" w:rsidR="00CB6982" w:rsidRDefault="00CB6982" w:rsidP="0078130D">
      <w:pPr>
        <w:pStyle w:val="ListParagraph"/>
        <w:jc w:val="both"/>
      </w:pPr>
      <w:r>
        <w:t>The view below indicates the ePart inter-part linking of alternates in the following:</w:t>
      </w:r>
    </w:p>
    <w:p w14:paraId="76181A21" w14:textId="04411C68" w:rsidR="00CB6982" w:rsidRDefault="00CB6982" w:rsidP="0078130D">
      <w:pPr>
        <w:pStyle w:val="ListParagraph"/>
        <w:numPr>
          <w:ilvl w:val="1"/>
          <w:numId w:val="45"/>
        </w:numPr>
        <w:jc w:val="both"/>
      </w:pPr>
      <w:r w:rsidRPr="00CB6982">
        <w:rPr>
          <w:b/>
        </w:rPr>
        <w:t>Direct Alternate Links</w:t>
      </w:r>
      <w:r>
        <w:t xml:space="preserve"> represents alternates linked to this SKU / base number</w:t>
      </w:r>
    </w:p>
    <w:p w14:paraId="50EB6838" w14:textId="0A67E029" w:rsidR="00CB6982" w:rsidRPr="00CB6982" w:rsidRDefault="00CB6982" w:rsidP="0078130D">
      <w:pPr>
        <w:pStyle w:val="ListParagraph"/>
        <w:numPr>
          <w:ilvl w:val="1"/>
          <w:numId w:val="45"/>
        </w:numPr>
        <w:jc w:val="both"/>
        <w:rPr>
          <w:b/>
        </w:rPr>
      </w:pPr>
      <w:r w:rsidRPr="00CB6982">
        <w:rPr>
          <w:b/>
        </w:rPr>
        <w:t xml:space="preserve">All Alternate Links </w:t>
      </w:r>
      <w:r>
        <w:t>presents as a chained set of alternates.</w:t>
      </w:r>
    </w:p>
    <w:p w14:paraId="7ECC8A4C" w14:textId="77777777" w:rsidR="00CB6982" w:rsidRPr="00CB6982" w:rsidRDefault="00CB6982" w:rsidP="00CB6982">
      <w:pPr>
        <w:pStyle w:val="ListParagraph"/>
        <w:ind w:left="1440"/>
        <w:rPr>
          <w:b/>
        </w:rPr>
      </w:pPr>
    </w:p>
    <w:p w14:paraId="6774A836" w14:textId="41024697" w:rsidR="00CB6982" w:rsidRDefault="00CB6982" w:rsidP="00CB6982">
      <w:pPr>
        <w:pStyle w:val="ListParagraph"/>
      </w:pPr>
      <w:r>
        <w:rPr>
          <w:noProof/>
        </w:rPr>
        <w:drawing>
          <wp:inline distT="0" distB="0" distL="0" distR="0" wp14:anchorId="0F5AE3E7" wp14:editId="0011379E">
            <wp:extent cx="5731510" cy="4518025"/>
            <wp:effectExtent l="0" t="0" r="2540" b="0"/>
            <wp:docPr id="29" name="Picture 5" descr="cid:image003.png@01D4B252.D06688B0"/>
            <wp:cNvGraphicFramePr/>
            <a:graphic xmlns:a="http://schemas.openxmlformats.org/drawingml/2006/main">
              <a:graphicData uri="http://schemas.openxmlformats.org/drawingml/2006/picture">
                <pic:pic xmlns:pic="http://schemas.openxmlformats.org/drawingml/2006/picture">
                  <pic:nvPicPr>
                    <pic:cNvPr id="3" name="Picture 5" descr="cid:image003.png@01D4B252.D06688B0"/>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4518025"/>
                    </a:xfrm>
                    <a:prstGeom prst="rect">
                      <a:avLst/>
                    </a:prstGeom>
                    <a:noFill/>
                    <a:ln>
                      <a:noFill/>
                    </a:ln>
                  </pic:spPr>
                </pic:pic>
              </a:graphicData>
            </a:graphic>
          </wp:inline>
        </w:drawing>
      </w:r>
    </w:p>
    <w:p w14:paraId="454CF38E" w14:textId="34287A56" w:rsidR="00CB6982" w:rsidRDefault="00CB6982" w:rsidP="00CB6982">
      <w:pPr>
        <w:pStyle w:val="ListParagraph"/>
      </w:pPr>
    </w:p>
    <w:p w14:paraId="0FE9FBD4" w14:textId="77777777" w:rsidR="00CB6982" w:rsidRDefault="00CB6982" w:rsidP="00CB6982">
      <w:pPr>
        <w:pStyle w:val="ListParagraph"/>
      </w:pPr>
    </w:p>
    <w:p w14:paraId="7A05176D" w14:textId="77777777" w:rsidR="0078130D" w:rsidRDefault="0078130D">
      <w:pPr>
        <w:rPr>
          <w:b/>
        </w:rPr>
      </w:pPr>
      <w:r>
        <w:rPr>
          <w:b/>
        </w:rPr>
        <w:br w:type="page"/>
      </w:r>
    </w:p>
    <w:p w14:paraId="4B02FEC9" w14:textId="2AE8E5AF" w:rsidR="00CB6982" w:rsidRDefault="0078130D" w:rsidP="00D547C8">
      <w:pPr>
        <w:pStyle w:val="ListParagraph"/>
        <w:numPr>
          <w:ilvl w:val="0"/>
          <w:numId w:val="45"/>
        </w:numPr>
        <w:jc w:val="both"/>
      </w:pPr>
      <w:r w:rsidRPr="0078130D">
        <w:rPr>
          <w:b/>
        </w:rPr>
        <w:lastRenderedPageBreak/>
        <w:t>Parts.</w:t>
      </w:r>
      <w:r w:rsidRPr="0078130D">
        <w:t xml:space="preserve"> </w:t>
      </w:r>
      <w:r>
        <w:t>These are the references to supplier catalogues where the supplier stocking code is captured and is used for looking up the ePart base number if quoted by a potential customer.</w:t>
      </w:r>
    </w:p>
    <w:p w14:paraId="43C04011" w14:textId="4166AFAE" w:rsidR="0078130D" w:rsidRDefault="0078130D" w:rsidP="00D547C8">
      <w:pPr>
        <w:pStyle w:val="ListParagraph"/>
        <w:jc w:val="both"/>
        <w:rPr>
          <w:b/>
        </w:rPr>
      </w:pPr>
    </w:p>
    <w:p w14:paraId="1B6E8872" w14:textId="0D403585" w:rsidR="0078130D" w:rsidRDefault="0078130D" w:rsidP="00D547C8">
      <w:pPr>
        <w:pStyle w:val="ListParagraph"/>
        <w:jc w:val="both"/>
      </w:pPr>
      <w:r>
        <w:t>Some refinement may be possible to eliminate “-“ from the content as can be seen. This must be analysed in detail to assess if suppliers may use the “-“ as a significant character.</w:t>
      </w:r>
    </w:p>
    <w:p w14:paraId="7351F6A5" w14:textId="2A701526" w:rsidR="0078130D" w:rsidRDefault="0078130D" w:rsidP="00D547C8">
      <w:pPr>
        <w:pStyle w:val="ListParagraph"/>
        <w:jc w:val="both"/>
      </w:pPr>
    </w:p>
    <w:p w14:paraId="28E81A5D" w14:textId="716694C3" w:rsidR="0078130D" w:rsidRDefault="0078130D" w:rsidP="00D547C8">
      <w:pPr>
        <w:pStyle w:val="ListParagraph"/>
        <w:jc w:val="both"/>
      </w:pPr>
      <w:r>
        <w:t xml:space="preserve">The OEM column </w:t>
      </w:r>
      <w:r w:rsidR="00D547C8">
        <w:t>signals that a specific catalogue part originates from the original manufacturer.</w:t>
      </w:r>
    </w:p>
    <w:p w14:paraId="0765EDC3" w14:textId="1711C180" w:rsidR="00D547C8" w:rsidRPr="0078130D" w:rsidRDefault="00D547C8" w:rsidP="0078130D">
      <w:pPr>
        <w:pStyle w:val="ListParagraph"/>
      </w:pPr>
      <w:r>
        <w:rPr>
          <w:noProof/>
        </w:rPr>
        <w:drawing>
          <wp:anchor distT="0" distB="0" distL="114300" distR="114300" simplePos="0" relativeHeight="251698176" behindDoc="0" locked="0" layoutInCell="1" allowOverlap="1" wp14:anchorId="70FEBFC0" wp14:editId="2E398A2E">
            <wp:simplePos x="0" y="0"/>
            <wp:positionH relativeFrom="column">
              <wp:posOffset>640023</wp:posOffset>
            </wp:positionH>
            <wp:positionV relativeFrom="paragraph">
              <wp:posOffset>207299</wp:posOffset>
            </wp:positionV>
            <wp:extent cx="4825423" cy="4164503"/>
            <wp:effectExtent l="0" t="0" r="0" b="7620"/>
            <wp:wrapTopAndBottom/>
            <wp:docPr id="30" name="Picture 6" descr="cid:image004.png@01D4B252.D06688B0"/>
            <wp:cNvGraphicFramePr/>
            <a:graphic xmlns:a="http://schemas.openxmlformats.org/drawingml/2006/main">
              <a:graphicData uri="http://schemas.openxmlformats.org/drawingml/2006/picture">
                <pic:pic xmlns:pic="http://schemas.openxmlformats.org/drawingml/2006/picture">
                  <pic:nvPicPr>
                    <pic:cNvPr id="4" name="Picture 6" descr="cid:image004.png@01D4B252.D06688B0"/>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825423" cy="4164503"/>
                    </a:xfrm>
                    <a:prstGeom prst="rect">
                      <a:avLst/>
                    </a:prstGeom>
                    <a:noFill/>
                    <a:ln>
                      <a:noFill/>
                    </a:ln>
                  </pic:spPr>
                </pic:pic>
              </a:graphicData>
            </a:graphic>
          </wp:anchor>
        </w:drawing>
      </w:r>
    </w:p>
    <w:p w14:paraId="68840114" w14:textId="7D6E99DD" w:rsidR="00C00EE4" w:rsidRDefault="00C00EE4" w:rsidP="00D9626A"/>
    <w:p w14:paraId="07FF25A2" w14:textId="77777777" w:rsidR="00D547C8" w:rsidRDefault="00D547C8">
      <w:pPr>
        <w:rPr>
          <w:b/>
        </w:rPr>
      </w:pPr>
      <w:r>
        <w:rPr>
          <w:b/>
        </w:rPr>
        <w:br w:type="page"/>
      </w:r>
    </w:p>
    <w:p w14:paraId="2890C851" w14:textId="62329E9D" w:rsidR="00C00EE4" w:rsidRDefault="00D547C8" w:rsidP="00D547C8">
      <w:pPr>
        <w:pStyle w:val="ListParagraph"/>
        <w:numPr>
          <w:ilvl w:val="0"/>
          <w:numId w:val="45"/>
        </w:numPr>
      </w:pPr>
      <w:r>
        <w:rPr>
          <w:noProof/>
        </w:rPr>
        <w:lastRenderedPageBreak/>
        <w:drawing>
          <wp:anchor distT="0" distB="0" distL="114300" distR="114300" simplePos="0" relativeHeight="251700224" behindDoc="0" locked="0" layoutInCell="1" allowOverlap="1" wp14:anchorId="67B75A58" wp14:editId="780F0497">
            <wp:simplePos x="0" y="0"/>
            <wp:positionH relativeFrom="column">
              <wp:posOffset>939338</wp:posOffset>
            </wp:positionH>
            <wp:positionV relativeFrom="paragraph">
              <wp:posOffset>930910</wp:posOffset>
            </wp:positionV>
            <wp:extent cx="4035714" cy="3032125"/>
            <wp:effectExtent l="0" t="0" r="3175" b="0"/>
            <wp:wrapTopAndBottom/>
            <wp:docPr id="31" name="Picture 7" descr="cid:image005.png@01D4B252.D06688B0"/>
            <wp:cNvGraphicFramePr/>
            <a:graphic xmlns:a="http://schemas.openxmlformats.org/drawingml/2006/main">
              <a:graphicData uri="http://schemas.openxmlformats.org/drawingml/2006/picture">
                <pic:pic xmlns:pic="http://schemas.openxmlformats.org/drawingml/2006/picture">
                  <pic:nvPicPr>
                    <pic:cNvPr id="5" name="Picture 7" descr="cid:image005.png@01D4B252.D06688B0"/>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035714" cy="3032125"/>
                    </a:xfrm>
                    <a:prstGeom prst="rect">
                      <a:avLst/>
                    </a:prstGeom>
                    <a:noFill/>
                    <a:ln>
                      <a:noFill/>
                    </a:ln>
                  </pic:spPr>
                </pic:pic>
              </a:graphicData>
            </a:graphic>
          </wp:anchor>
        </w:drawing>
      </w:r>
      <w:r w:rsidRPr="00D547C8">
        <w:rPr>
          <w:b/>
        </w:rPr>
        <w:t>Bill of Material</w:t>
      </w:r>
      <w:r w:rsidR="00332686">
        <w:rPr>
          <w:b/>
        </w:rPr>
        <w:t xml:space="preserve"> (Base Item)</w:t>
      </w:r>
      <w:r>
        <w:t>. The design scope of ePart needed to represent all parts in a parent to child relationship so that the specific application of a part could best be understood. Additionally, this also assist the catalogue engineering team (responsible for the data maintenance) to visualise the parts application structure best.</w:t>
      </w:r>
    </w:p>
    <w:p w14:paraId="6FA4CC89" w14:textId="2244AB67" w:rsidR="00D547C8" w:rsidRDefault="00D547C8" w:rsidP="00D547C8">
      <w:pPr>
        <w:pStyle w:val="ListParagraph"/>
        <w:rPr>
          <w:b/>
        </w:rPr>
      </w:pPr>
    </w:p>
    <w:p w14:paraId="10A22F4D" w14:textId="3BEDC593" w:rsidR="00D547C8" w:rsidRDefault="00D547C8" w:rsidP="00D547C8">
      <w:pPr>
        <w:pStyle w:val="ListParagraph"/>
        <w:rPr>
          <w:b/>
        </w:rPr>
      </w:pPr>
    </w:p>
    <w:p w14:paraId="6BB8DE48" w14:textId="77777777" w:rsidR="00D547C8" w:rsidRDefault="00D547C8" w:rsidP="00D547C8">
      <w:pPr>
        <w:pStyle w:val="ListParagraph"/>
        <w:rPr>
          <w:b/>
        </w:rPr>
      </w:pPr>
    </w:p>
    <w:p w14:paraId="768FF9F5" w14:textId="3D3D96F2" w:rsidR="00D547C8" w:rsidRDefault="00D547C8" w:rsidP="00D547C8">
      <w:pPr>
        <w:pStyle w:val="ListParagraph"/>
      </w:pPr>
    </w:p>
    <w:p w14:paraId="297551F0" w14:textId="4A60CFE9" w:rsidR="00D547C8" w:rsidRDefault="00D547C8" w:rsidP="00D547C8">
      <w:pPr>
        <w:pStyle w:val="ListParagraph"/>
        <w:numPr>
          <w:ilvl w:val="0"/>
          <w:numId w:val="45"/>
        </w:numPr>
        <w:jc w:val="both"/>
      </w:pPr>
      <w:r w:rsidRPr="00D547C8">
        <w:rPr>
          <w:b/>
        </w:rPr>
        <w:t>Attributes</w:t>
      </w:r>
      <w:r>
        <w:t>. Parts have attributes but differ from one part to the next. To best cater for the varying part profiles, the ePart engineering data maintenance team define a set of attributes per part. This set of attributes then guide the data capturers as to the data capturing requirements. The data capturing input screen auto adjust according to the attribute set where the “Description” is displayed and the “Value” that is attributed to it.</w:t>
      </w:r>
    </w:p>
    <w:p w14:paraId="79BE596A" w14:textId="09B81034" w:rsidR="00D547C8" w:rsidRDefault="00D547C8" w:rsidP="00D547C8">
      <w:pPr>
        <w:pStyle w:val="ListParagraph"/>
        <w:rPr>
          <w:b/>
        </w:rPr>
      </w:pPr>
      <w:r>
        <w:rPr>
          <w:noProof/>
        </w:rPr>
        <w:drawing>
          <wp:anchor distT="0" distB="0" distL="114300" distR="114300" simplePos="0" relativeHeight="251699200" behindDoc="0" locked="0" layoutInCell="1" allowOverlap="1" wp14:anchorId="0953F1A7" wp14:editId="26E3AC56">
            <wp:simplePos x="0" y="0"/>
            <wp:positionH relativeFrom="column">
              <wp:posOffset>881380</wp:posOffset>
            </wp:positionH>
            <wp:positionV relativeFrom="paragraph">
              <wp:posOffset>184150</wp:posOffset>
            </wp:positionV>
            <wp:extent cx="3611765" cy="3140075"/>
            <wp:effectExtent l="0" t="0" r="8255" b="3175"/>
            <wp:wrapTopAndBottom/>
            <wp:docPr id="448" name="Picture 8" descr="cid:image006.png@01D4B252.D06688B0"/>
            <wp:cNvGraphicFramePr/>
            <a:graphic xmlns:a="http://schemas.openxmlformats.org/drawingml/2006/main">
              <a:graphicData uri="http://schemas.openxmlformats.org/drawingml/2006/picture">
                <pic:pic xmlns:pic="http://schemas.openxmlformats.org/drawingml/2006/picture">
                  <pic:nvPicPr>
                    <pic:cNvPr id="6" name="Picture 8" descr="cid:image006.png@01D4B252.D06688B0"/>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11765" cy="3140075"/>
                    </a:xfrm>
                    <a:prstGeom prst="rect">
                      <a:avLst/>
                    </a:prstGeom>
                    <a:noFill/>
                    <a:ln>
                      <a:noFill/>
                    </a:ln>
                  </pic:spPr>
                </pic:pic>
              </a:graphicData>
            </a:graphic>
          </wp:anchor>
        </w:drawing>
      </w:r>
    </w:p>
    <w:p w14:paraId="1A457D32" w14:textId="0CDABF66" w:rsidR="00332686" w:rsidRDefault="00332686" w:rsidP="00F30E28">
      <w:pPr>
        <w:pStyle w:val="Heading2"/>
        <w:numPr>
          <w:ilvl w:val="1"/>
          <w:numId w:val="16"/>
        </w:numPr>
      </w:pPr>
      <w:bookmarkStart w:id="20" w:name="_Toc536534169"/>
      <w:r>
        <w:lastRenderedPageBreak/>
        <w:t>Catalogue – Bill of material node maintenance</w:t>
      </w:r>
      <w:bookmarkEnd w:id="20"/>
    </w:p>
    <w:p w14:paraId="3EED733D" w14:textId="756E7A84" w:rsidR="00332686" w:rsidRDefault="00332686" w:rsidP="00332686"/>
    <w:p w14:paraId="2A5EFEE2" w14:textId="58F3A225" w:rsidR="00332686" w:rsidRDefault="00332686" w:rsidP="00332686">
      <w:r>
        <w:t xml:space="preserve">This part of the catalogue maintenance functionality allows for the </w:t>
      </w:r>
      <w:r>
        <w:rPr>
          <w:b/>
          <w:i/>
        </w:rPr>
        <w:t>Bill of Material</w:t>
      </w:r>
      <w:r>
        <w:t xml:space="preserve"> nodes to be maintained.</w:t>
      </w:r>
    </w:p>
    <w:p w14:paraId="15A04CEC" w14:textId="6F892F87" w:rsidR="00332686" w:rsidRDefault="00332686" w:rsidP="00332686">
      <w:r>
        <w:t>In a generic manner the following describes why and how the BOM is defined and constructed:</w:t>
      </w:r>
    </w:p>
    <w:p w14:paraId="7CF13A16" w14:textId="175538AF" w:rsidR="00332686" w:rsidRDefault="00332686" w:rsidP="00332686">
      <w:pPr>
        <w:pStyle w:val="ListParagraph"/>
        <w:numPr>
          <w:ilvl w:val="2"/>
          <w:numId w:val="16"/>
        </w:numPr>
      </w:pPr>
      <w:r>
        <w:t xml:space="preserve">Defining the relationship </w:t>
      </w:r>
    </w:p>
    <w:p w14:paraId="3B6C4281" w14:textId="2AD115F6" w:rsidR="00332686" w:rsidRDefault="00332686" w:rsidP="00332686">
      <w:pPr>
        <w:pStyle w:val="ListParagraph"/>
        <w:ind w:left="1080"/>
      </w:pPr>
    </w:p>
    <w:p w14:paraId="32444EC4" w14:textId="49C4F0B7" w:rsidR="00332686" w:rsidRDefault="00332686" w:rsidP="004558B2">
      <w:pPr>
        <w:pStyle w:val="ListParagraph"/>
        <w:ind w:left="1080"/>
        <w:jc w:val="both"/>
      </w:pPr>
      <w:r>
        <w:t>Generically, BOM’s have a parent to child relationship and in the ePart application all relevant relationships are developed in and around automotive aftermarket interests</w:t>
      </w:r>
    </w:p>
    <w:p w14:paraId="235379D8" w14:textId="54761362" w:rsidR="00332686" w:rsidRDefault="00332686" w:rsidP="004558B2">
      <w:pPr>
        <w:pStyle w:val="ListParagraph"/>
        <w:ind w:left="1080"/>
        <w:jc w:val="both"/>
      </w:pPr>
    </w:p>
    <w:p w14:paraId="50D26E1E" w14:textId="079144F5" w:rsidR="00332686" w:rsidRDefault="00332686" w:rsidP="004558B2">
      <w:pPr>
        <w:pStyle w:val="ListParagraph"/>
        <w:ind w:left="1080"/>
        <w:jc w:val="both"/>
      </w:pPr>
      <w:r>
        <w:t>This implies that all automotive manufacturers and their products are defined in a specific relationship. In simplified terms it could be FORD -&gt; ECHO SPORT -&gt; ENGINE -&gt; 1L -&gt; FILTRATION ……</w:t>
      </w:r>
    </w:p>
    <w:p w14:paraId="6B0F23DF" w14:textId="3EE01D0B" w:rsidR="00332686" w:rsidRDefault="00332686" w:rsidP="004558B2">
      <w:pPr>
        <w:pStyle w:val="ListParagraph"/>
        <w:ind w:left="1080"/>
        <w:jc w:val="both"/>
      </w:pPr>
    </w:p>
    <w:p w14:paraId="36C712BA" w14:textId="0CD20820" w:rsidR="00332686" w:rsidRDefault="00332686" w:rsidP="004558B2">
      <w:pPr>
        <w:pStyle w:val="ListParagraph"/>
        <w:ind w:left="1080"/>
        <w:jc w:val="both"/>
      </w:pPr>
      <w:r>
        <w:t>This allows for all relevant assemblies and sub-assemblies to be defined in a relationship that is logical and well ordered with an efficient presentation format.</w:t>
      </w:r>
    </w:p>
    <w:p w14:paraId="708E5E2E" w14:textId="20C01182" w:rsidR="00332686" w:rsidRDefault="00332686" w:rsidP="004558B2">
      <w:pPr>
        <w:pStyle w:val="ListParagraph"/>
        <w:ind w:left="1080"/>
        <w:jc w:val="both"/>
      </w:pPr>
    </w:p>
    <w:p w14:paraId="4862F4C6" w14:textId="1C7D6E09" w:rsidR="00332686" w:rsidRDefault="00332686" w:rsidP="004558B2">
      <w:pPr>
        <w:pStyle w:val="ListParagraph"/>
        <w:ind w:left="1080"/>
        <w:jc w:val="both"/>
      </w:pPr>
      <w:r>
        <w:t xml:space="preserve">Of importance is the fact that </w:t>
      </w:r>
      <w:r w:rsidR="00111E29">
        <w:t xml:space="preserve">an assembly (say a turbo charger) can be sold as a stocking item and the turbo charger itself can be de-composed further into sub-assemblies (say Electrical turbo controls) and finite parts (say turbo shaft bearings) and these also sold as individual parts. This is defined by entering a </w:t>
      </w:r>
      <w:r w:rsidR="00111E29">
        <w:rPr>
          <w:b/>
          <w:i/>
        </w:rPr>
        <w:t>Stock Code</w:t>
      </w:r>
      <w:r w:rsidR="00111E29">
        <w:t xml:space="preserve"> via the user interface below.</w:t>
      </w:r>
    </w:p>
    <w:p w14:paraId="12F303F2" w14:textId="77777777" w:rsidR="00111E29" w:rsidRPr="00332686" w:rsidRDefault="00111E29" w:rsidP="00111E29">
      <w:pPr>
        <w:pStyle w:val="ListParagraph"/>
        <w:ind w:left="1080"/>
      </w:pPr>
    </w:p>
    <w:p w14:paraId="368ABFE6" w14:textId="3A09479F" w:rsidR="00332686" w:rsidRDefault="00497725" w:rsidP="00332686">
      <w:r>
        <w:rPr>
          <w:noProof/>
        </w:rPr>
        <w:lastRenderedPageBreak/>
        <w:drawing>
          <wp:inline distT="0" distB="0" distL="0" distR="0" wp14:anchorId="5B9D219E" wp14:editId="132DA21B">
            <wp:extent cx="5822937" cy="5352242"/>
            <wp:effectExtent l="0" t="0" r="6985" b="12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58" cy="5360442"/>
                    </a:xfrm>
                    <a:prstGeom prst="rect">
                      <a:avLst/>
                    </a:prstGeom>
                    <a:noFill/>
                  </pic:spPr>
                </pic:pic>
              </a:graphicData>
            </a:graphic>
          </wp:inline>
        </w:drawing>
      </w:r>
    </w:p>
    <w:p w14:paraId="45CC46C6" w14:textId="0FEB28FE" w:rsidR="00332686" w:rsidRDefault="00332686" w:rsidP="00332686"/>
    <w:p w14:paraId="4B905617" w14:textId="58B095D6" w:rsidR="00111E29" w:rsidRDefault="00111E29" w:rsidP="004558B2">
      <w:pPr>
        <w:jc w:val="both"/>
      </w:pPr>
      <w:r>
        <w:t>In addition to capturing the specific BOM node details, there are some tabbed detail that is used to define the BOM node in more detail.</w:t>
      </w:r>
    </w:p>
    <w:p w14:paraId="09711D25" w14:textId="06AD0D0A" w:rsidR="00497725" w:rsidRPr="00497725" w:rsidRDefault="00497725" w:rsidP="004558B2">
      <w:pPr>
        <w:jc w:val="both"/>
        <w:rPr>
          <w:b/>
          <w:i/>
        </w:rPr>
      </w:pPr>
      <w:r w:rsidRPr="00497725">
        <w:rPr>
          <w:b/>
          <w:i/>
        </w:rPr>
        <w:t>Tab: Base Items:</w:t>
      </w:r>
    </w:p>
    <w:p w14:paraId="37D9DB8D" w14:textId="20858AED" w:rsidR="00497725" w:rsidRDefault="00497725" w:rsidP="004558B2">
      <w:pPr>
        <w:jc w:val="both"/>
      </w:pPr>
      <w:r>
        <w:t>Using this tab allows the maintainer to define all the base items (SKU) that are linked to the specific engine being defined.</w:t>
      </w:r>
    </w:p>
    <w:p w14:paraId="31230503" w14:textId="7128D77C" w:rsidR="00497725" w:rsidRDefault="00497725" w:rsidP="004558B2">
      <w:pPr>
        <w:jc w:val="both"/>
      </w:pPr>
      <w:r>
        <w:t xml:space="preserve">Note that the engine as depicted is an assembly of type </w:t>
      </w:r>
      <w:r>
        <w:rPr>
          <w:b/>
          <w:i/>
        </w:rPr>
        <w:t>ENGINE</w:t>
      </w:r>
      <w:r>
        <w:t>. Any other pre-defined assembly types can follow the same regimen i.e. a turbo charger or gearbox as examples fit into the same regimen of declaration. This allows for great flexibility in building the parent child relationships.</w:t>
      </w:r>
    </w:p>
    <w:p w14:paraId="46DFA7C8" w14:textId="2E8B90C1" w:rsidR="00497725" w:rsidRDefault="00497725" w:rsidP="004558B2">
      <w:pPr>
        <w:jc w:val="both"/>
      </w:pPr>
      <w:r>
        <w:t xml:space="preserve">The Stock Code can be repeated in the list when the </w:t>
      </w:r>
      <w:r>
        <w:rPr>
          <w:b/>
          <w:i/>
        </w:rPr>
        <w:t xml:space="preserve">POs </w:t>
      </w:r>
      <w:r w:rsidRPr="00497725">
        <w:t>field is added</w:t>
      </w:r>
      <w:r>
        <w:t>. The functionality allows for the same part i.e. roller bearing, to be declared to fix in multiple places in the assembly.</w:t>
      </w:r>
    </w:p>
    <w:p w14:paraId="3B3D198D" w14:textId="7FC0CB14" w:rsidR="00497725" w:rsidRDefault="00497725" w:rsidP="004558B2">
      <w:pPr>
        <w:jc w:val="both"/>
      </w:pPr>
      <w:r>
        <w:t>To assist the customer and sales staff, a specific quantity is declared so that when a part is ordered there is assistance to order the correct quantity.</w:t>
      </w:r>
    </w:p>
    <w:p w14:paraId="223BB3FB" w14:textId="2681B804" w:rsidR="00497725" w:rsidRPr="00497725" w:rsidRDefault="00497725" w:rsidP="004558B2">
      <w:pPr>
        <w:jc w:val="both"/>
      </w:pPr>
      <w:r>
        <w:lastRenderedPageBreak/>
        <w:t xml:space="preserve">In the even where there is updates during the life of the assembly, a date range is provided </w:t>
      </w:r>
      <w:r w:rsidR="00A47BDE">
        <w:t>to assist sales in selecting the correct part at enquiry time.</w:t>
      </w:r>
    </w:p>
    <w:p w14:paraId="3329572D" w14:textId="07880BE5" w:rsidR="00A47BDE" w:rsidRDefault="00A47BDE" w:rsidP="004558B2">
      <w:pPr>
        <w:jc w:val="both"/>
        <w:rPr>
          <w:b/>
          <w:i/>
        </w:rPr>
      </w:pPr>
      <w:r>
        <w:rPr>
          <w:b/>
          <w:i/>
        </w:rPr>
        <w:t>Parents:</w:t>
      </w:r>
    </w:p>
    <w:p w14:paraId="093CFAE7" w14:textId="3F9217A6" w:rsidR="00A47BDE" w:rsidRPr="00A47BDE" w:rsidRDefault="00A47BDE" w:rsidP="004558B2">
      <w:pPr>
        <w:jc w:val="both"/>
      </w:pPr>
      <w:r>
        <w:t xml:space="preserve">Within a BOM structure, parent nodes need to be assigned to a sub-assembly. By using the </w:t>
      </w:r>
      <w:r>
        <w:rPr>
          <w:b/>
          <w:i/>
        </w:rPr>
        <w:t xml:space="preserve">Parents </w:t>
      </w:r>
      <w:r>
        <w:t>tab, a list of all the parents is displayed that this specific node is linked to. This regimen allows for a structure to be declared once and re-used many times over – creates efficiencies and accuracy</w:t>
      </w:r>
    </w:p>
    <w:p w14:paraId="615D68DC" w14:textId="578CA9DF" w:rsidR="00A47BDE" w:rsidRDefault="00A47BDE" w:rsidP="004558B2">
      <w:pPr>
        <w:jc w:val="both"/>
      </w:pPr>
    </w:p>
    <w:p w14:paraId="4A5DA3B5" w14:textId="5F4AEB1A" w:rsidR="00A47BDE" w:rsidRPr="00A47BDE" w:rsidRDefault="00A47BDE" w:rsidP="004558B2">
      <w:pPr>
        <w:jc w:val="both"/>
      </w:pPr>
      <w:r>
        <w:rPr>
          <w:noProof/>
        </w:rPr>
        <w:drawing>
          <wp:inline distT="0" distB="0" distL="0" distR="0" wp14:anchorId="582A3523" wp14:editId="0C313C7D">
            <wp:extent cx="5731510" cy="5212715"/>
            <wp:effectExtent l="0" t="0" r="2540" b="6985"/>
            <wp:docPr id="6" name="Picture 6" descr="cid:image002.png@01D4B4A0.D4D23520"/>
            <wp:cNvGraphicFramePr/>
            <a:graphic xmlns:a="http://schemas.openxmlformats.org/drawingml/2006/main">
              <a:graphicData uri="http://schemas.openxmlformats.org/drawingml/2006/picture">
                <pic:pic xmlns:pic="http://schemas.openxmlformats.org/drawingml/2006/picture">
                  <pic:nvPicPr>
                    <pic:cNvPr id="6" name="Picture 6" descr="cid:image002.png@01D4B4A0.D4D23520"/>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731510" cy="5212715"/>
                    </a:xfrm>
                    <a:prstGeom prst="rect">
                      <a:avLst/>
                    </a:prstGeom>
                    <a:noFill/>
                    <a:ln>
                      <a:noFill/>
                    </a:ln>
                  </pic:spPr>
                </pic:pic>
              </a:graphicData>
            </a:graphic>
          </wp:inline>
        </w:drawing>
      </w:r>
    </w:p>
    <w:p w14:paraId="7FE6B48A" w14:textId="76CA9614" w:rsidR="00A47BDE" w:rsidRDefault="00A47BDE" w:rsidP="004558B2">
      <w:pPr>
        <w:jc w:val="both"/>
      </w:pPr>
    </w:p>
    <w:p w14:paraId="54EC753A" w14:textId="58A10F70" w:rsidR="00A47BDE" w:rsidRDefault="00A47BDE" w:rsidP="004558B2">
      <w:pPr>
        <w:jc w:val="both"/>
        <w:rPr>
          <w:b/>
          <w:i/>
        </w:rPr>
      </w:pPr>
      <w:r>
        <w:rPr>
          <w:b/>
          <w:i/>
        </w:rPr>
        <w:t>Children:</w:t>
      </w:r>
    </w:p>
    <w:p w14:paraId="337D2B5C" w14:textId="3E10E8BE" w:rsidR="00A47BDE" w:rsidRDefault="00A47BDE" w:rsidP="004558B2">
      <w:pPr>
        <w:jc w:val="both"/>
      </w:pPr>
      <w:r>
        <w:t>When creating an assembly, there will (possibly) be children; either in the form of sub-assemblies that make up the current assembly node.</w:t>
      </w:r>
    </w:p>
    <w:p w14:paraId="4BF4F08C" w14:textId="35B3ABDE" w:rsidR="00A47BDE" w:rsidRPr="00A47BDE" w:rsidRDefault="00A47BDE" w:rsidP="004558B2">
      <w:pPr>
        <w:jc w:val="both"/>
      </w:pPr>
      <w:r>
        <w:rPr>
          <w:noProof/>
        </w:rPr>
        <w:lastRenderedPageBreak/>
        <w:drawing>
          <wp:inline distT="0" distB="0" distL="0" distR="0" wp14:anchorId="48D52A9B" wp14:editId="701F7287">
            <wp:extent cx="5731510" cy="5234940"/>
            <wp:effectExtent l="0" t="0" r="2540" b="3810"/>
            <wp:docPr id="3" name="Picture 3" descr="cid:image003.png@01D4B4A0.D4D23520"/>
            <wp:cNvGraphicFramePr/>
            <a:graphic xmlns:a="http://schemas.openxmlformats.org/drawingml/2006/main">
              <a:graphicData uri="http://schemas.openxmlformats.org/drawingml/2006/picture">
                <pic:pic xmlns:pic="http://schemas.openxmlformats.org/drawingml/2006/picture">
                  <pic:nvPicPr>
                    <pic:cNvPr id="3" name="Picture 3" descr="cid:image003.png@01D4B4A0.D4D23520"/>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5234940"/>
                    </a:xfrm>
                    <a:prstGeom prst="rect">
                      <a:avLst/>
                    </a:prstGeom>
                    <a:noFill/>
                    <a:ln>
                      <a:noFill/>
                    </a:ln>
                  </pic:spPr>
                </pic:pic>
              </a:graphicData>
            </a:graphic>
          </wp:inline>
        </w:drawing>
      </w:r>
    </w:p>
    <w:p w14:paraId="016ABC68" w14:textId="29BD9279" w:rsidR="00A47BDE" w:rsidRDefault="00A47BDE" w:rsidP="004558B2">
      <w:pPr>
        <w:jc w:val="both"/>
      </w:pPr>
    </w:p>
    <w:p w14:paraId="68A8F070" w14:textId="3CF306A2" w:rsidR="0018751E" w:rsidRDefault="0018751E" w:rsidP="004558B2">
      <w:pPr>
        <w:jc w:val="both"/>
      </w:pPr>
      <w:r>
        <w:rPr>
          <w:b/>
          <w:i/>
        </w:rPr>
        <w:t>Attributes</w:t>
      </w:r>
    </w:p>
    <w:p w14:paraId="52525A61" w14:textId="44F7EA6E" w:rsidR="0018751E" w:rsidRDefault="0018751E" w:rsidP="004558B2">
      <w:pPr>
        <w:jc w:val="both"/>
      </w:pPr>
      <w:r>
        <w:t>Due to the differing properties between assemblies and sub-assemblies, provision is made to define a set of attributes dynamically that allow a fixed form of elements to be presented.</w:t>
      </w:r>
    </w:p>
    <w:p w14:paraId="75E9472A" w14:textId="5235577E" w:rsidR="0018751E" w:rsidRPr="0018751E" w:rsidRDefault="0018751E" w:rsidP="004558B2">
      <w:pPr>
        <w:jc w:val="both"/>
      </w:pPr>
      <w:r>
        <w:t xml:space="preserve">In this instance the example shown depicts attributes for an </w:t>
      </w:r>
      <w:r>
        <w:rPr>
          <w:b/>
          <w:i/>
        </w:rPr>
        <w:t>engine</w:t>
      </w:r>
      <w:r w:rsidR="00695D12">
        <w:t xml:space="preserve"> and would differ from those for vehicle or turbo charger.</w:t>
      </w:r>
    </w:p>
    <w:p w14:paraId="142B4CED" w14:textId="003B8C34" w:rsidR="0018751E" w:rsidRDefault="0018751E" w:rsidP="004558B2">
      <w:pPr>
        <w:jc w:val="both"/>
      </w:pPr>
      <w:r>
        <w:rPr>
          <w:noProof/>
        </w:rPr>
        <w:lastRenderedPageBreak/>
        <w:drawing>
          <wp:inline distT="0" distB="0" distL="0" distR="0" wp14:anchorId="077E502E" wp14:editId="709BAC6F">
            <wp:extent cx="5731510" cy="5257165"/>
            <wp:effectExtent l="0" t="0" r="2540" b="635"/>
            <wp:docPr id="4" name="Picture 4" descr="cid:image004.png@01D4B4A0.D4D23520"/>
            <wp:cNvGraphicFramePr/>
            <a:graphic xmlns:a="http://schemas.openxmlformats.org/drawingml/2006/main">
              <a:graphicData uri="http://schemas.openxmlformats.org/drawingml/2006/picture">
                <pic:pic xmlns:pic="http://schemas.openxmlformats.org/drawingml/2006/picture">
                  <pic:nvPicPr>
                    <pic:cNvPr id="4" name="Picture 4" descr="cid:image004.png@01D4B4A0.D4D23520"/>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731510" cy="5257165"/>
                    </a:xfrm>
                    <a:prstGeom prst="rect">
                      <a:avLst/>
                    </a:prstGeom>
                    <a:noFill/>
                    <a:ln>
                      <a:noFill/>
                    </a:ln>
                  </pic:spPr>
                </pic:pic>
              </a:graphicData>
            </a:graphic>
          </wp:inline>
        </w:drawing>
      </w:r>
    </w:p>
    <w:p w14:paraId="248CA458" w14:textId="77777777" w:rsidR="0018751E" w:rsidRPr="0018751E" w:rsidRDefault="0018751E" w:rsidP="004558B2">
      <w:pPr>
        <w:jc w:val="both"/>
      </w:pPr>
    </w:p>
    <w:p w14:paraId="6F2B5B61" w14:textId="50A913D5" w:rsidR="00A47BDE" w:rsidRPr="00A47BDE" w:rsidRDefault="00A47BDE" w:rsidP="004558B2">
      <w:pPr>
        <w:jc w:val="both"/>
        <w:rPr>
          <w:b/>
          <w:i/>
        </w:rPr>
      </w:pPr>
      <w:r>
        <w:rPr>
          <w:b/>
          <w:i/>
        </w:rPr>
        <w:t>Templates:</w:t>
      </w:r>
    </w:p>
    <w:p w14:paraId="2F974F73" w14:textId="540216A3" w:rsidR="00111E29" w:rsidRDefault="00111E29" w:rsidP="004558B2">
      <w:pPr>
        <w:jc w:val="both"/>
      </w:pPr>
      <w:r>
        <w:t xml:space="preserve">In the example depicted here, and assembly of type ENGINE is being maintained. </w:t>
      </w:r>
    </w:p>
    <w:p w14:paraId="12BF97AF" w14:textId="783156E4" w:rsidR="00111E29" w:rsidRDefault="004558B2" w:rsidP="004558B2">
      <w:pPr>
        <w:jc w:val="both"/>
      </w:pPr>
      <w:r>
        <w:t>This specific view presents all the vehicles that the specific ENGINE is linked to. This functionality is specifically designed for efficiency and accuracy in that the ENGINE assembly is pre-defined ONCE ONLY and then attached as a child to a specific vehicle.</w:t>
      </w:r>
    </w:p>
    <w:p w14:paraId="17DF4E5C" w14:textId="656002EB" w:rsidR="004558B2" w:rsidRDefault="004558B2" w:rsidP="004558B2">
      <w:pPr>
        <w:jc w:val="both"/>
      </w:pPr>
      <w:r>
        <w:t xml:space="preserve">NOTE that the </w:t>
      </w:r>
      <w:r w:rsidRPr="004558B2">
        <w:rPr>
          <w:b/>
          <w:i/>
        </w:rPr>
        <w:t>EN</w:t>
      </w:r>
      <w:r>
        <w:t xml:space="preserve"> assembly type can be defined as a </w:t>
      </w:r>
      <w:r>
        <w:rPr>
          <w:b/>
          <w:i/>
        </w:rPr>
        <w:t>template</w:t>
      </w:r>
      <w:r>
        <w:t xml:space="preserve"> and then fully defined in its set of sub-assemblies and linked base numbers (SKU). This will automatically include that alternates as well.</w:t>
      </w:r>
    </w:p>
    <w:p w14:paraId="2F5CCF1C" w14:textId="68F6D39E" w:rsidR="004558B2" w:rsidRDefault="004558B2" w:rsidP="004558B2">
      <w:pPr>
        <w:jc w:val="both"/>
      </w:pPr>
      <w:r>
        <w:t xml:space="preserve">By following this regimen, changes to the </w:t>
      </w:r>
      <w:r>
        <w:rPr>
          <w:b/>
          <w:i/>
        </w:rPr>
        <w:t>template</w:t>
      </w:r>
      <w:r>
        <w:t xml:space="preserve"> that is linked to one or more </w:t>
      </w:r>
      <w:r w:rsidR="008A000C">
        <w:t>parent nodes will automatically reflect modifications made to the template</w:t>
      </w:r>
    </w:p>
    <w:p w14:paraId="22994527" w14:textId="2325872C" w:rsidR="00332686" w:rsidRDefault="00332686" w:rsidP="00F30E28">
      <w:pPr>
        <w:pStyle w:val="Heading2"/>
        <w:numPr>
          <w:ilvl w:val="1"/>
          <w:numId w:val="16"/>
        </w:numPr>
      </w:pPr>
      <w:bookmarkStart w:id="21" w:name="_Toc536534170"/>
      <w:r>
        <w:t>Stock Mark-up workbench</w:t>
      </w:r>
      <w:bookmarkEnd w:id="21"/>
    </w:p>
    <w:p w14:paraId="5B13A9EB" w14:textId="77777777" w:rsidR="008A000C" w:rsidRDefault="008A000C" w:rsidP="00332686"/>
    <w:p w14:paraId="02DFD68E" w14:textId="7E958B71" w:rsidR="008A000C" w:rsidRDefault="008A000C" w:rsidP="0094573E">
      <w:pPr>
        <w:jc w:val="both"/>
      </w:pPr>
      <w:r>
        <w:lastRenderedPageBreak/>
        <w:t xml:space="preserve">The </w:t>
      </w:r>
      <w:r>
        <w:rPr>
          <w:b/>
          <w:i/>
        </w:rPr>
        <w:t>Mark-up Workbench</w:t>
      </w:r>
      <w:r>
        <w:t xml:space="preserve"> functionality is where end users </w:t>
      </w:r>
      <w:r w:rsidR="0094573E">
        <w:t>can</w:t>
      </w:r>
      <w:r>
        <w:t xml:space="preserve"> bring the backend of the business into a consolidated view where maintenance is done to ensure that the base calculations, pre-customer discounts, are optimally structured.</w:t>
      </w:r>
    </w:p>
    <w:p w14:paraId="6301C8AC" w14:textId="77777777" w:rsidR="009E0FD0" w:rsidRDefault="0094573E" w:rsidP="0094573E">
      <w:pPr>
        <w:jc w:val="both"/>
      </w:pPr>
      <w:r>
        <w:t xml:space="preserve">This user interface is included as it forms part of the ePart catalogue / decision support strategic configuration. From this user interface </w:t>
      </w:r>
      <w:r w:rsidR="009E0FD0">
        <w:t>the following functions that influence the ePart catalogue efficiency can be actioned:</w:t>
      </w:r>
    </w:p>
    <w:p w14:paraId="4A1377B2" w14:textId="68560AD3" w:rsidR="0094573E" w:rsidRDefault="009E0FD0" w:rsidP="009E0FD0">
      <w:pPr>
        <w:pStyle w:val="ListParagraph"/>
        <w:numPr>
          <w:ilvl w:val="0"/>
          <w:numId w:val="47"/>
        </w:numPr>
        <w:jc w:val="both"/>
      </w:pPr>
      <w:r>
        <w:t>S</w:t>
      </w:r>
      <w:r w:rsidR="0094573E">
        <w:t xml:space="preserve">uppliers are </w:t>
      </w:r>
      <w:r>
        <w:t xml:space="preserve">defined as preferred </w:t>
      </w:r>
      <w:r w:rsidR="00C3649D">
        <w:t xml:space="preserve">suppliers to order from. This is also structured in a sequence of preference. The workbench allows the user to add to purchase order using one of the action buttons on the taskbar. The quantity is added as a </w:t>
      </w:r>
      <w:r w:rsidR="00C3649D">
        <w:rPr>
          <w:b/>
        </w:rPr>
        <w:t>suggested</w:t>
      </w:r>
      <w:r w:rsidR="00C3649D">
        <w:t xml:space="preserve"> quantity to any one of the related suppliers </w:t>
      </w:r>
      <w:r w:rsidR="00C3649D" w:rsidRPr="00C3649D">
        <w:rPr>
          <w:b/>
          <w:i/>
        </w:rPr>
        <w:t>open</w:t>
      </w:r>
      <w:r w:rsidR="00C3649D">
        <w:rPr>
          <w:b/>
          <w:i/>
        </w:rPr>
        <w:t xml:space="preserve"> to add to</w:t>
      </w:r>
      <w:r w:rsidR="00C3649D">
        <w:t xml:space="preserve"> purchase order – this is a specific supplier purchase order </w:t>
      </w:r>
      <w:r w:rsidR="00297BE6">
        <w:t>with status</w:t>
      </w:r>
      <w:r w:rsidR="00C3649D">
        <w:t xml:space="preserve"> </w:t>
      </w:r>
      <w:r w:rsidR="00C3649D">
        <w:rPr>
          <w:b/>
          <w:i/>
        </w:rPr>
        <w:t>suggested</w:t>
      </w:r>
      <w:r w:rsidR="00C3649D">
        <w:t>.</w:t>
      </w:r>
    </w:p>
    <w:p w14:paraId="47EA2535" w14:textId="7CA232F3" w:rsidR="00297BE6" w:rsidRDefault="00297BE6" w:rsidP="00297BE6">
      <w:pPr>
        <w:pStyle w:val="ListParagraph"/>
        <w:jc w:val="both"/>
      </w:pPr>
    </w:p>
    <w:p w14:paraId="7589862A" w14:textId="62C06BF4" w:rsidR="00297BE6" w:rsidRDefault="00297BE6" w:rsidP="00297BE6">
      <w:pPr>
        <w:pStyle w:val="ListParagraph"/>
        <w:jc w:val="both"/>
      </w:pPr>
      <w:r>
        <w:t>The suggested quantity is a calculation base on a formula known as the AMS (Average Monthly Sales) formula which is a rolling average of averages.</w:t>
      </w:r>
    </w:p>
    <w:p w14:paraId="254581DC" w14:textId="76939462" w:rsidR="00C3649D" w:rsidRDefault="00C3649D" w:rsidP="00C3649D">
      <w:pPr>
        <w:pStyle w:val="ListParagraph"/>
        <w:jc w:val="both"/>
      </w:pPr>
    </w:p>
    <w:p w14:paraId="16B06E0A" w14:textId="04DC52B4" w:rsidR="00C3649D" w:rsidRDefault="00C3649D" w:rsidP="00C3649D">
      <w:pPr>
        <w:pStyle w:val="ListParagraph"/>
        <w:jc w:val="both"/>
      </w:pPr>
      <w:r>
        <w:t>After adding the</w:t>
      </w:r>
      <w:r w:rsidR="00297BE6">
        <w:t xml:space="preserve"> item to a purchase order in status </w:t>
      </w:r>
      <w:r w:rsidR="00297BE6">
        <w:rPr>
          <w:b/>
          <w:i/>
        </w:rPr>
        <w:t>suggested</w:t>
      </w:r>
      <w:r w:rsidR="00297BE6">
        <w:t>, the user can change the quantity as is needed based on prevailing indicators</w:t>
      </w:r>
      <w:r w:rsidR="001A7BF7">
        <w:t>.</w:t>
      </w:r>
    </w:p>
    <w:p w14:paraId="135D6A35" w14:textId="01C02A2E" w:rsidR="001A7BF7" w:rsidRDefault="001A7BF7" w:rsidP="00C3649D">
      <w:pPr>
        <w:pStyle w:val="ListParagraph"/>
        <w:jc w:val="both"/>
      </w:pPr>
    </w:p>
    <w:p w14:paraId="441EDFA8" w14:textId="4A76F4FE" w:rsidR="001A7BF7" w:rsidRDefault="001A7BF7" w:rsidP="00C3649D">
      <w:pPr>
        <w:pStyle w:val="ListParagraph"/>
        <w:jc w:val="both"/>
      </w:pPr>
      <w:r>
        <w:t>On the user view, there is statistical detail around the specific item intended to assist the user to make a more informed purchasing decision.</w:t>
      </w:r>
    </w:p>
    <w:p w14:paraId="558E5E66" w14:textId="77777777" w:rsidR="00297BE6" w:rsidRPr="00297BE6" w:rsidRDefault="00297BE6" w:rsidP="00C3649D">
      <w:pPr>
        <w:pStyle w:val="ListParagraph"/>
        <w:jc w:val="both"/>
      </w:pPr>
    </w:p>
    <w:p w14:paraId="16D4B1AA" w14:textId="6728E6E3" w:rsidR="00C3649D" w:rsidRDefault="00297BE6" w:rsidP="009E0FD0">
      <w:pPr>
        <w:pStyle w:val="ListParagraph"/>
        <w:numPr>
          <w:ilvl w:val="0"/>
          <w:numId w:val="47"/>
        </w:numPr>
        <w:jc w:val="both"/>
      </w:pPr>
      <w:r>
        <w:t>Importing goods from international sources usually provide greater margins thus the preference should be to optimise imports rather than ordering from local suppliers. However, local suppliers have the advantage of receiving goods within a short time where imported goods take an appreciably longer time to receive.</w:t>
      </w:r>
    </w:p>
    <w:p w14:paraId="272E7419" w14:textId="3C28B08F" w:rsidR="00297BE6" w:rsidRDefault="00297BE6" w:rsidP="00297BE6">
      <w:pPr>
        <w:pStyle w:val="ListParagraph"/>
        <w:jc w:val="both"/>
      </w:pPr>
    </w:p>
    <w:p w14:paraId="000A30C0" w14:textId="35B93779" w:rsidR="00297BE6" w:rsidRDefault="00297BE6" w:rsidP="00297BE6">
      <w:pPr>
        <w:pStyle w:val="ListParagraph"/>
        <w:jc w:val="both"/>
      </w:pPr>
      <w:r>
        <w:t xml:space="preserve">Using this interface allows user to initiate the function </w:t>
      </w:r>
      <w:r w:rsidRPr="00297BE6">
        <w:rPr>
          <w:b/>
          <w:i/>
        </w:rPr>
        <w:t>add to purchase order</w:t>
      </w:r>
      <w:r>
        <w:t xml:space="preserve"> amongst any number of suppliers.</w:t>
      </w:r>
    </w:p>
    <w:p w14:paraId="1D91FB72" w14:textId="77777777" w:rsidR="00297BE6" w:rsidRDefault="00297BE6" w:rsidP="00297BE6">
      <w:pPr>
        <w:pStyle w:val="ListParagraph"/>
        <w:jc w:val="both"/>
      </w:pPr>
    </w:p>
    <w:p w14:paraId="7F8D1EAB" w14:textId="77777777" w:rsidR="001A7BF7" w:rsidRDefault="001A7BF7" w:rsidP="009E0FD0">
      <w:pPr>
        <w:pStyle w:val="ListParagraph"/>
        <w:numPr>
          <w:ilvl w:val="0"/>
          <w:numId w:val="47"/>
        </w:numPr>
        <w:jc w:val="both"/>
      </w:pPr>
      <w:r>
        <w:t>In determining selling price</w:t>
      </w:r>
      <w:r w:rsidR="00297BE6">
        <w:t xml:space="preserve">, suppliers can be </w:t>
      </w:r>
      <w:r>
        <w:t xml:space="preserve">selected for selling price determination using the supplier’s price. Distinction is made between normal as well as whole sale selling price determination. </w:t>
      </w:r>
    </w:p>
    <w:p w14:paraId="6A1078B1" w14:textId="77777777" w:rsidR="001A7BF7" w:rsidRDefault="001A7BF7" w:rsidP="001A7BF7">
      <w:pPr>
        <w:pStyle w:val="ListParagraph"/>
        <w:jc w:val="both"/>
      </w:pPr>
    </w:p>
    <w:p w14:paraId="2A5C6079" w14:textId="21EA13D3" w:rsidR="00297BE6" w:rsidRDefault="001A7BF7" w:rsidP="001A7BF7">
      <w:pPr>
        <w:pStyle w:val="ListParagraph"/>
        <w:jc w:val="both"/>
      </w:pPr>
      <w:r>
        <w:t>Technical: To optimise the price calculation process, there is a database trigger that is initiated to do pre-calculation of the base selling pricing lists using the revised supplier selection and their price to Engineparts.</w:t>
      </w:r>
    </w:p>
    <w:p w14:paraId="2C074844" w14:textId="77777777" w:rsidR="001A7BF7" w:rsidRDefault="001A7BF7" w:rsidP="001A7BF7">
      <w:pPr>
        <w:pStyle w:val="ListParagraph"/>
        <w:jc w:val="both"/>
      </w:pPr>
    </w:p>
    <w:p w14:paraId="71BF5795" w14:textId="32B873D7" w:rsidR="00332686" w:rsidRPr="008A000C" w:rsidRDefault="008A000C" w:rsidP="0094573E">
      <w:pPr>
        <w:jc w:val="both"/>
      </w:pPr>
      <w:r>
        <w:rPr>
          <w:noProof/>
        </w:rPr>
        <w:lastRenderedPageBreak/>
        <w:drawing>
          <wp:anchor distT="0" distB="0" distL="114300" distR="114300" simplePos="0" relativeHeight="251701248" behindDoc="0" locked="0" layoutInCell="1" allowOverlap="1" wp14:anchorId="2603D954" wp14:editId="72FB7D65">
            <wp:simplePos x="0" y="0"/>
            <wp:positionH relativeFrom="column">
              <wp:posOffset>-266065</wp:posOffset>
            </wp:positionH>
            <wp:positionV relativeFrom="paragraph">
              <wp:posOffset>481214</wp:posOffset>
            </wp:positionV>
            <wp:extent cx="6732905" cy="3856990"/>
            <wp:effectExtent l="0" t="0" r="0" b="0"/>
            <wp:wrapTopAndBottom/>
            <wp:docPr id="450" name="Picture 450" descr="cid:image004.png@01D4781E.5915CD20"/>
            <wp:cNvGraphicFramePr/>
            <a:graphic xmlns:a="http://schemas.openxmlformats.org/drawingml/2006/main">
              <a:graphicData uri="http://schemas.openxmlformats.org/drawingml/2006/picture">
                <pic:pic xmlns:pic="http://schemas.openxmlformats.org/drawingml/2006/picture">
                  <pic:nvPicPr>
                    <pic:cNvPr id="4" name="Picture 4" descr="cid:image004.png@01D4781E.5915CD20"/>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6732905" cy="38569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A monthly trend graph is available for monthly sales to assist in defining the optimal pricing constructs.</w:t>
      </w:r>
    </w:p>
    <w:p w14:paraId="64C66775" w14:textId="0D207F18" w:rsidR="00332686" w:rsidRPr="00332686" w:rsidRDefault="00332686" w:rsidP="00332686"/>
    <w:p w14:paraId="78176A5A" w14:textId="77777777" w:rsidR="008A000C" w:rsidRDefault="008A000C">
      <w:pPr>
        <w:rPr>
          <w:rFonts w:asciiTheme="majorHAnsi" w:eastAsiaTheme="majorEastAsia" w:hAnsiTheme="majorHAnsi" w:cstheme="majorBidi"/>
          <w:color w:val="2F5496" w:themeColor="accent1" w:themeShade="BF"/>
          <w:sz w:val="26"/>
          <w:szCs w:val="26"/>
        </w:rPr>
      </w:pPr>
      <w:r>
        <w:br w:type="page"/>
      </w:r>
    </w:p>
    <w:p w14:paraId="552FED73" w14:textId="6940DAD1" w:rsidR="00F30E28" w:rsidRDefault="00332686" w:rsidP="00F30E28">
      <w:pPr>
        <w:pStyle w:val="Heading2"/>
        <w:numPr>
          <w:ilvl w:val="1"/>
          <w:numId w:val="16"/>
        </w:numPr>
      </w:pPr>
      <w:bookmarkStart w:id="22" w:name="_Toc536534171"/>
      <w:r>
        <w:lastRenderedPageBreak/>
        <w:t xml:space="preserve">Catalogue </w:t>
      </w:r>
      <w:r w:rsidR="00F30E28">
        <w:t>Supplier Price Maintenance</w:t>
      </w:r>
      <w:bookmarkEnd w:id="22"/>
    </w:p>
    <w:p w14:paraId="66508681" w14:textId="3A44F5CE" w:rsidR="00F30E28" w:rsidRDefault="00F30E28" w:rsidP="00F30E28"/>
    <w:p w14:paraId="0296ABBE" w14:textId="2B4B6175" w:rsidR="00F30E28" w:rsidRDefault="00F30E28" w:rsidP="00025D05">
      <w:pPr>
        <w:jc w:val="both"/>
      </w:pPr>
      <w:r>
        <w:t xml:space="preserve">In addition to the automated price maintenance, there is a functionality to maintain the relationship between catalogues, suppliers, catalogue part numbers and to </w:t>
      </w:r>
      <w:r w:rsidR="00025D05">
        <w:t>maintain specific values in the relationships.</w:t>
      </w:r>
    </w:p>
    <w:p w14:paraId="05E6978E" w14:textId="701F4B15" w:rsidR="00025D05" w:rsidRDefault="00025D05" w:rsidP="00025D05">
      <w:pPr>
        <w:jc w:val="both"/>
      </w:pPr>
      <w:r>
        <w:t>The purpose of this is to maintain the relationships in support of the strategic model in support of optimised purchasing and selling price determination.</w:t>
      </w:r>
    </w:p>
    <w:p w14:paraId="7B904CA0" w14:textId="0A07AECE" w:rsidR="00025D05" w:rsidRDefault="00025D05" w:rsidP="00025D05">
      <w:pPr>
        <w:jc w:val="both"/>
      </w:pPr>
      <w:r>
        <w:t xml:space="preserve">Depending on a user’s business focus, this user view can be modified dynamically by using the set of tick-boxes in the </w:t>
      </w:r>
      <w:r>
        <w:rPr>
          <w:b/>
          <w:i/>
        </w:rPr>
        <w:t>parts</w:t>
      </w:r>
      <w:r>
        <w:t xml:space="preserve"> display section. By setting a tick option on adds the specific column to the right-hand display section. For instance, if the user is tasked to review and update the </w:t>
      </w:r>
      <w:r>
        <w:rPr>
          <w:b/>
          <w:i/>
        </w:rPr>
        <w:t>Lead Time</w:t>
      </w:r>
      <w:r>
        <w:t xml:space="preserve"> then the Lead time tick box is ticked allowing the said field to be edited.</w:t>
      </w:r>
    </w:p>
    <w:p w14:paraId="63C9C371" w14:textId="14120E44" w:rsidR="00025D05" w:rsidRDefault="008A000C" w:rsidP="00F30E28">
      <w:r>
        <w:rPr>
          <w:noProof/>
        </w:rPr>
        <w:drawing>
          <wp:anchor distT="0" distB="0" distL="114300" distR="114300" simplePos="0" relativeHeight="251702272" behindDoc="0" locked="0" layoutInCell="1" allowOverlap="1" wp14:anchorId="0CA51CE7" wp14:editId="531A5251">
            <wp:simplePos x="0" y="0"/>
            <wp:positionH relativeFrom="column">
              <wp:posOffset>-58189</wp:posOffset>
            </wp:positionH>
            <wp:positionV relativeFrom="paragraph">
              <wp:posOffset>603481</wp:posOffset>
            </wp:positionV>
            <wp:extent cx="5731510" cy="4333240"/>
            <wp:effectExtent l="0" t="0" r="2540" b="0"/>
            <wp:wrapTopAndBottom/>
            <wp:docPr id="26" name="Picture 26" descr="cid:image003.png@01D4781E.5915CD20"/>
            <wp:cNvGraphicFramePr/>
            <a:graphic xmlns:a="http://schemas.openxmlformats.org/drawingml/2006/main">
              <a:graphicData uri="http://schemas.openxmlformats.org/drawingml/2006/picture">
                <pic:pic xmlns:pic="http://schemas.openxmlformats.org/drawingml/2006/picture">
                  <pic:nvPicPr>
                    <pic:cNvPr id="3" name="Picture 3" descr="cid:image003.png@01D4781E.5915CD20"/>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731510" cy="4333240"/>
                    </a:xfrm>
                    <a:prstGeom prst="rect">
                      <a:avLst/>
                    </a:prstGeom>
                    <a:noFill/>
                    <a:ln>
                      <a:noFill/>
                    </a:ln>
                  </pic:spPr>
                </pic:pic>
              </a:graphicData>
            </a:graphic>
          </wp:anchor>
        </w:drawing>
      </w:r>
      <w:r w:rsidR="00025D05">
        <w:t>From the display it is possible to see which columns in the display area is ticked to be viewed and edited.</w:t>
      </w:r>
    </w:p>
    <w:p w14:paraId="54B09E7A" w14:textId="04DAAE23" w:rsidR="00025D05" w:rsidRPr="00025D05" w:rsidRDefault="00025D05" w:rsidP="00F30E28"/>
    <w:p w14:paraId="3FFF9975" w14:textId="3FCA079E" w:rsidR="00D547C8" w:rsidRDefault="00D547C8" w:rsidP="00D547C8">
      <w:pPr>
        <w:pStyle w:val="ListParagraph"/>
      </w:pPr>
    </w:p>
    <w:p w14:paraId="4203CFE2" w14:textId="6CC31BE5" w:rsidR="00F30E28" w:rsidRPr="00D9626A" w:rsidRDefault="00F30E28" w:rsidP="00D547C8">
      <w:pPr>
        <w:pStyle w:val="ListParagraph"/>
      </w:pPr>
    </w:p>
    <w:p w14:paraId="2EBC5231" w14:textId="738981C7" w:rsidR="006D2FE3" w:rsidRDefault="006D2FE3" w:rsidP="001B097D">
      <w:pPr>
        <w:pStyle w:val="Heading1"/>
        <w:numPr>
          <w:ilvl w:val="0"/>
          <w:numId w:val="16"/>
        </w:numPr>
      </w:pPr>
      <w:bookmarkStart w:id="23" w:name="_Toc536534172"/>
      <w:r>
        <w:t>Dependencies</w:t>
      </w:r>
      <w:bookmarkEnd w:id="23"/>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lastRenderedPageBreak/>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24" w:name="_Toc536534173"/>
      <w:r>
        <w:lastRenderedPageBreak/>
        <w:t>Database entities and relationships</w:t>
      </w:r>
      <w:bookmarkEnd w:id="24"/>
    </w:p>
    <w:p w14:paraId="1E76DD38" w14:textId="77777777" w:rsidR="001C6224" w:rsidRDefault="001C6224" w:rsidP="001C6224">
      <w:pPr>
        <w:jc w:val="both"/>
      </w:pPr>
    </w:p>
    <w:p w14:paraId="51117367" w14:textId="48E60140" w:rsidR="004F714B" w:rsidRDefault="007A5419" w:rsidP="001C6224">
      <w:pPr>
        <w:jc w:val="both"/>
      </w:pPr>
      <w:r w:rsidRPr="007A5419">
        <w:rPr>
          <w:noProof/>
        </w:rPr>
        <w:drawing>
          <wp:anchor distT="0" distB="0" distL="114300" distR="114300" simplePos="0" relativeHeight="251703296" behindDoc="0" locked="0" layoutInCell="1" allowOverlap="1" wp14:anchorId="4A3E9ADE" wp14:editId="0EFB34EE">
            <wp:simplePos x="0" y="0"/>
            <wp:positionH relativeFrom="margin">
              <wp:align>center</wp:align>
            </wp:positionH>
            <wp:positionV relativeFrom="paragraph">
              <wp:posOffset>582295</wp:posOffset>
            </wp:positionV>
            <wp:extent cx="5522400" cy="7725600"/>
            <wp:effectExtent l="0" t="0" r="254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2400" cy="77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The full catalogue related database diagram provides a view of the various participating relationships. Notably is the simplicity of the database tables participating in the core structure.</w:t>
      </w:r>
    </w:p>
    <w:p w14:paraId="37B4054C" w14:textId="51F2667B" w:rsidR="007A5419" w:rsidRDefault="007A5419" w:rsidP="001C6224">
      <w:pPr>
        <w:jc w:val="both"/>
      </w:pPr>
      <w:r>
        <w:rPr>
          <w:noProof/>
          <w:lang w:val="af-ZA" w:eastAsia="af-ZA"/>
        </w:rPr>
        <w:lastRenderedPageBreak/>
        <w:drawing>
          <wp:anchor distT="0" distB="0" distL="114300" distR="114300" simplePos="0" relativeHeight="251685888" behindDoc="0" locked="0" layoutInCell="1" allowOverlap="1" wp14:anchorId="30A15D0A" wp14:editId="723CC4FE">
            <wp:simplePos x="0" y="0"/>
            <wp:positionH relativeFrom="page">
              <wp:posOffset>2357755</wp:posOffset>
            </wp:positionH>
            <wp:positionV relativeFrom="paragraph">
              <wp:posOffset>0</wp:posOffset>
            </wp:positionV>
            <wp:extent cx="3340735" cy="7559675"/>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073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C5FC40" w14:textId="60876461" w:rsidR="001C6224" w:rsidRPr="007A5419" w:rsidRDefault="001C6224" w:rsidP="007A5419">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r>
        <w:br w:type="page"/>
      </w:r>
    </w:p>
    <w:p w14:paraId="2A6AED81" w14:textId="77777777" w:rsidR="004D4FE6" w:rsidRDefault="004D4FE6" w:rsidP="001B097D">
      <w:pPr>
        <w:pStyle w:val="Heading1"/>
        <w:numPr>
          <w:ilvl w:val="0"/>
          <w:numId w:val="16"/>
        </w:numPr>
      </w:pPr>
      <w:bookmarkStart w:id="25" w:name="_Toc536534174"/>
      <w:r>
        <w:lastRenderedPageBreak/>
        <w:t>Programs</w:t>
      </w:r>
      <w:bookmarkEnd w:id="25"/>
    </w:p>
    <w:p w14:paraId="632647ED" w14:textId="0C5817C2" w:rsidR="004D4FE6" w:rsidRDefault="004D4FE6" w:rsidP="001B097D">
      <w:pPr>
        <w:pStyle w:val="Heading1"/>
        <w:numPr>
          <w:ilvl w:val="1"/>
          <w:numId w:val="16"/>
        </w:numPr>
      </w:pPr>
      <w:bookmarkStart w:id="26" w:name="_Toc536534175"/>
      <w:r>
        <w:t>MS Windows Executables</w:t>
      </w:r>
      <w:bookmarkEnd w:id="26"/>
    </w:p>
    <w:tbl>
      <w:tblPr>
        <w:tblW w:w="8500" w:type="dxa"/>
        <w:tblInd w:w="-10" w:type="dxa"/>
        <w:tblLook w:val="04A0" w:firstRow="1" w:lastRow="0" w:firstColumn="1" w:lastColumn="0" w:noHBand="0" w:noVBand="1"/>
      </w:tblPr>
      <w:tblGrid>
        <w:gridCol w:w="2680"/>
        <w:gridCol w:w="5820"/>
      </w:tblGrid>
      <w:tr w:rsidR="00FC5BD0" w:rsidRPr="00FC5BD0" w14:paraId="60B49514" w14:textId="77777777" w:rsidTr="00FC5BD0">
        <w:trPr>
          <w:trHeight w:val="315"/>
        </w:trPr>
        <w:tc>
          <w:tcPr>
            <w:tcW w:w="26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157AC91" w14:textId="77777777" w:rsidR="00FC5BD0" w:rsidRPr="00FC5BD0" w:rsidRDefault="00FC5BD0" w:rsidP="00FC5BD0">
            <w:pPr>
              <w:spacing w:after="0" w:line="240" w:lineRule="auto"/>
              <w:jc w:val="center"/>
              <w:rPr>
                <w:rFonts w:ascii="Calibri" w:eastAsia="Times New Roman" w:hAnsi="Calibri" w:cs="Calibri"/>
                <w:b/>
                <w:bCs/>
                <w:color w:val="000000"/>
                <w:lang w:eastAsia="en-ZA"/>
              </w:rPr>
            </w:pPr>
            <w:r w:rsidRPr="00FC5BD0">
              <w:rPr>
                <w:rFonts w:ascii="Calibri" w:eastAsia="Times New Roman" w:hAnsi="Calibri" w:cs="Calibri"/>
                <w:b/>
                <w:bCs/>
                <w:color w:val="000000"/>
                <w:lang w:eastAsia="en-ZA"/>
              </w:rPr>
              <w:t>Name</w:t>
            </w:r>
          </w:p>
        </w:tc>
        <w:tc>
          <w:tcPr>
            <w:tcW w:w="5820" w:type="dxa"/>
            <w:tcBorders>
              <w:top w:val="single" w:sz="8" w:space="0" w:color="auto"/>
              <w:left w:val="nil"/>
              <w:bottom w:val="single" w:sz="8" w:space="0" w:color="auto"/>
              <w:right w:val="single" w:sz="8" w:space="0" w:color="auto"/>
            </w:tcBorders>
            <w:shd w:val="clear" w:color="auto" w:fill="auto"/>
            <w:vAlign w:val="center"/>
            <w:hideMark/>
          </w:tcPr>
          <w:p w14:paraId="0B83F758" w14:textId="77777777" w:rsidR="00FC5BD0" w:rsidRPr="00FC5BD0" w:rsidRDefault="00FC5BD0" w:rsidP="00FC5BD0">
            <w:pPr>
              <w:spacing w:after="0" w:line="240" w:lineRule="auto"/>
              <w:jc w:val="center"/>
              <w:rPr>
                <w:rFonts w:ascii="Calibri" w:eastAsia="Times New Roman" w:hAnsi="Calibri" w:cs="Calibri"/>
                <w:b/>
                <w:bCs/>
                <w:color w:val="000000"/>
                <w:lang w:eastAsia="en-ZA"/>
              </w:rPr>
            </w:pPr>
            <w:r w:rsidRPr="00FC5BD0">
              <w:rPr>
                <w:rFonts w:ascii="Calibri" w:eastAsia="Times New Roman" w:hAnsi="Calibri" w:cs="Calibri"/>
                <w:b/>
                <w:bCs/>
                <w:color w:val="000000"/>
                <w:lang w:eastAsia="en-ZA"/>
              </w:rPr>
              <w:t>Description</w:t>
            </w:r>
          </w:p>
        </w:tc>
      </w:tr>
      <w:tr w:rsidR="00FC5BD0" w:rsidRPr="00FC5BD0" w14:paraId="29303A7C" w14:textId="77777777" w:rsidTr="00FC5BD0">
        <w:tc>
          <w:tcPr>
            <w:tcW w:w="2680" w:type="dxa"/>
            <w:tcBorders>
              <w:top w:val="nil"/>
              <w:left w:val="single" w:sz="8" w:space="0" w:color="auto"/>
              <w:bottom w:val="single" w:sz="8" w:space="0" w:color="auto"/>
              <w:right w:val="single" w:sz="8" w:space="0" w:color="auto"/>
            </w:tcBorders>
            <w:shd w:val="clear" w:color="auto" w:fill="auto"/>
            <w:vAlign w:val="center"/>
            <w:hideMark/>
          </w:tcPr>
          <w:p w14:paraId="0AC7FD41" w14:textId="77777777" w:rsidR="00FC5BD0" w:rsidRPr="00FC5BD0" w:rsidRDefault="00FC5BD0" w:rsidP="00FC5BD0">
            <w:pPr>
              <w:spacing w:after="0" w:line="240" w:lineRule="auto"/>
              <w:rPr>
                <w:rFonts w:ascii="Calibri" w:eastAsia="Times New Roman" w:hAnsi="Calibri" w:cs="Calibri"/>
                <w:color w:val="000000"/>
                <w:lang w:eastAsia="en-ZA"/>
              </w:rPr>
            </w:pPr>
            <w:proofErr w:type="spellStart"/>
            <w:r w:rsidRPr="00FC5BD0">
              <w:rPr>
                <w:rFonts w:ascii="Calibri" w:eastAsia="Times New Roman" w:hAnsi="Calibri" w:cs="Calibri"/>
                <w:color w:val="000000"/>
                <w:lang w:eastAsia="en-ZA"/>
              </w:rPr>
              <w:t>CatBookWorkbench</w:t>
            </w:r>
            <w:proofErr w:type="spellEnd"/>
          </w:p>
        </w:tc>
        <w:tc>
          <w:tcPr>
            <w:tcW w:w="5820" w:type="dxa"/>
            <w:tcBorders>
              <w:top w:val="nil"/>
              <w:left w:val="nil"/>
              <w:bottom w:val="single" w:sz="8" w:space="0" w:color="auto"/>
              <w:right w:val="single" w:sz="8" w:space="0" w:color="auto"/>
            </w:tcBorders>
            <w:shd w:val="clear" w:color="auto" w:fill="auto"/>
            <w:vAlign w:val="center"/>
          </w:tcPr>
          <w:p w14:paraId="354B6A0D" w14:textId="42D5FFF2" w:rsidR="00FC5BD0" w:rsidRPr="00FC5BD0" w:rsidRDefault="00FC5BD0" w:rsidP="00FC5BD0">
            <w:pPr>
              <w:spacing w:after="0" w:line="240" w:lineRule="auto"/>
              <w:rPr>
                <w:rFonts w:ascii="Calibri" w:eastAsia="Times New Roman" w:hAnsi="Calibri" w:cs="Calibri"/>
                <w:color w:val="000000"/>
                <w:lang w:eastAsia="en-ZA"/>
              </w:rPr>
            </w:pPr>
          </w:p>
        </w:tc>
      </w:tr>
      <w:tr w:rsidR="00FC5BD0" w:rsidRPr="00FC5BD0" w14:paraId="6E4B4E12" w14:textId="77777777" w:rsidTr="00FC5BD0">
        <w:tc>
          <w:tcPr>
            <w:tcW w:w="2680" w:type="dxa"/>
            <w:tcBorders>
              <w:top w:val="nil"/>
              <w:left w:val="single" w:sz="8" w:space="0" w:color="auto"/>
              <w:bottom w:val="single" w:sz="8" w:space="0" w:color="auto"/>
              <w:right w:val="single" w:sz="8" w:space="0" w:color="auto"/>
            </w:tcBorders>
            <w:shd w:val="clear" w:color="auto" w:fill="auto"/>
            <w:vAlign w:val="center"/>
            <w:hideMark/>
          </w:tcPr>
          <w:p w14:paraId="3A405EA5" w14:textId="77777777" w:rsidR="00FC5BD0" w:rsidRPr="00FC5BD0" w:rsidRDefault="00FC5BD0" w:rsidP="00FC5BD0">
            <w:pPr>
              <w:spacing w:after="0" w:line="240" w:lineRule="auto"/>
              <w:rPr>
                <w:rFonts w:ascii="Calibri" w:eastAsia="Times New Roman" w:hAnsi="Calibri" w:cs="Calibri"/>
                <w:color w:val="000000"/>
                <w:lang w:eastAsia="en-ZA"/>
              </w:rPr>
            </w:pPr>
            <w:proofErr w:type="spellStart"/>
            <w:r w:rsidRPr="00FC5BD0">
              <w:rPr>
                <w:rFonts w:ascii="Calibri" w:eastAsia="Times New Roman" w:hAnsi="Calibri" w:cs="Calibri"/>
                <w:color w:val="000000"/>
                <w:lang w:eastAsia="en-ZA"/>
              </w:rPr>
              <w:t>CatMaintAttribute</w:t>
            </w:r>
            <w:proofErr w:type="spellEnd"/>
          </w:p>
        </w:tc>
        <w:tc>
          <w:tcPr>
            <w:tcW w:w="5820" w:type="dxa"/>
            <w:tcBorders>
              <w:top w:val="nil"/>
              <w:left w:val="nil"/>
              <w:bottom w:val="single" w:sz="8" w:space="0" w:color="auto"/>
              <w:right w:val="single" w:sz="8" w:space="0" w:color="auto"/>
            </w:tcBorders>
            <w:shd w:val="clear" w:color="auto" w:fill="auto"/>
            <w:vAlign w:val="center"/>
          </w:tcPr>
          <w:p w14:paraId="527BB13D" w14:textId="51024D86" w:rsidR="00FC5BD0" w:rsidRPr="00FC5BD0" w:rsidRDefault="00FC5BD0" w:rsidP="00FC5BD0">
            <w:pPr>
              <w:spacing w:after="0" w:line="240" w:lineRule="auto"/>
              <w:rPr>
                <w:rFonts w:ascii="Calibri" w:eastAsia="Times New Roman" w:hAnsi="Calibri" w:cs="Calibri"/>
                <w:color w:val="000000"/>
                <w:lang w:eastAsia="en-ZA"/>
              </w:rPr>
            </w:pPr>
          </w:p>
        </w:tc>
      </w:tr>
      <w:tr w:rsidR="00FC5BD0" w:rsidRPr="00FC5BD0" w14:paraId="28796AC9" w14:textId="77777777" w:rsidTr="00FC5BD0">
        <w:tc>
          <w:tcPr>
            <w:tcW w:w="2680" w:type="dxa"/>
            <w:tcBorders>
              <w:top w:val="nil"/>
              <w:left w:val="single" w:sz="8" w:space="0" w:color="auto"/>
              <w:bottom w:val="single" w:sz="8" w:space="0" w:color="auto"/>
              <w:right w:val="single" w:sz="8" w:space="0" w:color="auto"/>
            </w:tcBorders>
            <w:shd w:val="clear" w:color="auto" w:fill="auto"/>
            <w:vAlign w:val="center"/>
            <w:hideMark/>
          </w:tcPr>
          <w:p w14:paraId="59FEEB5E" w14:textId="77777777" w:rsidR="00FC5BD0" w:rsidRPr="00FC5BD0" w:rsidRDefault="00FC5BD0" w:rsidP="00FC5BD0">
            <w:pPr>
              <w:spacing w:after="0" w:line="240" w:lineRule="auto"/>
              <w:rPr>
                <w:rFonts w:ascii="Calibri" w:eastAsia="Times New Roman" w:hAnsi="Calibri" w:cs="Calibri"/>
                <w:color w:val="000000"/>
                <w:lang w:eastAsia="en-ZA"/>
              </w:rPr>
            </w:pPr>
            <w:proofErr w:type="spellStart"/>
            <w:r w:rsidRPr="00FC5BD0">
              <w:rPr>
                <w:rFonts w:ascii="Calibri" w:eastAsia="Times New Roman" w:hAnsi="Calibri" w:cs="Calibri"/>
                <w:color w:val="000000"/>
                <w:lang w:eastAsia="en-ZA"/>
              </w:rPr>
              <w:t>CatMaintBaseItem</w:t>
            </w:r>
            <w:proofErr w:type="spellEnd"/>
          </w:p>
        </w:tc>
        <w:tc>
          <w:tcPr>
            <w:tcW w:w="5820" w:type="dxa"/>
            <w:tcBorders>
              <w:top w:val="nil"/>
              <w:left w:val="nil"/>
              <w:bottom w:val="single" w:sz="8" w:space="0" w:color="auto"/>
              <w:right w:val="single" w:sz="8" w:space="0" w:color="auto"/>
            </w:tcBorders>
            <w:shd w:val="clear" w:color="auto" w:fill="auto"/>
            <w:vAlign w:val="center"/>
          </w:tcPr>
          <w:p w14:paraId="23986578" w14:textId="5C9625A3" w:rsidR="00FC5BD0" w:rsidRPr="00FC5BD0" w:rsidRDefault="00FC5BD0" w:rsidP="00FC5BD0">
            <w:pPr>
              <w:spacing w:after="0" w:line="240" w:lineRule="auto"/>
              <w:rPr>
                <w:rFonts w:ascii="Calibri" w:eastAsia="Times New Roman" w:hAnsi="Calibri" w:cs="Calibri"/>
                <w:color w:val="000000"/>
                <w:lang w:eastAsia="en-ZA"/>
              </w:rPr>
            </w:pPr>
          </w:p>
        </w:tc>
      </w:tr>
      <w:tr w:rsidR="00FC5BD0" w:rsidRPr="00FC5BD0" w14:paraId="5210F8F2" w14:textId="77777777" w:rsidTr="00FC5BD0">
        <w:tc>
          <w:tcPr>
            <w:tcW w:w="2680" w:type="dxa"/>
            <w:tcBorders>
              <w:top w:val="nil"/>
              <w:left w:val="single" w:sz="8" w:space="0" w:color="auto"/>
              <w:bottom w:val="single" w:sz="8" w:space="0" w:color="auto"/>
              <w:right w:val="single" w:sz="8" w:space="0" w:color="auto"/>
            </w:tcBorders>
            <w:shd w:val="clear" w:color="auto" w:fill="auto"/>
            <w:vAlign w:val="center"/>
            <w:hideMark/>
          </w:tcPr>
          <w:p w14:paraId="550271B7" w14:textId="77777777" w:rsidR="00FC5BD0" w:rsidRPr="00FC5BD0" w:rsidRDefault="00FC5BD0" w:rsidP="00FC5BD0">
            <w:pPr>
              <w:spacing w:after="0" w:line="240" w:lineRule="auto"/>
              <w:rPr>
                <w:rFonts w:ascii="Calibri" w:eastAsia="Times New Roman" w:hAnsi="Calibri" w:cs="Calibri"/>
                <w:color w:val="000000"/>
                <w:lang w:eastAsia="en-ZA"/>
              </w:rPr>
            </w:pPr>
            <w:proofErr w:type="spellStart"/>
            <w:r w:rsidRPr="00FC5BD0">
              <w:rPr>
                <w:rFonts w:ascii="Calibri" w:eastAsia="Times New Roman" w:hAnsi="Calibri" w:cs="Calibri"/>
                <w:color w:val="000000"/>
                <w:lang w:eastAsia="en-ZA"/>
              </w:rPr>
              <w:t>CatMaintBaseItemMeasure</w:t>
            </w:r>
            <w:proofErr w:type="spellEnd"/>
          </w:p>
        </w:tc>
        <w:tc>
          <w:tcPr>
            <w:tcW w:w="5820" w:type="dxa"/>
            <w:tcBorders>
              <w:top w:val="nil"/>
              <w:left w:val="nil"/>
              <w:bottom w:val="single" w:sz="8" w:space="0" w:color="auto"/>
              <w:right w:val="single" w:sz="8" w:space="0" w:color="auto"/>
            </w:tcBorders>
            <w:shd w:val="clear" w:color="auto" w:fill="auto"/>
            <w:vAlign w:val="center"/>
          </w:tcPr>
          <w:p w14:paraId="59D16B5F" w14:textId="01094B30" w:rsidR="00FC5BD0" w:rsidRPr="00FC5BD0" w:rsidRDefault="00FC5BD0" w:rsidP="00FC5BD0">
            <w:pPr>
              <w:spacing w:after="0" w:line="240" w:lineRule="auto"/>
              <w:rPr>
                <w:rFonts w:ascii="Calibri" w:eastAsia="Times New Roman" w:hAnsi="Calibri" w:cs="Calibri"/>
                <w:color w:val="000000"/>
                <w:lang w:eastAsia="en-ZA"/>
              </w:rPr>
            </w:pPr>
          </w:p>
        </w:tc>
      </w:tr>
      <w:tr w:rsidR="00FC5BD0" w:rsidRPr="00FC5BD0" w14:paraId="3FAD602A" w14:textId="77777777" w:rsidTr="00FC5BD0">
        <w:tc>
          <w:tcPr>
            <w:tcW w:w="2680" w:type="dxa"/>
            <w:tcBorders>
              <w:top w:val="nil"/>
              <w:left w:val="single" w:sz="8" w:space="0" w:color="auto"/>
              <w:bottom w:val="single" w:sz="8" w:space="0" w:color="auto"/>
              <w:right w:val="single" w:sz="8" w:space="0" w:color="auto"/>
            </w:tcBorders>
            <w:shd w:val="clear" w:color="auto" w:fill="auto"/>
            <w:vAlign w:val="center"/>
            <w:hideMark/>
          </w:tcPr>
          <w:p w14:paraId="702B4928" w14:textId="77777777" w:rsidR="00FC5BD0" w:rsidRPr="00FC5BD0" w:rsidRDefault="00FC5BD0" w:rsidP="00FC5BD0">
            <w:pPr>
              <w:spacing w:after="0" w:line="240" w:lineRule="auto"/>
              <w:rPr>
                <w:rFonts w:ascii="Calibri" w:eastAsia="Times New Roman" w:hAnsi="Calibri" w:cs="Calibri"/>
                <w:color w:val="000000"/>
                <w:lang w:eastAsia="en-ZA"/>
              </w:rPr>
            </w:pPr>
            <w:proofErr w:type="spellStart"/>
            <w:r w:rsidRPr="00FC5BD0">
              <w:rPr>
                <w:rFonts w:ascii="Calibri" w:eastAsia="Times New Roman" w:hAnsi="Calibri" w:cs="Calibri"/>
                <w:color w:val="000000"/>
                <w:lang w:eastAsia="en-ZA"/>
              </w:rPr>
              <w:t>CatMaintBomNode</w:t>
            </w:r>
            <w:proofErr w:type="spellEnd"/>
          </w:p>
        </w:tc>
        <w:tc>
          <w:tcPr>
            <w:tcW w:w="5820" w:type="dxa"/>
            <w:tcBorders>
              <w:top w:val="nil"/>
              <w:left w:val="nil"/>
              <w:bottom w:val="single" w:sz="8" w:space="0" w:color="auto"/>
              <w:right w:val="single" w:sz="8" w:space="0" w:color="auto"/>
            </w:tcBorders>
            <w:shd w:val="clear" w:color="auto" w:fill="auto"/>
            <w:vAlign w:val="center"/>
          </w:tcPr>
          <w:p w14:paraId="47A27D4A" w14:textId="072EB6B6" w:rsidR="00FC5BD0" w:rsidRPr="00FC5BD0" w:rsidRDefault="00FC5BD0" w:rsidP="00FC5BD0">
            <w:pPr>
              <w:spacing w:after="0" w:line="240" w:lineRule="auto"/>
              <w:rPr>
                <w:rFonts w:ascii="Calibri" w:eastAsia="Times New Roman" w:hAnsi="Calibri" w:cs="Calibri"/>
                <w:color w:val="000000"/>
                <w:lang w:eastAsia="en-ZA"/>
              </w:rPr>
            </w:pPr>
          </w:p>
        </w:tc>
      </w:tr>
      <w:tr w:rsidR="00FC5BD0" w:rsidRPr="00FC5BD0" w14:paraId="3DC675BA" w14:textId="77777777" w:rsidTr="00FC5BD0">
        <w:tc>
          <w:tcPr>
            <w:tcW w:w="2680" w:type="dxa"/>
            <w:tcBorders>
              <w:top w:val="nil"/>
              <w:left w:val="single" w:sz="8" w:space="0" w:color="auto"/>
              <w:bottom w:val="single" w:sz="8" w:space="0" w:color="auto"/>
              <w:right w:val="single" w:sz="8" w:space="0" w:color="auto"/>
            </w:tcBorders>
            <w:shd w:val="clear" w:color="auto" w:fill="auto"/>
            <w:vAlign w:val="center"/>
            <w:hideMark/>
          </w:tcPr>
          <w:p w14:paraId="794F14C1" w14:textId="77777777" w:rsidR="00FC5BD0" w:rsidRPr="00FC5BD0" w:rsidRDefault="00FC5BD0" w:rsidP="00FC5BD0">
            <w:pPr>
              <w:spacing w:after="0" w:line="240" w:lineRule="auto"/>
              <w:rPr>
                <w:rFonts w:ascii="Calibri" w:eastAsia="Times New Roman" w:hAnsi="Calibri" w:cs="Calibri"/>
                <w:color w:val="000000"/>
                <w:lang w:eastAsia="en-ZA"/>
              </w:rPr>
            </w:pPr>
            <w:proofErr w:type="spellStart"/>
            <w:r w:rsidRPr="00FC5BD0">
              <w:rPr>
                <w:rFonts w:ascii="Calibri" w:eastAsia="Times New Roman" w:hAnsi="Calibri" w:cs="Calibri"/>
                <w:color w:val="000000"/>
                <w:lang w:eastAsia="en-ZA"/>
              </w:rPr>
              <w:t>CatMaintBomNodeType</w:t>
            </w:r>
            <w:proofErr w:type="spellEnd"/>
          </w:p>
        </w:tc>
        <w:tc>
          <w:tcPr>
            <w:tcW w:w="5820" w:type="dxa"/>
            <w:tcBorders>
              <w:top w:val="nil"/>
              <w:left w:val="nil"/>
              <w:bottom w:val="single" w:sz="8" w:space="0" w:color="auto"/>
              <w:right w:val="single" w:sz="8" w:space="0" w:color="auto"/>
            </w:tcBorders>
            <w:shd w:val="clear" w:color="auto" w:fill="auto"/>
            <w:vAlign w:val="center"/>
          </w:tcPr>
          <w:p w14:paraId="69DC26B9" w14:textId="2624108D" w:rsidR="00FC5BD0" w:rsidRPr="00FC5BD0" w:rsidRDefault="00FC5BD0" w:rsidP="00FC5BD0">
            <w:pPr>
              <w:spacing w:after="0" w:line="240" w:lineRule="auto"/>
              <w:rPr>
                <w:rFonts w:ascii="Calibri" w:eastAsia="Times New Roman" w:hAnsi="Calibri" w:cs="Calibri"/>
                <w:color w:val="000000"/>
                <w:lang w:eastAsia="en-ZA"/>
              </w:rPr>
            </w:pPr>
          </w:p>
        </w:tc>
      </w:tr>
      <w:tr w:rsidR="00FC5BD0" w:rsidRPr="00FC5BD0" w14:paraId="2208F8CD" w14:textId="77777777" w:rsidTr="00FC5BD0">
        <w:tc>
          <w:tcPr>
            <w:tcW w:w="2680" w:type="dxa"/>
            <w:tcBorders>
              <w:top w:val="nil"/>
              <w:left w:val="single" w:sz="8" w:space="0" w:color="auto"/>
              <w:bottom w:val="single" w:sz="8" w:space="0" w:color="auto"/>
              <w:right w:val="single" w:sz="8" w:space="0" w:color="auto"/>
            </w:tcBorders>
            <w:shd w:val="clear" w:color="auto" w:fill="auto"/>
            <w:vAlign w:val="center"/>
            <w:hideMark/>
          </w:tcPr>
          <w:p w14:paraId="019F3757" w14:textId="77777777" w:rsidR="00FC5BD0" w:rsidRPr="00FC5BD0" w:rsidRDefault="00FC5BD0" w:rsidP="00FC5BD0">
            <w:pPr>
              <w:spacing w:after="0" w:line="240" w:lineRule="auto"/>
              <w:rPr>
                <w:rFonts w:ascii="Calibri" w:eastAsia="Times New Roman" w:hAnsi="Calibri" w:cs="Calibri"/>
                <w:color w:val="000000"/>
                <w:lang w:eastAsia="en-ZA"/>
              </w:rPr>
            </w:pPr>
            <w:proofErr w:type="spellStart"/>
            <w:r w:rsidRPr="00FC5BD0">
              <w:rPr>
                <w:rFonts w:ascii="Calibri" w:eastAsia="Times New Roman" w:hAnsi="Calibri" w:cs="Calibri"/>
                <w:color w:val="000000"/>
                <w:lang w:eastAsia="en-ZA"/>
              </w:rPr>
              <w:t>CatMaintBook</w:t>
            </w:r>
            <w:proofErr w:type="spellEnd"/>
          </w:p>
        </w:tc>
        <w:tc>
          <w:tcPr>
            <w:tcW w:w="5820" w:type="dxa"/>
            <w:tcBorders>
              <w:top w:val="nil"/>
              <w:left w:val="nil"/>
              <w:bottom w:val="single" w:sz="8" w:space="0" w:color="auto"/>
              <w:right w:val="single" w:sz="8" w:space="0" w:color="auto"/>
            </w:tcBorders>
            <w:shd w:val="clear" w:color="auto" w:fill="auto"/>
            <w:vAlign w:val="center"/>
          </w:tcPr>
          <w:p w14:paraId="541AC51E" w14:textId="074B37B4" w:rsidR="00FC5BD0" w:rsidRPr="00FC5BD0" w:rsidRDefault="00DC6C4F" w:rsidP="00FC5BD0">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Maintains all supplier catalogue materials as a library.</w:t>
            </w:r>
          </w:p>
        </w:tc>
      </w:tr>
      <w:tr w:rsidR="00FC5BD0" w:rsidRPr="00FC5BD0" w14:paraId="78BCB651" w14:textId="77777777" w:rsidTr="00FC5BD0">
        <w:tc>
          <w:tcPr>
            <w:tcW w:w="2680" w:type="dxa"/>
            <w:tcBorders>
              <w:top w:val="nil"/>
              <w:left w:val="single" w:sz="8" w:space="0" w:color="auto"/>
              <w:bottom w:val="single" w:sz="8" w:space="0" w:color="auto"/>
              <w:right w:val="single" w:sz="8" w:space="0" w:color="auto"/>
            </w:tcBorders>
            <w:shd w:val="clear" w:color="auto" w:fill="auto"/>
            <w:vAlign w:val="center"/>
            <w:hideMark/>
          </w:tcPr>
          <w:p w14:paraId="4D3D9ACD" w14:textId="77777777" w:rsidR="00FC5BD0" w:rsidRPr="00FC5BD0" w:rsidRDefault="00FC5BD0" w:rsidP="00FC5BD0">
            <w:pPr>
              <w:spacing w:after="0" w:line="240" w:lineRule="auto"/>
              <w:rPr>
                <w:rFonts w:ascii="Calibri" w:eastAsia="Times New Roman" w:hAnsi="Calibri" w:cs="Calibri"/>
                <w:color w:val="000000"/>
                <w:lang w:eastAsia="en-ZA"/>
              </w:rPr>
            </w:pPr>
            <w:proofErr w:type="spellStart"/>
            <w:r w:rsidRPr="00FC5BD0">
              <w:rPr>
                <w:rFonts w:ascii="Calibri" w:eastAsia="Times New Roman" w:hAnsi="Calibri" w:cs="Calibri"/>
                <w:color w:val="000000"/>
                <w:lang w:eastAsia="en-ZA"/>
              </w:rPr>
              <w:t>CatMaintCatalogue</w:t>
            </w:r>
            <w:proofErr w:type="spellEnd"/>
          </w:p>
        </w:tc>
        <w:tc>
          <w:tcPr>
            <w:tcW w:w="5820" w:type="dxa"/>
            <w:tcBorders>
              <w:top w:val="nil"/>
              <w:left w:val="nil"/>
              <w:bottom w:val="single" w:sz="8" w:space="0" w:color="auto"/>
              <w:right w:val="single" w:sz="8" w:space="0" w:color="auto"/>
            </w:tcBorders>
            <w:shd w:val="clear" w:color="auto" w:fill="auto"/>
            <w:vAlign w:val="center"/>
          </w:tcPr>
          <w:p w14:paraId="4F688B81" w14:textId="02236980" w:rsidR="00FC5BD0" w:rsidRPr="00FC5BD0" w:rsidRDefault="00FC5BD0" w:rsidP="00FC5BD0">
            <w:pPr>
              <w:spacing w:after="0" w:line="240" w:lineRule="auto"/>
              <w:rPr>
                <w:rFonts w:ascii="Calibri" w:eastAsia="Times New Roman" w:hAnsi="Calibri" w:cs="Calibri"/>
                <w:color w:val="000000"/>
                <w:lang w:eastAsia="en-ZA"/>
              </w:rPr>
            </w:pPr>
          </w:p>
        </w:tc>
      </w:tr>
      <w:tr w:rsidR="00FC5BD0" w:rsidRPr="00FC5BD0" w14:paraId="30382761" w14:textId="77777777" w:rsidTr="00FC5BD0">
        <w:tc>
          <w:tcPr>
            <w:tcW w:w="2680" w:type="dxa"/>
            <w:tcBorders>
              <w:top w:val="nil"/>
              <w:left w:val="single" w:sz="8" w:space="0" w:color="auto"/>
              <w:bottom w:val="single" w:sz="8" w:space="0" w:color="auto"/>
              <w:right w:val="single" w:sz="8" w:space="0" w:color="auto"/>
            </w:tcBorders>
            <w:shd w:val="clear" w:color="auto" w:fill="auto"/>
            <w:vAlign w:val="center"/>
            <w:hideMark/>
          </w:tcPr>
          <w:p w14:paraId="7AAB3530" w14:textId="77777777" w:rsidR="00FC5BD0" w:rsidRPr="00FC5BD0" w:rsidRDefault="00FC5BD0" w:rsidP="00FC5BD0">
            <w:pPr>
              <w:spacing w:after="0" w:line="240" w:lineRule="auto"/>
              <w:rPr>
                <w:rFonts w:ascii="Calibri" w:eastAsia="Times New Roman" w:hAnsi="Calibri" w:cs="Calibri"/>
                <w:color w:val="000000"/>
                <w:lang w:eastAsia="en-ZA"/>
              </w:rPr>
            </w:pPr>
            <w:proofErr w:type="spellStart"/>
            <w:r w:rsidRPr="00FC5BD0">
              <w:rPr>
                <w:rFonts w:ascii="Calibri" w:eastAsia="Times New Roman" w:hAnsi="Calibri" w:cs="Calibri"/>
                <w:color w:val="000000"/>
                <w:lang w:eastAsia="en-ZA"/>
              </w:rPr>
              <w:t>CatMaintGroup</w:t>
            </w:r>
            <w:proofErr w:type="spellEnd"/>
          </w:p>
        </w:tc>
        <w:tc>
          <w:tcPr>
            <w:tcW w:w="5820" w:type="dxa"/>
            <w:tcBorders>
              <w:top w:val="nil"/>
              <w:left w:val="nil"/>
              <w:bottom w:val="single" w:sz="8" w:space="0" w:color="auto"/>
              <w:right w:val="single" w:sz="8" w:space="0" w:color="auto"/>
            </w:tcBorders>
            <w:shd w:val="clear" w:color="auto" w:fill="auto"/>
            <w:vAlign w:val="center"/>
          </w:tcPr>
          <w:p w14:paraId="152464B5" w14:textId="2392FE83" w:rsidR="00FC5BD0" w:rsidRPr="00FC5BD0" w:rsidRDefault="00FC5BD0" w:rsidP="00FC5BD0">
            <w:pPr>
              <w:spacing w:after="0" w:line="240" w:lineRule="auto"/>
              <w:rPr>
                <w:rFonts w:ascii="Calibri" w:eastAsia="Times New Roman" w:hAnsi="Calibri" w:cs="Calibri"/>
                <w:color w:val="000000"/>
                <w:lang w:eastAsia="en-ZA"/>
              </w:rPr>
            </w:pPr>
          </w:p>
        </w:tc>
      </w:tr>
      <w:tr w:rsidR="00FC5BD0" w:rsidRPr="00FC5BD0" w14:paraId="4625B83C" w14:textId="77777777" w:rsidTr="00FC5BD0">
        <w:tc>
          <w:tcPr>
            <w:tcW w:w="2680" w:type="dxa"/>
            <w:tcBorders>
              <w:top w:val="nil"/>
              <w:left w:val="single" w:sz="8" w:space="0" w:color="auto"/>
              <w:bottom w:val="single" w:sz="8" w:space="0" w:color="auto"/>
              <w:right w:val="single" w:sz="8" w:space="0" w:color="auto"/>
            </w:tcBorders>
            <w:shd w:val="clear" w:color="auto" w:fill="auto"/>
            <w:vAlign w:val="center"/>
            <w:hideMark/>
          </w:tcPr>
          <w:p w14:paraId="754B93D8" w14:textId="77777777" w:rsidR="00FC5BD0" w:rsidRPr="00FC5BD0" w:rsidRDefault="00FC5BD0" w:rsidP="00FC5BD0">
            <w:pPr>
              <w:spacing w:after="0" w:line="240" w:lineRule="auto"/>
              <w:rPr>
                <w:rFonts w:ascii="Calibri" w:eastAsia="Times New Roman" w:hAnsi="Calibri" w:cs="Calibri"/>
                <w:color w:val="000000"/>
                <w:lang w:eastAsia="en-ZA"/>
              </w:rPr>
            </w:pPr>
            <w:proofErr w:type="spellStart"/>
            <w:r w:rsidRPr="00FC5BD0">
              <w:rPr>
                <w:rFonts w:ascii="Calibri" w:eastAsia="Times New Roman" w:hAnsi="Calibri" w:cs="Calibri"/>
                <w:color w:val="000000"/>
                <w:lang w:eastAsia="en-ZA"/>
              </w:rPr>
              <w:t>catMaintSupplierPartPrice</w:t>
            </w:r>
            <w:proofErr w:type="spellEnd"/>
          </w:p>
        </w:tc>
        <w:tc>
          <w:tcPr>
            <w:tcW w:w="5820" w:type="dxa"/>
            <w:tcBorders>
              <w:top w:val="nil"/>
              <w:left w:val="nil"/>
              <w:bottom w:val="single" w:sz="8" w:space="0" w:color="auto"/>
              <w:right w:val="single" w:sz="8" w:space="0" w:color="auto"/>
            </w:tcBorders>
            <w:shd w:val="clear" w:color="auto" w:fill="auto"/>
            <w:vAlign w:val="center"/>
          </w:tcPr>
          <w:p w14:paraId="6F73BCFA" w14:textId="593AA51B" w:rsidR="00FC5BD0" w:rsidRPr="00FC5BD0" w:rsidRDefault="00FC5BD0" w:rsidP="00FC5BD0">
            <w:pPr>
              <w:spacing w:after="0" w:line="240" w:lineRule="auto"/>
              <w:rPr>
                <w:rFonts w:ascii="Calibri" w:eastAsia="Times New Roman" w:hAnsi="Calibri" w:cs="Calibri"/>
                <w:color w:val="000000"/>
                <w:lang w:eastAsia="en-ZA"/>
              </w:rPr>
            </w:pPr>
          </w:p>
        </w:tc>
      </w:tr>
    </w:tbl>
    <w:p w14:paraId="18486E06" w14:textId="77777777" w:rsidR="00F850B0" w:rsidRPr="00F850B0" w:rsidRDefault="004D4FE6" w:rsidP="001B097D">
      <w:pPr>
        <w:pStyle w:val="Heading1"/>
        <w:numPr>
          <w:ilvl w:val="1"/>
          <w:numId w:val="16"/>
        </w:numPr>
      </w:pPr>
      <w:bookmarkStart w:id="27" w:name="_Toc536534176"/>
      <w:r>
        <w:t>SQL Stored Procedure</w:t>
      </w:r>
      <w:r w:rsidR="00F850B0">
        <w:t>s</w:t>
      </w:r>
      <w:bookmarkEnd w:id="27"/>
    </w:p>
    <w:p w14:paraId="4DCD994D" w14:textId="5F1BB4C9" w:rsidR="00C35D96" w:rsidRDefault="00DC6C4F" w:rsidP="00034D37">
      <w:r>
        <w:t>The following stored procedures use a standardized naming convention</w:t>
      </w:r>
      <w:r w:rsidR="00FB3387">
        <w:t xml:space="preserve"> and an object-oriented paradigm.</w:t>
      </w:r>
    </w:p>
    <w:p w14:paraId="25B70A30" w14:textId="5069E9DE" w:rsidR="00DC6C4F" w:rsidRDefault="00DC6C4F" w:rsidP="00DC6C4F">
      <w:pPr>
        <w:pStyle w:val="ListParagraph"/>
        <w:numPr>
          <w:ilvl w:val="0"/>
          <w:numId w:val="47"/>
        </w:numPr>
      </w:pPr>
      <w:r>
        <w:t>Starting with “cat” indicates the cataloguing subsystem.</w:t>
      </w:r>
    </w:p>
    <w:p w14:paraId="0A3DC716" w14:textId="7193E007" w:rsidR="00DC6C4F" w:rsidRDefault="00DC6C4F" w:rsidP="00DC6C4F">
      <w:pPr>
        <w:pStyle w:val="ListParagraph"/>
        <w:numPr>
          <w:ilvl w:val="0"/>
          <w:numId w:val="47"/>
        </w:numPr>
      </w:pPr>
      <w:r>
        <w:t>The end of the name indicates the purpose:</w:t>
      </w:r>
    </w:p>
    <w:p w14:paraId="510654D8" w14:textId="72B26EB7" w:rsidR="00DC6C4F" w:rsidRDefault="00DC6C4F" w:rsidP="00FB3387">
      <w:pPr>
        <w:pStyle w:val="ListParagraph"/>
        <w:numPr>
          <w:ilvl w:val="1"/>
          <w:numId w:val="47"/>
        </w:numPr>
        <w:tabs>
          <w:tab w:val="left" w:pos="2835"/>
        </w:tabs>
      </w:pPr>
      <w:proofErr w:type="spellStart"/>
      <w:r>
        <w:t>HomeCreate</w:t>
      </w:r>
      <w:proofErr w:type="spellEnd"/>
      <w:r>
        <w:tab/>
        <w:t>- Inserts a new object record.</w:t>
      </w:r>
    </w:p>
    <w:p w14:paraId="31745444" w14:textId="366F9BA2" w:rsidR="00DC6C4F" w:rsidRDefault="00DC6C4F" w:rsidP="00FB3387">
      <w:pPr>
        <w:pStyle w:val="ListParagraph"/>
        <w:numPr>
          <w:ilvl w:val="1"/>
          <w:numId w:val="47"/>
        </w:numPr>
        <w:tabs>
          <w:tab w:val="left" w:pos="2835"/>
        </w:tabs>
      </w:pPr>
      <w:proofErr w:type="spellStart"/>
      <w:r>
        <w:t>HomeDestroy</w:t>
      </w:r>
      <w:proofErr w:type="spellEnd"/>
      <w:r>
        <w:tab/>
        <w:t>- Deletes an object record.</w:t>
      </w:r>
    </w:p>
    <w:p w14:paraId="5A39E762" w14:textId="5B84C2F9" w:rsidR="00DC6C4F" w:rsidRDefault="00DC6C4F" w:rsidP="00FB3387">
      <w:pPr>
        <w:pStyle w:val="ListParagraph"/>
        <w:numPr>
          <w:ilvl w:val="1"/>
          <w:numId w:val="47"/>
        </w:numPr>
        <w:tabs>
          <w:tab w:val="left" w:pos="2835"/>
        </w:tabs>
      </w:pPr>
      <w:proofErr w:type="spellStart"/>
      <w:r>
        <w:t>HomeFindX</w:t>
      </w:r>
      <w:proofErr w:type="spellEnd"/>
      <w:r>
        <w:tab/>
        <w:t>- Find an object by field X.</w:t>
      </w:r>
    </w:p>
    <w:p w14:paraId="0F389FCE" w14:textId="424E4CA7" w:rsidR="00DC6C4F" w:rsidRDefault="00DC6C4F" w:rsidP="00FB3387">
      <w:pPr>
        <w:pStyle w:val="ListParagraph"/>
        <w:numPr>
          <w:ilvl w:val="1"/>
          <w:numId w:val="47"/>
        </w:numPr>
        <w:tabs>
          <w:tab w:val="left" w:pos="2835"/>
        </w:tabs>
      </w:pPr>
      <w:proofErr w:type="spellStart"/>
      <w:r>
        <w:t>FieldChange</w:t>
      </w:r>
      <w:proofErr w:type="spellEnd"/>
      <w:r>
        <w:tab/>
        <w:t>- Updates and validates the data in the object.</w:t>
      </w:r>
    </w:p>
    <w:p w14:paraId="50DF8B58" w14:textId="44F362B4" w:rsidR="00DC6C4F" w:rsidRDefault="00FB3387" w:rsidP="00FB3387">
      <w:pPr>
        <w:pStyle w:val="ListParagraph"/>
        <w:numPr>
          <w:ilvl w:val="1"/>
          <w:numId w:val="47"/>
        </w:numPr>
        <w:tabs>
          <w:tab w:val="left" w:pos="2835"/>
        </w:tabs>
      </w:pPr>
      <w:r>
        <w:t>Refresh</w:t>
      </w:r>
      <w:r>
        <w:tab/>
        <w:t>- Retrieves the data record of the object.</w:t>
      </w:r>
    </w:p>
    <w:p w14:paraId="481E6B82" w14:textId="4B5E5590" w:rsidR="00FB3387" w:rsidRDefault="00FB3387" w:rsidP="00FB3387">
      <w:pPr>
        <w:pStyle w:val="ListParagraph"/>
        <w:numPr>
          <w:ilvl w:val="0"/>
          <w:numId w:val="47"/>
        </w:numPr>
        <w:tabs>
          <w:tab w:val="left" w:pos="2835"/>
        </w:tabs>
      </w:pPr>
      <w:r>
        <w:t>The part between “cat” and the ending indicates the object class.</w:t>
      </w:r>
    </w:p>
    <w:p w14:paraId="7D055451" w14:textId="6EE6AAEE" w:rsidR="00FB3387" w:rsidRDefault="00FB3387" w:rsidP="00FB3387">
      <w:pPr>
        <w:pStyle w:val="ListParagraph"/>
        <w:numPr>
          <w:ilvl w:val="0"/>
          <w:numId w:val="47"/>
        </w:numPr>
        <w:tabs>
          <w:tab w:val="left" w:pos="2835"/>
        </w:tabs>
      </w:pPr>
      <w:r>
        <w:t>Further detail can be read from the code in the SQL files.</w:t>
      </w:r>
    </w:p>
    <w:p w14:paraId="223861CD" w14:textId="5873032E" w:rsidR="00FB3387" w:rsidRDefault="00FB3387" w:rsidP="00FB3387">
      <w:pPr>
        <w:pStyle w:val="ListParagraph"/>
        <w:numPr>
          <w:ilvl w:val="0"/>
          <w:numId w:val="47"/>
        </w:numPr>
        <w:tabs>
          <w:tab w:val="left" w:pos="2835"/>
        </w:tabs>
      </w:pPr>
      <w:r>
        <w:t>At the end of each SQL file there is also a test harness in a block comment, to be run after each change, for verification.</w:t>
      </w:r>
    </w:p>
    <w:tbl>
      <w:tblPr>
        <w:tblStyle w:val="TableGrid"/>
        <w:tblW w:w="0" w:type="auto"/>
        <w:tblLook w:val="04A0" w:firstRow="1" w:lastRow="0" w:firstColumn="1" w:lastColumn="0" w:noHBand="0" w:noVBand="1"/>
      </w:tblPr>
      <w:tblGrid>
        <w:gridCol w:w="6020"/>
      </w:tblGrid>
      <w:tr w:rsidR="00DC6C4F" w:rsidRPr="00DC6C4F" w14:paraId="66DBA804" w14:textId="77777777" w:rsidTr="00DC6C4F">
        <w:trPr>
          <w:trHeight w:val="300"/>
        </w:trPr>
        <w:tc>
          <w:tcPr>
            <w:tcW w:w="6020" w:type="dxa"/>
            <w:noWrap/>
            <w:hideMark/>
          </w:tcPr>
          <w:p w14:paraId="1968DC64" w14:textId="77777777" w:rsidR="00DC6C4F" w:rsidRPr="00DC6C4F" w:rsidRDefault="00DC6C4F">
            <w:proofErr w:type="spellStart"/>
            <w:r w:rsidRPr="00DC6C4F">
              <w:t>catAlternateFieldChange.sql</w:t>
            </w:r>
            <w:proofErr w:type="spellEnd"/>
          </w:p>
        </w:tc>
      </w:tr>
      <w:tr w:rsidR="00DC6C4F" w:rsidRPr="00DC6C4F" w14:paraId="35D063CC" w14:textId="77777777" w:rsidTr="00DC6C4F">
        <w:trPr>
          <w:trHeight w:val="300"/>
        </w:trPr>
        <w:tc>
          <w:tcPr>
            <w:tcW w:w="6020" w:type="dxa"/>
            <w:noWrap/>
            <w:hideMark/>
          </w:tcPr>
          <w:p w14:paraId="13C98A6E" w14:textId="77777777" w:rsidR="00DC6C4F" w:rsidRPr="00DC6C4F" w:rsidRDefault="00DC6C4F">
            <w:proofErr w:type="spellStart"/>
            <w:r w:rsidRPr="00DC6C4F">
              <w:t>catAlternateHomeCreate.sql</w:t>
            </w:r>
            <w:proofErr w:type="spellEnd"/>
          </w:p>
        </w:tc>
      </w:tr>
      <w:tr w:rsidR="00DC6C4F" w:rsidRPr="00DC6C4F" w14:paraId="5E778506" w14:textId="77777777" w:rsidTr="00DC6C4F">
        <w:trPr>
          <w:trHeight w:val="300"/>
        </w:trPr>
        <w:tc>
          <w:tcPr>
            <w:tcW w:w="6020" w:type="dxa"/>
            <w:noWrap/>
            <w:hideMark/>
          </w:tcPr>
          <w:p w14:paraId="169147AD" w14:textId="77777777" w:rsidR="00DC6C4F" w:rsidRPr="00DC6C4F" w:rsidRDefault="00DC6C4F">
            <w:proofErr w:type="spellStart"/>
            <w:r w:rsidRPr="00DC6C4F">
              <w:t>catAlternateHomeDestroy.sql</w:t>
            </w:r>
            <w:proofErr w:type="spellEnd"/>
          </w:p>
        </w:tc>
      </w:tr>
      <w:tr w:rsidR="00DC6C4F" w:rsidRPr="00DC6C4F" w14:paraId="1E18F88B" w14:textId="77777777" w:rsidTr="00DC6C4F">
        <w:trPr>
          <w:trHeight w:val="300"/>
        </w:trPr>
        <w:tc>
          <w:tcPr>
            <w:tcW w:w="6020" w:type="dxa"/>
            <w:noWrap/>
            <w:hideMark/>
          </w:tcPr>
          <w:p w14:paraId="2A371478" w14:textId="77777777" w:rsidR="00DC6C4F" w:rsidRPr="00DC6C4F" w:rsidRDefault="00DC6C4F">
            <w:proofErr w:type="spellStart"/>
            <w:r w:rsidRPr="00DC6C4F">
              <w:t>catAlternateHomeFindByStockCode.sql</w:t>
            </w:r>
            <w:proofErr w:type="spellEnd"/>
          </w:p>
        </w:tc>
      </w:tr>
      <w:tr w:rsidR="00DC6C4F" w:rsidRPr="00DC6C4F" w14:paraId="0961E207" w14:textId="77777777" w:rsidTr="00DC6C4F">
        <w:trPr>
          <w:trHeight w:val="300"/>
        </w:trPr>
        <w:tc>
          <w:tcPr>
            <w:tcW w:w="6020" w:type="dxa"/>
            <w:noWrap/>
            <w:hideMark/>
          </w:tcPr>
          <w:p w14:paraId="3F03A1C5" w14:textId="77777777" w:rsidR="00DC6C4F" w:rsidRPr="00DC6C4F" w:rsidRDefault="00DC6C4F">
            <w:proofErr w:type="spellStart"/>
            <w:r w:rsidRPr="00DC6C4F">
              <w:t>catAlternateRefresh.sql</w:t>
            </w:r>
            <w:proofErr w:type="spellEnd"/>
          </w:p>
        </w:tc>
      </w:tr>
      <w:tr w:rsidR="00DC6C4F" w:rsidRPr="00DC6C4F" w14:paraId="3B9C6855" w14:textId="77777777" w:rsidTr="00DC6C4F">
        <w:trPr>
          <w:trHeight w:val="300"/>
        </w:trPr>
        <w:tc>
          <w:tcPr>
            <w:tcW w:w="6020" w:type="dxa"/>
            <w:noWrap/>
            <w:hideMark/>
          </w:tcPr>
          <w:p w14:paraId="0B28E9C2" w14:textId="77777777" w:rsidR="00DC6C4F" w:rsidRPr="00DC6C4F" w:rsidRDefault="00DC6C4F">
            <w:proofErr w:type="spellStart"/>
            <w:r w:rsidRPr="00DC6C4F">
              <w:t>catAssemblyHomeFindByQueryNo.sql</w:t>
            </w:r>
            <w:proofErr w:type="spellEnd"/>
          </w:p>
        </w:tc>
      </w:tr>
      <w:tr w:rsidR="00DC6C4F" w:rsidRPr="00DC6C4F" w14:paraId="1B063048" w14:textId="77777777" w:rsidTr="00DC6C4F">
        <w:trPr>
          <w:trHeight w:val="300"/>
        </w:trPr>
        <w:tc>
          <w:tcPr>
            <w:tcW w:w="6020" w:type="dxa"/>
            <w:noWrap/>
            <w:hideMark/>
          </w:tcPr>
          <w:p w14:paraId="7A5B48D6" w14:textId="77777777" w:rsidR="00DC6C4F" w:rsidRPr="00DC6C4F" w:rsidRDefault="00DC6C4F">
            <w:proofErr w:type="spellStart"/>
            <w:r w:rsidRPr="00DC6C4F">
              <w:t>catAssemblyRefresh.sql</w:t>
            </w:r>
            <w:proofErr w:type="spellEnd"/>
          </w:p>
        </w:tc>
      </w:tr>
      <w:tr w:rsidR="00DC6C4F" w:rsidRPr="00DC6C4F" w14:paraId="0A9819BB" w14:textId="77777777" w:rsidTr="00DC6C4F">
        <w:trPr>
          <w:trHeight w:val="300"/>
        </w:trPr>
        <w:tc>
          <w:tcPr>
            <w:tcW w:w="6020" w:type="dxa"/>
            <w:noWrap/>
            <w:hideMark/>
          </w:tcPr>
          <w:p w14:paraId="5776FB6B" w14:textId="77777777" w:rsidR="00DC6C4F" w:rsidRPr="00DC6C4F" w:rsidRDefault="00DC6C4F">
            <w:proofErr w:type="spellStart"/>
            <w:r w:rsidRPr="00DC6C4F">
              <w:t>catAttBomNodeFieldChange.sql</w:t>
            </w:r>
            <w:proofErr w:type="spellEnd"/>
          </w:p>
        </w:tc>
      </w:tr>
      <w:tr w:rsidR="00DC6C4F" w:rsidRPr="00DC6C4F" w14:paraId="48861513" w14:textId="77777777" w:rsidTr="00DC6C4F">
        <w:trPr>
          <w:trHeight w:val="300"/>
        </w:trPr>
        <w:tc>
          <w:tcPr>
            <w:tcW w:w="6020" w:type="dxa"/>
            <w:noWrap/>
            <w:hideMark/>
          </w:tcPr>
          <w:p w14:paraId="081FD6F4" w14:textId="77777777" w:rsidR="00DC6C4F" w:rsidRPr="00DC6C4F" w:rsidRDefault="00DC6C4F">
            <w:proofErr w:type="spellStart"/>
            <w:r w:rsidRPr="00DC6C4F">
              <w:t>catAttBomNodeHomeFindByBomNodeCodeAttGroupCode.sql</w:t>
            </w:r>
            <w:proofErr w:type="spellEnd"/>
          </w:p>
        </w:tc>
      </w:tr>
      <w:tr w:rsidR="00DC6C4F" w:rsidRPr="00DC6C4F" w14:paraId="5C9502C4" w14:textId="77777777" w:rsidTr="00DC6C4F">
        <w:trPr>
          <w:trHeight w:val="300"/>
        </w:trPr>
        <w:tc>
          <w:tcPr>
            <w:tcW w:w="6020" w:type="dxa"/>
            <w:noWrap/>
            <w:hideMark/>
          </w:tcPr>
          <w:p w14:paraId="5AE349D9" w14:textId="77777777" w:rsidR="00DC6C4F" w:rsidRPr="00DC6C4F" w:rsidRDefault="00DC6C4F">
            <w:proofErr w:type="spellStart"/>
            <w:r w:rsidRPr="00DC6C4F">
              <w:t>catAttBomNodeRefresh.sql</w:t>
            </w:r>
            <w:proofErr w:type="spellEnd"/>
          </w:p>
        </w:tc>
      </w:tr>
      <w:tr w:rsidR="00DC6C4F" w:rsidRPr="00DC6C4F" w14:paraId="704AF38B" w14:textId="77777777" w:rsidTr="00DC6C4F">
        <w:trPr>
          <w:trHeight w:val="300"/>
        </w:trPr>
        <w:tc>
          <w:tcPr>
            <w:tcW w:w="6020" w:type="dxa"/>
            <w:noWrap/>
            <w:hideMark/>
          </w:tcPr>
          <w:p w14:paraId="5B97F97C" w14:textId="77777777" w:rsidR="00DC6C4F" w:rsidRPr="00DC6C4F" w:rsidRDefault="00DC6C4F">
            <w:proofErr w:type="spellStart"/>
            <w:r w:rsidRPr="00DC6C4F">
              <w:t>catAttGroupFieldChange.sql</w:t>
            </w:r>
            <w:proofErr w:type="spellEnd"/>
          </w:p>
        </w:tc>
      </w:tr>
      <w:tr w:rsidR="00DC6C4F" w:rsidRPr="00DC6C4F" w14:paraId="47B98454" w14:textId="77777777" w:rsidTr="00DC6C4F">
        <w:trPr>
          <w:trHeight w:val="300"/>
        </w:trPr>
        <w:tc>
          <w:tcPr>
            <w:tcW w:w="6020" w:type="dxa"/>
            <w:noWrap/>
            <w:hideMark/>
          </w:tcPr>
          <w:p w14:paraId="066E121D" w14:textId="77777777" w:rsidR="00DC6C4F" w:rsidRPr="00DC6C4F" w:rsidRDefault="00DC6C4F">
            <w:proofErr w:type="spellStart"/>
            <w:r w:rsidRPr="00DC6C4F">
              <w:t>catAttGroupHomeCreate.sql</w:t>
            </w:r>
            <w:proofErr w:type="spellEnd"/>
          </w:p>
        </w:tc>
      </w:tr>
      <w:tr w:rsidR="00DC6C4F" w:rsidRPr="00DC6C4F" w14:paraId="7C9EEE08" w14:textId="77777777" w:rsidTr="00DC6C4F">
        <w:trPr>
          <w:trHeight w:val="300"/>
        </w:trPr>
        <w:tc>
          <w:tcPr>
            <w:tcW w:w="6020" w:type="dxa"/>
            <w:noWrap/>
            <w:hideMark/>
          </w:tcPr>
          <w:p w14:paraId="33166149" w14:textId="77777777" w:rsidR="00DC6C4F" w:rsidRPr="00DC6C4F" w:rsidRDefault="00DC6C4F">
            <w:proofErr w:type="spellStart"/>
            <w:r w:rsidRPr="00DC6C4F">
              <w:t>catAttGroupHomeDestroy.sql</w:t>
            </w:r>
            <w:proofErr w:type="spellEnd"/>
          </w:p>
        </w:tc>
      </w:tr>
      <w:tr w:rsidR="00DC6C4F" w:rsidRPr="00DC6C4F" w14:paraId="47CC7110" w14:textId="77777777" w:rsidTr="00DC6C4F">
        <w:trPr>
          <w:trHeight w:val="300"/>
        </w:trPr>
        <w:tc>
          <w:tcPr>
            <w:tcW w:w="6020" w:type="dxa"/>
            <w:noWrap/>
            <w:hideMark/>
          </w:tcPr>
          <w:p w14:paraId="781E91CE" w14:textId="77777777" w:rsidR="00DC6C4F" w:rsidRPr="00DC6C4F" w:rsidRDefault="00DC6C4F">
            <w:proofErr w:type="spellStart"/>
            <w:r w:rsidRPr="00DC6C4F">
              <w:t>catAttGroupHomeFindAll.sql</w:t>
            </w:r>
            <w:proofErr w:type="spellEnd"/>
          </w:p>
        </w:tc>
      </w:tr>
      <w:tr w:rsidR="00DC6C4F" w:rsidRPr="00DC6C4F" w14:paraId="5345D9F5" w14:textId="77777777" w:rsidTr="00DC6C4F">
        <w:trPr>
          <w:trHeight w:val="300"/>
        </w:trPr>
        <w:tc>
          <w:tcPr>
            <w:tcW w:w="6020" w:type="dxa"/>
            <w:noWrap/>
            <w:hideMark/>
          </w:tcPr>
          <w:p w14:paraId="091A5BF1" w14:textId="77777777" w:rsidR="00DC6C4F" w:rsidRPr="00DC6C4F" w:rsidRDefault="00DC6C4F">
            <w:proofErr w:type="spellStart"/>
            <w:r w:rsidRPr="00DC6C4F">
              <w:t>catAttGroupHomeFindByBomNodeCode.sql</w:t>
            </w:r>
            <w:proofErr w:type="spellEnd"/>
          </w:p>
        </w:tc>
      </w:tr>
      <w:tr w:rsidR="00DC6C4F" w:rsidRPr="00DC6C4F" w14:paraId="32081C3A" w14:textId="77777777" w:rsidTr="00DC6C4F">
        <w:trPr>
          <w:trHeight w:val="300"/>
        </w:trPr>
        <w:tc>
          <w:tcPr>
            <w:tcW w:w="6020" w:type="dxa"/>
            <w:noWrap/>
            <w:hideMark/>
          </w:tcPr>
          <w:p w14:paraId="39C768B1" w14:textId="77777777" w:rsidR="00DC6C4F" w:rsidRPr="00DC6C4F" w:rsidRDefault="00DC6C4F">
            <w:proofErr w:type="spellStart"/>
            <w:r w:rsidRPr="00DC6C4F">
              <w:lastRenderedPageBreak/>
              <w:t>catAttGroupItemFieldChange.sql</w:t>
            </w:r>
            <w:proofErr w:type="spellEnd"/>
          </w:p>
        </w:tc>
      </w:tr>
      <w:tr w:rsidR="00DC6C4F" w:rsidRPr="00DC6C4F" w14:paraId="4CFEE086" w14:textId="77777777" w:rsidTr="00DC6C4F">
        <w:trPr>
          <w:trHeight w:val="300"/>
        </w:trPr>
        <w:tc>
          <w:tcPr>
            <w:tcW w:w="6020" w:type="dxa"/>
            <w:noWrap/>
            <w:hideMark/>
          </w:tcPr>
          <w:p w14:paraId="7C2FB34F" w14:textId="77777777" w:rsidR="00DC6C4F" w:rsidRPr="00DC6C4F" w:rsidRDefault="00DC6C4F">
            <w:proofErr w:type="spellStart"/>
            <w:r w:rsidRPr="00DC6C4F">
              <w:t>catAttGroupItemHomeCreate.sql</w:t>
            </w:r>
            <w:proofErr w:type="spellEnd"/>
          </w:p>
        </w:tc>
      </w:tr>
      <w:tr w:rsidR="00DC6C4F" w:rsidRPr="00DC6C4F" w14:paraId="19C38C2A" w14:textId="77777777" w:rsidTr="00DC6C4F">
        <w:trPr>
          <w:trHeight w:val="300"/>
        </w:trPr>
        <w:tc>
          <w:tcPr>
            <w:tcW w:w="6020" w:type="dxa"/>
            <w:noWrap/>
            <w:hideMark/>
          </w:tcPr>
          <w:p w14:paraId="68F85436" w14:textId="77777777" w:rsidR="00DC6C4F" w:rsidRPr="00DC6C4F" w:rsidRDefault="00DC6C4F">
            <w:proofErr w:type="spellStart"/>
            <w:r w:rsidRPr="00DC6C4F">
              <w:t>catAttGroupItemHomeDestroy.sql</w:t>
            </w:r>
            <w:proofErr w:type="spellEnd"/>
          </w:p>
        </w:tc>
      </w:tr>
      <w:tr w:rsidR="00DC6C4F" w:rsidRPr="00DC6C4F" w14:paraId="4EA57B9C" w14:textId="77777777" w:rsidTr="00DC6C4F">
        <w:trPr>
          <w:trHeight w:val="300"/>
        </w:trPr>
        <w:tc>
          <w:tcPr>
            <w:tcW w:w="6020" w:type="dxa"/>
            <w:noWrap/>
            <w:hideMark/>
          </w:tcPr>
          <w:p w14:paraId="7DE4D3FD" w14:textId="77777777" w:rsidR="00DC6C4F" w:rsidRPr="00DC6C4F" w:rsidRDefault="00DC6C4F">
            <w:proofErr w:type="spellStart"/>
            <w:r w:rsidRPr="00DC6C4F">
              <w:t>catAttGroupItemHomeFindByAttGroupCode.sql</w:t>
            </w:r>
            <w:proofErr w:type="spellEnd"/>
          </w:p>
        </w:tc>
      </w:tr>
      <w:tr w:rsidR="00DC6C4F" w:rsidRPr="00DC6C4F" w14:paraId="06A82F07" w14:textId="77777777" w:rsidTr="00DC6C4F">
        <w:trPr>
          <w:trHeight w:val="300"/>
        </w:trPr>
        <w:tc>
          <w:tcPr>
            <w:tcW w:w="6020" w:type="dxa"/>
            <w:noWrap/>
            <w:hideMark/>
          </w:tcPr>
          <w:p w14:paraId="3D83DC53" w14:textId="77777777" w:rsidR="00DC6C4F" w:rsidRPr="00DC6C4F" w:rsidRDefault="00DC6C4F">
            <w:proofErr w:type="spellStart"/>
            <w:r w:rsidRPr="00DC6C4F">
              <w:t>catAttGroupItemRefresh.sql</w:t>
            </w:r>
            <w:proofErr w:type="spellEnd"/>
          </w:p>
        </w:tc>
      </w:tr>
      <w:tr w:rsidR="00DC6C4F" w:rsidRPr="00DC6C4F" w14:paraId="6EB0FF78" w14:textId="77777777" w:rsidTr="00DC6C4F">
        <w:trPr>
          <w:trHeight w:val="300"/>
        </w:trPr>
        <w:tc>
          <w:tcPr>
            <w:tcW w:w="6020" w:type="dxa"/>
            <w:noWrap/>
            <w:hideMark/>
          </w:tcPr>
          <w:p w14:paraId="7D20CEF8" w14:textId="77777777" w:rsidR="00DC6C4F" w:rsidRPr="00DC6C4F" w:rsidRDefault="00DC6C4F">
            <w:proofErr w:type="spellStart"/>
            <w:r w:rsidRPr="00DC6C4F">
              <w:t>catAttGroupRefresh.sql</w:t>
            </w:r>
            <w:proofErr w:type="spellEnd"/>
          </w:p>
        </w:tc>
      </w:tr>
      <w:tr w:rsidR="00DC6C4F" w:rsidRPr="00DC6C4F" w14:paraId="63B357D2" w14:textId="77777777" w:rsidTr="00DC6C4F">
        <w:trPr>
          <w:trHeight w:val="300"/>
        </w:trPr>
        <w:tc>
          <w:tcPr>
            <w:tcW w:w="6020" w:type="dxa"/>
            <w:noWrap/>
            <w:hideMark/>
          </w:tcPr>
          <w:p w14:paraId="174596B5" w14:textId="77777777" w:rsidR="00DC6C4F" w:rsidRPr="00DC6C4F" w:rsidRDefault="00DC6C4F">
            <w:proofErr w:type="spellStart"/>
            <w:r w:rsidRPr="00DC6C4F">
              <w:t>catAttributeFieldChange.sql</w:t>
            </w:r>
            <w:proofErr w:type="spellEnd"/>
          </w:p>
        </w:tc>
      </w:tr>
      <w:tr w:rsidR="00DC6C4F" w:rsidRPr="00DC6C4F" w14:paraId="2AD14994" w14:textId="77777777" w:rsidTr="00DC6C4F">
        <w:trPr>
          <w:trHeight w:val="300"/>
        </w:trPr>
        <w:tc>
          <w:tcPr>
            <w:tcW w:w="6020" w:type="dxa"/>
            <w:noWrap/>
            <w:hideMark/>
          </w:tcPr>
          <w:p w14:paraId="723D0AB9" w14:textId="77777777" w:rsidR="00DC6C4F" w:rsidRPr="00DC6C4F" w:rsidRDefault="00DC6C4F">
            <w:proofErr w:type="spellStart"/>
            <w:r w:rsidRPr="00DC6C4F">
              <w:t>catAttributeHomeCreate.sql</w:t>
            </w:r>
            <w:proofErr w:type="spellEnd"/>
          </w:p>
        </w:tc>
      </w:tr>
      <w:tr w:rsidR="00DC6C4F" w:rsidRPr="00DC6C4F" w14:paraId="3F954535" w14:textId="77777777" w:rsidTr="00DC6C4F">
        <w:trPr>
          <w:trHeight w:val="300"/>
        </w:trPr>
        <w:tc>
          <w:tcPr>
            <w:tcW w:w="6020" w:type="dxa"/>
            <w:noWrap/>
            <w:hideMark/>
          </w:tcPr>
          <w:p w14:paraId="3A007BAC" w14:textId="77777777" w:rsidR="00DC6C4F" w:rsidRPr="00DC6C4F" w:rsidRDefault="00DC6C4F">
            <w:proofErr w:type="spellStart"/>
            <w:r w:rsidRPr="00DC6C4F">
              <w:t>catAttributeHomeDestroy.sql</w:t>
            </w:r>
            <w:proofErr w:type="spellEnd"/>
          </w:p>
        </w:tc>
      </w:tr>
      <w:tr w:rsidR="00DC6C4F" w:rsidRPr="00DC6C4F" w14:paraId="246B44CE" w14:textId="77777777" w:rsidTr="00DC6C4F">
        <w:trPr>
          <w:trHeight w:val="300"/>
        </w:trPr>
        <w:tc>
          <w:tcPr>
            <w:tcW w:w="6020" w:type="dxa"/>
            <w:noWrap/>
            <w:hideMark/>
          </w:tcPr>
          <w:p w14:paraId="5C8CE648" w14:textId="77777777" w:rsidR="00DC6C4F" w:rsidRPr="00DC6C4F" w:rsidRDefault="00DC6C4F">
            <w:proofErr w:type="spellStart"/>
            <w:r w:rsidRPr="00DC6C4F">
              <w:t>catAttributeHomeFindAll.sql</w:t>
            </w:r>
            <w:proofErr w:type="spellEnd"/>
          </w:p>
        </w:tc>
      </w:tr>
      <w:tr w:rsidR="00DC6C4F" w:rsidRPr="00DC6C4F" w14:paraId="7932E3A4" w14:textId="77777777" w:rsidTr="00DC6C4F">
        <w:trPr>
          <w:trHeight w:val="300"/>
        </w:trPr>
        <w:tc>
          <w:tcPr>
            <w:tcW w:w="6020" w:type="dxa"/>
            <w:noWrap/>
            <w:hideMark/>
          </w:tcPr>
          <w:p w14:paraId="423B54D9" w14:textId="77777777" w:rsidR="00DC6C4F" w:rsidRPr="00DC6C4F" w:rsidRDefault="00DC6C4F">
            <w:proofErr w:type="spellStart"/>
            <w:r w:rsidRPr="00DC6C4F">
              <w:t>catAttributeRefresh.sql</w:t>
            </w:r>
            <w:proofErr w:type="spellEnd"/>
          </w:p>
        </w:tc>
      </w:tr>
      <w:tr w:rsidR="00DC6C4F" w:rsidRPr="00DC6C4F" w14:paraId="2408E294" w14:textId="77777777" w:rsidTr="00DC6C4F">
        <w:trPr>
          <w:trHeight w:val="300"/>
        </w:trPr>
        <w:tc>
          <w:tcPr>
            <w:tcW w:w="6020" w:type="dxa"/>
            <w:noWrap/>
            <w:hideMark/>
          </w:tcPr>
          <w:p w14:paraId="3054107A" w14:textId="77777777" w:rsidR="00DC6C4F" w:rsidRPr="00DC6C4F" w:rsidRDefault="00DC6C4F">
            <w:proofErr w:type="spellStart"/>
            <w:r w:rsidRPr="00DC6C4F">
              <w:t>catBaseItemAttributeChangeField.sql</w:t>
            </w:r>
            <w:proofErr w:type="spellEnd"/>
          </w:p>
        </w:tc>
      </w:tr>
      <w:tr w:rsidR="00DC6C4F" w:rsidRPr="00DC6C4F" w14:paraId="1C03EACF" w14:textId="77777777" w:rsidTr="00DC6C4F">
        <w:trPr>
          <w:trHeight w:val="300"/>
        </w:trPr>
        <w:tc>
          <w:tcPr>
            <w:tcW w:w="6020" w:type="dxa"/>
            <w:noWrap/>
            <w:hideMark/>
          </w:tcPr>
          <w:p w14:paraId="03E8FB78" w14:textId="77777777" w:rsidR="00DC6C4F" w:rsidRPr="00DC6C4F" w:rsidRDefault="00DC6C4F">
            <w:proofErr w:type="spellStart"/>
            <w:r w:rsidRPr="00DC6C4F">
              <w:t>catBaseItemAttributeHomeFindByStockCode.sql</w:t>
            </w:r>
            <w:proofErr w:type="spellEnd"/>
          </w:p>
        </w:tc>
      </w:tr>
      <w:tr w:rsidR="00DC6C4F" w:rsidRPr="00DC6C4F" w14:paraId="7401846B" w14:textId="77777777" w:rsidTr="00DC6C4F">
        <w:trPr>
          <w:trHeight w:val="300"/>
        </w:trPr>
        <w:tc>
          <w:tcPr>
            <w:tcW w:w="6020" w:type="dxa"/>
            <w:noWrap/>
            <w:hideMark/>
          </w:tcPr>
          <w:p w14:paraId="5D53D439" w14:textId="77777777" w:rsidR="00DC6C4F" w:rsidRPr="00DC6C4F" w:rsidRDefault="00DC6C4F">
            <w:proofErr w:type="spellStart"/>
            <w:r w:rsidRPr="00DC6C4F">
              <w:t>catBaseItemAttributeHomeFindByStockCodePrefix.sql</w:t>
            </w:r>
            <w:proofErr w:type="spellEnd"/>
          </w:p>
        </w:tc>
      </w:tr>
      <w:tr w:rsidR="00DC6C4F" w:rsidRPr="00DC6C4F" w14:paraId="6FE4DE45" w14:textId="77777777" w:rsidTr="00DC6C4F">
        <w:trPr>
          <w:trHeight w:val="300"/>
        </w:trPr>
        <w:tc>
          <w:tcPr>
            <w:tcW w:w="6020" w:type="dxa"/>
            <w:noWrap/>
            <w:hideMark/>
          </w:tcPr>
          <w:p w14:paraId="7941E46B" w14:textId="77777777" w:rsidR="00DC6C4F" w:rsidRPr="00DC6C4F" w:rsidRDefault="00DC6C4F">
            <w:proofErr w:type="spellStart"/>
            <w:r w:rsidRPr="00DC6C4F">
              <w:t>catBaseItemAttributeRefresh.sql</w:t>
            </w:r>
            <w:proofErr w:type="spellEnd"/>
          </w:p>
        </w:tc>
      </w:tr>
      <w:tr w:rsidR="00DC6C4F" w:rsidRPr="00DC6C4F" w14:paraId="5C53A5FD" w14:textId="77777777" w:rsidTr="00DC6C4F">
        <w:trPr>
          <w:trHeight w:val="300"/>
        </w:trPr>
        <w:tc>
          <w:tcPr>
            <w:tcW w:w="6020" w:type="dxa"/>
            <w:noWrap/>
            <w:hideMark/>
          </w:tcPr>
          <w:p w14:paraId="3A2FF195" w14:textId="77777777" w:rsidR="00DC6C4F" w:rsidRPr="00DC6C4F" w:rsidRDefault="00DC6C4F">
            <w:proofErr w:type="spellStart"/>
            <w:r w:rsidRPr="00DC6C4F">
              <w:t>catBaseItemAttributeRefreshDynamic.sql</w:t>
            </w:r>
            <w:proofErr w:type="spellEnd"/>
          </w:p>
        </w:tc>
      </w:tr>
      <w:tr w:rsidR="00DC6C4F" w:rsidRPr="00DC6C4F" w14:paraId="5E9FA035" w14:textId="77777777" w:rsidTr="00DC6C4F">
        <w:trPr>
          <w:trHeight w:val="300"/>
        </w:trPr>
        <w:tc>
          <w:tcPr>
            <w:tcW w:w="6020" w:type="dxa"/>
            <w:noWrap/>
            <w:hideMark/>
          </w:tcPr>
          <w:p w14:paraId="1013B1FB" w14:textId="77777777" w:rsidR="00DC6C4F" w:rsidRPr="00DC6C4F" w:rsidRDefault="00DC6C4F">
            <w:proofErr w:type="spellStart"/>
            <w:r w:rsidRPr="00DC6C4F">
              <w:t>catBaseItemFieldChange.sql</w:t>
            </w:r>
            <w:proofErr w:type="spellEnd"/>
          </w:p>
        </w:tc>
      </w:tr>
      <w:tr w:rsidR="00DC6C4F" w:rsidRPr="00DC6C4F" w14:paraId="0BFE2BDA" w14:textId="77777777" w:rsidTr="00DC6C4F">
        <w:trPr>
          <w:trHeight w:val="300"/>
        </w:trPr>
        <w:tc>
          <w:tcPr>
            <w:tcW w:w="6020" w:type="dxa"/>
            <w:noWrap/>
            <w:hideMark/>
          </w:tcPr>
          <w:p w14:paraId="2CD1E9AC" w14:textId="77777777" w:rsidR="00DC6C4F" w:rsidRPr="00DC6C4F" w:rsidRDefault="00DC6C4F">
            <w:proofErr w:type="spellStart"/>
            <w:r w:rsidRPr="00DC6C4F">
              <w:t>catBaseItemHomeCreate.sql</w:t>
            </w:r>
            <w:proofErr w:type="spellEnd"/>
          </w:p>
        </w:tc>
      </w:tr>
      <w:tr w:rsidR="00DC6C4F" w:rsidRPr="00DC6C4F" w14:paraId="5C0F9F37" w14:textId="77777777" w:rsidTr="00DC6C4F">
        <w:trPr>
          <w:trHeight w:val="300"/>
        </w:trPr>
        <w:tc>
          <w:tcPr>
            <w:tcW w:w="6020" w:type="dxa"/>
            <w:noWrap/>
            <w:hideMark/>
          </w:tcPr>
          <w:p w14:paraId="30E4FECC" w14:textId="77777777" w:rsidR="00DC6C4F" w:rsidRPr="00DC6C4F" w:rsidRDefault="00DC6C4F">
            <w:proofErr w:type="spellStart"/>
            <w:r w:rsidRPr="00DC6C4F">
              <w:t>catBaseItemHomeFindAlternates.sql</w:t>
            </w:r>
            <w:proofErr w:type="spellEnd"/>
          </w:p>
        </w:tc>
      </w:tr>
      <w:tr w:rsidR="00DC6C4F" w:rsidRPr="00DC6C4F" w14:paraId="07114301" w14:textId="77777777" w:rsidTr="00DC6C4F">
        <w:trPr>
          <w:trHeight w:val="300"/>
        </w:trPr>
        <w:tc>
          <w:tcPr>
            <w:tcW w:w="6020" w:type="dxa"/>
            <w:noWrap/>
            <w:hideMark/>
          </w:tcPr>
          <w:p w14:paraId="5E5BE947" w14:textId="77777777" w:rsidR="00DC6C4F" w:rsidRPr="00DC6C4F" w:rsidRDefault="00DC6C4F">
            <w:proofErr w:type="spellStart"/>
            <w:r w:rsidRPr="00DC6C4F">
              <w:t>catBaseItemHomeFindByCatCodePartNr.sql</w:t>
            </w:r>
            <w:proofErr w:type="spellEnd"/>
          </w:p>
        </w:tc>
      </w:tr>
      <w:tr w:rsidR="00DC6C4F" w:rsidRPr="00DC6C4F" w14:paraId="208B08D6" w14:textId="77777777" w:rsidTr="00DC6C4F">
        <w:trPr>
          <w:trHeight w:val="300"/>
        </w:trPr>
        <w:tc>
          <w:tcPr>
            <w:tcW w:w="6020" w:type="dxa"/>
            <w:noWrap/>
            <w:hideMark/>
          </w:tcPr>
          <w:p w14:paraId="3C443AA8" w14:textId="77777777" w:rsidR="00DC6C4F" w:rsidRPr="00DC6C4F" w:rsidRDefault="00DC6C4F">
            <w:proofErr w:type="spellStart"/>
            <w:r w:rsidRPr="00DC6C4F">
              <w:t>catBaseItemHomeFindVariants.sql</w:t>
            </w:r>
            <w:proofErr w:type="spellEnd"/>
          </w:p>
        </w:tc>
      </w:tr>
      <w:tr w:rsidR="00DC6C4F" w:rsidRPr="00DC6C4F" w14:paraId="4EEC325C" w14:textId="77777777" w:rsidTr="00DC6C4F">
        <w:trPr>
          <w:trHeight w:val="300"/>
        </w:trPr>
        <w:tc>
          <w:tcPr>
            <w:tcW w:w="6020" w:type="dxa"/>
            <w:noWrap/>
            <w:hideMark/>
          </w:tcPr>
          <w:p w14:paraId="10DED05D" w14:textId="77777777" w:rsidR="00DC6C4F" w:rsidRPr="00DC6C4F" w:rsidRDefault="00DC6C4F">
            <w:proofErr w:type="spellStart"/>
            <w:r w:rsidRPr="00DC6C4F">
              <w:t>catBaseItemLinkHomeFindByStockCode.sql</w:t>
            </w:r>
            <w:proofErr w:type="spellEnd"/>
          </w:p>
        </w:tc>
      </w:tr>
      <w:tr w:rsidR="00DC6C4F" w:rsidRPr="00DC6C4F" w14:paraId="11D14CCB" w14:textId="77777777" w:rsidTr="00DC6C4F">
        <w:trPr>
          <w:trHeight w:val="300"/>
        </w:trPr>
        <w:tc>
          <w:tcPr>
            <w:tcW w:w="6020" w:type="dxa"/>
            <w:noWrap/>
            <w:hideMark/>
          </w:tcPr>
          <w:p w14:paraId="5654E490" w14:textId="77777777" w:rsidR="00DC6C4F" w:rsidRPr="00DC6C4F" w:rsidRDefault="00DC6C4F">
            <w:proofErr w:type="spellStart"/>
            <w:r w:rsidRPr="00DC6C4F">
              <w:t>catBaseItemLinkRefresh.sql</w:t>
            </w:r>
            <w:proofErr w:type="spellEnd"/>
          </w:p>
        </w:tc>
      </w:tr>
      <w:tr w:rsidR="00DC6C4F" w:rsidRPr="00DC6C4F" w14:paraId="1A2004F9" w14:textId="77777777" w:rsidTr="00DC6C4F">
        <w:trPr>
          <w:trHeight w:val="300"/>
        </w:trPr>
        <w:tc>
          <w:tcPr>
            <w:tcW w:w="6020" w:type="dxa"/>
            <w:noWrap/>
            <w:hideMark/>
          </w:tcPr>
          <w:p w14:paraId="257BD17A" w14:textId="77777777" w:rsidR="00DC6C4F" w:rsidRPr="00DC6C4F" w:rsidRDefault="00DC6C4F">
            <w:proofErr w:type="spellStart"/>
            <w:r w:rsidRPr="00DC6C4F">
              <w:t>catBaseItemNoteRefresh.sql</w:t>
            </w:r>
            <w:proofErr w:type="spellEnd"/>
          </w:p>
        </w:tc>
      </w:tr>
      <w:tr w:rsidR="00DC6C4F" w:rsidRPr="00DC6C4F" w14:paraId="0B6077F0" w14:textId="77777777" w:rsidTr="00DC6C4F">
        <w:trPr>
          <w:trHeight w:val="300"/>
        </w:trPr>
        <w:tc>
          <w:tcPr>
            <w:tcW w:w="6020" w:type="dxa"/>
            <w:noWrap/>
            <w:hideMark/>
          </w:tcPr>
          <w:p w14:paraId="596B7B27" w14:textId="77777777" w:rsidR="00DC6C4F" w:rsidRPr="00DC6C4F" w:rsidRDefault="00DC6C4F">
            <w:proofErr w:type="spellStart"/>
            <w:r w:rsidRPr="00DC6C4F">
              <w:t>catBaseItemRefresh.sql</w:t>
            </w:r>
            <w:proofErr w:type="spellEnd"/>
          </w:p>
        </w:tc>
      </w:tr>
      <w:tr w:rsidR="00DC6C4F" w:rsidRPr="00DC6C4F" w14:paraId="26C7C3FD" w14:textId="77777777" w:rsidTr="00DC6C4F">
        <w:trPr>
          <w:trHeight w:val="300"/>
        </w:trPr>
        <w:tc>
          <w:tcPr>
            <w:tcW w:w="6020" w:type="dxa"/>
            <w:noWrap/>
            <w:hideMark/>
          </w:tcPr>
          <w:p w14:paraId="0EE5F3D4" w14:textId="77777777" w:rsidR="00DC6C4F" w:rsidRPr="00DC6C4F" w:rsidRDefault="00DC6C4F">
            <w:proofErr w:type="spellStart"/>
            <w:r w:rsidRPr="00DC6C4F">
              <w:t>catBomBaseItemFieldChange.sql</w:t>
            </w:r>
            <w:proofErr w:type="spellEnd"/>
          </w:p>
        </w:tc>
      </w:tr>
      <w:tr w:rsidR="00DC6C4F" w:rsidRPr="00DC6C4F" w14:paraId="6E8CBE3E" w14:textId="77777777" w:rsidTr="00DC6C4F">
        <w:trPr>
          <w:trHeight w:val="300"/>
        </w:trPr>
        <w:tc>
          <w:tcPr>
            <w:tcW w:w="6020" w:type="dxa"/>
            <w:noWrap/>
            <w:hideMark/>
          </w:tcPr>
          <w:p w14:paraId="58B68EAF" w14:textId="77777777" w:rsidR="00DC6C4F" w:rsidRPr="00DC6C4F" w:rsidRDefault="00DC6C4F">
            <w:proofErr w:type="spellStart"/>
            <w:r w:rsidRPr="00DC6C4F">
              <w:t>catBomBaseItemHideUnder.sql</w:t>
            </w:r>
            <w:proofErr w:type="spellEnd"/>
          </w:p>
        </w:tc>
      </w:tr>
      <w:tr w:rsidR="00DC6C4F" w:rsidRPr="00DC6C4F" w14:paraId="33E5D0B5" w14:textId="77777777" w:rsidTr="00DC6C4F">
        <w:trPr>
          <w:trHeight w:val="300"/>
        </w:trPr>
        <w:tc>
          <w:tcPr>
            <w:tcW w:w="6020" w:type="dxa"/>
            <w:noWrap/>
            <w:hideMark/>
          </w:tcPr>
          <w:p w14:paraId="286B353B" w14:textId="77777777" w:rsidR="00DC6C4F" w:rsidRPr="00DC6C4F" w:rsidRDefault="00DC6C4F">
            <w:proofErr w:type="spellStart"/>
            <w:r w:rsidRPr="00DC6C4F">
              <w:t>catBomBaseItemHomeCreate.sql</w:t>
            </w:r>
            <w:proofErr w:type="spellEnd"/>
          </w:p>
        </w:tc>
      </w:tr>
      <w:tr w:rsidR="00DC6C4F" w:rsidRPr="00DC6C4F" w14:paraId="7E3E24D0" w14:textId="77777777" w:rsidTr="00DC6C4F">
        <w:trPr>
          <w:trHeight w:val="300"/>
        </w:trPr>
        <w:tc>
          <w:tcPr>
            <w:tcW w:w="6020" w:type="dxa"/>
            <w:noWrap/>
            <w:hideMark/>
          </w:tcPr>
          <w:p w14:paraId="1284730B" w14:textId="77777777" w:rsidR="00DC6C4F" w:rsidRPr="00DC6C4F" w:rsidRDefault="00DC6C4F">
            <w:proofErr w:type="spellStart"/>
            <w:r w:rsidRPr="00DC6C4F">
              <w:t>catBomBaseItemHomeDestroy.sql</w:t>
            </w:r>
            <w:proofErr w:type="spellEnd"/>
          </w:p>
        </w:tc>
      </w:tr>
      <w:tr w:rsidR="00DC6C4F" w:rsidRPr="00DC6C4F" w14:paraId="65D05E89" w14:textId="77777777" w:rsidTr="00DC6C4F">
        <w:trPr>
          <w:trHeight w:val="300"/>
        </w:trPr>
        <w:tc>
          <w:tcPr>
            <w:tcW w:w="6020" w:type="dxa"/>
            <w:noWrap/>
            <w:hideMark/>
          </w:tcPr>
          <w:p w14:paraId="31174C21" w14:textId="77777777" w:rsidR="00DC6C4F" w:rsidRPr="00DC6C4F" w:rsidRDefault="00DC6C4F">
            <w:proofErr w:type="spellStart"/>
            <w:r w:rsidRPr="00DC6C4F">
              <w:t>catBomBaseItemHomeFindByBomNodeCode.sql</w:t>
            </w:r>
            <w:proofErr w:type="spellEnd"/>
          </w:p>
        </w:tc>
      </w:tr>
      <w:tr w:rsidR="00DC6C4F" w:rsidRPr="00DC6C4F" w14:paraId="542E4BE2" w14:textId="77777777" w:rsidTr="00DC6C4F">
        <w:trPr>
          <w:trHeight w:val="300"/>
        </w:trPr>
        <w:tc>
          <w:tcPr>
            <w:tcW w:w="6020" w:type="dxa"/>
            <w:noWrap/>
            <w:hideMark/>
          </w:tcPr>
          <w:p w14:paraId="05C791BA" w14:textId="77777777" w:rsidR="00DC6C4F" w:rsidRPr="00DC6C4F" w:rsidRDefault="00DC6C4F">
            <w:proofErr w:type="spellStart"/>
            <w:r w:rsidRPr="00DC6C4F">
              <w:t>catBomBaseItemHomeFindByStockCode.sql</w:t>
            </w:r>
            <w:proofErr w:type="spellEnd"/>
          </w:p>
        </w:tc>
      </w:tr>
      <w:tr w:rsidR="00DC6C4F" w:rsidRPr="00DC6C4F" w14:paraId="27D70D06" w14:textId="77777777" w:rsidTr="00DC6C4F">
        <w:trPr>
          <w:trHeight w:val="300"/>
        </w:trPr>
        <w:tc>
          <w:tcPr>
            <w:tcW w:w="6020" w:type="dxa"/>
            <w:noWrap/>
            <w:hideMark/>
          </w:tcPr>
          <w:p w14:paraId="0F22099A" w14:textId="77777777" w:rsidR="00DC6C4F" w:rsidRPr="00DC6C4F" w:rsidRDefault="00DC6C4F">
            <w:proofErr w:type="spellStart"/>
            <w:r w:rsidRPr="00DC6C4F">
              <w:t>catBomBaseItemIsHiddenUnder.sql</w:t>
            </w:r>
            <w:proofErr w:type="spellEnd"/>
          </w:p>
        </w:tc>
      </w:tr>
      <w:tr w:rsidR="00DC6C4F" w:rsidRPr="00DC6C4F" w14:paraId="34A058CC" w14:textId="77777777" w:rsidTr="00DC6C4F">
        <w:trPr>
          <w:trHeight w:val="300"/>
        </w:trPr>
        <w:tc>
          <w:tcPr>
            <w:tcW w:w="6020" w:type="dxa"/>
            <w:noWrap/>
            <w:hideMark/>
          </w:tcPr>
          <w:p w14:paraId="001B5BE0" w14:textId="77777777" w:rsidR="00DC6C4F" w:rsidRPr="00DC6C4F" w:rsidRDefault="00DC6C4F">
            <w:proofErr w:type="spellStart"/>
            <w:r w:rsidRPr="00DC6C4F">
              <w:t>catBomBaseItemRefresh.sql</w:t>
            </w:r>
            <w:proofErr w:type="spellEnd"/>
          </w:p>
        </w:tc>
      </w:tr>
      <w:tr w:rsidR="00DC6C4F" w:rsidRPr="00DC6C4F" w14:paraId="456BB035" w14:textId="77777777" w:rsidTr="00DC6C4F">
        <w:trPr>
          <w:trHeight w:val="300"/>
        </w:trPr>
        <w:tc>
          <w:tcPr>
            <w:tcW w:w="6020" w:type="dxa"/>
            <w:noWrap/>
            <w:hideMark/>
          </w:tcPr>
          <w:p w14:paraId="067B5B56" w14:textId="77777777" w:rsidR="00DC6C4F" w:rsidRPr="00DC6C4F" w:rsidRDefault="00DC6C4F">
            <w:proofErr w:type="spellStart"/>
            <w:r w:rsidRPr="00DC6C4F">
              <w:t>catBomBaseItemShowUnder.sql</w:t>
            </w:r>
            <w:proofErr w:type="spellEnd"/>
          </w:p>
        </w:tc>
      </w:tr>
      <w:tr w:rsidR="00DC6C4F" w:rsidRPr="00DC6C4F" w14:paraId="5B7C6B09" w14:textId="77777777" w:rsidTr="00DC6C4F">
        <w:trPr>
          <w:trHeight w:val="300"/>
        </w:trPr>
        <w:tc>
          <w:tcPr>
            <w:tcW w:w="6020" w:type="dxa"/>
            <w:noWrap/>
            <w:hideMark/>
          </w:tcPr>
          <w:p w14:paraId="4F53C369" w14:textId="77777777" w:rsidR="00DC6C4F" w:rsidRPr="00DC6C4F" w:rsidRDefault="00DC6C4F">
            <w:proofErr w:type="spellStart"/>
            <w:r w:rsidRPr="00DC6C4F">
              <w:t>catBomNodeAddLink.sql</w:t>
            </w:r>
            <w:proofErr w:type="spellEnd"/>
          </w:p>
        </w:tc>
      </w:tr>
      <w:tr w:rsidR="00DC6C4F" w:rsidRPr="00DC6C4F" w14:paraId="0FD96994" w14:textId="77777777" w:rsidTr="00DC6C4F">
        <w:trPr>
          <w:trHeight w:val="300"/>
        </w:trPr>
        <w:tc>
          <w:tcPr>
            <w:tcW w:w="6020" w:type="dxa"/>
            <w:noWrap/>
            <w:hideMark/>
          </w:tcPr>
          <w:p w14:paraId="4F231495" w14:textId="77777777" w:rsidR="00DC6C4F" w:rsidRPr="00DC6C4F" w:rsidRDefault="00DC6C4F">
            <w:proofErr w:type="spellStart"/>
            <w:r w:rsidRPr="00DC6C4F">
              <w:t>catBomNodeAltDescrFieldChange.sql</w:t>
            </w:r>
            <w:proofErr w:type="spellEnd"/>
          </w:p>
        </w:tc>
      </w:tr>
      <w:tr w:rsidR="00DC6C4F" w:rsidRPr="00DC6C4F" w14:paraId="71ECCCD6" w14:textId="77777777" w:rsidTr="00DC6C4F">
        <w:trPr>
          <w:trHeight w:val="300"/>
        </w:trPr>
        <w:tc>
          <w:tcPr>
            <w:tcW w:w="6020" w:type="dxa"/>
            <w:noWrap/>
            <w:hideMark/>
          </w:tcPr>
          <w:p w14:paraId="22B41741" w14:textId="77777777" w:rsidR="00DC6C4F" w:rsidRPr="00DC6C4F" w:rsidRDefault="00DC6C4F">
            <w:proofErr w:type="spellStart"/>
            <w:r w:rsidRPr="00DC6C4F">
              <w:t>catBomNodeAltDescrHomeCreate.sql</w:t>
            </w:r>
            <w:proofErr w:type="spellEnd"/>
          </w:p>
        </w:tc>
      </w:tr>
      <w:tr w:rsidR="00DC6C4F" w:rsidRPr="00DC6C4F" w14:paraId="2256E8D7" w14:textId="77777777" w:rsidTr="00DC6C4F">
        <w:trPr>
          <w:trHeight w:val="300"/>
        </w:trPr>
        <w:tc>
          <w:tcPr>
            <w:tcW w:w="6020" w:type="dxa"/>
            <w:noWrap/>
            <w:hideMark/>
          </w:tcPr>
          <w:p w14:paraId="247B1EBC" w14:textId="77777777" w:rsidR="00DC6C4F" w:rsidRPr="00DC6C4F" w:rsidRDefault="00DC6C4F">
            <w:proofErr w:type="spellStart"/>
            <w:r w:rsidRPr="00DC6C4F">
              <w:t>catBomNodeAltDescrHomeDestroy.sql</w:t>
            </w:r>
            <w:proofErr w:type="spellEnd"/>
          </w:p>
        </w:tc>
      </w:tr>
      <w:tr w:rsidR="00DC6C4F" w:rsidRPr="00DC6C4F" w14:paraId="616C982A" w14:textId="77777777" w:rsidTr="00DC6C4F">
        <w:trPr>
          <w:trHeight w:val="300"/>
        </w:trPr>
        <w:tc>
          <w:tcPr>
            <w:tcW w:w="6020" w:type="dxa"/>
            <w:noWrap/>
            <w:hideMark/>
          </w:tcPr>
          <w:p w14:paraId="7B2F5213" w14:textId="77777777" w:rsidR="00DC6C4F" w:rsidRPr="00DC6C4F" w:rsidRDefault="00DC6C4F">
            <w:proofErr w:type="spellStart"/>
            <w:r w:rsidRPr="00DC6C4F">
              <w:t>catBomNodeAltDescrHomeFindByCode.sql</w:t>
            </w:r>
            <w:proofErr w:type="spellEnd"/>
          </w:p>
        </w:tc>
      </w:tr>
      <w:tr w:rsidR="00DC6C4F" w:rsidRPr="00DC6C4F" w14:paraId="5C8B07E8" w14:textId="77777777" w:rsidTr="00DC6C4F">
        <w:trPr>
          <w:trHeight w:val="300"/>
        </w:trPr>
        <w:tc>
          <w:tcPr>
            <w:tcW w:w="6020" w:type="dxa"/>
            <w:noWrap/>
            <w:hideMark/>
          </w:tcPr>
          <w:p w14:paraId="1E166770" w14:textId="77777777" w:rsidR="00DC6C4F" w:rsidRPr="00DC6C4F" w:rsidRDefault="00DC6C4F">
            <w:proofErr w:type="spellStart"/>
            <w:r w:rsidRPr="00DC6C4F">
              <w:t>catBomNodeAltDescrRefresh.sql</w:t>
            </w:r>
            <w:proofErr w:type="spellEnd"/>
          </w:p>
        </w:tc>
      </w:tr>
      <w:tr w:rsidR="00DC6C4F" w:rsidRPr="00DC6C4F" w14:paraId="1416D113" w14:textId="77777777" w:rsidTr="00DC6C4F">
        <w:trPr>
          <w:trHeight w:val="300"/>
        </w:trPr>
        <w:tc>
          <w:tcPr>
            <w:tcW w:w="6020" w:type="dxa"/>
            <w:noWrap/>
            <w:hideMark/>
          </w:tcPr>
          <w:p w14:paraId="5CBB2F6A" w14:textId="77777777" w:rsidR="00DC6C4F" w:rsidRPr="00DC6C4F" w:rsidRDefault="00DC6C4F">
            <w:proofErr w:type="spellStart"/>
            <w:r w:rsidRPr="00DC6C4F">
              <w:t>catBomNodeBuildBridge.sql</w:t>
            </w:r>
            <w:proofErr w:type="spellEnd"/>
          </w:p>
        </w:tc>
      </w:tr>
      <w:tr w:rsidR="00DC6C4F" w:rsidRPr="00DC6C4F" w14:paraId="4B8C923D" w14:textId="77777777" w:rsidTr="00DC6C4F">
        <w:trPr>
          <w:trHeight w:val="300"/>
        </w:trPr>
        <w:tc>
          <w:tcPr>
            <w:tcW w:w="6020" w:type="dxa"/>
            <w:noWrap/>
            <w:hideMark/>
          </w:tcPr>
          <w:p w14:paraId="4A5F7807" w14:textId="77777777" w:rsidR="00DC6C4F" w:rsidRPr="00DC6C4F" w:rsidRDefault="00DC6C4F">
            <w:proofErr w:type="spellStart"/>
            <w:r w:rsidRPr="00DC6C4F">
              <w:t>catBomNodeCheckForLoop.sql</w:t>
            </w:r>
            <w:proofErr w:type="spellEnd"/>
          </w:p>
        </w:tc>
      </w:tr>
      <w:tr w:rsidR="00DC6C4F" w:rsidRPr="00DC6C4F" w14:paraId="3C73BED8" w14:textId="77777777" w:rsidTr="00DC6C4F">
        <w:trPr>
          <w:trHeight w:val="300"/>
        </w:trPr>
        <w:tc>
          <w:tcPr>
            <w:tcW w:w="6020" w:type="dxa"/>
            <w:noWrap/>
            <w:hideMark/>
          </w:tcPr>
          <w:p w14:paraId="6AD30500" w14:textId="77777777" w:rsidR="00DC6C4F" w:rsidRPr="00DC6C4F" w:rsidRDefault="00DC6C4F">
            <w:proofErr w:type="spellStart"/>
            <w:r w:rsidRPr="00DC6C4F">
              <w:t>catBomNodeFieldChange.sql</w:t>
            </w:r>
            <w:proofErr w:type="spellEnd"/>
          </w:p>
        </w:tc>
      </w:tr>
      <w:tr w:rsidR="00DC6C4F" w:rsidRPr="00DC6C4F" w14:paraId="5EA59B3B" w14:textId="77777777" w:rsidTr="00DC6C4F">
        <w:trPr>
          <w:trHeight w:val="300"/>
        </w:trPr>
        <w:tc>
          <w:tcPr>
            <w:tcW w:w="6020" w:type="dxa"/>
            <w:noWrap/>
            <w:hideMark/>
          </w:tcPr>
          <w:p w14:paraId="3F6D4966" w14:textId="77777777" w:rsidR="00DC6C4F" w:rsidRPr="00DC6C4F" w:rsidRDefault="00DC6C4F">
            <w:proofErr w:type="spellStart"/>
            <w:r w:rsidRPr="00DC6C4F">
              <w:t>catBomNodeHomeCreate.sql</w:t>
            </w:r>
            <w:proofErr w:type="spellEnd"/>
          </w:p>
        </w:tc>
      </w:tr>
      <w:tr w:rsidR="00DC6C4F" w:rsidRPr="00DC6C4F" w14:paraId="63388927" w14:textId="77777777" w:rsidTr="00DC6C4F">
        <w:trPr>
          <w:trHeight w:val="300"/>
        </w:trPr>
        <w:tc>
          <w:tcPr>
            <w:tcW w:w="6020" w:type="dxa"/>
            <w:noWrap/>
            <w:hideMark/>
          </w:tcPr>
          <w:p w14:paraId="124103B9" w14:textId="77777777" w:rsidR="00DC6C4F" w:rsidRPr="00DC6C4F" w:rsidRDefault="00DC6C4F">
            <w:proofErr w:type="spellStart"/>
            <w:r w:rsidRPr="00DC6C4F">
              <w:lastRenderedPageBreak/>
              <w:t>catBomNodeHomeDestroy.sql</w:t>
            </w:r>
            <w:proofErr w:type="spellEnd"/>
          </w:p>
        </w:tc>
      </w:tr>
      <w:tr w:rsidR="00DC6C4F" w:rsidRPr="00DC6C4F" w14:paraId="1311564C" w14:textId="77777777" w:rsidTr="00DC6C4F">
        <w:trPr>
          <w:trHeight w:val="300"/>
        </w:trPr>
        <w:tc>
          <w:tcPr>
            <w:tcW w:w="6020" w:type="dxa"/>
            <w:noWrap/>
            <w:hideMark/>
          </w:tcPr>
          <w:p w14:paraId="0AF278CF" w14:textId="77777777" w:rsidR="00DC6C4F" w:rsidRPr="00DC6C4F" w:rsidRDefault="00DC6C4F">
            <w:proofErr w:type="spellStart"/>
            <w:r w:rsidRPr="00DC6C4F">
              <w:t>catBomNodeHomeFindByStockCode.sql</w:t>
            </w:r>
            <w:proofErr w:type="spellEnd"/>
          </w:p>
        </w:tc>
      </w:tr>
      <w:tr w:rsidR="00DC6C4F" w:rsidRPr="00DC6C4F" w14:paraId="77B0A381" w14:textId="77777777" w:rsidTr="00DC6C4F">
        <w:trPr>
          <w:trHeight w:val="300"/>
        </w:trPr>
        <w:tc>
          <w:tcPr>
            <w:tcW w:w="6020" w:type="dxa"/>
            <w:noWrap/>
            <w:hideMark/>
          </w:tcPr>
          <w:p w14:paraId="1B2864D3" w14:textId="77777777" w:rsidR="00DC6C4F" w:rsidRPr="00DC6C4F" w:rsidRDefault="00DC6C4F">
            <w:proofErr w:type="spellStart"/>
            <w:r w:rsidRPr="00DC6C4F">
              <w:t>catBomNodeHomeFindChildren.sql</w:t>
            </w:r>
            <w:proofErr w:type="spellEnd"/>
          </w:p>
        </w:tc>
      </w:tr>
      <w:tr w:rsidR="00DC6C4F" w:rsidRPr="00DC6C4F" w14:paraId="3E2BDFB0" w14:textId="77777777" w:rsidTr="00DC6C4F">
        <w:trPr>
          <w:trHeight w:val="300"/>
        </w:trPr>
        <w:tc>
          <w:tcPr>
            <w:tcW w:w="6020" w:type="dxa"/>
            <w:noWrap/>
            <w:hideMark/>
          </w:tcPr>
          <w:p w14:paraId="4E7D7630" w14:textId="77777777" w:rsidR="00DC6C4F" w:rsidRPr="00DC6C4F" w:rsidRDefault="00DC6C4F">
            <w:proofErr w:type="spellStart"/>
            <w:r w:rsidRPr="00DC6C4F">
              <w:t>catBomNodeHomeFindParents.sql</w:t>
            </w:r>
            <w:proofErr w:type="spellEnd"/>
          </w:p>
        </w:tc>
      </w:tr>
      <w:tr w:rsidR="00DC6C4F" w:rsidRPr="00DC6C4F" w14:paraId="5D4C2E9D" w14:textId="77777777" w:rsidTr="00DC6C4F">
        <w:trPr>
          <w:trHeight w:val="300"/>
        </w:trPr>
        <w:tc>
          <w:tcPr>
            <w:tcW w:w="6020" w:type="dxa"/>
            <w:noWrap/>
            <w:hideMark/>
          </w:tcPr>
          <w:p w14:paraId="34312B05" w14:textId="77777777" w:rsidR="00DC6C4F" w:rsidRPr="00DC6C4F" w:rsidRDefault="00DC6C4F">
            <w:proofErr w:type="spellStart"/>
            <w:r w:rsidRPr="00DC6C4F">
              <w:t>catBomNodeHomeFindRoot.sql</w:t>
            </w:r>
            <w:proofErr w:type="spellEnd"/>
          </w:p>
        </w:tc>
      </w:tr>
      <w:tr w:rsidR="00DC6C4F" w:rsidRPr="00DC6C4F" w14:paraId="30FDA36F" w14:textId="77777777" w:rsidTr="00DC6C4F">
        <w:trPr>
          <w:trHeight w:val="300"/>
        </w:trPr>
        <w:tc>
          <w:tcPr>
            <w:tcW w:w="6020" w:type="dxa"/>
            <w:noWrap/>
            <w:hideMark/>
          </w:tcPr>
          <w:p w14:paraId="4EA52808" w14:textId="77777777" w:rsidR="00DC6C4F" w:rsidRPr="00DC6C4F" w:rsidRDefault="00DC6C4F">
            <w:proofErr w:type="spellStart"/>
            <w:r w:rsidRPr="00DC6C4F">
              <w:t>catBomNodeHomeGetNewCode.sql</w:t>
            </w:r>
            <w:proofErr w:type="spellEnd"/>
          </w:p>
        </w:tc>
      </w:tr>
      <w:tr w:rsidR="00DC6C4F" w:rsidRPr="00DC6C4F" w14:paraId="27296C69" w14:textId="77777777" w:rsidTr="00DC6C4F">
        <w:trPr>
          <w:trHeight w:val="300"/>
        </w:trPr>
        <w:tc>
          <w:tcPr>
            <w:tcW w:w="6020" w:type="dxa"/>
            <w:noWrap/>
            <w:hideMark/>
          </w:tcPr>
          <w:p w14:paraId="0D739BB7" w14:textId="77777777" w:rsidR="00DC6C4F" w:rsidRPr="00DC6C4F" w:rsidRDefault="00DC6C4F">
            <w:proofErr w:type="spellStart"/>
            <w:r w:rsidRPr="00DC6C4F">
              <w:t>catBomNodeRefresh.sql</w:t>
            </w:r>
            <w:proofErr w:type="spellEnd"/>
          </w:p>
        </w:tc>
      </w:tr>
      <w:tr w:rsidR="00DC6C4F" w:rsidRPr="00DC6C4F" w14:paraId="18B87BF5" w14:textId="77777777" w:rsidTr="00DC6C4F">
        <w:trPr>
          <w:trHeight w:val="300"/>
        </w:trPr>
        <w:tc>
          <w:tcPr>
            <w:tcW w:w="6020" w:type="dxa"/>
            <w:noWrap/>
            <w:hideMark/>
          </w:tcPr>
          <w:p w14:paraId="7B30C312" w14:textId="77777777" w:rsidR="00DC6C4F" w:rsidRPr="00DC6C4F" w:rsidRDefault="00DC6C4F">
            <w:proofErr w:type="spellStart"/>
            <w:r w:rsidRPr="00DC6C4F">
              <w:t>catBomNodeRemoveLink.sql</w:t>
            </w:r>
            <w:proofErr w:type="spellEnd"/>
          </w:p>
        </w:tc>
      </w:tr>
      <w:tr w:rsidR="00DC6C4F" w:rsidRPr="00DC6C4F" w14:paraId="3492BD0B" w14:textId="77777777" w:rsidTr="00DC6C4F">
        <w:trPr>
          <w:trHeight w:val="300"/>
        </w:trPr>
        <w:tc>
          <w:tcPr>
            <w:tcW w:w="6020" w:type="dxa"/>
            <w:noWrap/>
            <w:hideMark/>
          </w:tcPr>
          <w:p w14:paraId="78782790" w14:textId="77777777" w:rsidR="00DC6C4F" w:rsidRPr="00DC6C4F" w:rsidRDefault="00DC6C4F">
            <w:proofErr w:type="spellStart"/>
            <w:r w:rsidRPr="00DC6C4F">
              <w:t>catBomNodeTypeFieldChange.sql</w:t>
            </w:r>
            <w:proofErr w:type="spellEnd"/>
          </w:p>
        </w:tc>
      </w:tr>
      <w:tr w:rsidR="00DC6C4F" w:rsidRPr="00DC6C4F" w14:paraId="34DF78DD" w14:textId="77777777" w:rsidTr="00DC6C4F">
        <w:trPr>
          <w:trHeight w:val="300"/>
        </w:trPr>
        <w:tc>
          <w:tcPr>
            <w:tcW w:w="6020" w:type="dxa"/>
            <w:noWrap/>
            <w:hideMark/>
          </w:tcPr>
          <w:p w14:paraId="7C6B210A" w14:textId="77777777" w:rsidR="00DC6C4F" w:rsidRPr="00DC6C4F" w:rsidRDefault="00DC6C4F">
            <w:proofErr w:type="spellStart"/>
            <w:r w:rsidRPr="00DC6C4F">
              <w:t>catBomNodeTypeHomeCreate.sql</w:t>
            </w:r>
            <w:proofErr w:type="spellEnd"/>
          </w:p>
        </w:tc>
      </w:tr>
      <w:tr w:rsidR="00DC6C4F" w:rsidRPr="00DC6C4F" w14:paraId="5593626F" w14:textId="77777777" w:rsidTr="00DC6C4F">
        <w:trPr>
          <w:trHeight w:val="300"/>
        </w:trPr>
        <w:tc>
          <w:tcPr>
            <w:tcW w:w="6020" w:type="dxa"/>
            <w:noWrap/>
            <w:hideMark/>
          </w:tcPr>
          <w:p w14:paraId="7C2C966A" w14:textId="77777777" w:rsidR="00DC6C4F" w:rsidRPr="00DC6C4F" w:rsidRDefault="00DC6C4F">
            <w:proofErr w:type="spellStart"/>
            <w:r w:rsidRPr="00DC6C4F">
              <w:t>catBomNodeTypeHomeDestroy.sql</w:t>
            </w:r>
            <w:proofErr w:type="spellEnd"/>
          </w:p>
        </w:tc>
      </w:tr>
      <w:tr w:rsidR="00DC6C4F" w:rsidRPr="00DC6C4F" w14:paraId="73151CFF" w14:textId="77777777" w:rsidTr="00DC6C4F">
        <w:trPr>
          <w:trHeight w:val="300"/>
        </w:trPr>
        <w:tc>
          <w:tcPr>
            <w:tcW w:w="6020" w:type="dxa"/>
            <w:noWrap/>
            <w:hideMark/>
          </w:tcPr>
          <w:p w14:paraId="123414F8" w14:textId="77777777" w:rsidR="00DC6C4F" w:rsidRPr="00DC6C4F" w:rsidRDefault="00DC6C4F">
            <w:proofErr w:type="spellStart"/>
            <w:r w:rsidRPr="00DC6C4F">
              <w:t>catBomNodeTypeHomeFindAll.sql</w:t>
            </w:r>
            <w:proofErr w:type="spellEnd"/>
          </w:p>
        </w:tc>
      </w:tr>
      <w:tr w:rsidR="00DC6C4F" w:rsidRPr="00DC6C4F" w14:paraId="6A5B7740" w14:textId="77777777" w:rsidTr="00DC6C4F">
        <w:trPr>
          <w:trHeight w:val="300"/>
        </w:trPr>
        <w:tc>
          <w:tcPr>
            <w:tcW w:w="6020" w:type="dxa"/>
            <w:noWrap/>
            <w:hideMark/>
          </w:tcPr>
          <w:p w14:paraId="0C06579A" w14:textId="77777777" w:rsidR="00DC6C4F" w:rsidRPr="00DC6C4F" w:rsidRDefault="00DC6C4F">
            <w:proofErr w:type="spellStart"/>
            <w:r w:rsidRPr="00DC6C4F">
              <w:t>catBomNodeTypeRefresh.sql</w:t>
            </w:r>
            <w:proofErr w:type="spellEnd"/>
          </w:p>
        </w:tc>
      </w:tr>
      <w:tr w:rsidR="00DC6C4F" w:rsidRPr="00DC6C4F" w14:paraId="1A498D47" w14:textId="77777777" w:rsidTr="00DC6C4F">
        <w:trPr>
          <w:trHeight w:val="300"/>
        </w:trPr>
        <w:tc>
          <w:tcPr>
            <w:tcW w:w="6020" w:type="dxa"/>
            <w:noWrap/>
            <w:hideMark/>
          </w:tcPr>
          <w:p w14:paraId="51FAB6F4" w14:textId="77777777" w:rsidR="00DC6C4F" w:rsidRPr="00DC6C4F" w:rsidRDefault="00DC6C4F">
            <w:proofErr w:type="spellStart"/>
            <w:r w:rsidRPr="00DC6C4F">
              <w:t>catBookFieldChange.sql</w:t>
            </w:r>
            <w:proofErr w:type="spellEnd"/>
          </w:p>
        </w:tc>
      </w:tr>
      <w:tr w:rsidR="00DC6C4F" w:rsidRPr="00DC6C4F" w14:paraId="0FB2FD74" w14:textId="77777777" w:rsidTr="00DC6C4F">
        <w:trPr>
          <w:trHeight w:val="300"/>
        </w:trPr>
        <w:tc>
          <w:tcPr>
            <w:tcW w:w="6020" w:type="dxa"/>
            <w:noWrap/>
            <w:hideMark/>
          </w:tcPr>
          <w:p w14:paraId="12BDA015" w14:textId="77777777" w:rsidR="00DC6C4F" w:rsidRPr="00DC6C4F" w:rsidRDefault="00DC6C4F">
            <w:proofErr w:type="spellStart"/>
            <w:r w:rsidRPr="00DC6C4F">
              <w:t>catBookHomeCreate.sql</w:t>
            </w:r>
            <w:proofErr w:type="spellEnd"/>
          </w:p>
        </w:tc>
      </w:tr>
      <w:tr w:rsidR="00DC6C4F" w:rsidRPr="00DC6C4F" w14:paraId="295C0FBC" w14:textId="77777777" w:rsidTr="00DC6C4F">
        <w:trPr>
          <w:trHeight w:val="300"/>
        </w:trPr>
        <w:tc>
          <w:tcPr>
            <w:tcW w:w="6020" w:type="dxa"/>
            <w:noWrap/>
            <w:hideMark/>
          </w:tcPr>
          <w:p w14:paraId="60B20AFA" w14:textId="77777777" w:rsidR="00DC6C4F" w:rsidRPr="00DC6C4F" w:rsidRDefault="00DC6C4F">
            <w:proofErr w:type="spellStart"/>
            <w:r w:rsidRPr="00DC6C4F">
              <w:t>catBookHomeDestroy.sql</w:t>
            </w:r>
            <w:proofErr w:type="spellEnd"/>
          </w:p>
        </w:tc>
      </w:tr>
      <w:tr w:rsidR="00DC6C4F" w:rsidRPr="00DC6C4F" w14:paraId="2CFC5625" w14:textId="77777777" w:rsidTr="00DC6C4F">
        <w:trPr>
          <w:trHeight w:val="300"/>
        </w:trPr>
        <w:tc>
          <w:tcPr>
            <w:tcW w:w="6020" w:type="dxa"/>
            <w:noWrap/>
            <w:hideMark/>
          </w:tcPr>
          <w:p w14:paraId="4BD45CE3" w14:textId="77777777" w:rsidR="00DC6C4F" w:rsidRPr="00DC6C4F" w:rsidRDefault="00DC6C4F">
            <w:proofErr w:type="spellStart"/>
            <w:r w:rsidRPr="00DC6C4F">
              <w:t>catBookKeywordFieldChange.sql</w:t>
            </w:r>
            <w:proofErr w:type="spellEnd"/>
          </w:p>
        </w:tc>
      </w:tr>
      <w:tr w:rsidR="00DC6C4F" w:rsidRPr="00DC6C4F" w14:paraId="706DD4D7" w14:textId="77777777" w:rsidTr="00DC6C4F">
        <w:trPr>
          <w:trHeight w:val="300"/>
        </w:trPr>
        <w:tc>
          <w:tcPr>
            <w:tcW w:w="6020" w:type="dxa"/>
            <w:noWrap/>
            <w:hideMark/>
          </w:tcPr>
          <w:p w14:paraId="67818F92" w14:textId="77777777" w:rsidR="00DC6C4F" w:rsidRPr="00DC6C4F" w:rsidRDefault="00DC6C4F">
            <w:proofErr w:type="spellStart"/>
            <w:r w:rsidRPr="00DC6C4F">
              <w:t>catBookKeywordHomeCreate.sql</w:t>
            </w:r>
            <w:proofErr w:type="spellEnd"/>
          </w:p>
        </w:tc>
      </w:tr>
      <w:tr w:rsidR="00DC6C4F" w:rsidRPr="00DC6C4F" w14:paraId="343746D4" w14:textId="77777777" w:rsidTr="00DC6C4F">
        <w:trPr>
          <w:trHeight w:val="300"/>
        </w:trPr>
        <w:tc>
          <w:tcPr>
            <w:tcW w:w="6020" w:type="dxa"/>
            <w:noWrap/>
            <w:hideMark/>
          </w:tcPr>
          <w:p w14:paraId="408B1F29" w14:textId="77777777" w:rsidR="00DC6C4F" w:rsidRPr="00DC6C4F" w:rsidRDefault="00DC6C4F">
            <w:proofErr w:type="spellStart"/>
            <w:r w:rsidRPr="00DC6C4F">
              <w:t>catBookKeywordHomeDestroy.sql</w:t>
            </w:r>
            <w:proofErr w:type="spellEnd"/>
          </w:p>
        </w:tc>
      </w:tr>
      <w:tr w:rsidR="00DC6C4F" w:rsidRPr="00DC6C4F" w14:paraId="22B7160D" w14:textId="77777777" w:rsidTr="00DC6C4F">
        <w:trPr>
          <w:trHeight w:val="300"/>
        </w:trPr>
        <w:tc>
          <w:tcPr>
            <w:tcW w:w="6020" w:type="dxa"/>
            <w:noWrap/>
            <w:hideMark/>
          </w:tcPr>
          <w:p w14:paraId="47A5122D" w14:textId="77777777" w:rsidR="00DC6C4F" w:rsidRPr="00DC6C4F" w:rsidRDefault="00DC6C4F">
            <w:proofErr w:type="spellStart"/>
            <w:r w:rsidRPr="00DC6C4F">
              <w:t>catBookKeywordHomeFindByBookId.sql</w:t>
            </w:r>
            <w:proofErr w:type="spellEnd"/>
          </w:p>
        </w:tc>
      </w:tr>
      <w:tr w:rsidR="00DC6C4F" w:rsidRPr="00DC6C4F" w14:paraId="751CD245" w14:textId="77777777" w:rsidTr="00DC6C4F">
        <w:trPr>
          <w:trHeight w:val="300"/>
        </w:trPr>
        <w:tc>
          <w:tcPr>
            <w:tcW w:w="6020" w:type="dxa"/>
            <w:noWrap/>
            <w:hideMark/>
          </w:tcPr>
          <w:p w14:paraId="64D5B20F" w14:textId="77777777" w:rsidR="00DC6C4F" w:rsidRPr="00DC6C4F" w:rsidRDefault="00DC6C4F">
            <w:proofErr w:type="spellStart"/>
            <w:r w:rsidRPr="00DC6C4F">
              <w:t>catBookKeywordRefresh.sql</w:t>
            </w:r>
            <w:proofErr w:type="spellEnd"/>
          </w:p>
        </w:tc>
      </w:tr>
      <w:tr w:rsidR="00DC6C4F" w:rsidRPr="00DC6C4F" w14:paraId="52D03E42" w14:textId="77777777" w:rsidTr="00DC6C4F">
        <w:trPr>
          <w:trHeight w:val="300"/>
        </w:trPr>
        <w:tc>
          <w:tcPr>
            <w:tcW w:w="6020" w:type="dxa"/>
            <w:noWrap/>
            <w:hideMark/>
          </w:tcPr>
          <w:p w14:paraId="6DBBA5B0" w14:textId="77777777" w:rsidR="00DC6C4F" w:rsidRPr="00DC6C4F" w:rsidRDefault="00DC6C4F">
            <w:proofErr w:type="spellStart"/>
            <w:r w:rsidRPr="00DC6C4F">
              <w:t>catBookPageFieldChange.sql</w:t>
            </w:r>
            <w:proofErr w:type="spellEnd"/>
          </w:p>
        </w:tc>
      </w:tr>
      <w:tr w:rsidR="00DC6C4F" w:rsidRPr="00DC6C4F" w14:paraId="57DA7990" w14:textId="77777777" w:rsidTr="00DC6C4F">
        <w:trPr>
          <w:trHeight w:val="300"/>
        </w:trPr>
        <w:tc>
          <w:tcPr>
            <w:tcW w:w="6020" w:type="dxa"/>
            <w:noWrap/>
            <w:hideMark/>
          </w:tcPr>
          <w:p w14:paraId="19F1446B" w14:textId="77777777" w:rsidR="00DC6C4F" w:rsidRPr="00DC6C4F" w:rsidRDefault="00DC6C4F">
            <w:proofErr w:type="spellStart"/>
            <w:r w:rsidRPr="00DC6C4F">
              <w:t>catBookPageHomeCreate.sql</w:t>
            </w:r>
            <w:proofErr w:type="spellEnd"/>
          </w:p>
        </w:tc>
      </w:tr>
      <w:tr w:rsidR="00DC6C4F" w:rsidRPr="00DC6C4F" w14:paraId="2084584E" w14:textId="77777777" w:rsidTr="00DC6C4F">
        <w:trPr>
          <w:trHeight w:val="300"/>
        </w:trPr>
        <w:tc>
          <w:tcPr>
            <w:tcW w:w="6020" w:type="dxa"/>
            <w:noWrap/>
            <w:hideMark/>
          </w:tcPr>
          <w:p w14:paraId="73766818" w14:textId="77777777" w:rsidR="00DC6C4F" w:rsidRPr="00DC6C4F" w:rsidRDefault="00DC6C4F">
            <w:proofErr w:type="spellStart"/>
            <w:r w:rsidRPr="00DC6C4F">
              <w:t>catBookPageHomeDestroy.sql</w:t>
            </w:r>
            <w:proofErr w:type="spellEnd"/>
          </w:p>
        </w:tc>
      </w:tr>
      <w:tr w:rsidR="00DC6C4F" w:rsidRPr="00DC6C4F" w14:paraId="7BC550BE" w14:textId="77777777" w:rsidTr="00DC6C4F">
        <w:trPr>
          <w:trHeight w:val="300"/>
        </w:trPr>
        <w:tc>
          <w:tcPr>
            <w:tcW w:w="6020" w:type="dxa"/>
            <w:noWrap/>
            <w:hideMark/>
          </w:tcPr>
          <w:p w14:paraId="103C7E48" w14:textId="77777777" w:rsidR="00DC6C4F" w:rsidRPr="00DC6C4F" w:rsidRDefault="00DC6C4F">
            <w:proofErr w:type="spellStart"/>
            <w:r w:rsidRPr="00DC6C4F">
              <w:t>catBookPageHomeFindByBookId.sql</w:t>
            </w:r>
            <w:proofErr w:type="spellEnd"/>
          </w:p>
        </w:tc>
      </w:tr>
      <w:tr w:rsidR="00DC6C4F" w:rsidRPr="00DC6C4F" w14:paraId="28A5A403" w14:textId="77777777" w:rsidTr="00DC6C4F">
        <w:trPr>
          <w:trHeight w:val="300"/>
        </w:trPr>
        <w:tc>
          <w:tcPr>
            <w:tcW w:w="6020" w:type="dxa"/>
            <w:noWrap/>
            <w:hideMark/>
          </w:tcPr>
          <w:p w14:paraId="5BB778E4" w14:textId="77777777" w:rsidR="00DC6C4F" w:rsidRPr="00DC6C4F" w:rsidRDefault="00DC6C4F">
            <w:proofErr w:type="spellStart"/>
            <w:r w:rsidRPr="00DC6C4F">
              <w:t>catBookPageImageDetail.sql</w:t>
            </w:r>
            <w:proofErr w:type="spellEnd"/>
          </w:p>
        </w:tc>
      </w:tr>
      <w:tr w:rsidR="00DC6C4F" w:rsidRPr="00DC6C4F" w14:paraId="7610576B" w14:textId="77777777" w:rsidTr="00DC6C4F">
        <w:trPr>
          <w:trHeight w:val="300"/>
        </w:trPr>
        <w:tc>
          <w:tcPr>
            <w:tcW w:w="6020" w:type="dxa"/>
            <w:noWrap/>
            <w:hideMark/>
          </w:tcPr>
          <w:p w14:paraId="7591D11E" w14:textId="77777777" w:rsidR="00DC6C4F" w:rsidRPr="00DC6C4F" w:rsidRDefault="00DC6C4F">
            <w:proofErr w:type="spellStart"/>
            <w:r w:rsidRPr="00DC6C4F">
              <w:t>catBookPageNoteFieldChange.sql</w:t>
            </w:r>
            <w:proofErr w:type="spellEnd"/>
          </w:p>
        </w:tc>
      </w:tr>
      <w:tr w:rsidR="00DC6C4F" w:rsidRPr="00DC6C4F" w14:paraId="6E075568" w14:textId="77777777" w:rsidTr="00DC6C4F">
        <w:trPr>
          <w:trHeight w:val="300"/>
        </w:trPr>
        <w:tc>
          <w:tcPr>
            <w:tcW w:w="6020" w:type="dxa"/>
            <w:noWrap/>
            <w:hideMark/>
          </w:tcPr>
          <w:p w14:paraId="6BF696E2" w14:textId="77777777" w:rsidR="00DC6C4F" w:rsidRPr="00DC6C4F" w:rsidRDefault="00DC6C4F">
            <w:proofErr w:type="spellStart"/>
            <w:r w:rsidRPr="00DC6C4F">
              <w:t>catBookPageNoteHomeCreate.sql</w:t>
            </w:r>
            <w:proofErr w:type="spellEnd"/>
          </w:p>
        </w:tc>
      </w:tr>
      <w:tr w:rsidR="00DC6C4F" w:rsidRPr="00DC6C4F" w14:paraId="6BA86E1E" w14:textId="77777777" w:rsidTr="00DC6C4F">
        <w:trPr>
          <w:trHeight w:val="300"/>
        </w:trPr>
        <w:tc>
          <w:tcPr>
            <w:tcW w:w="6020" w:type="dxa"/>
            <w:noWrap/>
            <w:hideMark/>
          </w:tcPr>
          <w:p w14:paraId="2A6479FB" w14:textId="77777777" w:rsidR="00DC6C4F" w:rsidRPr="00DC6C4F" w:rsidRDefault="00DC6C4F">
            <w:proofErr w:type="spellStart"/>
            <w:r w:rsidRPr="00DC6C4F">
              <w:t>catBookPageNoteHomeDestroy.sql</w:t>
            </w:r>
            <w:proofErr w:type="spellEnd"/>
          </w:p>
        </w:tc>
      </w:tr>
      <w:tr w:rsidR="00DC6C4F" w:rsidRPr="00DC6C4F" w14:paraId="7AFF60AB" w14:textId="77777777" w:rsidTr="00DC6C4F">
        <w:trPr>
          <w:trHeight w:val="300"/>
        </w:trPr>
        <w:tc>
          <w:tcPr>
            <w:tcW w:w="6020" w:type="dxa"/>
            <w:noWrap/>
            <w:hideMark/>
          </w:tcPr>
          <w:p w14:paraId="3795703B" w14:textId="77777777" w:rsidR="00DC6C4F" w:rsidRPr="00DC6C4F" w:rsidRDefault="00DC6C4F">
            <w:proofErr w:type="spellStart"/>
            <w:r w:rsidRPr="00DC6C4F">
              <w:t>catBookPageNoteHomeFindByBookIdPageId.sql</w:t>
            </w:r>
            <w:proofErr w:type="spellEnd"/>
          </w:p>
        </w:tc>
      </w:tr>
      <w:tr w:rsidR="00DC6C4F" w:rsidRPr="00DC6C4F" w14:paraId="722F4BDB" w14:textId="77777777" w:rsidTr="00DC6C4F">
        <w:trPr>
          <w:trHeight w:val="300"/>
        </w:trPr>
        <w:tc>
          <w:tcPr>
            <w:tcW w:w="6020" w:type="dxa"/>
            <w:noWrap/>
            <w:hideMark/>
          </w:tcPr>
          <w:p w14:paraId="322C8D23" w14:textId="77777777" w:rsidR="00DC6C4F" w:rsidRPr="00DC6C4F" w:rsidRDefault="00DC6C4F">
            <w:proofErr w:type="spellStart"/>
            <w:r w:rsidRPr="00DC6C4F">
              <w:t>catBookPageNoteHomeFindByPagePartId.sql</w:t>
            </w:r>
            <w:proofErr w:type="spellEnd"/>
          </w:p>
        </w:tc>
      </w:tr>
      <w:tr w:rsidR="00DC6C4F" w:rsidRPr="00DC6C4F" w14:paraId="4E3BFBD3" w14:textId="77777777" w:rsidTr="00DC6C4F">
        <w:trPr>
          <w:trHeight w:val="300"/>
        </w:trPr>
        <w:tc>
          <w:tcPr>
            <w:tcW w:w="6020" w:type="dxa"/>
            <w:noWrap/>
            <w:hideMark/>
          </w:tcPr>
          <w:p w14:paraId="1B7E1017" w14:textId="77777777" w:rsidR="00DC6C4F" w:rsidRPr="00DC6C4F" w:rsidRDefault="00DC6C4F">
            <w:proofErr w:type="spellStart"/>
            <w:r w:rsidRPr="00DC6C4F">
              <w:t>catBookPageNoteRefresh.sql</w:t>
            </w:r>
            <w:proofErr w:type="spellEnd"/>
          </w:p>
        </w:tc>
      </w:tr>
      <w:tr w:rsidR="00DC6C4F" w:rsidRPr="00DC6C4F" w14:paraId="1052E95E" w14:textId="77777777" w:rsidTr="00DC6C4F">
        <w:trPr>
          <w:trHeight w:val="300"/>
        </w:trPr>
        <w:tc>
          <w:tcPr>
            <w:tcW w:w="6020" w:type="dxa"/>
            <w:noWrap/>
            <w:hideMark/>
          </w:tcPr>
          <w:p w14:paraId="6E38B3B4" w14:textId="77777777" w:rsidR="00DC6C4F" w:rsidRPr="00DC6C4F" w:rsidRDefault="00DC6C4F">
            <w:proofErr w:type="spellStart"/>
            <w:r w:rsidRPr="00DC6C4F">
              <w:t>catBookPageRefresh.sql</w:t>
            </w:r>
            <w:proofErr w:type="spellEnd"/>
          </w:p>
        </w:tc>
      </w:tr>
      <w:tr w:rsidR="00DC6C4F" w:rsidRPr="00DC6C4F" w14:paraId="4E96E1FB" w14:textId="77777777" w:rsidTr="00DC6C4F">
        <w:trPr>
          <w:trHeight w:val="300"/>
        </w:trPr>
        <w:tc>
          <w:tcPr>
            <w:tcW w:w="6020" w:type="dxa"/>
            <w:noWrap/>
            <w:hideMark/>
          </w:tcPr>
          <w:p w14:paraId="57CF810E" w14:textId="77777777" w:rsidR="00DC6C4F" w:rsidRPr="00DC6C4F" w:rsidRDefault="00DC6C4F">
            <w:proofErr w:type="spellStart"/>
            <w:r w:rsidRPr="00DC6C4F">
              <w:t>catBookRefresh.sql</w:t>
            </w:r>
            <w:proofErr w:type="spellEnd"/>
          </w:p>
        </w:tc>
      </w:tr>
      <w:tr w:rsidR="00DC6C4F" w:rsidRPr="00DC6C4F" w14:paraId="74DC769A" w14:textId="77777777" w:rsidTr="00DC6C4F">
        <w:trPr>
          <w:trHeight w:val="300"/>
        </w:trPr>
        <w:tc>
          <w:tcPr>
            <w:tcW w:w="6020" w:type="dxa"/>
            <w:noWrap/>
            <w:hideMark/>
          </w:tcPr>
          <w:p w14:paraId="0D68499B" w14:textId="77777777" w:rsidR="00DC6C4F" w:rsidRPr="00DC6C4F" w:rsidRDefault="00DC6C4F">
            <w:proofErr w:type="spellStart"/>
            <w:r w:rsidRPr="00DC6C4F">
              <w:t>catCatalogueFieldChange.sql</w:t>
            </w:r>
            <w:proofErr w:type="spellEnd"/>
          </w:p>
        </w:tc>
      </w:tr>
      <w:tr w:rsidR="00DC6C4F" w:rsidRPr="00DC6C4F" w14:paraId="60A72A30" w14:textId="77777777" w:rsidTr="00DC6C4F">
        <w:trPr>
          <w:trHeight w:val="300"/>
        </w:trPr>
        <w:tc>
          <w:tcPr>
            <w:tcW w:w="6020" w:type="dxa"/>
            <w:noWrap/>
            <w:hideMark/>
          </w:tcPr>
          <w:p w14:paraId="48BEF418" w14:textId="77777777" w:rsidR="00DC6C4F" w:rsidRPr="00DC6C4F" w:rsidRDefault="00DC6C4F">
            <w:proofErr w:type="spellStart"/>
            <w:r w:rsidRPr="00DC6C4F">
              <w:t>catCatalogueHomeCreate.sql</w:t>
            </w:r>
            <w:proofErr w:type="spellEnd"/>
          </w:p>
        </w:tc>
      </w:tr>
      <w:tr w:rsidR="00DC6C4F" w:rsidRPr="00DC6C4F" w14:paraId="106E3582" w14:textId="77777777" w:rsidTr="00DC6C4F">
        <w:trPr>
          <w:trHeight w:val="300"/>
        </w:trPr>
        <w:tc>
          <w:tcPr>
            <w:tcW w:w="6020" w:type="dxa"/>
            <w:noWrap/>
            <w:hideMark/>
          </w:tcPr>
          <w:p w14:paraId="080A5BBE" w14:textId="77777777" w:rsidR="00DC6C4F" w:rsidRPr="00DC6C4F" w:rsidRDefault="00DC6C4F">
            <w:proofErr w:type="spellStart"/>
            <w:r w:rsidRPr="00DC6C4F">
              <w:t>catCatalogueHomeDestroy.sql</w:t>
            </w:r>
            <w:proofErr w:type="spellEnd"/>
          </w:p>
        </w:tc>
      </w:tr>
      <w:tr w:rsidR="00DC6C4F" w:rsidRPr="00DC6C4F" w14:paraId="0CCDAD20" w14:textId="77777777" w:rsidTr="00DC6C4F">
        <w:trPr>
          <w:trHeight w:val="300"/>
        </w:trPr>
        <w:tc>
          <w:tcPr>
            <w:tcW w:w="6020" w:type="dxa"/>
            <w:noWrap/>
            <w:hideMark/>
          </w:tcPr>
          <w:p w14:paraId="6F077984" w14:textId="77777777" w:rsidR="00DC6C4F" w:rsidRPr="00DC6C4F" w:rsidRDefault="00DC6C4F">
            <w:proofErr w:type="spellStart"/>
            <w:r w:rsidRPr="00DC6C4F">
              <w:t>catCatalogueRefresh.sql</w:t>
            </w:r>
            <w:proofErr w:type="spellEnd"/>
          </w:p>
        </w:tc>
      </w:tr>
      <w:tr w:rsidR="00DC6C4F" w:rsidRPr="00DC6C4F" w14:paraId="0202F48E" w14:textId="77777777" w:rsidTr="00DC6C4F">
        <w:trPr>
          <w:trHeight w:val="300"/>
        </w:trPr>
        <w:tc>
          <w:tcPr>
            <w:tcW w:w="6020" w:type="dxa"/>
            <w:noWrap/>
            <w:hideMark/>
          </w:tcPr>
          <w:p w14:paraId="497754F4" w14:textId="77777777" w:rsidR="00DC6C4F" w:rsidRPr="00DC6C4F" w:rsidRDefault="00DC6C4F">
            <w:proofErr w:type="spellStart"/>
            <w:r w:rsidRPr="00DC6C4F">
              <w:t>catCatQueryBomNodeHomeFindByQueryNo.sql</w:t>
            </w:r>
            <w:proofErr w:type="spellEnd"/>
          </w:p>
        </w:tc>
      </w:tr>
      <w:tr w:rsidR="00DC6C4F" w:rsidRPr="00DC6C4F" w14:paraId="4D3F1B98" w14:textId="77777777" w:rsidTr="00DC6C4F">
        <w:trPr>
          <w:trHeight w:val="300"/>
        </w:trPr>
        <w:tc>
          <w:tcPr>
            <w:tcW w:w="6020" w:type="dxa"/>
            <w:noWrap/>
            <w:hideMark/>
          </w:tcPr>
          <w:p w14:paraId="466C8BE1" w14:textId="77777777" w:rsidR="00DC6C4F" w:rsidRPr="00DC6C4F" w:rsidRDefault="00DC6C4F">
            <w:proofErr w:type="spellStart"/>
            <w:r w:rsidRPr="00DC6C4F">
              <w:t>catCatQueryFieldChange.sql</w:t>
            </w:r>
            <w:proofErr w:type="spellEnd"/>
          </w:p>
        </w:tc>
      </w:tr>
      <w:tr w:rsidR="00DC6C4F" w:rsidRPr="00DC6C4F" w14:paraId="23E31B4E" w14:textId="77777777" w:rsidTr="00DC6C4F">
        <w:trPr>
          <w:trHeight w:val="300"/>
        </w:trPr>
        <w:tc>
          <w:tcPr>
            <w:tcW w:w="6020" w:type="dxa"/>
            <w:noWrap/>
            <w:hideMark/>
          </w:tcPr>
          <w:p w14:paraId="0912736F" w14:textId="77777777" w:rsidR="00DC6C4F" w:rsidRPr="00DC6C4F" w:rsidRDefault="00DC6C4F">
            <w:proofErr w:type="spellStart"/>
            <w:r w:rsidRPr="00DC6C4F">
              <w:t>catCatQueryHomeCreate.sql</w:t>
            </w:r>
            <w:proofErr w:type="spellEnd"/>
          </w:p>
        </w:tc>
      </w:tr>
      <w:tr w:rsidR="00DC6C4F" w:rsidRPr="00DC6C4F" w14:paraId="0FDC3D05" w14:textId="77777777" w:rsidTr="00DC6C4F">
        <w:trPr>
          <w:trHeight w:val="300"/>
        </w:trPr>
        <w:tc>
          <w:tcPr>
            <w:tcW w:w="6020" w:type="dxa"/>
            <w:noWrap/>
            <w:hideMark/>
          </w:tcPr>
          <w:p w14:paraId="5A9B38BB" w14:textId="77777777" w:rsidR="00DC6C4F" w:rsidRPr="00DC6C4F" w:rsidRDefault="00DC6C4F">
            <w:proofErr w:type="spellStart"/>
            <w:r w:rsidRPr="00DC6C4F">
              <w:t>catCatQueryHomeFindLast.sql</w:t>
            </w:r>
            <w:proofErr w:type="spellEnd"/>
          </w:p>
        </w:tc>
      </w:tr>
      <w:tr w:rsidR="00DC6C4F" w:rsidRPr="00DC6C4F" w14:paraId="00E479AF" w14:textId="77777777" w:rsidTr="00DC6C4F">
        <w:trPr>
          <w:trHeight w:val="300"/>
        </w:trPr>
        <w:tc>
          <w:tcPr>
            <w:tcW w:w="6020" w:type="dxa"/>
            <w:noWrap/>
            <w:hideMark/>
          </w:tcPr>
          <w:p w14:paraId="0F1DAF8D" w14:textId="77777777" w:rsidR="00DC6C4F" w:rsidRPr="00DC6C4F" w:rsidRDefault="00DC6C4F">
            <w:proofErr w:type="spellStart"/>
            <w:r w:rsidRPr="00DC6C4F">
              <w:t>catCatQueryHomeFindNext.sql</w:t>
            </w:r>
            <w:proofErr w:type="spellEnd"/>
          </w:p>
        </w:tc>
      </w:tr>
      <w:tr w:rsidR="00DC6C4F" w:rsidRPr="00DC6C4F" w14:paraId="6949652D" w14:textId="77777777" w:rsidTr="00DC6C4F">
        <w:trPr>
          <w:trHeight w:val="300"/>
        </w:trPr>
        <w:tc>
          <w:tcPr>
            <w:tcW w:w="6020" w:type="dxa"/>
            <w:noWrap/>
            <w:hideMark/>
          </w:tcPr>
          <w:p w14:paraId="581CF0A9" w14:textId="77777777" w:rsidR="00DC6C4F" w:rsidRPr="00DC6C4F" w:rsidRDefault="00DC6C4F">
            <w:proofErr w:type="spellStart"/>
            <w:r w:rsidRPr="00DC6C4F">
              <w:t>catCatQueryHomeFindPrior.sql</w:t>
            </w:r>
            <w:proofErr w:type="spellEnd"/>
          </w:p>
        </w:tc>
      </w:tr>
      <w:tr w:rsidR="00DC6C4F" w:rsidRPr="00DC6C4F" w14:paraId="10E7B19C" w14:textId="77777777" w:rsidTr="00DC6C4F">
        <w:trPr>
          <w:trHeight w:val="300"/>
        </w:trPr>
        <w:tc>
          <w:tcPr>
            <w:tcW w:w="6020" w:type="dxa"/>
            <w:noWrap/>
            <w:hideMark/>
          </w:tcPr>
          <w:p w14:paraId="3FBB5639" w14:textId="77777777" w:rsidR="00DC6C4F" w:rsidRPr="00DC6C4F" w:rsidRDefault="00DC6C4F">
            <w:proofErr w:type="spellStart"/>
            <w:r w:rsidRPr="00DC6C4F">
              <w:lastRenderedPageBreak/>
              <w:t>catCatQueryRefresh.sql</w:t>
            </w:r>
            <w:proofErr w:type="spellEnd"/>
          </w:p>
        </w:tc>
      </w:tr>
      <w:tr w:rsidR="00DC6C4F" w:rsidRPr="00DC6C4F" w14:paraId="3671ACD2" w14:textId="77777777" w:rsidTr="00DC6C4F">
        <w:trPr>
          <w:trHeight w:val="300"/>
        </w:trPr>
        <w:tc>
          <w:tcPr>
            <w:tcW w:w="6020" w:type="dxa"/>
            <w:noWrap/>
            <w:hideMark/>
          </w:tcPr>
          <w:p w14:paraId="23956C8A" w14:textId="77777777" w:rsidR="00DC6C4F" w:rsidRPr="00DC6C4F" w:rsidRDefault="00DC6C4F">
            <w:proofErr w:type="spellStart"/>
            <w:r w:rsidRPr="00DC6C4F">
              <w:t>catCatQueryResultHomeFindByQueryNo.sql</w:t>
            </w:r>
            <w:proofErr w:type="spellEnd"/>
          </w:p>
        </w:tc>
      </w:tr>
      <w:tr w:rsidR="00DC6C4F" w:rsidRPr="00DC6C4F" w14:paraId="0B9F702B" w14:textId="77777777" w:rsidTr="00DC6C4F">
        <w:trPr>
          <w:trHeight w:val="300"/>
        </w:trPr>
        <w:tc>
          <w:tcPr>
            <w:tcW w:w="6020" w:type="dxa"/>
            <w:noWrap/>
            <w:hideMark/>
          </w:tcPr>
          <w:p w14:paraId="41FFC117" w14:textId="77777777" w:rsidR="00DC6C4F" w:rsidRPr="00DC6C4F" w:rsidRDefault="00DC6C4F">
            <w:r w:rsidRPr="00DC6C4F">
              <w:t>catCatQueryResultHomeFindByQueryNo2.sql</w:t>
            </w:r>
          </w:p>
        </w:tc>
      </w:tr>
      <w:tr w:rsidR="00DC6C4F" w:rsidRPr="00DC6C4F" w14:paraId="2C8A86F7" w14:textId="77777777" w:rsidTr="00DC6C4F">
        <w:trPr>
          <w:trHeight w:val="300"/>
        </w:trPr>
        <w:tc>
          <w:tcPr>
            <w:tcW w:w="6020" w:type="dxa"/>
            <w:noWrap/>
            <w:hideMark/>
          </w:tcPr>
          <w:p w14:paraId="7E9EC8CE" w14:textId="77777777" w:rsidR="00DC6C4F" w:rsidRPr="00DC6C4F" w:rsidRDefault="00DC6C4F">
            <w:proofErr w:type="spellStart"/>
            <w:r w:rsidRPr="00DC6C4F">
              <w:t>catGroupAddAttributeGroup.sql</w:t>
            </w:r>
            <w:proofErr w:type="spellEnd"/>
          </w:p>
        </w:tc>
      </w:tr>
      <w:tr w:rsidR="00DC6C4F" w:rsidRPr="00DC6C4F" w14:paraId="18804B94" w14:textId="77777777" w:rsidTr="00DC6C4F">
        <w:trPr>
          <w:trHeight w:val="300"/>
        </w:trPr>
        <w:tc>
          <w:tcPr>
            <w:tcW w:w="6020" w:type="dxa"/>
            <w:noWrap/>
            <w:hideMark/>
          </w:tcPr>
          <w:p w14:paraId="59687C95" w14:textId="77777777" w:rsidR="00DC6C4F" w:rsidRPr="00DC6C4F" w:rsidRDefault="00DC6C4F">
            <w:proofErr w:type="spellStart"/>
            <w:r w:rsidRPr="00DC6C4F">
              <w:t>catGroupAltDescrFieldChange.sql</w:t>
            </w:r>
            <w:proofErr w:type="spellEnd"/>
          </w:p>
        </w:tc>
      </w:tr>
      <w:tr w:rsidR="00DC6C4F" w:rsidRPr="00DC6C4F" w14:paraId="0FF95CE7" w14:textId="77777777" w:rsidTr="00DC6C4F">
        <w:trPr>
          <w:trHeight w:val="300"/>
        </w:trPr>
        <w:tc>
          <w:tcPr>
            <w:tcW w:w="6020" w:type="dxa"/>
            <w:noWrap/>
            <w:hideMark/>
          </w:tcPr>
          <w:p w14:paraId="0CE03261" w14:textId="77777777" w:rsidR="00DC6C4F" w:rsidRPr="00DC6C4F" w:rsidRDefault="00DC6C4F">
            <w:proofErr w:type="spellStart"/>
            <w:r w:rsidRPr="00DC6C4F">
              <w:t>catGroupAltDescrHomeCreate.sql</w:t>
            </w:r>
            <w:proofErr w:type="spellEnd"/>
          </w:p>
        </w:tc>
      </w:tr>
      <w:tr w:rsidR="00DC6C4F" w:rsidRPr="00DC6C4F" w14:paraId="48FC1DE1" w14:textId="77777777" w:rsidTr="00DC6C4F">
        <w:trPr>
          <w:trHeight w:val="300"/>
        </w:trPr>
        <w:tc>
          <w:tcPr>
            <w:tcW w:w="6020" w:type="dxa"/>
            <w:noWrap/>
            <w:hideMark/>
          </w:tcPr>
          <w:p w14:paraId="6C6DBD17" w14:textId="77777777" w:rsidR="00DC6C4F" w:rsidRPr="00DC6C4F" w:rsidRDefault="00DC6C4F">
            <w:proofErr w:type="spellStart"/>
            <w:r w:rsidRPr="00DC6C4F">
              <w:t>catGroupAltDescrHomeDestroy.sql</w:t>
            </w:r>
            <w:proofErr w:type="spellEnd"/>
          </w:p>
        </w:tc>
      </w:tr>
      <w:tr w:rsidR="00DC6C4F" w:rsidRPr="00DC6C4F" w14:paraId="795C5580" w14:textId="77777777" w:rsidTr="00DC6C4F">
        <w:trPr>
          <w:trHeight w:val="300"/>
        </w:trPr>
        <w:tc>
          <w:tcPr>
            <w:tcW w:w="6020" w:type="dxa"/>
            <w:noWrap/>
            <w:hideMark/>
          </w:tcPr>
          <w:p w14:paraId="0B132AC4" w14:textId="77777777" w:rsidR="00DC6C4F" w:rsidRPr="00DC6C4F" w:rsidRDefault="00DC6C4F">
            <w:proofErr w:type="spellStart"/>
            <w:r w:rsidRPr="00DC6C4F">
              <w:t>catGroupAltDescrHomeFindByCode.sql</w:t>
            </w:r>
            <w:proofErr w:type="spellEnd"/>
          </w:p>
        </w:tc>
      </w:tr>
      <w:tr w:rsidR="00DC6C4F" w:rsidRPr="00DC6C4F" w14:paraId="1AB00C5E" w14:textId="77777777" w:rsidTr="00DC6C4F">
        <w:trPr>
          <w:trHeight w:val="300"/>
        </w:trPr>
        <w:tc>
          <w:tcPr>
            <w:tcW w:w="6020" w:type="dxa"/>
            <w:noWrap/>
            <w:hideMark/>
          </w:tcPr>
          <w:p w14:paraId="66490775" w14:textId="77777777" w:rsidR="00DC6C4F" w:rsidRPr="00DC6C4F" w:rsidRDefault="00DC6C4F">
            <w:proofErr w:type="spellStart"/>
            <w:r w:rsidRPr="00DC6C4F">
              <w:t>catGroupAltDescrRefresh.sql</w:t>
            </w:r>
            <w:proofErr w:type="spellEnd"/>
          </w:p>
        </w:tc>
      </w:tr>
      <w:tr w:rsidR="00DC6C4F" w:rsidRPr="00DC6C4F" w14:paraId="4EB71DB4" w14:textId="77777777" w:rsidTr="00DC6C4F">
        <w:trPr>
          <w:trHeight w:val="300"/>
        </w:trPr>
        <w:tc>
          <w:tcPr>
            <w:tcW w:w="6020" w:type="dxa"/>
            <w:noWrap/>
            <w:hideMark/>
          </w:tcPr>
          <w:p w14:paraId="6ED72519" w14:textId="77777777" w:rsidR="00DC6C4F" w:rsidRPr="00DC6C4F" w:rsidRDefault="00DC6C4F">
            <w:proofErr w:type="spellStart"/>
            <w:r w:rsidRPr="00DC6C4F">
              <w:t>catGroupFieldChange.sql</w:t>
            </w:r>
            <w:proofErr w:type="spellEnd"/>
          </w:p>
        </w:tc>
      </w:tr>
      <w:tr w:rsidR="00DC6C4F" w:rsidRPr="00DC6C4F" w14:paraId="0192A62E" w14:textId="77777777" w:rsidTr="00DC6C4F">
        <w:trPr>
          <w:trHeight w:val="300"/>
        </w:trPr>
        <w:tc>
          <w:tcPr>
            <w:tcW w:w="6020" w:type="dxa"/>
            <w:noWrap/>
            <w:hideMark/>
          </w:tcPr>
          <w:p w14:paraId="61FB5256" w14:textId="77777777" w:rsidR="00DC6C4F" w:rsidRPr="00DC6C4F" w:rsidRDefault="00DC6C4F">
            <w:proofErr w:type="spellStart"/>
            <w:r w:rsidRPr="00DC6C4F">
              <w:t>catGroupHomeCreate.sql</w:t>
            </w:r>
            <w:proofErr w:type="spellEnd"/>
          </w:p>
        </w:tc>
      </w:tr>
      <w:tr w:rsidR="00DC6C4F" w:rsidRPr="00DC6C4F" w14:paraId="356BC5FD" w14:textId="77777777" w:rsidTr="00DC6C4F">
        <w:trPr>
          <w:trHeight w:val="300"/>
        </w:trPr>
        <w:tc>
          <w:tcPr>
            <w:tcW w:w="6020" w:type="dxa"/>
            <w:noWrap/>
            <w:hideMark/>
          </w:tcPr>
          <w:p w14:paraId="71FDECA1" w14:textId="77777777" w:rsidR="00DC6C4F" w:rsidRPr="00DC6C4F" w:rsidRDefault="00DC6C4F">
            <w:proofErr w:type="spellStart"/>
            <w:r w:rsidRPr="00DC6C4F">
              <w:t>catGroupHomeDestroy.sql</w:t>
            </w:r>
            <w:proofErr w:type="spellEnd"/>
          </w:p>
        </w:tc>
      </w:tr>
      <w:tr w:rsidR="00DC6C4F" w:rsidRPr="00DC6C4F" w14:paraId="02E5D810" w14:textId="77777777" w:rsidTr="00DC6C4F">
        <w:trPr>
          <w:trHeight w:val="300"/>
        </w:trPr>
        <w:tc>
          <w:tcPr>
            <w:tcW w:w="6020" w:type="dxa"/>
            <w:noWrap/>
            <w:hideMark/>
          </w:tcPr>
          <w:p w14:paraId="029756B4" w14:textId="77777777" w:rsidR="00DC6C4F" w:rsidRPr="00DC6C4F" w:rsidRDefault="00DC6C4F">
            <w:proofErr w:type="spellStart"/>
            <w:r w:rsidRPr="00DC6C4F">
              <w:t>catGroupHomeFindByBaseCode.sql</w:t>
            </w:r>
            <w:proofErr w:type="spellEnd"/>
          </w:p>
        </w:tc>
      </w:tr>
      <w:tr w:rsidR="00DC6C4F" w:rsidRPr="00DC6C4F" w14:paraId="4D581F9F" w14:textId="77777777" w:rsidTr="00DC6C4F">
        <w:trPr>
          <w:trHeight w:val="300"/>
        </w:trPr>
        <w:tc>
          <w:tcPr>
            <w:tcW w:w="6020" w:type="dxa"/>
            <w:noWrap/>
            <w:hideMark/>
          </w:tcPr>
          <w:p w14:paraId="469E98C9" w14:textId="77777777" w:rsidR="00DC6C4F" w:rsidRPr="00DC6C4F" w:rsidRDefault="00DC6C4F">
            <w:proofErr w:type="spellStart"/>
            <w:r w:rsidRPr="00DC6C4F">
              <w:t>catGroupHomeFindByStdSizeCode.sql</w:t>
            </w:r>
            <w:proofErr w:type="spellEnd"/>
          </w:p>
        </w:tc>
      </w:tr>
      <w:tr w:rsidR="00DC6C4F" w:rsidRPr="00DC6C4F" w14:paraId="52214229" w14:textId="77777777" w:rsidTr="00DC6C4F">
        <w:trPr>
          <w:trHeight w:val="300"/>
        </w:trPr>
        <w:tc>
          <w:tcPr>
            <w:tcW w:w="6020" w:type="dxa"/>
            <w:noWrap/>
            <w:hideMark/>
          </w:tcPr>
          <w:p w14:paraId="48C1E955" w14:textId="77777777" w:rsidR="00DC6C4F" w:rsidRPr="00DC6C4F" w:rsidRDefault="00DC6C4F">
            <w:proofErr w:type="spellStart"/>
            <w:r w:rsidRPr="00DC6C4F">
              <w:t>catGroupRefresh.sql</w:t>
            </w:r>
            <w:proofErr w:type="spellEnd"/>
          </w:p>
        </w:tc>
      </w:tr>
      <w:tr w:rsidR="00DC6C4F" w:rsidRPr="00DC6C4F" w14:paraId="0CF2DAF1" w14:textId="77777777" w:rsidTr="00DC6C4F">
        <w:trPr>
          <w:trHeight w:val="300"/>
        </w:trPr>
        <w:tc>
          <w:tcPr>
            <w:tcW w:w="6020" w:type="dxa"/>
            <w:noWrap/>
            <w:hideMark/>
          </w:tcPr>
          <w:p w14:paraId="60F40864" w14:textId="77777777" w:rsidR="00DC6C4F" w:rsidRPr="00DC6C4F" w:rsidRDefault="00DC6C4F">
            <w:proofErr w:type="spellStart"/>
            <w:r w:rsidRPr="00DC6C4F">
              <w:t>catGroupRemoveAttributeGroup.sql</w:t>
            </w:r>
            <w:proofErr w:type="spellEnd"/>
          </w:p>
        </w:tc>
      </w:tr>
      <w:tr w:rsidR="00DC6C4F" w:rsidRPr="00DC6C4F" w14:paraId="598571A6" w14:textId="77777777" w:rsidTr="00DC6C4F">
        <w:trPr>
          <w:trHeight w:val="300"/>
        </w:trPr>
        <w:tc>
          <w:tcPr>
            <w:tcW w:w="6020" w:type="dxa"/>
            <w:noWrap/>
            <w:hideMark/>
          </w:tcPr>
          <w:p w14:paraId="5BC617A1" w14:textId="77777777" w:rsidR="00DC6C4F" w:rsidRPr="00DC6C4F" w:rsidRDefault="00DC6C4F">
            <w:proofErr w:type="spellStart"/>
            <w:r w:rsidRPr="00DC6C4F">
              <w:t>catGroupViewAttribGroups.sql</w:t>
            </w:r>
            <w:proofErr w:type="spellEnd"/>
          </w:p>
        </w:tc>
      </w:tr>
      <w:tr w:rsidR="00DC6C4F" w:rsidRPr="00DC6C4F" w14:paraId="3127EA80" w14:textId="77777777" w:rsidTr="00DC6C4F">
        <w:trPr>
          <w:trHeight w:val="300"/>
        </w:trPr>
        <w:tc>
          <w:tcPr>
            <w:tcW w:w="6020" w:type="dxa"/>
            <w:noWrap/>
            <w:hideMark/>
          </w:tcPr>
          <w:p w14:paraId="6F65D84D" w14:textId="77777777" w:rsidR="00DC6C4F" w:rsidRPr="00DC6C4F" w:rsidRDefault="00DC6C4F">
            <w:proofErr w:type="spellStart"/>
            <w:r w:rsidRPr="00DC6C4F">
              <w:t>catPagePartAltFieldChange.sql</w:t>
            </w:r>
            <w:proofErr w:type="spellEnd"/>
          </w:p>
        </w:tc>
      </w:tr>
      <w:tr w:rsidR="00DC6C4F" w:rsidRPr="00DC6C4F" w14:paraId="5984A5A0" w14:textId="77777777" w:rsidTr="00DC6C4F">
        <w:trPr>
          <w:trHeight w:val="300"/>
        </w:trPr>
        <w:tc>
          <w:tcPr>
            <w:tcW w:w="6020" w:type="dxa"/>
            <w:noWrap/>
            <w:hideMark/>
          </w:tcPr>
          <w:p w14:paraId="635BF2F6" w14:textId="77777777" w:rsidR="00DC6C4F" w:rsidRPr="00DC6C4F" w:rsidRDefault="00DC6C4F">
            <w:proofErr w:type="spellStart"/>
            <w:r w:rsidRPr="00DC6C4F">
              <w:t>catPagePartAltHomeCreate.sql</w:t>
            </w:r>
            <w:proofErr w:type="spellEnd"/>
          </w:p>
        </w:tc>
      </w:tr>
      <w:tr w:rsidR="00DC6C4F" w:rsidRPr="00DC6C4F" w14:paraId="43C0A809" w14:textId="77777777" w:rsidTr="00DC6C4F">
        <w:trPr>
          <w:trHeight w:val="300"/>
        </w:trPr>
        <w:tc>
          <w:tcPr>
            <w:tcW w:w="6020" w:type="dxa"/>
            <w:noWrap/>
            <w:hideMark/>
          </w:tcPr>
          <w:p w14:paraId="50D2D84B" w14:textId="77777777" w:rsidR="00DC6C4F" w:rsidRPr="00DC6C4F" w:rsidRDefault="00DC6C4F">
            <w:proofErr w:type="spellStart"/>
            <w:r w:rsidRPr="00DC6C4F">
              <w:t>catPagePartAltHomeDestroy.sql</w:t>
            </w:r>
            <w:proofErr w:type="spellEnd"/>
          </w:p>
        </w:tc>
      </w:tr>
      <w:tr w:rsidR="00DC6C4F" w:rsidRPr="00DC6C4F" w14:paraId="52A9E0BD" w14:textId="77777777" w:rsidTr="00DC6C4F">
        <w:trPr>
          <w:trHeight w:val="300"/>
        </w:trPr>
        <w:tc>
          <w:tcPr>
            <w:tcW w:w="6020" w:type="dxa"/>
            <w:noWrap/>
            <w:hideMark/>
          </w:tcPr>
          <w:p w14:paraId="50FB4599" w14:textId="77777777" w:rsidR="00DC6C4F" w:rsidRPr="00DC6C4F" w:rsidRDefault="00DC6C4F">
            <w:proofErr w:type="spellStart"/>
            <w:r w:rsidRPr="00DC6C4F">
              <w:t>catPagePartAltHomeFindByPagePartId.sql</w:t>
            </w:r>
            <w:proofErr w:type="spellEnd"/>
          </w:p>
        </w:tc>
      </w:tr>
      <w:tr w:rsidR="00DC6C4F" w:rsidRPr="00DC6C4F" w14:paraId="07131F8A" w14:textId="77777777" w:rsidTr="00DC6C4F">
        <w:trPr>
          <w:trHeight w:val="300"/>
        </w:trPr>
        <w:tc>
          <w:tcPr>
            <w:tcW w:w="6020" w:type="dxa"/>
            <w:noWrap/>
            <w:hideMark/>
          </w:tcPr>
          <w:p w14:paraId="5A1F8A8D" w14:textId="77777777" w:rsidR="00DC6C4F" w:rsidRPr="00DC6C4F" w:rsidRDefault="00DC6C4F">
            <w:proofErr w:type="spellStart"/>
            <w:r w:rsidRPr="00DC6C4F">
              <w:t>catPagePartAltRefresh.sql</w:t>
            </w:r>
            <w:proofErr w:type="spellEnd"/>
          </w:p>
        </w:tc>
      </w:tr>
      <w:tr w:rsidR="00DC6C4F" w:rsidRPr="00DC6C4F" w14:paraId="364ED4D4" w14:textId="77777777" w:rsidTr="00DC6C4F">
        <w:trPr>
          <w:trHeight w:val="300"/>
        </w:trPr>
        <w:tc>
          <w:tcPr>
            <w:tcW w:w="6020" w:type="dxa"/>
            <w:noWrap/>
            <w:hideMark/>
          </w:tcPr>
          <w:p w14:paraId="03AD9C38" w14:textId="77777777" w:rsidR="00DC6C4F" w:rsidRPr="00DC6C4F" w:rsidRDefault="00DC6C4F">
            <w:proofErr w:type="spellStart"/>
            <w:r w:rsidRPr="00DC6C4F">
              <w:t>catPagePartFieldChange.sql</w:t>
            </w:r>
            <w:proofErr w:type="spellEnd"/>
          </w:p>
        </w:tc>
      </w:tr>
      <w:tr w:rsidR="00DC6C4F" w:rsidRPr="00DC6C4F" w14:paraId="1C5C3BF1" w14:textId="77777777" w:rsidTr="00DC6C4F">
        <w:trPr>
          <w:trHeight w:val="300"/>
        </w:trPr>
        <w:tc>
          <w:tcPr>
            <w:tcW w:w="6020" w:type="dxa"/>
            <w:noWrap/>
            <w:hideMark/>
          </w:tcPr>
          <w:p w14:paraId="0947A39C" w14:textId="77777777" w:rsidR="00DC6C4F" w:rsidRPr="00DC6C4F" w:rsidRDefault="00DC6C4F">
            <w:proofErr w:type="spellStart"/>
            <w:r w:rsidRPr="00DC6C4F">
              <w:t>catPagePartHomeCreate.sql</w:t>
            </w:r>
            <w:proofErr w:type="spellEnd"/>
          </w:p>
        </w:tc>
      </w:tr>
      <w:tr w:rsidR="00DC6C4F" w:rsidRPr="00DC6C4F" w14:paraId="1B4AA3E8" w14:textId="77777777" w:rsidTr="00DC6C4F">
        <w:trPr>
          <w:trHeight w:val="300"/>
        </w:trPr>
        <w:tc>
          <w:tcPr>
            <w:tcW w:w="6020" w:type="dxa"/>
            <w:noWrap/>
            <w:hideMark/>
          </w:tcPr>
          <w:p w14:paraId="19743CBB" w14:textId="77777777" w:rsidR="00DC6C4F" w:rsidRPr="00DC6C4F" w:rsidRDefault="00DC6C4F">
            <w:proofErr w:type="spellStart"/>
            <w:r w:rsidRPr="00DC6C4F">
              <w:t>catPagePartHomeDestroy.sql</w:t>
            </w:r>
            <w:proofErr w:type="spellEnd"/>
          </w:p>
        </w:tc>
      </w:tr>
      <w:tr w:rsidR="00DC6C4F" w:rsidRPr="00DC6C4F" w14:paraId="301F2AD1" w14:textId="77777777" w:rsidTr="00DC6C4F">
        <w:trPr>
          <w:trHeight w:val="300"/>
        </w:trPr>
        <w:tc>
          <w:tcPr>
            <w:tcW w:w="6020" w:type="dxa"/>
            <w:noWrap/>
            <w:hideMark/>
          </w:tcPr>
          <w:p w14:paraId="197ECA2F" w14:textId="77777777" w:rsidR="00DC6C4F" w:rsidRPr="00DC6C4F" w:rsidRDefault="00DC6C4F">
            <w:proofErr w:type="spellStart"/>
            <w:r w:rsidRPr="00DC6C4F">
              <w:t>catPagePartHomeFindByBomNodeCode.sql</w:t>
            </w:r>
            <w:proofErr w:type="spellEnd"/>
          </w:p>
        </w:tc>
      </w:tr>
      <w:tr w:rsidR="00DC6C4F" w:rsidRPr="00DC6C4F" w14:paraId="272EDF9B" w14:textId="77777777" w:rsidTr="00DC6C4F">
        <w:trPr>
          <w:trHeight w:val="300"/>
        </w:trPr>
        <w:tc>
          <w:tcPr>
            <w:tcW w:w="6020" w:type="dxa"/>
            <w:noWrap/>
            <w:hideMark/>
          </w:tcPr>
          <w:p w14:paraId="36BA612E" w14:textId="77777777" w:rsidR="00DC6C4F" w:rsidRPr="00DC6C4F" w:rsidRDefault="00DC6C4F">
            <w:proofErr w:type="spellStart"/>
            <w:r w:rsidRPr="00DC6C4F">
              <w:t>catPagePartHomeFindByBookIdPageId.sql</w:t>
            </w:r>
            <w:proofErr w:type="spellEnd"/>
          </w:p>
        </w:tc>
      </w:tr>
      <w:tr w:rsidR="00DC6C4F" w:rsidRPr="00DC6C4F" w14:paraId="0C09DE5E" w14:textId="77777777" w:rsidTr="00DC6C4F">
        <w:trPr>
          <w:trHeight w:val="300"/>
        </w:trPr>
        <w:tc>
          <w:tcPr>
            <w:tcW w:w="6020" w:type="dxa"/>
            <w:noWrap/>
            <w:hideMark/>
          </w:tcPr>
          <w:p w14:paraId="4C44F222" w14:textId="77777777" w:rsidR="00DC6C4F" w:rsidRPr="00DC6C4F" w:rsidRDefault="00DC6C4F">
            <w:proofErr w:type="spellStart"/>
            <w:r w:rsidRPr="00DC6C4F">
              <w:t>catPagePartHomeFindByStockCode.sql</w:t>
            </w:r>
            <w:proofErr w:type="spellEnd"/>
          </w:p>
        </w:tc>
      </w:tr>
      <w:tr w:rsidR="00DC6C4F" w:rsidRPr="00DC6C4F" w14:paraId="4CAB9B2D" w14:textId="77777777" w:rsidTr="00DC6C4F">
        <w:trPr>
          <w:trHeight w:val="300"/>
        </w:trPr>
        <w:tc>
          <w:tcPr>
            <w:tcW w:w="6020" w:type="dxa"/>
            <w:noWrap/>
            <w:hideMark/>
          </w:tcPr>
          <w:p w14:paraId="71A471B8" w14:textId="77777777" w:rsidR="00DC6C4F" w:rsidRPr="00DC6C4F" w:rsidRDefault="00DC6C4F">
            <w:proofErr w:type="spellStart"/>
            <w:r w:rsidRPr="00DC6C4F">
              <w:t>catPagePartImageDetail.sql</w:t>
            </w:r>
            <w:proofErr w:type="spellEnd"/>
          </w:p>
        </w:tc>
      </w:tr>
      <w:tr w:rsidR="00DC6C4F" w:rsidRPr="00DC6C4F" w14:paraId="62D6EF24" w14:textId="77777777" w:rsidTr="00DC6C4F">
        <w:trPr>
          <w:trHeight w:val="300"/>
        </w:trPr>
        <w:tc>
          <w:tcPr>
            <w:tcW w:w="6020" w:type="dxa"/>
            <w:noWrap/>
            <w:hideMark/>
          </w:tcPr>
          <w:p w14:paraId="6E6CE696" w14:textId="77777777" w:rsidR="00DC6C4F" w:rsidRPr="00DC6C4F" w:rsidRDefault="00DC6C4F">
            <w:proofErr w:type="spellStart"/>
            <w:r w:rsidRPr="00DC6C4F">
              <w:t>catPagePartRefresh.sql</w:t>
            </w:r>
            <w:proofErr w:type="spellEnd"/>
          </w:p>
        </w:tc>
      </w:tr>
      <w:tr w:rsidR="00DC6C4F" w:rsidRPr="00DC6C4F" w14:paraId="451E7DA8" w14:textId="77777777" w:rsidTr="00DC6C4F">
        <w:trPr>
          <w:trHeight w:val="300"/>
        </w:trPr>
        <w:tc>
          <w:tcPr>
            <w:tcW w:w="6020" w:type="dxa"/>
            <w:noWrap/>
            <w:hideMark/>
          </w:tcPr>
          <w:p w14:paraId="6AA13295" w14:textId="77777777" w:rsidR="00DC6C4F" w:rsidRPr="00DC6C4F" w:rsidRDefault="00DC6C4F">
            <w:proofErr w:type="spellStart"/>
            <w:r w:rsidRPr="00DC6C4F">
              <w:t>catPartFieldChange.sql</w:t>
            </w:r>
            <w:proofErr w:type="spellEnd"/>
          </w:p>
        </w:tc>
      </w:tr>
      <w:tr w:rsidR="00DC6C4F" w:rsidRPr="00DC6C4F" w14:paraId="27FBC599" w14:textId="77777777" w:rsidTr="00DC6C4F">
        <w:trPr>
          <w:trHeight w:val="300"/>
        </w:trPr>
        <w:tc>
          <w:tcPr>
            <w:tcW w:w="6020" w:type="dxa"/>
            <w:noWrap/>
            <w:hideMark/>
          </w:tcPr>
          <w:p w14:paraId="3DC775B7" w14:textId="77777777" w:rsidR="00DC6C4F" w:rsidRPr="00DC6C4F" w:rsidRDefault="00DC6C4F">
            <w:proofErr w:type="spellStart"/>
            <w:r w:rsidRPr="00DC6C4F">
              <w:t>catPartHomeCreate.sql</w:t>
            </w:r>
            <w:proofErr w:type="spellEnd"/>
          </w:p>
        </w:tc>
      </w:tr>
      <w:tr w:rsidR="00DC6C4F" w:rsidRPr="00DC6C4F" w14:paraId="048612C6" w14:textId="77777777" w:rsidTr="00DC6C4F">
        <w:trPr>
          <w:trHeight w:val="300"/>
        </w:trPr>
        <w:tc>
          <w:tcPr>
            <w:tcW w:w="6020" w:type="dxa"/>
            <w:noWrap/>
            <w:hideMark/>
          </w:tcPr>
          <w:p w14:paraId="00D84971" w14:textId="77777777" w:rsidR="00DC6C4F" w:rsidRPr="00DC6C4F" w:rsidRDefault="00DC6C4F">
            <w:proofErr w:type="spellStart"/>
            <w:r w:rsidRPr="00DC6C4F">
              <w:t>catPartHomeDestroy.sql</w:t>
            </w:r>
            <w:proofErr w:type="spellEnd"/>
          </w:p>
        </w:tc>
      </w:tr>
      <w:tr w:rsidR="00DC6C4F" w:rsidRPr="00DC6C4F" w14:paraId="3CE0B8A7" w14:textId="77777777" w:rsidTr="00DC6C4F">
        <w:trPr>
          <w:trHeight w:val="300"/>
        </w:trPr>
        <w:tc>
          <w:tcPr>
            <w:tcW w:w="6020" w:type="dxa"/>
            <w:noWrap/>
            <w:hideMark/>
          </w:tcPr>
          <w:p w14:paraId="268AFB8B" w14:textId="77777777" w:rsidR="00DC6C4F" w:rsidRPr="00DC6C4F" w:rsidRDefault="00DC6C4F">
            <w:proofErr w:type="spellStart"/>
            <w:r w:rsidRPr="00DC6C4F">
              <w:t>catPartHomeFindByStockCode.sql</w:t>
            </w:r>
            <w:proofErr w:type="spellEnd"/>
          </w:p>
        </w:tc>
      </w:tr>
      <w:tr w:rsidR="00DC6C4F" w:rsidRPr="00DC6C4F" w14:paraId="146C695D" w14:textId="77777777" w:rsidTr="00DC6C4F">
        <w:trPr>
          <w:trHeight w:val="300"/>
        </w:trPr>
        <w:tc>
          <w:tcPr>
            <w:tcW w:w="6020" w:type="dxa"/>
            <w:noWrap/>
            <w:hideMark/>
          </w:tcPr>
          <w:p w14:paraId="1418BF37" w14:textId="77777777" w:rsidR="00DC6C4F" w:rsidRPr="00DC6C4F" w:rsidRDefault="00DC6C4F">
            <w:proofErr w:type="spellStart"/>
            <w:r w:rsidRPr="00DC6C4F">
              <w:t>catPartRefresh.sql</w:t>
            </w:r>
            <w:proofErr w:type="spellEnd"/>
          </w:p>
        </w:tc>
      </w:tr>
      <w:tr w:rsidR="00DC6C4F" w:rsidRPr="00DC6C4F" w14:paraId="5445A53B" w14:textId="77777777" w:rsidTr="00DC6C4F">
        <w:trPr>
          <w:trHeight w:val="300"/>
        </w:trPr>
        <w:tc>
          <w:tcPr>
            <w:tcW w:w="6020" w:type="dxa"/>
            <w:noWrap/>
            <w:hideMark/>
          </w:tcPr>
          <w:p w14:paraId="1E12DA19" w14:textId="77777777" w:rsidR="00DC6C4F" w:rsidRPr="00DC6C4F" w:rsidRDefault="00DC6C4F">
            <w:proofErr w:type="spellStart"/>
            <w:r w:rsidRPr="00DC6C4F">
              <w:t>catProgressPartListAddLine.sql</w:t>
            </w:r>
            <w:proofErr w:type="spellEnd"/>
          </w:p>
        </w:tc>
      </w:tr>
      <w:tr w:rsidR="00DC6C4F" w:rsidRPr="00DC6C4F" w14:paraId="5D2B0D2A" w14:textId="77777777" w:rsidTr="00DC6C4F">
        <w:trPr>
          <w:trHeight w:val="300"/>
        </w:trPr>
        <w:tc>
          <w:tcPr>
            <w:tcW w:w="6020" w:type="dxa"/>
            <w:noWrap/>
            <w:hideMark/>
          </w:tcPr>
          <w:p w14:paraId="0EE0B276" w14:textId="77777777" w:rsidR="00DC6C4F" w:rsidRPr="00DC6C4F" w:rsidRDefault="00DC6C4F">
            <w:proofErr w:type="spellStart"/>
            <w:r w:rsidRPr="00DC6C4F">
              <w:t>catProgressPartListCreate.sql</w:t>
            </w:r>
            <w:proofErr w:type="spellEnd"/>
          </w:p>
        </w:tc>
      </w:tr>
      <w:tr w:rsidR="00DC6C4F" w:rsidRPr="00DC6C4F" w14:paraId="6F6CC2C3" w14:textId="77777777" w:rsidTr="00DC6C4F">
        <w:trPr>
          <w:trHeight w:val="300"/>
        </w:trPr>
        <w:tc>
          <w:tcPr>
            <w:tcW w:w="6020" w:type="dxa"/>
            <w:noWrap/>
            <w:hideMark/>
          </w:tcPr>
          <w:p w14:paraId="57A4FC38" w14:textId="77777777" w:rsidR="00DC6C4F" w:rsidRPr="00DC6C4F" w:rsidRDefault="00DC6C4F">
            <w:proofErr w:type="spellStart"/>
            <w:r w:rsidRPr="00DC6C4F">
              <w:t>catSetGroupFieldChange.sql</w:t>
            </w:r>
            <w:proofErr w:type="spellEnd"/>
          </w:p>
        </w:tc>
      </w:tr>
      <w:tr w:rsidR="00DC6C4F" w:rsidRPr="00DC6C4F" w14:paraId="425A0BAD" w14:textId="77777777" w:rsidTr="00DC6C4F">
        <w:trPr>
          <w:trHeight w:val="300"/>
        </w:trPr>
        <w:tc>
          <w:tcPr>
            <w:tcW w:w="6020" w:type="dxa"/>
            <w:noWrap/>
            <w:hideMark/>
          </w:tcPr>
          <w:p w14:paraId="3A78AB8D" w14:textId="77777777" w:rsidR="00DC6C4F" w:rsidRPr="00DC6C4F" w:rsidRDefault="00DC6C4F">
            <w:proofErr w:type="spellStart"/>
            <w:r w:rsidRPr="00DC6C4F">
              <w:t>catSetGroupHomeCreate.sql</w:t>
            </w:r>
            <w:proofErr w:type="spellEnd"/>
          </w:p>
        </w:tc>
      </w:tr>
      <w:tr w:rsidR="00DC6C4F" w:rsidRPr="00DC6C4F" w14:paraId="00F1686F" w14:textId="77777777" w:rsidTr="00DC6C4F">
        <w:trPr>
          <w:trHeight w:val="300"/>
        </w:trPr>
        <w:tc>
          <w:tcPr>
            <w:tcW w:w="6020" w:type="dxa"/>
            <w:noWrap/>
            <w:hideMark/>
          </w:tcPr>
          <w:p w14:paraId="137EC251" w14:textId="77777777" w:rsidR="00DC6C4F" w:rsidRPr="00DC6C4F" w:rsidRDefault="00DC6C4F">
            <w:proofErr w:type="spellStart"/>
            <w:r w:rsidRPr="00DC6C4F">
              <w:t>catSetGroupHomeDestroy.sql</w:t>
            </w:r>
            <w:proofErr w:type="spellEnd"/>
          </w:p>
        </w:tc>
      </w:tr>
      <w:tr w:rsidR="00DC6C4F" w:rsidRPr="00DC6C4F" w14:paraId="5DBE7EEA" w14:textId="77777777" w:rsidTr="00DC6C4F">
        <w:trPr>
          <w:trHeight w:val="300"/>
        </w:trPr>
        <w:tc>
          <w:tcPr>
            <w:tcW w:w="6020" w:type="dxa"/>
            <w:noWrap/>
            <w:hideMark/>
          </w:tcPr>
          <w:p w14:paraId="484016FB" w14:textId="77777777" w:rsidR="00DC6C4F" w:rsidRPr="00DC6C4F" w:rsidRDefault="00DC6C4F">
            <w:proofErr w:type="spellStart"/>
            <w:r w:rsidRPr="00DC6C4F">
              <w:t>catSetGroupHomeFindBySetCode.sql</w:t>
            </w:r>
            <w:proofErr w:type="spellEnd"/>
          </w:p>
        </w:tc>
      </w:tr>
      <w:tr w:rsidR="00DC6C4F" w:rsidRPr="00DC6C4F" w14:paraId="5844425D" w14:textId="77777777" w:rsidTr="00DC6C4F">
        <w:trPr>
          <w:trHeight w:val="300"/>
        </w:trPr>
        <w:tc>
          <w:tcPr>
            <w:tcW w:w="6020" w:type="dxa"/>
            <w:noWrap/>
            <w:hideMark/>
          </w:tcPr>
          <w:p w14:paraId="7017B33E" w14:textId="77777777" w:rsidR="00DC6C4F" w:rsidRPr="00DC6C4F" w:rsidRDefault="00DC6C4F">
            <w:proofErr w:type="spellStart"/>
            <w:r w:rsidRPr="00DC6C4F">
              <w:t>catSetGroupRefresh.sql</w:t>
            </w:r>
            <w:proofErr w:type="spellEnd"/>
          </w:p>
        </w:tc>
      </w:tr>
      <w:tr w:rsidR="00DC6C4F" w:rsidRPr="00DC6C4F" w14:paraId="6137FE11" w14:textId="77777777" w:rsidTr="00DC6C4F">
        <w:trPr>
          <w:trHeight w:val="300"/>
        </w:trPr>
        <w:tc>
          <w:tcPr>
            <w:tcW w:w="6020" w:type="dxa"/>
            <w:noWrap/>
            <w:hideMark/>
          </w:tcPr>
          <w:p w14:paraId="4DB2D8E7" w14:textId="77777777" w:rsidR="00DC6C4F" w:rsidRPr="00DC6C4F" w:rsidRDefault="00DC6C4F">
            <w:proofErr w:type="spellStart"/>
            <w:r w:rsidRPr="00DC6C4F">
              <w:t>catSupplierPartMove.sql</w:t>
            </w:r>
            <w:proofErr w:type="spellEnd"/>
          </w:p>
        </w:tc>
      </w:tr>
      <w:tr w:rsidR="00DC6C4F" w:rsidRPr="00DC6C4F" w14:paraId="6909074F" w14:textId="77777777" w:rsidTr="00DC6C4F">
        <w:trPr>
          <w:trHeight w:val="300"/>
        </w:trPr>
        <w:tc>
          <w:tcPr>
            <w:tcW w:w="6020" w:type="dxa"/>
            <w:noWrap/>
            <w:hideMark/>
          </w:tcPr>
          <w:p w14:paraId="3C1ABE73" w14:textId="77777777" w:rsidR="00DC6C4F" w:rsidRPr="00DC6C4F" w:rsidRDefault="00DC6C4F">
            <w:proofErr w:type="spellStart"/>
            <w:r w:rsidRPr="00DC6C4F">
              <w:t>catSupplierPartSplit.sql</w:t>
            </w:r>
            <w:proofErr w:type="spellEnd"/>
          </w:p>
        </w:tc>
      </w:tr>
    </w:tbl>
    <w:p w14:paraId="6B932A96" w14:textId="77777777" w:rsidR="00F5622E" w:rsidRDefault="00DB130A" w:rsidP="001B097D">
      <w:pPr>
        <w:pStyle w:val="Heading1"/>
        <w:numPr>
          <w:ilvl w:val="0"/>
          <w:numId w:val="16"/>
        </w:numPr>
      </w:pPr>
      <w:bookmarkStart w:id="28" w:name="_Toc536534177"/>
      <w:r>
        <w:lastRenderedPageBreak/>
        <w:t>Acceptance</w:t>
      </w:r>
      <w:bookmarkEnd w:id="28"/>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44"/>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93EDC" w14:textId="77777777" w:rsidR="008F7366" w:rsidRDefault="008F7366" w:rsidP="005E292E">
      <w:pPr>
        <w:spacing w:after="0" w:line="240" w:lineRule="auto"/>
      </w:pPr>
      <w:r>
        <w:separator/>
      </w:r>
    </w:p>
  </w:endnote>
  <w:endnote w:type="continuationSeparator" w:id="0">
    <w:p w14:paraId="20A56015" w14:textId="77777777" w:rsidR="008F7366" w:rsidRDefault="008F7366"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79D9ACE9" w:rsidR="00DC6C4F" w:rsidRDefault="00DC6C4F"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sidR="007A5419">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DC6C4F" w:rsidRDefault="00DC6C4F"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F6AF2" w14:textId="77777777" w:rsidR="008F7366" w:rsidRDefault="008F7366" w:rsidP="005E292E">
      <w:pPr>
        <w:spacing w:after="0" w:line="240" w:lineRule="auto"/>
      </w:pPr>
      <w:r>
        <w:separator/>
      </w:r>
    </w:p>
  </w:footnote>
  <w:footnote w:type="continuationSeparator" w:id="0">
    <w:p w14:paraId="1E804C19" w14:textId="77777777" w:rsidR="008F7366" w:rsidRDefault="008F7366"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6D0B0E78" w:rsidR="00DC6C4F" w:rsidRPr="00DA72CD" w:rsidRDefault="007A5419">
    <w:pPr>
      <w:pStyle w:val="Header"/>
      <w:rPr>
        <w:b/>
        <w:sz w:val="18"/>
      </w:rPr>
    </w:pPr>
    <w:r w:rsidRPr="007A5419">
      <w:rPr>
        <w:b/>
        <w:sz w:val="18"/>
      </w:rPr>
      <w:t>Define All Structures and Application supporting lookup demands</w:t>
    </w:r>
    <w:r>
      <w:rPr>
        <w:b/>
        <w:sz w:val="1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67F1A"/>
    <w:multiLevelType w:val="hybridMultilevel"/>
    <w:tmpl w:val="C05ABF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0F7F1DAD"/>
    <w:multiLevelType w:val="hybridMultilevel"/>
    <w:tmpl w:val="E0EA349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51050D"/>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8E55F0"/>
    <w:multiLevelType w:val="hybridMultilevel"/>
    <w:tmpl w:val="659215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29D03D0F"/>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3"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155C71"/>
    <w:multiLevelType w:val="hybridMultilevel"/>
    <w:tmpl w:val="549EA2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EB13E09"/>
    <w:multiLevelType w:val="hybridMultilevel"/>
    <w:tmpl w:val="35B85B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7B7DFE"/>
    <w:multiLevelType w:val="hybridMultilevel"/>
    <w:tmpl w:val="F41A3E3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C0706B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9"/>
  </w:num>
  <w:num w:numId="3">
    <w:abstractNumId w:val="33"/>
  </w:num>
  <w:num w:numId="4">
    <w:abstractNumId w:val="25"/>
  </w:num>
  <w:num w:numId="5">
    <w:abstractNumId w:val="8"/>
  </w:num>
  <w:num w:numId="6">
    <w:abstractNumId w:val="43"/>
  </w:num>
  <w:num w:numId="7">
    <w:abstractNumId w:val="44"/>
  </w:num>
  <w:num w:numId="8">
    <w:abstractNumId w:val="12"/>
  </w:num>
  <w:num w:numId="9">
    <w:abstractNumId w:val="20"/>
  </w:num>
  <w:num w:numId="10">
    <w:abstractNumId w:val="31"/>
  </w:num>
  <w:num w:numId="11">
    <w:abstractNumId w:val="11"/>
  </w:num>
  <w:num w:numId="12">
    <w:abstractNumId w:val="38"/>
  </w:num>
  <w:num w:numId="13">
    <w:abstractNumId w:val="46"/>
  </w:num>
  <w:num w:numId="14">
    <w:abstractNumId w:val="21"/>
  </w:num>
  <w:num w:numId="15">
    <w:abstractNumId w:val="13"/>
  </w:num>
  <w:num w:numId="16">
    <w:abstractNumId w:val="24"/>
  </w:num>
  <w:num w:numId="17">
    <w:abstractNumId w:val="2"/>
  </w:num>
  <w:num w:numId="18">
    <w:abstractNumId w:val="18"/>
  </w:num>
  <w:num w:numId="19">
    <w:abstractNumId w:val="22"/>
  </w:num>
  <w:num w:numId="20">
    <w:abstractNumId w:val="19"/>
  </w:num>
  <w:num w:numId="21">
    <w:abstractNumId w:val="45"/>
  </w:num>
  <w:num w:numId="22">
    <w:abstractNumId w:val="27"/>
  </w:num>
  <w:num w:numId="23">
    <w:abstractNumId w:val="10"/>
  </w:num>
  <w:num w:numId="24">
    <w:abstractNumId w:val="36"/>
  </w:num>
  <w:num w:numId="25">
    <w:abstractNumId w:val="42"/>
  </w:num>
  <w:num w:numId="26">
    <w:abstractNumId w:val="17"/>
  </w:num>
  <w:num w:numId="27">
    <w:abstractNumId w:val="41"/>
  </w:num>
  <w:num w:numId="28">
    <w:abstractNumId w:val="37"/>
  </w:num>
  <w:num w:numId="29">
    <w:abstractNumId w:val="7"/>
  </w:num>
  <w:num w:numId="30">
    <w:abstractNumId w:val="35"/>
  </w:num>
  <w:num w:numId="31">
    <w:abstractNumId w:val="29"/>
  </w:num>
  <w:num w:numId="32">
    <w:abstractNumId w:val="32"/>
  </w:num>
  <w:num w:numId="33">
    <w:abstractNumId w:val="5"/>
  </w:num>
  <w:num w:numId="34">
    <w:abstractNumId w:val="4"/>
  </w:num>
  <w:num w:numId="35">
    <w:abstractNumId w:val="1"/>
  </w:num>
  <w:num w:numId="36">
    <w:abstractNumId w:val="30"/>
  </w:num>
  <w:num w:numId="37">
    <w:abstractNumId w:val="0"/>
  </w:num>
  <w:num w:numId="38">
    <w:abstractNumId w:val="39"/>
  </w:num>
  <w:num w:numId="39">
    <w:abstractNumId w:val="40"/>
  </w:num>
  <w:num w:numId="40">
    <w:abstractNumId w:val="16"/>
  </w:num>
  <w:num w:numId="41">
    <w:abstractNumId w:val="3"/>
  </w:num>
  <w:num w:numId="42">
    <w:abstractNumId w:val="28"/>
  </w:num>
  <w:num w:numId="43">
    <w:abstractNumId w:val="15"/>
  </w:num>
  <w:num w:numId="44">
    <w:abstractNumId w:val="26"/>
  </w:num>
  <w:num w:numId="45">
    <w:abstractNumId w:val="6"/>
  </w:num>
  <w:num w:numId="46">
    <w:abstractNumId w:val="14"/>
  </w:num>
  <w:num w:numId="47">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5D05"/>
    <w:rsid w:val="00026B0D"/>
    <w:rsid w:val="00030285"/>
    <w:rsid w:val="000314DE"/>
    <w:rsid w:val="000329D4"/>
    <w:rsid w:val="00032BFC"/>
    <w:rsid w:val="00034D37"/>
    <w:rsid w:val="00035C31"/>
    <w:rsid w:val="0003680E"/>
    <w:rsid w:val="00036F23"/>
    <w:rsid w:val="00040A81"/>
    <w:rsid w:val="000443D9"/>
    <w:rsid w:val="00044EC0"/>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6C3D"/>
    <w:rsid w:val="00077312"/>
    <w:rsid w:val="000834CB"/>
    <w:rsid w:val="00084228"/>
    <w:rsid w:val="000843DC"/>
    <w:rsid w:val="00084AAA"/>
    <w:rsid w:val="000861EA"/>
    <w:rsid w:val="00087782"/>
    <w:rsid w:val="00092CB0"/>
    <w:rsid w:val="0009429F"/>
    <w:rsid w:val="00094D21"/>
    <w:rsid w:val="000A1C48"/>
    <w:rsid w:val="000A3576"/>
    <w:rsid w:val="000A3721"/>
    <w:rsid w:val="000A503E"/>
    <w:rsid w:val="000A5180"/>
    <w:rsid w:val="000A618C"/>
    <w:rsid w:val="000B2992"/>
    <w:rsid w:val="000B457C"/>
    <w:rsid w:val="000B4AA0"/>
    <w:rsid w:val="000C1808"/>
    <w:rsid w:val="000D272F"/>
    <w:rsid w:val="000D593D"/>
    <w:rsid w:val="000D5D08"/>
    <w:rsid w:val="000D7372"/>
    <w:rsid w:val="000E51E5"/>
    <w:rsid w:val="000E6033"/>
    <w:rsid w:val="000F1409"/>
    <w:rsid w:val="000F3FEE"/>
    <w:rsid w:val="000F5AF2"/>
    <w:rsid w:val="000F61DE"/>
    <w:rsid w:val="00100DC1"/>
    <w:rsid w:val="00101243"/>
    <w:rsid w:val="00101C36"/>
    <w:rsid w:val="00103CA4"/>
    <w:rsid w:val="00104113"/>
    <w:rsid w:val="001046A4"/>
    <w:rsid w:val="00105821"/>
    <w:rsid w:val="00106F29"/>
    <w:rsid w:val="00110519"/>
    <w:rsid w:val="00111E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4CA7"/>
    <w:rsid w:val="001866B9"/>
    <w:rsid w:val="00187118"/>
    <w:rsid w:val="0018751E"/>
    <w:rsid w:val="001878E9"/>
    <w:rsid w:val="001902CF"/>
    <w:rsid w:val="00193013"/>
    <w:rsid w:val="00193F0A"/>
    <w:rsid w:val="00194047"/>
    <w:rsid w:val="001950EB"/>
    <w:rsid w:val="0019756A"/>
    <w:rsid w:val="001A0214"/>
    <w:rsid w:val="001A145C"/>
    <w:rsid w:val="001A2805"/>
    <w:rsid w:val="001A2F60"/>
    <w:rsid w:val="001A7BF7"/>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1F7680"/>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2E8"/>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86A74"/>
    <w:rsid w:val="00291D96"/>
    <w:rsid w:val="00292121"/>
    <w:rsid w:val="002955DB"/>
    <w:rsid w:val="00295D53"/>
    <w:rsid w:val="00297BE6"/>
    <w:rsid w:val="002A0082"/>
    <w:rsid w:val="002A2CA5"/>
    <w:rsid w:val="002A3F96"/>
    <w:rsid w:val="002A5127"/>
    <w:rsid w:val="002A61EF"/>
    <w:rsid w:val="002A6ED0"/>
    <w:rsid w:val="002A7649"/>
    <w:rsid w:val="002B265D"/>
    <w:rsid w:val="002B3503"/>
    <w:rsid w:val="002B7112"/>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12F5"/>
    <w:rsid w:val="0031272F"/>
    <w:rsid w:val="00312E7C"/>
    <w:rsid w:val="00315402"/>
    <w:rsid w:val="00317F39"/>
    <w:rsid w:val="003211C2"/>
    <w:rsid w:val="00331F97"/>
    <w:rsid w:val="00332686"/>
    <w:rsid w:val="003339A8"/>
    <w:rsid w:val="00337D4B"/>
    <w:rsid w:val="00342589"/>
    <w:rsid w:val="003456B2"/>
    <w:rsid w:val="00347743"/>
    <w:rsid w:val="00354100"/>
    <w:rsid w:val="0035791A"/>
    <w:rsid w:val="003605ED"/>
    <w:rsid w:val="003606CF"/>
    <w:rsid w:val="003613C4"/>
    <w:rsid w:val="00364839"/>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0523"/>
    <w:rsid w:val="003E1F7B"/>
    <w:rsid w:val="003E24A2"/>
    <w:rsid w:val="003E7725"/>
    <w:rsid w:val="003E78EC"/>
    <w:rsid w:val="003F05D4"/>
    <w:rsid w:val="003F2B1B"/>
    <w:rsid w:val="003F3BFC"/>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B2"/>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97725"/>
    <w:rsid w:val="004A09D7"/>
    <w:rsid w:val="004A4672"/>
    <w:rsid w:val="004A6F8B"/>
    <w:rsid w:val="004B32B5"/>
    <w:rsid w:val="004B34EA"/>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22BD"/>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A3F23"/>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24AB"/>
    <w:rsid w:val="00624371"/>
    <w:rsid w:val="006245CC"/>
    <w:rsid w:val="00625269"/>
    <w:rsid w:val="00626710"/>
    <w:rsid w:val="006269F4"/>
    <w:rsid w:val="0062726C"/>
    <w:rsid w:val="0063165F"/>
    <w:rsid w:val="00632870"/>
    <w:rsid w:val="00640D22"/>
    <w:rsid w:val="0064453D"/>
    <w:rsid w:val="00646401"/>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95D12"/>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E74D9"/>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30D"/>
    <w:rsid w:val="00781B98"/>
    <w:rsid w:val="00781F15"/>
    <w:rsid w:val="00782782"/>
    <w:rsid w:val="00794392"/>
    <w:rsid w:val="00794A76"/>
    <w:rsid w:val="00795108"/>
    <w:rsid w:val="00796C7D"/>
    <w:rsid w:val="007A2F6F"/>
    <w:rsid w:val="007A2FCA"/>
    <w:rsid w:val="007A3731"/>
    <w:rsid w:val="007A5419"/>
    <w:rsid w:val="007B1AB0"/>
    <w:rsid w:val="007B778E"/>
    <w:rsid w:val="007C4EF9"/>
    <w:rsid w:val="007D5595"/>
    <w:rsid w:val="007E2659"/>
    <w:rsid w:val="007E4F9C"/>
    <w:rsid w:val="007E7684"/>
    <w:rsid w:val="007F086D"/>
    <w:rsid w:val="007F37DA"/>
    <w:rsid w:val="007F39C9"/>
    <w:rsid w:val="00803F90"/>
    <w:rsid w:val="00805A3C"/>
    <w:rsid w:val="0080666D"/>
    <w:rsid w:val="008106A7"/>
    <w:rsid w:val="0081076A"/>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1803"/>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000C"/>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366"/>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573E"/>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0FD0"/>
    <w:rsid w:val="009E2CA3"/>
    <w:rsid w:val="009E2EF7"/>
    <w:rsid w:val="009E6C56"/>
    <w:rsid w:val="009F4F14"/>
    <w:rsid w:val="009F72A0"/>
    <w:rsid w:val="00A004D6"/>
    <w:rsid w:val="00A01CB3"/>
    <w:rsid w:val="00A024ED"/>
    <w:rsid w:val="00A02916"/>
    <w:rsid w:val="00A05E73"/>
    <w:rsid w:val="00A10D39"/>
    <w:rsid w:val="00A12956"/>
    <w:rsid w:val="00A1453A"/>
    <w:rsid w:val="00A155D8"/>
    <w:rsid w:val="00A177EF"/>
    <w:rsid w:val="00A2520F"/>
    <w:rsid w:val="00A25372"/>
    <w:rsid w:val="00A31024"/>
    <w:rsid w:val="00A312C9"/>
    <w:rsid w:val="00A32E4F"/>
    <w:rsid w:val="00A33691"/>
    <w:rsid w:val="00A33F21"/>
    <w:rsid w:val="00A47BDE"/>
    <w:rsid w:val="00A47D06"/>
    <w:rsid w:val="00A50EDD"/>
    <w:rsid w:val="00A525C3"/>
    <w:rsid w:val="00A52708"/>
    <w:rsid w:val="00A554C7"/>
    <w:rsid w:val="00A578BC"/>
    <w:rsid w:val="00A66770"/>
    <w:rsid w:val="00A678BA"/>
    <w:rsid w:val="00A70C00"/>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4F45"/>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0EE4"/>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3649D"/>
    <w:rsid w:val="00C40480"/>
    <w:rsid w:val="00C424DE"/>
    <w:rsid w:val="00C44258"/>
    <w:rsid w:val="00C456BE"/>
    <w:rsid w:val="00C45A44"/>
    <w:rsid w:val="00C45F31"/>
    <w:rsid w:val="00C5550A"/>
    <w:rsid w:val="00C63FF8"/>
    <w:rsid w:val="00C648EC"/>
    <w:rsid w:val="00C6490F"/>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6982"/>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8B0"/>
    <w:rsid w:val="00D35E70"/>
    <w:rsid w:val="00D4511B"/>
    <w:rsid w:val="00D46E78"/>
    <w:rsid w:val="00D5288C"/>
    <w:rsid w:val="00D536FE"/>
    <w:rsid w:val="00D53CB9"/>
    <w:rsid w:val="00D547C8"/>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626A"/>
    <w:rsid w:val="00D972E3"/>
    <w:rsid w:val="00D979D1"/>
    <w:rsid w:val="00DA1182"/>
    <w:rsid w:val="00DA1639"/>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C4F"/>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21BC"/>
    <w:rsid w:val="00E83A00"/>
    <w:rsid w:val="00E85F97"/>
    <w:rsid w:val="00E8731B"/>
    <w:rsid w:val="00E87CEA"/>
    <w:rsid w:val="00E87D46"/>
    <w:rsid w:val="00E90014"/>
    <w:rsid w:val="00E91266"/>
    <w:rsid w:val="00E941DF"/>
    <w:rsid w:val="00E948F4"/>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0E28"/>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0AE7"/>
    <w:rsid w:val="00F7582E"/>
    <w:rsid w:val="00F7789B"/>
    <w:rsid w:val="00F77ACA"/>
    <w:rsid w:val="00F80EF9"/>
    <w:rsid w:val="00F83A29"/>
    <w:rsid w:val="00F84A29"/>
    <w:rsid w:val="00F850B0"/>
    <w:rsid w:val="00F8717D"/>
    <w:rsid w:val="00F95F3D"/>
    <w:rsid w:val="00FA11F0"/>
    <w:rsid w:val="00FB00C4"/>
    <w:rsid w:val="00FB27A4"/>
    <w:rsid w:val="00FB3387"/>
    <w:rsid w:val="00FB4033"/>
    <w:rsid w:val="00FC53EE"/>
    <w:rsid w:val="00FC5BD0"/>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05203681">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17153651">
      <w:bodyDiv w:val="1"/>
      <w:marLeft w:val="0"/>
      <w:marRight w:val="0"/>
      <w:marTop w:val="0"/>
      <w:marBottom w:val="0"/>
      <w:divBdr>
        <w:top w:val="none" w:sz="0" w:space="0" w:color="auto"/>
        <w:left w:val="none" w:sz="0" w:space="0" w:color="auto"/>
        <w:bottom w:val="none" w:sz="0" w:space="0" w:color="auto"/>
        <w:right w:val="none" w:sz="0" w:space="0" w:color="auto"/>
      </w:divBdr>
    </w:div>
    <w:div w:id="35415985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2265223">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145317108">
      <w:bodyDiv w:val="1"/>
      <w:marLeft w:val="0"/>
      <w:marRight w:val="0"/>
      <w:marTop w:val="0"/>
      <w:marBottom w:val="0"/>
      <w:divBdr>
        <w:top w:val="none" w:sz="0" w:space="0" w:color="auto"/>
        <w:left w:val="none" w:sz="0" w:space="0" w:color="auto"/>
        <w:bottom w:val="none" w:sz="0" w:space="0" w:color="auto"/>
        <w:right w:val="none" w:sz="0" w:space="0" w:color="auto"/>
      </w:divBdr>
    </w:div>
    <w:div w:id="1410228551">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38820473">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877308699">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cid:image004.png@01D4B252.D06688B0" TargetMode="External"/><Relationship Id="rId39" Type="http://schemas.openxmlformats.org/officeDocument/2006/relationships/image" Target="cid:image004.png@01D4781E.5915CD20"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emf"/><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image002.png@01D4B4A0.D4D23520" TargetMode="External"/><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cid:image003.png@01D4781E.5915CD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cid:image003.png@01D4B252.D06688B0" TargetMode="External"/><Relationship Id="rId32" Type="http://schemas.openxmlformats.org/officeDocument/2006/relationships/image" Target="media/image19.png"/><Relationship Id="rId37" Type="http://schemas.openxmlformats.org/officeDocument/2006/relationships/image" Target="cid:image004.png@01D4B4A0.D4D23520" TargetMode="External"/><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cid:image005.png@01D4B252.D06688B0"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cid:image002.png@01D4B252.7FA37C30" TargetMode="External"/><Relationship Id="rId27" Type="http://schemas.openxmlformats.org/officeDocument/2006/relationships/image" Target="media/image16.png"/><Relationship Id="rId30" Type="http://schemas.openxmlformats.org/officeDocument/2006/relationships/image" Target="cid:image006.png@01D4B252.D06688B0" TargetMode="External"/><Relationship Id="rId35" Type="http://schemas.openxmlformats.org/officeDocument/2006/relationships/image" Target="cid:image003.png@01D4B4A0.D4D23520" TargetMode="External"/><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A1FC23-1EB2-44F9-9380-72A403C38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6545</Words>
  <Characters>37311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43769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Jaco van der Westhuizen</cp:lastModifiedBy>
  <cp:revision>32</cp:revision>
  <cp:lastPrinted>2018-03-22T15:58:00Z</cp:lastPrinted>
  <dcterms:created xsi:type="dcterms:W3CDTF">2018-09-18T08:34:00Z</dcterms:created>
  <dcterms:modified xsi:type="dcterms:W3CDTF">2019-01-29T12:28:00Z</dcterms:modified>
</cp:coreProperties>
</file>