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791E0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3F823385" w:rsidR="006E3EF6" w:rsidRPr="00F77ACA" w:rsidRDefault="006E3EF6">
                                  <w:pPr>
                                    <w:pStyle w:val="NoSpacing"/>
                                    <w:spacing w:line="360" w:lineRule="auto"/>
                                    <w:rPr>
                                      <w:b/>
                                      <w:color w:val="FF0000"/>
                                      <w:sz w:val="28"/>
                                      <w:lang w:val="en-ZA"/>
                                    </w:rPr>
                                  </w:pPr>
                                  <w:r>
                                    <w:rPr>
                                      <w:b/>
                                      <w:color w:val="FF0000"/>
                                      <w:sz w:val="28"/>
                                      <w:lang w:val="en-ZA"/>
                                    </w:rPr>
                                    <w:t>Date: 2018/</w:t>
                                  </w:r>
                                  <w:r w:rsidR="00B11722">
                                    <w:rPr>
                                      <w:b/>
                                      <w:color w:val="FF0000"/>
                                      <w:sz w:val="28"/>
                                      <w:lang w:val="en-ZA"/>
                                    </w:rPr>
                                    <w:t>11</w:t>
                                  </w:r>
                                  <w:r>
                                    <w:rPr>
                                      <w:b/>
                                      <w:color w:val="FF0000"/>
                                      <w:sz w:val="28"/>
                                      <w:lang w:val="en-ZA"/>
                                    </w:rPr>
                                    <w:t>/</w:t>
                                  </w:r>
                                  <w:r w:rsidR="00B11722">
                                    <w:rPr>
                                      <w:b/>
                                      <w:color w:val="FF0000"/>
                                      <w:sz w:val="28"/>
                                      <w:lang w:val="en-ZA"/>
                                    </w:rPr>
                                    <w:t>15</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791E0A">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3F823385" w:rsidR="006E3EF6" w:rsidRPr="00F77ACA" w:rsidRDefault="006E3EF6">
                            <w:pPr>
                              <w:pStyle w:val="NoSpacing"/>
                              <w:spacing w:line="360" w:lineRule="auto"/>
                              <w:rPr>
                                <w:b/>
                                <w:color w:val="FF0000"/>
                                <w:sz w:val="28"/>
                                <w:lang w:val="en-ZA"/>
                              </w:rPr>
                            </w:pPr>
                            <w:r>
                              <w:rPr>
                                <w:b/>
                                <w:color w:val="FF0000"/>
                                <w:sz w:val="28"/>
                                <w:lang w:val="en-ZA"/>
                              </w:rPr>
                              <w:t>Date: 2018/</w:t>
                            </w:r>
                            <w:r w:rsidR="00B11722">
                              <w:rPr>
                                <w:b/>
                                <w:color w:val="FF0000"/>
                                <w:sz w:val="28"/>
                                <w:lang w:val="en-ZA"/>
                              </w:rPr>
                              <w:t>11</w:t>
                            </w:r>
                            <w:r>
                              <w:rPr>
                                <w:b/>
                                <w:color w:val="FF0000"/>
                                <w:sz w:val="28"/>
                                <w:lang w:val="en-ZA"/>
                              </w:rPr>
                              <w:t>/</w:t>
                            </w:r>
                            <w:r w:rsidR="00B11722">
                              <w:rPr>
                                <w:b/>
                                <w:color w:val="FF0000"/>
                                <w:sz w:val="28"/>
                                <w:lang w:val="en-ZA"/>
                              </w:rPr>
                              <w:t>15</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0FF3E87" w:rsidR="006E3EF6" w:rsidRDefault="00B11722" w:rsidP="006E3EF6">
                                <w:pPr>
                                  <w:pStyle w:val="NoSpacing"/>
                                  <w:jc w:val="both"/>
                                  <w:rPr>
                                    <w:b/>
                                    <w:color w:val="000000" w:themeColor="text1"/>
                                    <w:sz w:val="24"/>
                                    <w:szCs w:val="28"/>
                                  </w:rPr>
                                </w:pPr>
                                <w:r>
                                  <w:rPr>
                                    <w:b/>
                                    <w:color w:val="000000" w:themeColor="text1"/>
                                    <w:sz w:val="24"/>
                                    <w:szCs w:val="28"/>
                                  </w:rPr>
                                  <w:t>Describes the post sales order release process to pick goods ordered by customers in an efficient manner suitable to the Engineparts business and operational cycle.</w:t>
                                </w:r>
                              </w:p>
                              <w:p w14:paraId="5B0E5FE9" w14:textId="77777777" w:rsidR="00B11722" w:rsidRDefault="00B11722" w:rsidP="006E3EF6">
                                <w:pPr>
                                  <w:pStyle w:val="NoSpacing"/>
                                  <w:jc w:val="both"/>
                                  <w:rPr>
                                    <w:b/>
                                    <w:color w:val="000000" w:themeColor="text1"/>
                                    <w:sz w:val="24"/>
                                    <w:szCs w:val="28"/>
                                  </w:rPr>
                                </w:pPr>
                              </w:p>
                              <w:p w14:paraId="534590A0" w14:textId="746E8102" w:rsidR="00B11722" w:rsidRPr="00A25372" w:rsidRDefault="00B11722" w:rsidP="006E3EF6">
                                <w:pPr>
                                  <w:pStyle w:val="NoSpacing"/>
                                  <w:jc w:val="both"/>
                                  <w:rPr>
                                    <w:b/>
                                    <w:color w:val="000000" w:themeColor="text1"/>
                                    <w:sz w:val="24"/>
                                    <w:szCs w:val="28"/>
                                  </w:rPr>
                                </w:pPr>
                                <w:r>
                                  <w:rPr>
                                    <w:b/>
                                    <w:color w:val="000000" w:themeColor="text1"/>
                                    <w:sz w:val="24"/>
                                    <w:szCs w:val="28"/>
                                  </w:rPr>
                                  <w:t>The original solution was designed and implemented as a BSc Honors project that scored well</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0FF3E87" w:rsidR="006E3EF6" w:rsidRDefault="00B11722" w:rsidP="006E3EF6">
                          <w:pPr>
                            <w:pStyle w:val="NoSpacing"/>
                            <w:jc w:val="both"/>
                            <w:rPr>
                              <w:b/>
                              <w:color w:val="000000" w:themeColor="text1"/>
                              <w:sz w:val="24"/>
                              <w:szCs w:val="28"/>
                            </w:rPr>
                          </w:pPr>
                          <w:r>
                            <w:rPr>
                              <w:b/>
                              <w:color w:val="000000" w:themeColor="text1"/>
                              <w:sz w:val="24"/>
                              <w:szCs w:val="28"/>
                            </w:rPr>
                            <w:t>Describes the post sales order release process to pick goods ordered by customers in an efficient manner suitable to the Engineparts business and operational cycle.</w:t>
                          </w:r>
                        </w:p>
                        <w:p w14:paraId="5B0E5FE9" w14:textId="77777777" w:rsidR="00B11722" w:rsidRDefault="00B11722" w:rsidP="006E3EF6">
                          <w:pPr>
                            <w:pStyle w:val="NoSpacing"/>
                            <w:jc w:val="both"/>
                            <w:rPr>
                              <w:b/>
                              <w:color w:val="000000" w:themeColor="text1"/>
                              <w:sz w:val="24"/>
                              <w:szCs w:val="28"/>
                            </w:rPr>
                          </w:pPr>
                        </w:p>
                        <w:p w14:paraId="534590A0" w14:textId="746E8102" w:rsidR="00B11722" w:rsidRPr="00A25372" w:rsidRDefault="00B11722" w:rsidP="006E3EF6">
                          <w:pPr>
                            <w:pStyle w:val="NoSpacing"/>
                            <w:jc w:val="both"/>
                            <w:rPr>
                              <w:b/>
                              <w:color w:val="000000" w:themeColor="text1"/>
                              <w:sz w:val="24"/>
                              <w:szCs w:val="28"/>
                            </w:rPr>
                          </w:pPr>
                          <w:r>
                            <w:rPr>
                              <w:b/>
                              <w:color w:val="000000" w:themeColor="text1"/>
                              <w:sz w:val="24"/>
                              <w:szCs w:val="28"/>
                            </w:rPr>
                            <w:t>The original solution was designed and implemented as a BSc Honors project that scored well</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490AD91D" w:rsidR="006E3EF6" w:rsidRDefault="006D2FE3">
                                <w:pPr>
                                  <w:pStyle w:val="NoSpacing"/>
                                  <w:jc w:val="right"/>
                                  <w:rPr>
                                    <w:color w:val="FFFFFF" w:themeColor="background1"/>
                                    <w:sz w:val="72"/>
                                    <w:szCs w:val="72"/>
                                    <w:lang w:val="en-ZA"/>
                                  </w:rPr>
                                </w:pPr>
                                <w:r>
                                  <w:rPr>
                                    <w:color w:val="FFFFFF" w:themeColor="background1"/>
                                    <w:sz w:val="72"/>
                                    <w:szCs w:val="72"/>
                                    <w:lang w:val="en-ZA"/>
                                  </w:rPr>
                                  <w:t>Template</w:t>
                                </w:r>
                              </w:p>
                              <w:p w14:paraId="42CE3A23" w14:textId="4DA26A3E" w:rsidR="006E3EF6" w:rsidRPr="006E3EF6" w:rsidRDefault="006D2FE3">
                                <w:pPr>
                                  <w:pStyle w:val="NoSpacing"/>
                                  <w:jc w:val="right"/>
                                  <w:rPr>
                                    <w:i/>
                                    <w:color w:val="FFFFFF" w:themeColor="background1"/>
                                    <w:sz w:val="72"/>
                                    <w:szCs w:val="72"/>
                                    <w:lang w:val="en-ZA"/>
                                  </w:rPr>
                                </w:pPr>
                                <w:r>
                                  <w:rPr>
                                    <w:i/>
                                    <w:color w:val="FFFFFF" w:themeColor="background1"/>
                                    <w:sz w:val="72"/>
                                    <w:szCs w:val="72"/>
                                    <w:lang w:val="en-ZA"/>
                                  </w:rPr>
                                  <w:t>Document purpose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490AD91D" w:rsidR="006E3EF6" w:rsidRDefault="006D2FE3">
                          <w:pPr>
                            <w:pStyle w:val="NoSpacing"/>
                            <w:jc w:val="right"/>
                            <w:rPr>
                              <w:color w:val="FFFFFF" w:themeColor="background1"/>
                              <w:sz w:val="72"/>
                              <w:szCs w:val="72"/>
                              <w:lang w:val="en-ZA"/>
                            </w:rPr>
                          </w:pPr>
                          <w:r>
                            <w:rPr>
                              <w:color w:val="FFFFFF" w:themeColor="background1"/>
                              <w:sz w:val="72"/>
                              <w:szCs w:val="72"/>
                              <w:lang w:val="en-ZA"/>
                            </w:rPr>
                            <w:t>Template</w:t>
                          </w:r>
                        </w:p>
                        <w:p w14:paraId="42CE3A23" w14:textId="4DA26A3E" w:rsidR="006E3EF6" w:rsidRPr="006E3EF6" w:rsidRDefault="006D2FE3">
                          <w:pPr>
                            <w:pStyle w:val="NoSpacing"/>
                            <w:jc w:val="right"/>
                            <w:rPr>
                              <w:i/>
                              <w:color w:val="FFFFFF" w:themeColor="background1"/>
                              <w:sz w:val="72"/>
                              <w:szCs w:val="72"/>
                              <w:lang w:val="en-ZA"/>
                            </w:rPr>
                          </w:pPr>
                          <w:r>
                            <w:rPr>
                              <w:i/>
                              <w:color w:val="FFFFFF" w:themeColor="background1"/>
                              <w:sz w:val="72"/>
                              <w:szCs w:val="72"/>
                              <w:lang w:val="en-ZA"/>
                            </w:rPr>
                            <w:t>Document purpose</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06977CCD" w14:textId="287C704F" w:rsidR="00B11722" w:rsidRDefault="007827E1" w:rsidP="00D56555">
      <w:pPr>
        <w:ind w:left="720"/>
        <w:jc w:val="both"/>
      </w:pPr>
      <w:r>
        <w:t>Any organisation that performs warehousing functions requires a well governed receiving process.</w:t>
      </w:r>
    </w:p>
    <w:p w14:paraId="48ED6063" w14:textId="52F05BA5" w:rsidR="007827E1" w:rsidRDefault="007827E1" w:rsidP="00D56555">
      <w:pPr>
        <w:ind w:left="720"/>
        <w:jc w:val="both"/>
      </w:pPr>
      <w:r>
        <w:t>The Engineparts receiving process has several aspects that optimise the processes to ensure that goods ordered are correctly received</w:t>
      </w:r>
    </w:p>
    <w:p w14:paraId="69F8AD58" w14:textId="64F1F8D1" w:rsidR="007827E1" w:rsidRDefault="007827E1" w:rsidP="00D56555">
      <w:pPr>
        <w:ind w:left="720"/>
        <w:jc w:val="both"/>
      </w:pPr>
      <w:r>
        <w:t xml:space="preserve">Due to extensive integration, there are overlapping aspects between the receiving process, binning release, creditors etc. </w:t>
      </w:r>
    </w:p>
    <w:p w14:paraId="31E35932" w14:textId="33D3378B" w:rsidR="007827E1" w:rsidRDefault="007827E1" w:rsidP="00D56555">
      <w:pPr>
        <w:ind w:left="720"/>
        <w:jc w:val="both"/>
      </w:pPr>
      <w:r>
        <w:t>Each one the integrated functionalities may have similar overview details</w:t>
      </w: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46A8C778" w14:textId="5E70EAC3" w:rsidR="00B56AB6" w:rsidRDefault="00B56AB6" w:rsidP="00B56AB6">
      <w:pPr>
        <w:ind w:left="720"/>
      </w:pPr>
      <w:r>
        <w:t>Receiving</w:t>
      </w:r>
    </w:p>
    <w:p w14:paraId="236FFBFC" w14:textId="25B7915A" w:rsidR="00B56AB6" w:rsidRDefault="00B56AB6" w:rsidP="00B56AB6">
      <w:pPr>
        <w:ind w:left="720"/>
      </w:pPr>
      <w:r>
        <w:t>Despatch</w:t>
      </w:r>
    </w:p>
    <w:p w14:paraId="0E4FF766" w14:textId="31569C64" w:rsidR="00204403" w:rsidRDefault="00204403" w:rsidP="00B56AB6">
      <w:pPr>
        <w:ind w:left="720"/>
      </w:pPr>
      <w:r>
        <w:t>Other parties</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7879294F" w:rsidR="006D2FE3" w:rsidRDefault="006D2FE3" w:rsidP="00034D37">
      <w:pPr>
        <w:pStyle w:val="Heading1"/>
        <w:numPr>
          <w:ilvl w:val="0"/>
          <w:numId w:val="16"/>
        </w:numPr>
      </w:pPr>
      <w:bookmarkStart w:id="3" w:name="_Toc524948412"/>
      <w:r>
        <w:lastRenderedPageBreak/>
        <w:t>Objectives</w:t>
      </w:r>
      <w:bookmarkEnd w:id="3"/>
    </w:p>
    <w:p w14:paraId="5B32A19A" w14:textId="49069FD2" w:rsidR="006D2FE3" w:rsidRDefault="006D2FE3" w:rsidP="006D2FE3"/>
    <w:p w14:paraId="1E2E0A57" w14:textId="35EB3FBA" w:rsidR="007827E1" w:rsidRDefault="007827E1" w:rsidP="007827E1">
      <w:pPr>
        <w:ind w:left="720"/>
      </w:pPr>
      <w:r>
        <w:t>Purchase orders are issued to suppliers that contain part numbers and pricing as quoted on the captured price lists as received from suppliers</w:t>
      </w:r>
    </w:p>
    <w:p w14:paraId="1CF89512" w14:textId="5745B7B7" w:rsidR="007827E1" w:rsidRDefault="007827E1" w:rsidP="007827E1">
      <w:pPr>
        <w:ind w:left="720"/>
      </w:pPr>
      <w:r>
        <w:t>The receiving department needs to verify that the physical goods received match what was ordered and if not, the physical goods received need to be quarantined and referred to the purchasing department for resolution:</w:t>
      </w:r>
    </w:p>
    <w:p w14:paraId="28A5C84A" w14:textId="78589C4C" w:rsidR="007827E1" w:rsidRDefault="007827E1" w:rsidP="007827E1">
      <w:pPr>
        <w:ind w:left="720"/>
      </w:pPr>
      <w:r>
        <w:t>The following outcomes are possible:</w:t>
      </w:r>
    </w:p>
    <w:p w14:paraId="7A71156E" w14:textId="3F9F803B" w:rsidR="007827E1" w:rsidRDefault="007827E1" w:rsidP="007827E1">
      <w:pPr>
        <w:pStyle w:val="ListParagraph"/>
        <w:numPr>
          <w:ilvl w:val="1"/>
          <w:numId w:val="16"/>
        </w:numPr>
      </w:pPr>
      <w:r>
        <w:t>The product received is returned in full – likely to be the wrong product or incorrect pricing</w:t>
      </w:r>
    </w:p>
    <w:p w14:paraId="6507249C" w14:textId="52817BA4" w:rsidR="007827E1" w:rsidRDefault="007827E1" w:rsidP="007827E1">
      <w:pPr>
        <w:pStyle w:val="ListParagraph"/>
        <w:numPr>
          <w:ilvl w:val="1"/>
          <w:numId w:val="16"/>
        </w:numPr>
      </w:pPr>
      <w:r>
        <w:t>Should there be more received than ordered, the items over received is returned</w:t>
      </w:r>
    </w:p>
    <w:p w14:paraId="4C711347" w14:textId="705D21B1" w:rsidR="007827E1" w:rsidRDefault="007827E1" w:rsidP="007827E1">
      <w:pPr>
        <w:pStyle w:val="ListParagraph"/>
        <w:numPr>
          <w:ilvl w:val="1"/>
          <w:numId w:val="16"/>
        </w:numPr>
      </w:pPr>
      <w:r>
        <w:t xml:space="preserve">The purchasing department may change the quantity ordered on the purchase order </w:t>
      </w:r>
      <w:r>
        <w:t>(partly or fully)</w:t>
      </w:r>
      <w:r>
        <w:t xml:space="preserve"> and instruct the receiving department to receive the goods against the altered purchase order.</w:t>
      </w:r>
    </w:p>
    <w:p w14:paraId="3FE26D2D" w14:textId="44F770F9" w:rsidR="007827E1" w:rsidRDefault="007827E1" w:rsidP="007827E1">
      <w:pPr>
        <w:pStyle w:val="ListParagraph"/>
        <w:numPr>
          <w:ilvl w:val="1"/>
          <w:numId w:val="16"/>
        </w:numPr>
      </w:pPr>
      <w:r>
        <w:t xml:space="preserve">If the product received is not ordered, the purchasing department may change the purchase order or issue a new </w:t>
      </w:r>
      <w:r w:rsidR="006F7399">
        <w:t xml:space="preserve">purchase order </w:t>
      </w:r>
      <w:r>
        <w:t xml:space="preserve">to </w:t>
      </w:r>
      <w:r w:rsidR="006F7399">
        <w:t>reflect the goods received. This will allow the receiving department to receive goods correctly</w:t>
      </w:r>
    </w:p>
    <w:p w14:paraId="2B755FD5" w14:textId="7F2D5308" w:rsidR="00C25F25" w:rsidRDefault="00C25F25" w:rsidP="00034D37">
      <w:pPr>
        <w:pStyle w:val="Heading1"/>
        <w:numPr>
          <w:ilvl w:val="0"/>
          <w:numId w:val="16"/>
        </w:numPr>
      </w:pPr>
      <w:bookmarkStart w:id="4" w:name="_Toc524948413"/>
      <w:r>
        <w:t xml:space="preserve">Business </w:t>
      </w:r>
      <w:r w:rsidR="006F7399">
        <w:t>Process</w:t>
      </w:r>
    </w:p>
    <w:p w14:paraId="78C2CD4A" w14:textId="5273280E" w:rsidR="00C25F25" w:rsidRDefault="00C25F25" w:rsidP="00C25F25"/>
    <w:p w14:paraId="5FDF22EA" w14:textId="55886566" w:rsidR="006F7399" w:rsidRDefault="006F7399" w:rsidP="006F7399">
      <w:pPr>
        <w:ind w:left="720"/>
      </w:pPr>
      <w:r>
        <w:t>On receipt of the delivery note and related consignment, the source documentation is captured as is, including goods not ordered. The transactional data is integrated into the creditors system to reflect the supplier expectation.</w:t>
      </w:r>
    </w:p>
    <w:p w14:paraId="6B44D2FF" w14:textId="2604761A" w:rsidR="006F7399" w:rsidRDefault="006F7399" w:rsidP="006F7399">
      <w:pPr>
        <w:ind w:left="720"/>
      </w:pPr>
      <w:r>
        <w:t>Based on the source documentation, several item labels, if applicable, are printed corresponding to the supplier advice of goods received.</w:t>
      </w:r>
    </w:p>
    <w:p w14:paraId="42E6F67F" w14:textId="2EC923EB" w:rsidR="006F7399" w:rsidRDefault="006F7399" w:rsidP="006F7399">
      <w:pPr>
        <w:ind w:left="720"/>
      </w:pPr>
      <w:r>
        <w:t>Each item is inspected to the related SOP standard and a label affixed accordingly.</w:t>
      </w:r>
    </w:p>
    <w:p w14:paraId="7245FA34" w14:textId="55E92C06" w:rsidR="006F7399" w:rsidRDefault="006F7399" w:rsidP="006F7399">
      <w:pPr>
        <w:ind w:left="720"/>
      </w:pPr>
      <w:r>
        <w:t>At the end of the task there is one of the following outcomes:</w:t>
      </w:r>
    </w:p>
    <w:p w14:paraId="6D4ACAED" w14:textId="7B21AF4A" w:rsidR="006F7399" w:rsidRDefault="006F7399" w:rsidP="006F7399">
      <w:pPr>
        <w:pStyle w:val="ListParagraph"/>
        <w:numPr>
          <w:ilvl w:val="1"/>
          <w:numId w:val="16"/>
        </w:numPr>
      </w:pPr>
      <w:r>
        <w:t>Surplus labels indicate fewer physical items received than stated on the delivery note.</w:t>
      </w:r>
    </w:p>
    <w:p w14:paraId="24B50489" w14:textId="68FA23F0" w:rsidR="006F7399" w:rsidRDefault="006F7399" w:rsidP="006F7399">
      <w:pPr>
        <w:pStyle w:val="ListParagraph"/>
        <w:numPr>
          <w:ilvl w:val="1"/>
          <w:numId w:val="16"/>
        </w:numPr>
      </w:pPr>
      <w:r>
        <w:t>Short of labels (surplus items) indicate that the supplier has sent more than the supporting documentation.</w:t>
      </w:r>
    </w:p>
    <w:p w14:paraId="5F419224" w14:textId="4EFB556E" w:rsidR="006F7399" w:rsidRDefault="006F7399" w:rsidP="006F7399">
      <w:pPr>
        <w:pStyle w:val="ListParagraph"/>
        <w:numPr>
          <w:ilvl w:val="1"/>
          <w:numId w:val="16"/>
        </w:numPr>
      </w:pPr>
      <w:r>
        <w:t>No surplus labels – the goods are passed through for binning</w:t>
      </w:r>
    </w:p>
    <w:p w14:paraId="33F85B73" w14:textId="77777777" w:rsidR="00D74A24" w:rsidRDefault="006F7399" w:rsidP="006F7399">
      <w:pPr>
        <w:ind w:left="750"/>
      </w:pPr>
      <w:r>
        <w:t xml:space="preserve">Items received not ordered </w:t>
      </w:r>
      <w:r w:rsidR="00831264">
        <w:t xml:space="preserve">are recorded and depending on the purchasing department, sent back to the supplier using a supplier return for debit transaction. </w:t>
      </w:r>
    </w:p>
    <w:p w14:paraId="3198EE00" w14:textId="5A741FE4" w:rsidR="006F7399" w:rsidRDefault="00831264" w:rsidP="006F7399">
      <w:pPr>
        <w:ind w:left="750"/>
      </w:pPr>
      <w:r>
        <w:t xml:space="preserve">Indent orders will follow a different process due to the excessive </w:t>
      </w:r>
      <w:r w:rsidR="00D74A24">
        <w:t xml:space="preserve">shipping </w:t>
      </w:r>
      <w:r>
        <w:t>cost</w:t>
      </w:r>
      <w:r w:rsidR="00D74A24">
        <w:t>s</w:t>
      </w:r>
      <w:r>
        <w:t xml:space="preserve"> and will be dealt with the </w:t>
      </w:r>
    </w:p>
    <w:p w14:paraId="6D49B5CF" w14:textId="6940CB98" w:rsidR="006F7399" w:rsidRDefault="00D74A24" w:rsidP="006F7399">
      <w:pPr>
        <w:ind w:left="720"/>
      </w:pPr>
      <w:r>
        <w:t>In some instances, items are too small or carry rubber compounds that make labelling of each item less than ideal. These are counted an in some cases bagged and the bag labelled</w:t>
      </w:r>
    </w:p>
    <w:p w14:paraId="75CF8538" w14:textId="55AB3889" w:rsidR="00D74A24" w:rsidRDefault="00D74A24" w:rsidP="006F7399">
      <w:pPr>
        <w:ind w:left="720"/>
      </w:pPr>
      <w:r>
        <w:t>Bulk palletised goods are not labelled in full but carry an outer ePart label.</w:t>
      </w:r>
    </w:p>
    <w:p w14:paraId="24A4BF01" w14:textId="687C686F" w:rsidR="00D74A24" w:rsidRDefault="00D74A24" w:rsidP="006F7399">
      <w:pPr>
        <w:ind w:left="720"/>
      </w:pPr>
      <w:r>
        <w:t xml:space="preserve">A systems improvement is considered to eliminate printing of labels in favour of using the supplier barcode label. This was a consideration during the systems design &amp; development </w:t>
      </w:r>
      <w:r>
        <w:lastRenderedPageBreak/>
        <w:t xml:space="preserve">phase but found, at the time, to be impractical due to the lack (90%) of supplier barcode labels. However, this has changed and makes this a practical solution to implement. The impact level is considered medium and may require </w:t>
      </w:r>
      <w:r w:rsidR="008B6272">
        <w:t xml:space="preserve">and estimated 3 weeks of development work </w:t>
      </w:r>
    </w:p>
    <w:p w14:paraId="07BF600A" w14:textId="1607CB03" w:rsidR="008B6272" w:rsidRDefault="008B6272" w:rsidP="006F7399">
      <w:pPr>
        <w:ind w:left="720"/>
      </w:pPr>
      <w:r>
        <w:t xml:space="preserve">Much of what is printed on the item label is </w:t>
      </w:r>
      <w:r>
        <w:rPr>
          <w:b/>
          <w:i/>
        </w:rPr>
        <w:t>legacy</w:t>
      </w:r>
      <w:r>
        <w:t xml:space="preserve"> system related that matches up to the then operational requirements. some of the label detail pertains only to EP Bloemfontein and not to Alert Engineparts Namibia.</w:t>
      </w:r>
    </w:p>
    <w:p w14:paraId="4403EEDB" w14:textId="6F65074F" w:rsidR="008B6272" w:rsidRPr="008B6272" w:rsidRDefault="008B6272" w:rsidP="006F7399">
      <w:pPr>
        <w:ind w:left="720"/>
      </w:pPr>
      <w:r>
        <w:t>The label format, if used in future should have contents changed</w:t>
      </w:r>
    </w:p>
    <w:p w14:paraId="39BA5577" w14:textId="30DA6FA9" w:rsidR="000B440F" w:rsidRDefault="00114E75" w:rsidP="008B6272">
      <w:pPr>
        <w:pStyle w:val="Heading1"/>
        <w:numPr>
          <w:ilvl w:val="0"/>
          <w:numId w:val="16"/>
        </w:numPr>
      </w:pPr>
      <w:bookmarkStart w:id="5" w:name="_Toc535491637"/>
      <w:r>
        <w:t>Purchase order to GRV</w:t>
      </w:r>
    </w:p>
    <w:p w14:paraId="46FA7691" w14:textId="11A38028" w:rsidR="00114E75" w:rsidRDefault="00114E75" w:rsidP="00114E75"/>
    <w:p w14:paraId="48782C16" w14:textId="29F1E1D7" w:rsidR="00114E75" w:rsidRDefault="00114E75" w:rsidP="00114E75">
      <w:pPr>
        <w:ind w:left="720"/>
      </w:pPr>
      <w:r>
        <w:t xml:space="preserve">Suppliers often deliver goods in part per order </w:t>
      </w:r>
      <w:proofErr w:type="gramStart"/>
      <w:r>
        <w:t>a number of</w:t>
      </w:r>
      <w:proofErr w:type="gramEnd"/>
      <w:r>
        <w:t xml:space="preserve"> times as their stocking level mature to meet with Engineparts demands</w:t>
      </w:r>
    </w:p>
    <w:p w14:paraId="3F71B2EC" w14:textId="51C96E48" w:rsidR="00114E75" w:rsidRDefault="00114E75" w:rsidP="00114E75">
      <w:pPr>
        <w:ind w:left="720"/>
      </w:pPr>
      <w:r>
        <w:t xml:space="preserve">The invoices often refer to the same part ordered across </w:t>
      </w:r>
      <w:proofErr w:type="gramStart"/>
      <w:r>
        <w:t>a number of</w:t>
      </w:r>
      <w:proofErr w:type="gramEnd"/>
      <w:r>
        <w:t xml:space="preserve"> purchase orders as Engineparts orders additional goods on demand.</w:t>
      </w:r>
    </w:p>
    <w:p w14:paraId="37989D71" w14:textId="1B8D95EF" w:rsidR="00114E75" w:rsidRPr="00114E75" w:rsidRDefault="00114E75" w:rsidP="00114E75">
      <w:pPr>
        <w:ind w:left="720"/>
      </w:pPr>
      <w:r>
        <w:t>This had a complication effect that ePart was changed to meet with and as such less the norm in a standardised solution</w:t>
      </w:r>
      <w:bookmarkStart w:id="6" w:name="_GoBack"/>
      <w:bookmarkEnd w:id="6"/>
    </w:p>
    <w:p w14:paraId="47F8C3E6" w14:textId="5CFB8F6E" w:rsidR="008B6272" w:rsidRDefault="008B6272" w:rsidP="008B6272">
      <w:pPr>
        <w:pStyle w:val="Heading1"/>
        <w:numPr>
          <w:ilvl w:val="0"/>
          <w:numId w:val="16"/>
        </w:numPr>
      </w:pPr>
      <w:r>
        <w:t>Database entities and relationships</w:t>
      </w:r>
      <w:bookmarkEnd w:id="5"/>
    </w:p>
    <w:p w14:paraId="2D801AD5" w14:textId="77777777" w:rsidR="008B6272" w:rsidRPr="00B57BA8" w:rsidRDefault="008B6272" w:rsidP="008B6272"/>
    <w:p w14:paraId="269233C6" w14:textId="77777777" w:rsidR="008B6272" w:rsidRDefault="008B6272" w:rsidP="008B6272">
      <w:pPr>
        <w:pStyle w:val="Heading1"/>
        <w:numPr>
          <w:ilvl w:val="0"/>
          <w:numId w:val="16"/>
        </w:numPr>
      </w:pPr>
      <w:bookmarkStart w:id="7" w:name="_Toc535491638"/>
      <w:r>
        <w:t>Programs</w:t>
      </w:r>
      <w:bookmarkEnd w:id="7"/>
    </w:p>
    <w:p w14:paraId="51D8F6F7" w14:textId="77777777" w:rsidR="008B6272" w:rsidRDefault="008B6272" w:rsidP="008B6272">
      <w:pPr>
        <w:pStyle w:val="Heading1"/>
        <w:numPr>
          <w:ilvl w:val="1"/>
          <w:numId w:val="16"/>
        </w:numPr>
      </w:pPr>
      <w:bookmarkStart w:id="8" w:name="_Toc535491639"/>
      <w:r>
        <w:t>MS Windows Executables</w:t>
      </w:r>
      <w:bookmarkEnd w:id="8"/>
    </w:p>
    <w:tbl>
      <w:tblPr>
        <w:tblStyle w:val="TableGrid"/>
        <w:tblW w:w="0" w:type="auto"/>
        <w:tblInd w:w="846" w:type="dxa"/>
        <w:tblLook w:val="04A0" w:firstRow="1" w:lastRow="0" w:firstColumn="1" w:lastColumn="0" w:noHBand="0" w:noVBand="1"/>
      </w:tblPr>
      <w:tblGrid>
        <w:gridCol w:w="2126"/>
        <w:gridCol w:w="5437"/>
      </w:tblGrid>
      <w:tr w:rsidR="008B6272" w:rsidRPr="004D4FE6" w14:paraId="04043872" w14:textId="77777777" w:rsidTr="00877260">
        <w:tc>
          <w:tcPr>
            <w:tcW w:w="2126" w:type="dxa"/>
            <w:vAlign w:val="center"/>
          </w:tcPr>
          <w:p w14:paraId="0B8738E0" w14:textId="77777777" w:rsidR="008B6272" w:rsidRPr="004D4FE6" w:rsidRDefault="008B6272" w:rsidP="00877260">
            <w:pPr>
              <w:jc w:val="center"/>
              <w:rPr>
                <w:b/>
              </w:rPr>
            </w:pPr>
            <w:r w:rsidRPr="004D4FE6">
              <w:rPr>
                <w:b/>
              </w:rPr>
              <w:t>Name</w:t>
            </w:r>
          </w:p>
        </w:tc>
        <w:tc>
          <w:tcPr>
            <w:tcW w:w="5437" w:type="dxa"/>
            <w:vAlign w:val="center"/>
          </w:tcPr>
          <w:p w14:paraId="5D9DA65D" w14:textId="77777777" w:rsidR="008B6272" w:rsidRPr="004D4FE6" w:rsidRDefault="008B6272" w:rsidP="00877260">
            <w:pPr>
              <w:jc w:val="center"/>
              <w:rPr>
                <w:b/>
              </w:rPr>
            </w:pPr>
            <w:r w:rsidRPr="004D4FE6">
              <w:rPr>
                <w:b/>
              </w:rPr>
              <w:t>Description</w:t>
            </w:r>
          </w:p>
        </w:tc>
      </w:tr>
      <w:tr w:rsidR="008B6272" w14:paraId="3A27EA8A" w14:textId="77777777" w:rsidTr="00877260">
        <w:tc>
          <w:tcPr>
            <w:tcW w:w="2126" w:type="dxa"/>
            <w:vAlign w:val="center"/>
          </w:tcPr>
          <w:p w14:paraId="30F62E27" w14:textId="77777777" w:rsidR="008B6272" w:rsidRDefault="008B6272" w:rsidP="00877260"/>
        </w:tc>
        <w:tc>
          <w:tcPr>
            <w:tcW w:w="5437" w:type="dxa"/>
            <w:vAlign w:val="center"/>
          </w:tcPr>
          <w:p w14:paraId="6F55659B" w14:textId="77777777" w:rsidR="008B6272" w:rsidRDefault="008B6272" w:rsidP="00877260"/>
        </w:tc>
      </w:tr>
    </w:tbl>
    <w:p w14:paraId="285D7418" w14:textId="77777777" w:rsidR="008B6272" w:rsidRPr="00F850B0" w:rsidRDefault="008B6272" w:rsidP="008B6272">
      <w:pPr>
        <w:pStyle w:val="Heading1"/>
        <w:numPr>
          <w:ilvl w:val="1"/>
          <w:numId w:val="16"/>
        </w:numPr>
      </w:pPr>
      <w:bookmarkStart w:id="9" w:name="_Toc535491640"/>
      <w:r>
        <w:t>SQL Stored Procedures</w:t>
      </w:r>
      <w:bookmarkEnd w:id="9"/>
    </w:p>
    <w:tbl>
      <w:tblPr>
        <w:tblStyle w:val="TableGrid"/>
        <w:tblW w:w="0" w:type="auto"/>
        <w:tblInd w:w="846" w:type="dxa"/>
        <w:tblLook w:val="04A0" w:firstRow="1" w:lastRow="0" w:firstColumn="1" w:lastColumn="0" w:noHBand="0" w:noVBand="1"/>
      </w:tblPr>
      <w:tblGrid>
        <w:gridCol w:w="4176"/>
        <w:gridCol w:w="3994"/>
      </w:tblGrid>
      <w:tr w:rsidR="008B6272" w:rsidRPr="004D4FE6" w14:paraId="54FAFA41" w14:textId="77777777" w:rsidTr="00877260">
        <w:tc>
          <w:tcPr>
            <w:tcW w:w="4176" w:type="dxa"/>
            <w:vAlign w:val="center"/>
          </w:tcPr>
          <w:p w14:paraId="243B8CE5" w14:textId="77777777" w:rsidR="008B6272" w:rsidRPr="004D4FE6" w:rsidRDefault="008B6272" w:rsidP="00877260">
            <w:pPr>
              <w:jc w:val="center"/>
              <w:rPr>
                <w:b/>
              </w:rPr>
            </w:pPr>
            <w:r w:rsidRPr="004D4FE6">
              <w:rPr>
                <w:b/>
              </w:rPr>
              <w:t>Name</w:t>
            </w:r>
          </w:p>
        </w:tc>
        <w:tc>
          <w:tcPr>
            <w:tcW w:w="3994" w:type="dxa"/>
            <w:vAlign w:val="center"/>
          </w:tcPr>
          <w:p w14:paraId="1B98EE4F" w14:textId="77777777" w:rsidR="008B6272" w:rsidRPr="004D4FE6" w:rsidRDefault="008B6272" w:rsidP="00877260">
            <w:pPr>
              <w:jc w:val="center"/>
              <w:rPr>
                <w:b/>
              </w:rPr>
            </w:pPr>
            <w:r w:rsidRPr="004D4FE6">
              <w:rPr>
                <w:b/>
              </w:rPr>
              <w:t>Description</w:t>
            </w:r>
          </w:p>
        </w:tc>
      </w:tr>
      <w:tr w:rsidR="008B6272" w14:paraId="53C1A476" w14:textId="77777777" w:rsidTr="00877260">
        <w:tc>
          <w:tcPr>
            <w:tcW w:w="4176" w:type="dxa"/>
            <w:vAlign w:val="center"/>
          </w:tcPr>
          <w:p w14:paraId="3B5F7A3D" w14:textId="77777777" w:rsidR="008B6272" w:rsidRDefault="008B6272" w:rsidP="00877260"/>
        </w:tc>
        <w:tc>
          <w:tcPr>
            <w:tcW w:w="3994" w:type="dxa"/>
            <w:vAlign w:val="center"/>
          </w:tcPr>
          <w:p w14:paraId="58E13BD8" w14:textId="77777777" w:rsidR="008B6272" w:rsidRDefault="008B6272" w:rsidP="00877260"/>
        </w:tc>
      </w:tr>
      <w:tr w:rsidR="008B6272" w14:paraId="60745070" w14:textId="77777777" w:rsidTr="00877260">
        <w:tc>
          <w:tcPr>
            <w:tcW w:w="4176" w:type="dxa"/>
            <w:vAlign w:val="center"/>
          </w:tcPr>
          <w:p w14:paraId="46CF1849" w14:textId="77777777" w:rsidR="008B6272" w:rsidRDefault="008B6272" w:rsidP="00877260"/>
        </w:tc>
        <w:tc>
          <w:tcPr>
            <w:tcW w:w="3994" w:type="dxa"/>
            <w:vAlign w:val="center"/>
          </w:tcPr>
          <w:p w14:paraId="11E3850F" w14:textId="77777777" w:rsidR="008B6272" w:rsidRDefault="008B6272" w:rsidP="00877260"/>
        </w:tc>
      </w:tr>
      <w:tr w:rsidR="008B6272" w14:paraId="4CA30917" w14:textId="77777777" w:rsidTr="00877260">
        <w:tc>
          <w:tcPr>
            <w:tcW w:w="4176" w:type="dxa"/>
            <w:vAlign w:val="center"/>
          </w:tcPr>
          <w:p w14:paraId="693EB72B" w14:textId="77777777" w:rsidR="008B6272" w:rsidRDefault="008B6272" w:rsidP="00877260"/>
        </w:tc>
        <w:tc>
          <w:tcPr>
            <w:tcW w:w="3994" w:type="dxa"/>
            <w:vAlign w:val="center"/>
          </w:tcPr>
          <w:p w14:paraId="2605EEB3" w14:textId="77777777" w:rsidR="008B6272" w:rsidRDefault="008B6272" w:rsidP="00877260"/>
        </w:tc>
      </w:tr>
      <w:tr w:rsidR="008B6272" w14:paraId="7F08942E" w14:textId="77777777" w:rsidTr="00877260">
        <w:tc>
          <w:tcPr>
            <w:tcW w:w="4176" w:type="dxa"/>
            <w:vAlign w:val="center"/>
          </w:tcPr>
          <w:p w14:paraId="25A09CCF" w14:textId="77777777" w:rsidR="008B6272" w:rsidRDefault="008B6272" w:rsidP="00877260"/>
        </w:tc>
        <w:tc>
          <w:tcPr>
            <w:tcW w:w="3994" w:type="dxa"/>
            <w:vAlign w:val="center"/>
          </w:tcPr>
          <w:p w14:paraId="1DAC88CB" w14:textId="77777777" w:rsidR="008B6272" w:rsidRDefault="008B6272" w:rsidP="00877260"/>
        </w:tc>
      </w:tr>
    </w:tbl>
    <w:p w14:paraId="6731709F" w14:textId="792D3AE4" w:rsidR="006D2FE3" w:rsidRDefault="006D2FE3" w:rsidP="00034D37">
      <w:pPr>
        <w:pStyle w:val="Heading1"/>
        <w:numPr>
          <w:ilvl w:val="0"/>
          <w:numId w:val="16"/>
        </w:numPr>
      </w:pPr>
      <w:r>
        <w:t>Dependencies</w:t>
      </w:r>
      <w:bookmarkEnd w:id="4"/>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98013B">
        <w:tc>
          <w:tcPr>
            <w:tcW w:w="607" w:type="dxa"/>
            <w:vAlign w:val="center"/>
          </w:tcPr>
          <w:p w14:paraId="1671A825" w14:textId="77777777" w:rsidR="006D2FE3" w:rsidRDefault="006D2FE3" w:rsidP="0098013B">
            <w:r>
              <w:t>#</w:t>
            </w:r>
          </w:p>
        </w:tc>
        <w:tc>
          <w:tcPr>
            <w:tcW w:w="5781" w:type="dxa"/>
            <w:vAlign w:val="center"/>
          </w:tcPr>
          <w:p w14:paraId="214C5A1A" w14:textId="77777777" w:rsidR="006D2FE3" w:rsidRDefault="006D2FE3" w:rsidP="0098013B">
            <w:r>
              <w:t>Description</w:t>
            </w:r>
          </w:p>
        </w:tc>
        <w:tc>
          <w:tcPr>
            <w:tcW w:w="2628" w:type="dxa"/>
            <w:vAlign w:val="center"/>
          </w:tcPr>
          <w:p w14:paraId="092955F0" w14:textId="77777777" w:rsidR="006D2FE3" w:rsidRDefault="006D2FE3" w:rsidP="0098013B">
            <w:r>
              <w:t>Action / By whom</w:t>
            </w:r>
          </w:p>
        </w:tc>
      </w:tr>
      <w:tr w:rsidR="006D2FE3" w14:paraId="47472FD0" w14:textId="77777777" w:rsidTr="0098013B">
        <w:tc>
          <w:tcPr>
            <w:tcW w:w="607" w:type="dxa"/>
            <w:vAlign w:val="center"/>
          </w:tcPr>
          <w:p w14:paraId="58136A19" w14:textId="77777777" w:rsidR="006D2FE3" w:rsidRDefault="006D2FE3" w:rsidP="0098013B">
            <w:pPr>
              <w:jc w:val="center"/>
            </w:pPr>
            <w:r>
              <w:t>1</w:t>
            </w:r>
          </w:p>
        </w:tc>
        <w:tc>
          <w:tcPr>
            <w:tcW w:w="5781" w:type="dxa"/>
            <w:vAlign w:val="center"/>
          </w:tcPr>
          <w:p w14:paraId="7A0B189C" w14:textId="68B3EF68" w:rsidR="006D2FE3" w:rsidRDefault="006D2FE3" w:rsidP="0098013B"/>
        </w:tc>
        <w:tc>
          <w:tcPr>
            <w:tcW w:w="2628" w:type="dxa"/>
            <w:vAlign w:val="center"/>
          </w:tcPr>
          <w:p w14:paraId="16BC0CE3" w14:textId="77777777" w:rsidR="006D2FE3" w:rsidRDefault="006D2FE3" w:rsidP="0098013B"/>
        </w:tc>
      </w:tr>
      <w:tr w:rsidR="006D2FE3" w14:paraId="1ABA82B9" w14:textId="77777777" w:rsidTr="0098013B">
        <w:tc>
          <w:tcPr>
            <w:tcW w:w="607" w:type="dxa"/>
            <w:vAlign w:val="center"/>
          </w:tcPr>
          <w:p w14:paraId="1102261E" w14:textId="77777777" w:rsidR="006D2FE3" w:rsidRDefault="006D2FE3" w:rsidP="0098013B">
            <w:pPr>
              <w:jc w:val="center"/>
            </w:pPr>
            <w:r>
              <w:t>2</w:t>
            </w:r>
          </w:p>
        </w:tc>
        <w:tc>
          <w:tcPr>
            <w:tcW w:w="5781" w:type="dxa"/>
            <w:vAlign w:val="center"/>
          </w:tcPr>
          <w:p w14:paraId="1A7D016D" w14:textId="59F4458B" w:rsidR="006D2FE3" w:rsidRDefault="006D2FE3" w:rsidP="0098013B"/>
        </w:tc>
        <w:tc>
          <w:tcPr>
            <w:tcW w:w="2628" w:type="dxa"/>
            <w:vAlign w:val="center"/>
          </w:tcPr>
          <w:p w14:paraId="48AC72BC" w14:textId="77777777" w:rsidR="006D2FE3" w:rsidRDefault="006D2FE3" w:rsidP="0098013B"/>
        </w:tc>
      </w:tr>
      <w:tr w:rsidR="006D2FE3" w14:paraId="3F58A22B" w14:textId="77777777" w:rsidTr="0098013B">
        <w:tc>
          <w:tcPr>
            <w:tcW w:w="607" w:type="dxa"/>
            <w:vAlign w:val="center"/>
          </w:tcPr>
          <w:p w14:paraId="0035A051" w14:textId="77777777" w:rsidR="006D2FE3" w:rsidRDefault="006D2FE3" w:rsidP="0098013B">
            <w:pPr>
              <w:jc w:val="center"/>
            </w:pPr>
            <w:r>
              <w:t>3</w:t>
            </w:r>
          </w:p>
        </w:tc>
        <w:tc>
          <w:tcPr>
            <w:tcW w:w="5781" w:type="dxa"/>
            <w:vAlign w:val="center"/>
          </w:tcPr>
          <w:p w14:paraId="2454043E" w14:textId="0B1CBA65" w:rsidR="006D2FE3" w:rsidRDefault="006D2FE3" w:rsidP="0098013B"/>
        </w:tc>
        <w:tc>
          <w:tcPr>
            <w:tcW w:w="2628" w:type="dxa"/>
            <w:vAlign w:val="center"/>
          </w:tcPr>
          <w:p w14:paraId="46337692" w14:textId="77777777" w:rsidR="006D2FE3" w:rsidRDefault="006D2FE3" w:rsidP="0098013B"/>
        </w:tc>
      </w:tr>
      <w:tr w:rsidR="006D2FE3" w14:paraId="57B3F725" w14:textId="77777777" w:rsidTr="0098013B">
        <w:tc>
          <w:tcPr>
            <w:tcW w:w="607" w:type="dxa"/>
            <w:vAlign w:val="center"/>
          </w:tcPr>
          <w:p w14:paraId="46523160" w14:textId="77777777" w:rsidR="006D2FE3" w:rsidRDefault="006D2FE3" w:rsidP="0098013B">
            <w:pPr>
              <w:jc w:val="center"/>
            </w:pPr>
            <w:r>
              <w:t>4</w:t>
            </w:r>
          </w:p>
        </w:tc>
        <w:tc>
          <w:tcPr>
            <w:tcW w:w="5781" w:type="dxa"/>
            <w:vAlign w:val="center"/>
          </w:tcPr>
          <w:p w14:paraId="5A3CFCFA" w14:textId="68276073" w:rsidR="006D2FE3" w:rsidRDefault="006D2FE3" w:rsidP="0098013B"/>
        </w:tc>
        <w:tc>
          <w:tcPr>
            <w:tcW w:w="2628" w:type="dxa"/>
            <w:vAlign w:val="center"/>
          </w:tcPr>
          <w:p w14:paraId="70C1D923" w14:textId="77777777" w:rsidR="006D2FE3" w:rsidRDefault="006D2FE3" w:rsidP="0098013B"/>
        </w:tc>
      </w:tr>
      <w:tr w:rsidR="006D2FE3" w14:paraId="3B456110" w14:textId="77777777" w:rsidTr="0098013B">
        <w:tc>
          <w:tcPr>
            <w:tcW w:w="607" w:type="dxa"/>
            <w:vAlign w:val="center"/>
          </w:tcPr>
          <w:p w14:paraId="2E1D21C8" w14:textId="77777777" w:rsidR="006D2FE3" w:rsidRDefault="006D2FE3" w:rsidP="0098013B">
            <w:pPr>
              <w:jc w:val="center"/>
            </w:pPr>
            <w:r>
              <w:t>5</w:t>
            </w:r>
          </w:p>
        </w:tc>
        <w:tc>
          <w:tcPr>
            <w:tcW w:w="5781" w:type="dxa"/>
            <w:vAlign w:val="center"/>
          </w:tcPr>
          <w:p w14:paraId="2EA5B93E" w14:textId="49ABF89D" w:rsidR="006D2FE3" w:rsidRDefault="006D2FE3" w:rsidP="0098013B"/>
        </w:tc>
        <w:tc>
          <w:tcPr>
            <w:tcW w:w="2628" w:type="dxa"/>
            <w:vAlign w:val="center"/>
          </w:tcPr>
          <w:p w14:paraId="26C05338" w14:textId="77777777" w:rsidR="006D2FE3" w:rsidRDefault="006D2FE3" w:rsidP="0098013B"/>
        </w:tc>
      </w:tr>
      <w:tr w:rsidR="006D2FE3" w14:paraId="28894D84" w14:textId="77777777" w:rsidTr="0098013B">
        <w:tc>
          <w:tcPr>
            <w:tcW w:w="607" w:type="dxa"/>
            <w:vAlign w:val="center"/>
          </w:tcPr>
          <w:p w14:paraId="6FA974DB" w14:textId="77777777" w:rsidR="006D2FE3" w:rsidRDefault="006D2FE3" w:rsidP="0098013B">
            <w:pPr>
              <w:jc w:val="center"/>
            </w:pPr>
            <w:r>
              <w:t>6</w:t>
            </w:r>
          </w:p>
        </w:tc>
        <w:tc>
          <w:tcPr>
            <w:tcW w:w="5781" w:type="dxa"/>
            <w:vAlign w:val="center"/>
          </w:tcPr>
          <w:p w14:paraId="52F4F1CA" w14:textId="656D7AE5" w:rsidR="006D2FE3" w:rsidRDefault="006D2FE3" w:rsidP="0098013B"/>
        </w:tc>
        <w:tc>
          <w:tcPr>
            <w:tcW w:w="2628" w:type="dxa"/>
            <w:vAlign w:val="center"/>
          </w:tcPr>
          <w:p w14:paraId="19ECB285" w14:textId="77777777" w:rsidR="006D2FE3" w:rsidRDefault="006D2FE3" w:rsidP="0098013B"/>
        </w:tc>
      </w:tr>
    </w:tbl>
    <w:p w14:paraId="090B6D6D" w14:textId="77777777" w:rsidR="006D2FE3" w:rsidRPr="006D2FE3" w:rsidRDefault="006D2FE3" w:rsidP="006D2FE3"/>
    <w:p w14:paraId="55F06CBA" w14:textId="5FA7BA8E" w:rsidR="006D2FE3" w:rsidRDefault="006D2FE3" w:rsidP="008D3626">
      <w:pPr>
        <w:pStyle w:val="Heading1"/>
        <w:numPr>
          <w:ilvl w:val="0"/>
          <w:numId w:val="16"/>
        </w:numPr>
      </w:pPr>
      <w:bookmarkStart w:id="10" w:name="_Toc524948414"/>
      <w:r>
        <w:t>Risks and mitigation</w:t>
      </w:r>
      <w:bookmarkEnd w:id="10"/>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11" w:name="_Toc524948415"/>
      <w:r>
        <w:t xml:space="preserve">Requirements </w:t>
      </w:r>
      <w:r w:rsidR="00034D37">
        <w:t>overview</w:t>
      </w:r>
      <w:bookmarkEnd w:id="11"/>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2" w:name="_Toc524948416"/>
      <w:r>
        <w:lastRenderedPageBreak/>
        <w:t>Acceptance</w:t>
      </w:r>
      <w:bookmarkEnd w:id="12"/>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3E7F3" w14:textId="77777777" w:rsidR="00791E0A" w:rsidRDefault="00791E0A" w:rsidP="005E292E">
      <w:pPr>
        <w:spacing w:after="0" w:line="240" w:lineRule="auto"/>
      </w:pPr>
      <w:r>
        <w:separator/>
      </w:r>
    </w:p>
  </w:endnote>
  <w:endnote w:type="continuationSeparator" w:id="0">
    <w:p w14:paraId="278F1BE7" w14:textId="77777777" w:rsidR="00791E0A" w:rsidRDefault="00791E0A"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F3A65" w14:textId="77777777" w:rsidR="00791E0A" w:rsidRDefault="00791E0A" w:rsidP="005E292E">
      <w:pPr>
        <w:spacing w:after="0" w:line="240" w:lineRule="auto"/>
      </w:pPr>
      <w:r>
        <w:separator/>
      </w:r>
    </w:p>
  </w:footnote>
  <w:footnote w:type="continuationSeparator" w:id="0">
    <w:p w14:paraId="6D57DB2E" w14:textId="77777777" w:rsidR="00791E0A" w:rsidRDefault="00791E0A"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F1C1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576BC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9"/>
  </w:num>
  <w:num w:numId="4">
    <w:abstractNumId w:val="15"/>
  </w:num>
  <w:num w:numId="5">
    <w:abstractNumId w:val="1"/>
  </w:num>
  <w:num w:numId="6">
    <w:abstractNumId w:val="27"/>
  </w:num>
  <w:num w:numId="7">
    <w:abstractNumId w:val="28"/>
  </w:num>
  <w:num w:numId="8">
    <w:abstractNumId w:val="5"/>
  </w:num>
  <w:num w:numId="9">
    <w:abstractNumId w:val="10"/>
  </w:num>
  <w:num w:numId="10">
    <w:abstractNumId w:val="18"/>
  </w:num>
  <w:num w:numId="11">
    <w:abstractNumId w:val="4"/>
  </w:num>
  <w:num w:numId="12">
    <w:abstractNumId w:val="24"/>
  </w:num>
  <w:num w:numId="13">
    <w:abstractNumId w:val="30"/>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29"/>
  </w:num>
  <w:num w:numId="22">
    <w:abstractNumId w:val="16"/>
  </w:num>
  <w:num w:numId="23">
    <w:abstractNumId w:val="3"/>
  </w:num>
  <w:num w:numId="24">
    <w:abstractNumId w:val="20"/>
  </w:num>
  <w:num w:numId="25">
    <w:abstractNumId w:val="26"/>
  </w:num>
  <w:num w:numId="26">
    <w:abstractNumId w:val="7"/>
  </w:num>
  <w:num w:numId="27">
    <w:abstractNumId w:val="25"/>
  </w:num>
  <w:num w:numId="28">
    <w:abstractNumId w:val="21"/>
  </w:num>
  <w:num w:numId="29">
    <w:abstractNumId w:val="17"/>
  </w:num>
  <w:num w:numId="30">
    <w:abstractNumId w:val="22"/>
  </w:num>
  <w:num w:numId="31">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40F"/>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14E75"/>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403"/>
    <w:rsid w:val="00204FD1"/>
    <w:rsid w:val="002056E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4D46"/>
    <w:rsid w:val="00397E67"/>
    <w:rsid w:val="003A0514"/>
    <w:rsid w:val="003A2CBD"/>
    <w:rsid w:val="003A49E9"/>
    <w:rsid w:val="003A520D"/>
    <w:rsid w:val="003A6375"/>
    <w:rsid w:val="003B13C1"/>
    <w:rsid w:val="003B277C"/>
    <w:rsid w:val="003C4844"/>
    <w:rsid w:val="003D29BD"/>
    <w:rsid w:val="003D4A8E"/>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A6869"/>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399"/>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BA6"/>
    <w:rsid w:val="00756D66"/>
    <w:rsid w:val="00762A95"/>
    <w:rsid w:val="00765AC4"/>
    <w:rsid w:val="00767253"/>
    <w:rsid w:val="007709F6"/>
    <w:rsid w:val="00771ADA"/>
    <w:rsid w:val="00774229"/>
    <w:rsid w:val="00781B98"/>
    <w:rsid w:val="00781F15"/>
    <w:rsid w:val="00782782"/>
    <w:rsid w:val="007827E1"/>
    <w:rsid w:val="00791E0A"/>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1264"/>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6EEB"/>
    <w:rsid w:val="008B0350"/>
    <w:rsid w:val="008B084E"/>
    <w:rsid w:val="008B59B8"/>
    <w:rsid w:val="008B5A73"/>
    <w:rsid w:val="008B6272"/>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1722"/>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74A24"/>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4EB0"/>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E9D1C-3A6D-4161-A124-44258DBA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4</cp:revision>
  <cp:lastPrinted>2018-03-22T15:58:00Z</cp:lastPrinted>
  <dcterms:created xsi:type="dcterms:W3CDTF">2018-11-15T07:29:00Z</dcterms:created>
  <dcterms:modified xsi:type="dcterms:W3CDTF">2019-02-21T11:04:00Z</dcterms:modified>
</cp:coreProperties>
</file>