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88520904"/>
        <w:docPartObj>
          <w:docPartGallery w:val="Cover Pages"/>
          <w:docPartUnique/>
        </w:docPartObj>
      </w:sdtPr>
      <w:sdtEndPr/>
      <w:sdtContent>
        <w:p w14:paraId="36731C19" w14:textId="77777777" w:rsidR="00F77ACA" w:rsidRDefault="00F77ACA">
          <w:r>
            <w:rPr>
              <w:noProof/>
              <w:lang w:eastAsia="en-ZA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6A8BC40" wp14:editId="324A9D65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5FA74C2" w14:textId="77777777" w:rsidR="005B1A45" w:rsidRDefault="00765C5F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Year"/>
                                      <w:id w:val="1012341074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8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5B1A45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8991A1B" w14:textId="71ABF57F" w:rsidR="005B1A45" w:rsidRDefault="005B1A45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 xml:space="preserve">Version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.</w:t>
                                  </w:r>
                                  <w:r w:rsidR="00D25674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</w:p>
                                <w:p w14:paraId="148B522E" w14:textId="29EE8840" w:rsidR="005B1A45" w:rsidRPr="00F77ACA" w:rsidRDefault="005B1A45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Date: 2018/04/09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6A8BC40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55FA74C2" w14:textId="77777777" w:rsidR="005B1A45" w:rsidRDefault="00765C5F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Year"/>
                                <w:id w:val="10123410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8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5B1A45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28991A1B" w14:textId="71ABF57F" w:rsidR="005B1A45" w:rsidRDefault="005B1A45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 xml:space="preserve">Version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.</w:t>
                            </w:r>
                            <w:r w:rsidR="00D25674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</w:p>
                          <w:p w14:paraId="148B522E" w14:textId="29EE8840" w:rsidR="005B1A45" w:rsidRPr="00F77ACA" w:rsidRDefault="005B1A45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Date: 2018/04/09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7909CE6F" w14:textId="77777777" w:rsidR="00F77ACA" w:rsidRDefault="001A145C"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38503BB" wp14:editId="50ED072E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6943725</wp:posOffset>
                    </wp:positionV>
                    <wp:extent cx="3810000" cy="1895475"/>
                    <wp:effectExtent l="0" t="0" r="0" b="952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10000" cy="1895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B7BA32" w14:textId="77777777" w:rsidR="005B1A45" w:rsidRDefault="005B1A45" w:rsidP="00AD690A">
                                <w:pPr>
                                  <w:pStyle w:val="NoSpacing"/>
                                  <w:jc w:val="right"/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  <w:r w:rsidRPr="00AD690A">
                                  <w:rPr>
                                    <w:b/>
                                    <w:i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i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  <w:p w14:paraId="0AF248A4" w14:textId="5136EE1E" w:rsidR="005B1A45" w:rsidRPr="00A25372" w:rsidRDefault="005B1A45" w:rsidP="006E3EF6">
                                <w:pPr>
                                  <w:pStyle w:val="NoSpacing"/>
                                  <w:jc w:val="both"/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</w:pPr>
                                <w:r w:rsidRPr="00A25372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The objective of this document is to 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describe the warehouse </w:t>
                                </w:r>
                                <w:r w:rsidR="003B3F02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pre-count of bulk stock 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>preparation.</w:t>
                                </w:r>
                              </w:p>
                              <w:p w14:paraId="0BD96C96" w14:textId="77777777" w:rsidR="005B1A45" w:rsidRDefault="005B1A45" w:rsidP="001A145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360000" tIns="0" rIns="360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8503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31" type="#_x0000_t202" style="position:absolute;margin-left:35.25pt;margin-top:546.75pt;width:300pt;height:149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" filled="f" stroked="f" strokeweight=".5pt">
                    <v:textbox inset="10mm,0,10mm,0">
                      <w:txbxContent>
                        <w:p w14:paraId="07B7BA32" w14:textId="77777777" w:rsidR="005B1A45" w:rsidRDefault="005B1A45" w:rsidP="00AD690A">
                          <w:pPr>
                            <w:pStyle w:val="NoSpacing"/>
                            <w:jc w:val="right"/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val="en-ZA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  <w:r w:rsidRPr="00AD690A">
                            <w:rPr>
                              <w:b/>
                              <w:i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sdtContent>
                          </w:sdt>
                        </w:p>
                        <w:p w14:paraId="0AF248A4" w14:textId="5136EE1E" w:rsidR="005B1A45" w:rsidRPr="00A25372" w:rsidRDefault="005B1A45" w:rsidP="006E3EF6">
                          <w:pPr>
                            <w:pStyle w:val="NoSpacing"/>
                            <w:jc w:val="both"/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</w:pPr>
                          <w:r w:rsidRPr="00A25372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The objective of this document is to </w:t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describe the warehouse </w:t>
                          </w:r>
                          <w:r w:rsidR="003B3F02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pre-count of bulk stock </w:t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>preparation.</w:t>
                          </w:r>
                        </w:p>
                        <w:p w14:paraId="0BD96C96" w14:textId="77777777" w:rsidR="005B1A45" w:rsidRDefault="005B1A45" w:rsidP="001A145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77ACA"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0395F6E" wp14:editId="240ED222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486650" cy="640080"/>
                    <wp:effectExtent l="0" t="0" r="19050" b="1143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8665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E6BA88" w14:textId="044A071A" w:rsidR="005B1A45" w:rsidRDefault="005B1A4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 xml:space="preserve">Main Warehouse </w:t>
                                </w:r>
                              </w:p>
                              <w:p w14:paraId="14E86E7A" w14:textId="05590378" w:rsidR="005B1A45" w:rsidRPr="003B3F02" w:rsidRDefault="005B1A4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56"/>
                                    <w:szCs w:val="72"/>
                                    <w:lang w:val="en-ZA"/>
                                  </w:rPr>
                                </w:pPr>
                                <w:r w:rsidRPr="003B3F02">
                                  <w:rPr>
                                    <w:color w:val="FFFFFF" w:themeColor="background1"/>
                                    <w:sz w:val="56"/>
                                    <w:szCs w:val="72"/>
                                    <w:lang w:val="en-ZA"/>
                                  </w:rPr>
                                  <w:t>Stock Take 2018-04</w:t>
                                </w:r>
                              </w:p>
                              <w:p w14:paraId="42CE3A23" w14:textId="5F6B8BF2" w:rsidR="005B1A45" w:rsidRPr="006E3EF6" w:rsidRDefault="003B3F02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SOP Pre-Count Bulk Stock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0395F6E" id="Rectangle 16" o:spid="_x0000_s1032" style="position:absolute;margin-left:0;margin-top:0;width:589.5pt;height:50.4pt;z-index:251661312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" o:allowincell="f" fillcolor="black [3213]" strokecolor="black [3213]" strokeweight="1.5pt">
                    <v:textbox style="mso-fit-shape-to-text:t" inset="14.4pt,,14.4pt">
                      <w:txbxContent>
                        <w:p w14:paraId="42E6BA88" w14:textId="044A071A" w:rsidR="005B1A45" w:rsidRDefault="005B1A45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 xml:space="preserve">Main Warehouse </w:t>
                          </w:r>
                        </w:p>
                        <w:p w14:paraId="14E86E7A" w14:textId="05590378" w:rsidR="005B1A45" w:rsidRPr="003B3F02" w:rsidRDefault="005B1A45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56"/>
                              <w:szCs w:val="72"/>
                              <w:lang w:val="en-ZA"/>
                            </w:rPr>
                          </w:pPr>
                          <w:r w:rsidRPr="003B3F02">
                            <w:rPr>
                              <w:color w:val="FFFFFF" w:themeColor="background1"/>
                              <w:sz w:val="56"/>
                              <w:szCs w:val="72"/>
                              <w:lang w:val="en-ZA"/>
                            </w:rPr>
                            <w:t>Stock Take 2018-04</w:t>
                          </w:r>
                        </w:p>
                        <w:p w14:paraId="42CE3A23" w14:textId="5F6B8BF2" w:rsidR="005B1A45" w:rsidRPr="006E3EF6" w:rsidRDefault="003B3F02">
                          <w:pPr>
                            <w:pStyle w:val="NoSpacing"/>
                            <w:jc w:val="right"/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SOP Pre-Count Bulk Stock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7ACA">
            <w:br w:type="page"/>
          </w:r>
        </w:p>
      </w:sdtContent>
    </w:sdt>
    <w:p w14:paraId="084172FC" w14:textId="77777777" w:rsidR="00C24F2D" w:rsidRPr="00603316" w:rsidRDefault="00F77ACA" w:rsidP="00603316">
      <w:pPr>
        <w:jc w:val="center"/>
        <w:rPr>
          <w:b/>
          <w:sz w:val="28"/>
          <w:u w:val="single"/>
        </w:rPr>
      </w:pPr>
      <w:r w:rsidRPr="00603316">
        <w:rPr>
          <w:b/>
          <w:sz w:val="28"/>
          <w:u w:val="single"/>
        </w:rPr>
        <w:lastRenderedPageBreak/>
        <w:t>Table of Contents</w:t>
      </w:r>
    </w:p>
    <w:p w14:paraId="51E4EE5C" w14:textId="77777777" w:rsidR="00F77ACA" w:rsidRDefault="00F77ACA"/>
    <w:p w14:paraId="7C10B857" w14:textId="037501F4" w:rsidR="00851A72" w:rsidRDefault="00175689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 w:rsidR="00851A72">
        <w:rPr>
          <w:noProof/>
        </w:rPr>
        <w:t>Document approval and distribution list</w:t>
      </w:r>
      <w:r w:rsidR="00851A72">
        <w:rPr>
          <w:noProof/>
        </w:rPr>
        <w:tab/>
      </w:r>
      <w:r w:rsidR="00851A72">
        <w:rPr>
          <w:noProof/>
        </w:rPr>
        <w:fldChar w:fldCharType="begin"/>
      </w:r>
      <w:r w:rsidR="00851A72">
        <w:rPr>
          <w:noProof/>
        </w:rPr>
        <w:instrText xml:space="preserve"> PAGEREF _Toc511203365 \h </w:instrText>
      </w:r>
      <w:r w:rsidR="00851A72">
        <w:rPr>
          <w:noProof/>
        </w:rPr>
      </w:r>
      <w:r w:rsidR="00851A72">
        <w:rPr>
          <w:noProof/>
        </w:rPr>
        <w:fldChar w:fldCharType="separate"/>
      </w:r>
      <w:r w:rsidR="00851A72">
        <w:rPr>
          <w:noProof/>
        </w:rPr>
        <w:t>2</w:t>
      </w:r>
      <w:r w:rsidR="00851A72">
        <w:rPr>
          <w:noProof/>
        </w:rPr>
        <w:fldChar w:fldCharType="end"/>
      </w:r>
    </w:p>
    <w:p w14:paraId="287CDA77" w14:textId="36EFF6FB" w:rsidR="00851A72" w:rsidRDefault="00851A72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noProof/>
        </w:rPr>
        <w:t>1.</w:t>
      </w:r>
      <w:r>
        <w:rPr>
          <w:rFonts w:eastAsiaTheme="minorEastAsia"/>
          <w:noProof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_Toc511203366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8D5E09E" w14:textId="49F5495B" w:rsidR="00851A72" w:rsidRDefault="00851A72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noProof/>
        </w:rPr>
        <w:t>2.</w:t>
      </w:r>
      <w:r>
        <w:rPr>
          <w:rFonts w:eastAsiaTheme="minorEastAsia"/>
          <w:noProof/>
          <w:lang w:val="en-US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_Toc511203367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01701FD" w14:textId="6235333D" w:rsidR="00851A72" w:rsidRDefault="00851A72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noProof/>
        </w:rPr>
        <w:t>3.</w:t>
      </w:r>
      <w:r>
        <w:rPr>
          <w:rFonts w:eastAsiaTheme="minorEastAsia"/>
          <w:noProof/>
          <w:lang w:val="en-US"/>
        </w:rPr>
        <w:tab/>
      </w:r>
      <w:r>
        <w:rPr>
          <w:noProof/>
        </w:rPr>
        <w:t>Spreadsheet format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_Toc511203368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B412AA" w14:textId="1D2636F3" w:rsidR="00851A72" w:rsidRDefault="00851A72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noProof/>
        </w:rPr>
        <w:t>4.</w:t>
      </w:r>
      <w:r>
        <w:rPr>
          <w:rFonts w:eastAsiaTheme="minorEastAsia"/>
          <w:noProof/>
          <w:lang w:val="en-US"/>
        </w:rPr>
        <w:tab/>
      </w:r>
      <w:r>
        <w:rPr>
          <w:noProof/>
        </w:rPr>
        <w:t>Proposed pre-count sheet format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_Toc511203369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03CCFBC" w14:textId="4BC91610" w:rsidR="00851A72" w:rsidRDefault="00851A72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noProof/>
        </w:rPr>
        <w:t>5.</w:t>
      </w:r>
      <w:r>
        <w:rPr>
          <w:rFonts w:eastAsiaTheme="minorEastAsia"/>
          <w:noProof/>
          <w:lang w:val="en-US"/>
        </w:rPr>
        <w:tab/>
      </w:r>
      <w:r>
        <w:rPr>
          <w:noProof/>
        </w:rPr>
        <w:t>Acceptance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_Toc511203370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074FF3" w14:textId="71CDB7CA" w:rsidR="00F77ACA" w:rsidRDefault="00175689">
      <w:r>
        <w:fldChar w:fldCharType="end"/>
      </w:r>
    </w:p>
    <w:p w14:paraId="14E5DDA8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998BB9B" w14:textId="464001D7" w:rsidR="00C35D96" w:rsidRDefault="00C35D96" w:rsidP="00C35D96">
      <w:pPr>
        <w:pStyle w:val="Heading1"/>
      </w:pPr>
      <w:bookmarkStart w:id="0" w:name="_Toc511203365"/>
      <w:r>
        <w:lastRenderedPageBreak/>
        <w:t>Document approval and distribution list</w:t>
      </w:r>
      <w:bookmarkEnd w:id="0"/>
    </w:p>
    <w:p w14:paraId="20935E03" w14:textId="508A68D0" w:rsidR="00C35D96" w:rsidRDefault="00C35D96" w:rsidP="00C35D96"/>
    <w:p w14:paraId="149A854C" w14:textId="77777777" w:rsidR="00C35D96" w:rsidRDefault="00C35D96" w:rsidP="00C35D96">
      <w:pPr>
        <w:pStyle w:val="Bodytext1"/>
      </w:pPr>
    </w:p>
    <w:tbl>
      <w:tblPr>
        <w:tblStyle w:val="TableGrid"/>
        <w:tblW w:w="5000" w:type="pct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79"/>
        <w:gridCol w:w="3186"/>
        <w:gridCol w:w="2533"/>
        <w:gridCol w:w="1698"/>
      </w:tblGrid>
      <w:tr w:rsidR="00C35D96" w:rsidRPr="00C35D96" w14:paraId="3BEEB150" w14:textId="77777777" w:rsidTr="00C35D96">
        <w:tc>
          <w:tcPr>
            <w:tcW w:w="877" w:type="pct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06F86EE8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Description</w:t>
            </w:r>
          </w:p>
        </w:tc>
        <w:tc>
          <w:tcPr>
            <w:tcW w:w="1771" w:type="pct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03C379E6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Name / Title</w:t>
            </w:r>
          </w:p>
        </w:tc>
        <w:tc>
          <w:tcPr>
            <w:tcW w:w="1408" w:type="pct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7D282832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Signature</w:t>
            </w:r>
          </w:p>
        </w:tc>
        <w:tc>
          <w:tcPr>
            <w:tcW w:w="944" w:type="pct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92D050"/>
            <w:vAlign w:val="center"/>
            <w:hideMark/>
          </w:tcPr>
          <w:p w14:paraId="089AF67C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Date</w:t>
            </w:r>
          </w:p>
        </w:tc>
      </w:tr>
      <w:tr w:rsidR="00C35D96" w14:paraId="0A302997" w14:textId="77777777" w:rsidTr="00C35D96">
        <w:tc>
          <w:tcPr>
            <w:tcW w:w="877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1521BA" w14:textId="77777777" w:rsidR="00C35D96" w:rsidRDefault="00C35D96">
            <w:pPr>
              <w:pStyle w:val="Bodytext1"/>
            </w:pPr>
            <w:r>
              <w:t>Prepared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BCA56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E496A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7163513B" w14:textId="77777777" w:rsidR="00C35D96" w:rsidRDefault="00C35D96">
            <w:pPr>
              <w:pStyle w:val="Bodytext1"/>
            </w:pPr>
          </w:p>
        </w:tc>
      </w:tr>
      <w:tr w:rsidR="00C35D96" w14:paraId="19D75D34" w14:textId="77777777" w:rsidTr="00C35D96">
        <w:tc>
          <w:tcPr>
            <w:tcW w:w="877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B841B8" w14:textId="77777777" w:rsidR="00C35D96" w:rsidRDefault="00C35D96">
            <w:pPr>
              <w:pStyle w:val="Bodytext1"/>
            </w:pPr>
            <w:r>
              <w:t>Reviewed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E3511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6A585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390898B6" w14:textId="77777777" w:rsidR="00C35D96" w:rsidRDefault="00C35D96">
            <w:pPr>
              <w:pStyle w:val="Bodytext1"/>
            </w:pPr>
          </w:p>
        </w:tc>
      </w:tr>
      <w:tr w:rsidR="00C35D96" w14:paraId="26130450" w14:textId="77777777" w:rsidTr="00C35D96">
        <w:trPr>
          <w:trHeight w:val="552"/>
        </w:trPr>
        <w:tc>
          <w:tcPr>
            <w:tcW w:w="877" w:type="pct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761F5A9F" w14:textId="77777777" w:rsidR="00C35D96" w:rsidRDefault="00C35D96">
            <w:pPr>
              <w:pStyle w:val="Bodytext1"/>
            </w:pPr>
            <w:r>
              <w:t>Approved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BE47196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5E649A7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14:paraId="1EA4746C" w14:textId="77777777" w:rsidR="00C35D96" w:rsidRDefault="00C35D96">
            <w:pPr>
              <w:pStyle w:val="Bodytext1"/>
            </w:pPr>
          </w:p>
        </w:tc>
      </w:tr>
    </w:tbl>
    <w:p w14:paraId="429949ED" w14:textId="3A14A0A7" w:rsidR="00C35D96" w:rsidRDefault="00C35D96" w:rsidP="00C35D96">
      <w:pPr>
        <w:pStyle w:val="Bodytext1"/>
      </w:pPr>
    </w:p>
    <w:p w14:paraId="4463FB7D" w14:textId="4AB3B590" w:rsidR="00C35D96" w:rsidRDefault="00C35D96" w:rsidP="00C35D96">
      <w:pPr>
        <w:pStyle w:val="Bodytext1"/>
      </w:pPr>
    </w:p>
    <w:p w14:paraId="6B493644" w14:textId="72B3D08D" w:rsidR="00C35D96" w:rsidRDefault="00C35D96" w:rsidP="00C35D96">
      <w:pPr>
        <w:pStyle w:val="Bodytext1"/>
      </w:pPr>
    </w:p>
    <w:p w14:paraId="7754A92E" w14:textId="7D7CFF02" w:rsidR="00C35D96" w:rsidRDefault="00DB130A" w:rsidP="00C35D96">
      <w:pPr>
        <w:pStyle w:val="Bodytext1"/>
      </w:pPr>
      <w:r>
        <w:t xml:space="preserve">Designated </w:t>
      </w:r>
      <w:r w:rsidR="00C35D96">
        <w:t xml:space="preserve">Warehouse location </w:t>
      </w:r>
      <w:r w:rsidR="00C35D96">
        <w:softHyphen/>
      </w:r>
      <w:r w:rsidR="00C35D96">
        <w:softHyphen/>
      </w:r>
      <w:r w:rsidR="00C35D96">
        <w:softHyphen/>
      </w:r>
      <w:r w:rsidR="00C35D96">
        <w:softHyphen/>
      </w:r>
      <w:r w:rsidR="00C35D96">
        <w:softHyphen/>
      </w:r>
      <w:r w:rsidR="00C35D96">
        <w:softHyphen/>
      </w:r>
      <w:r w:rsidR="00C35D96">
        <w:softHyphen/>
      </w:r>
      <w:r w:rsidR="00C35D96">
        <w:softHyphen/>
      </w:r>
      <w:r w:rsidR="00C35D96">
        <w:softHyphen/>
      </w:r>
      <w:r w:rsidR="00C35D96">
        <w:softHyphen/>
      </w:r>
    </w:p>
    <w:p w14:paraId="0DB5F346" w14:textId="2B12838A" w:rsidR="00C35D96" w:rsidRDefault="00C35D96" w:rsidP="00C35D96">
      <w:pPr>
        <w:pStyle w:val="Bodytext1"/>
        <w:rPr>
          <w:b/>
        </w:rPr>
      </w:pPr>
    </w:p>
    <w:p w14:paraId="004D1E87" w14:textId="57BABBED" w:rsidR="00DB130A" w:rsidRDefault="00DB130A" w:rsidP="00C35D96">
      <w:pPr>
        <w:pStyle w:val="Bodytext1"/>
        <w:rPr>
          <w:b/>
        </w:rPr>
      </w:pPr>
      <w:r>
        <w:rPr>
          <w:b/>
        </w:rPr>
        <w:t>MAIN WAREHOUSE</w:t>
      </w:r>
    </w:p>
    <w:p w14:paraId="68E3D797" w14:textId="77777777" w:rsidR="00C35D96" w:rsidRPr="00C35D96" w:rsidRDefault="00C35D96" w:rsidP="00C35D96"/>
    <w:p w14:paraId="159E1F39" w14:textId="4DA1F74A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A706770" w14:textId="517521CA" w:rsidR="0027071C" w:rsidRDefault="00281F88" w:rsidP="008D067E">
      <w:pPr>
        <w:pStyle w:val="Heading1"/>
        <w:numPr>
          <w:ilvl w:val="0"/>
          <w:numId w:val="16"/>
        </w:numPr>
      </w:pPr>
      <w:bookmarkStart w:id="1" w:name="_Toc511203366"/>
      <w:r>
        <w:lastRenderedPageBreak/>
        <w:t>Introduction</w:t>
      </w:r>
      <w:bookmarkEnd w:id="1"/>
    </w:p>
    <w:p w14:paraId="053D14F3" w14:textId="77777777" w:rsidR="00FD6D78" w:rsidRDefault="00FD6D78" w:rsidP="0027071C">
      <w:pPr>
        <w:ind w:left="720"/>
        <w:jc w:val="both"/>
      </w:pPr>
    </w:p>
    <w:p w14:paraId="3815869B" w14:textId="77A57544" w:rsidR="00376356" w:rsidRDefault="006E3EF6" w:rsidP="00D56555">
      <w:pPr>
        <w:ind w:left="720"/>
        <w:jc w:val="both"/>
      </w:pPr>
      <w:r w:rsidRPr="006E3EF6">
        <w:t>Performing a warehouse</w:t>
      </w:r>
      <w:r>
        <w:t xml:space="preserve"> inventory assurance program, is at best very challenging usually due to the sheer volume of items to be counted combined with limited human resources available.</w:t>
      </w:r>
    </w:p>
    <w:p w14:paraId="27A8A414" w14:textId="22BF98C8" w:rsidR="00CA15FE" w:rsidRDefault="00CA15FE" w:rsidP="00CA15FE">
      <w:pPr>
        <w:ind w:left="720"/>
        <w:jc w:val="both"/>
      </w:pPr>
      <w:r>
        <w:t xml:space="preserve">In order to optimise time and labour </w:t>
      </w:r>
      <w:r w:rsidRPr="00CA15FE">
        <w:t>pre-counting</w:t>
      </w:r>
      <w:r>
        <w:t xml:space="preserve"> </w:t>
      </w:r>
      <w:r w:rsidRPr="00CA15FE">
        <w:t xml:space="preserve">and marked clearly with product code and quantity, </w:t>
      </w:r>
      <w:r>
        <w:t>of bulk stored items will be done.</w:t>
      </w:r>
    </w:p>
    <w:p w14:paraId="7FFE8DAD" w14:textId="1CD43BF0" w:rsidR="00A70925" w:rsidRDefault="00A70925" w:rsidP="00D56555">
      <w:pPr>
        <w:ind w:left="720"/>
        <w:jc w:val="both"/>
      </w:pPr>
      <w:r>
        <w:t>The following supports the concept of pre-counting stock to optimise time and labour</w:t>
      </w:r>
    </w:p>
    <w:p w14:paraId="6E6F2C01" w14:textId="6CFB71C2" w:rsidR="00A70925" w:rsidRDefault="00765C5F" w:rsidP="00CA15FE">
      <w:pPr>
        <w:ind w:left="720"/>
        <w:jc w:val="both"/>
      </w:pPr>
      <w:hyperlink r:id="rId10" w:history="1">
        <w:r w:rsidR="00A70925" w:rsidRPr="00F77C69">
          <w:rPr>
            <w:rStyle w:val="Hyperlink"/>
          </w:rPr>
          <w:t>https://www.thebalance.com/conducting-a-physical-count-of-your-inventory-4154600</w:t>
        </w:r>
      </w:hyperlink>
    </w:p>
    <w:p w14:paraId="2E19E89B" w14:textId="13FA5C62" w:rsidR="00A436B0" w:rsidRDefault="00034D37" w:rsidP="00034D37">
      <w:pPr>
        <w:pStyle w:val="Heading1"/>
        <w:numPr>
          <w:ilvl w:val="0"/>
          <w:numId w:val="16"/>
        </w:numPr>
      </w:pPr>
      <w:bookmarkStart w:id="2" w:name="_Toc511203367"/>
      <w:r>
        <w:t>Process overview</w:t>
      </w:r>
      <w:bookmarkEnd w:id="2"/>
    </w:p>
    <w:p w14:paraId="06B6C80A" w14:textId="77777777" w:rsidR="00242A5E" w:rsidRPr="00242A5E" w:rsidRDefault="00242A5E" w:rsidP="00242A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812"/>
        <w:gridCol w:w="2642"/>
      </w:tblGrid>
      <w:tr w:rsidR="00C35D96" w14:paraId="5A619C6C" w14:textId="77777777" w:rsidTr="00C35D96">
        <w:tc>
          <w:tcPr>
            <w:tcW w:w="562" w:type="dxa"/>
          </w:tcPr>
          <w:p w14:paraId="51BF2E60" w14:textId="136D433A" w:rsidR="00C35D96" w:rsidRDefault="00C35D96" w:rsidP="00034D37">
            <w:r>
              <w:t>#</w:t>
            </w:r>
          </w:p>
        </w:tc>
        <w:tc>
          <w:tcPr>
            <w:tcW w:w="5812" w:type="dxa"/>
          </w:tcPr>
          <w:p w14:paraId="2E62FFD4" w14:textId="22299948" w:rsidR="00C35D96" w:rsidRDefault="00C35D96" w:rsidP="00034D37">
            <w:r>
              <w:t>Description</w:t>
            </w:r>
          </w:p>
        </w:tc>
        <w:tc>
          <w:tcPr>
            <w:tcW w:w="2642" w:type="dxa"/>
          </w:tcPr>
          <w:p w14:paraId="26FD3186" w14:textId="59C9CF78" w:rsidR="00C35D96" w:rsidRDefault="00C35D96" w:rsidP="00034D37">
            <w:r>
              <w:t>Action / By whom</w:t>
            </w:r>
          </w:p>
        </w:tc>
      </w:tr>
      <w:tr w:rsidR="00D976CD" w14:paraId="356BCF26" w14:textId="77777777" w:rsidTr="00C35D96">
        <w:tc>
          <w:tcPr>
            <w:tcW w:w="562" w:type="dxa"/>
          </w:tcPr>
          <w:p w14:paraId="1C11C511" w14:textId="77777777" w:rsidR="00D976CD" w:rsidRDefault="00D976CD" w:rsidP="00034D37"/>
        </w:tc>
        <w:tc>
          <w:tcPr>
            <w:tcW w:w="5812" w:type="dxa"/>
          </w:tcPr>
          <w:p w14:paraId="70C1CF3A" w14:textId="77777777" w:rsidR="00D976CD" w:rsidRDefault="00D976CD" w:rsidP="00034D37"/>
        </w:tc>
        <w:tc>
          <w:tcPr>
            <w:tcW w:w="2642" w:type="dxa"/>
          </w:tcPr>
          <w:p w14:paraId="5637CACC" w14:textId="77777777" w:rsidR="00D976CD" w:rsidRDefault="00D976CD" w:rsidP="00034D37"/>
        </w:tc>
      </w:tr>
      <w:tr w:rsidR="00C35D96" w14:paraId="28F986E4" w14:textId="77777777" w:rsidTr="00C35D96">
        <w:tc>
          <w:tcPr>
            <w:tcW w:w="562" w:type="dxa"/>
          </w:tcPr>
          <w:p w14:paraId="6DBAC4A8" w14:textId="77777777" w:rsidR="00C35D96" w:rsidRDefault="00C35D96" w:rsidP="00034D37"/>
        </w:tc>
        <w:tc>
          <w:tcPr>
            <w:tcW w:w="5812" w:type="dxa"/>
          </w:tcPr>
          <w:p w14:paraId="311750AD" w14:textId="2F128ED8" w:rsidR="00C35D96" w:rsidRDefault="00C35D96" w:rsidP="00034D37">
            <w:r>
              <w:t>Identify stock items that could participate in a pre-count program</w:t>
            </w:r>
          </w:p>
        </w:tc>
        <w:tc>
          <w:tcPr>
            <w:tcW w:w="2642" w:type="dxa"/>
          </w:tcPr>
          <w:p w14:paraId="667EC933" w14:textId="5E3690BF" w:rsidR="00C35D96" w:rsidRDefault="00C35D96" w:rsidP="00034D37"/>
        </w:tc>
      </w:tr>
      <w:tr w:rsidR="00D976CD" w14:paraId="04174801" w14:textId="77777777" w:rsidTr="00C35D96">
        <w:tc>
          <w:tcPr>
            <w:tcW w:w="562" w:type="dxa"/>
          </w:tcPr>
          <w:p w14:paraId="0721ACFE" w14:textId="77777777" w:rsidR="00D976CD" w:rsidRDefault="00D976CD" w:rsidP="00034D37"/>
        </w:tc>
        <w:tc>
          <w:tcPr>
            <w:tcW w:w="5812" w:type="dxa"/>
          </w:tcPr>
          <w:p w14:paraId="31F6418C" w14:textId="07E3BDD0" w:rsidR="00D976CD" w:rsidRDefault="00D976CD" w:rsidP="00034D37">
            <w:r>
              <w:t>Move relevant stock to intended location</w:t>
            </w:r>
          </w:p>
        </w:tc>
        <w:tc>
          <w:tcPr>
            <w:tcW w:w="2642" w:type="dxa"/>
          </w:tcPr>
          <w:p w14:paraId="4F3D7751" w14:textId="77777777" w:rsidR="00D976CD" w:rsidRDefault="00D976CD" w:rsidP="00034D37"/>
        </w:tc>
      </w:tr>
      <w:tr w:rsidR="00C35D96" w14:paraId="1A2AEAC9" w14:textId="77777777" w:rsidTr="00C35D96">
        <w:tc>
          <w:tcPr>
            <w:tcW w:w="562" w:type="dxa"/>
          </w:tcPr>
          <w:p w14:paraId="07B898BF" w14:textId="77777777" w:rsidR="00C35D96" w:rsidRDefault="00C35D96" w:rsidP="00034D37"/>
        </w:tc>
        <w:tc>
          <w:tcPr>
            <w:tcW w:w="5812" w:type="dxa"/>
          </w:tcPr>
          <w:p w14:paraId="4FC8888A" w14:textId="51FEDDD5" w:rsidR="00C35D96" w:rsidRDefault="00C35D96" w:rsidP="00034D37">
            <w:r>
              <w:t xml:space="preserve">Capture </w:t>
            </w:r>
            <w:r w:rsidR="00D976CD" w:rsidRPr="00D976CD">
              <w:rPr>
                <w:b/>
                <w:i/>
              </w:rPr>
              <w:t>bin location</w:t>
            </w:r>
            <w:r w:rsidR="00D976CD">
              <w:t xml:space="preserve"> and </w:t>
            </w:r>
            <w:r w:rsidR="00D976CD" w:rsidRPr="00D976CD">
              <w:rPr>
                <w:b/>
                <w:i/>
              </w:rPr>
              <w:t>product code</w:t>
            </w:r>
            <w:r w:rsidR="00D976CD">
              <w:t xml:space="preserve"> </w:t>
            </w:r>
            <w:r>
              <w:t xml:space="preserve">in </w:t>
            </w:r>
            <w:r w:rsidR="00A436B0">
              <w:t xml:space="preserve">a </w:t>
            </w:r>
            <w:r>
              <w:t>spreadsheet</w:t>
            </w:r>
            <w:r w:rsidR="00D976CD">
              <w:t xml:space="preserve"> as detailed </w:t>
            </w:r>
          </w:p>
        </w:tc>
        <w:tc>
          <w:tcPr>
            <w:tcW w:w="2642" w:type="dxa"/>
          </w:tcPr>
          <w:p w14:paraId="5B2AF5F7" w14:textId="77777777" w:rsidR="00C35D96" w:rsidRDefault="00C35D96" w:rsidP="00034D37"/>
        </w:tc>
      </w:tr>
      <w:tr w:rsidR="00D976CD" w14:paraId="3DF50331" w14:textId="77777777" w:rsidTr="00C35D96">
        <w:tc>
          <w:tcPr>
            <w:tcW w:w="562" w:type="dxa"/>
          </w:tcPr>
          <w:p w14:paraId="1695E184" w14:textId="77777777" w:rsidR="00D976CD" w:rsidRDefault="00D976CD" w:rsidP="00034D37"/>
        </w:tc>
        <w:tc>
          <w:tcPr>
            <w:tcW w:w="5812" w:type="dxa"/>
          </w:tcPr>
          <w:p w14:paraId="0EF95282" w14:textId="1A5231B9" w:rsidR="00D976CD" w:rsidRDefault="00D976CD" w:rsidP="00D976CD">
            <w:pPr>
              <w:ind w:left="720"/>
            </w:pPr>
            <w:r>
              <w:t>Note that more than one product may be located into the same bin – this is permissible</w:t>
            </w:r>
          </w:p>
        </w:tc>
        <w:tc>
          <w:tcPr>
            <w:tcW w:w="2642" w:type="dxa"/>
          </w:tcPr>
          <w:p w14:paraId="0DDEF8A1" w14:textId="77777777" w:rsidR="00D976CD" w:rsidRDefault="00D976CD" w:rsidP="00034D37"/>
        </w:tc>
      </w:tr>
      <w:tr w:rsidR="00D976CD" w14:paraId="5DB5BF21" w14:textId="77777777" w:rsidTr="00C35D96">
        <w:tc>
          <w:tcPr>
            <w:tcW w:w="562" w:type="dxa"/>
          </w:tcPr>
          <w:p w14:paraId="7786DAE1" w14:textId="77777777" w:rsidR="00D976CD" w:rsidRDefault="00D976CD" w:rsidP="00034D37"/>
        </w:tc>
        <w:tc>
          <w:tcPr>
            <w:tcW w:w="5812" w:type="dxa"/>
          </w:tcPr>
          <w:p w14:paraId="0B87E393" w14:textId="4C38AAD0" w:rsidR="00D976CD" w:rsidRDefault="00D976CD" w:rsidP="00D976CD">
            <w:pPr>
              <w:ind w:left="720"/>
            </w:pPr>
            <w:r>
              <w:t>Note that a product can be located in more than one bin – this is permissible</w:t>
            </w:r>
          </w:p>
        </w:tc>
        <w:tc>
          <w:tcPr>
            <w:tcW w:w="2642" w:type="dxa"/>
          </w:tcPr>
          <w:p w14:paraId="77323F5D" w14:textId="77777777" w:rsidR="00D976CD" w:rsidRDefault="00D976CD" w:rsidP="00034D37"/>
        </w:tc>
      </w:tr>
      <w:tr w:rsidR="00C35D96" w14:paraId="4089E30A" w14:textId="77777777" w:rsidTr="00C35D96">
        <w:tc>
          <w:tcPr>
            <w:tcW w:w="562" w:type="dxa"/>
          </w:tcPr>
          <w:p w14:paraId="7B7DE3A1" w14:textId="77777777" w:rsidR="00C35D96" w:rsidRDefault="00C35D96" w:rsidP="00034D37"/>
        </w:tc>
        <w:tc>
          <w:tcPr>
            <w:tcW w:w="5812" w:type="dxa"/>
          </w:tcPr>
          <w:p w14:paraId="279283B0" w14:textId="4FB2A66D" w:rsidR="00C35D96" w:rsidRDefault="00DB130A" w:rsidP="00034D37">
            <w:r>
              <w:t>Pass spreadsheet on for printing</w:t>
            </w:r>
            <w:r w:rsidR="00242A5E">
              <w:t xml:space="preserve"> of pre-count sheet</w:t>
            </w:r>
          </w:p>
        </w:tc>
        <w:tc>
          <w:tcPr>
            <w:tcW w:w="2642" w:type="dxa"/>
          </w:tcPr>
          <w:p w14:paraId="3AD2B581" w14:textId="77777777" w:rsidR="00C35D96" w:rsidRDefault="00C35D96" w:rsidP="00034D37"/>
        </w:tc>
      </w:tr>
      <w:tr w:rsidR="00C35D96" w14:paraId="20B43F4B" w14:textId="77777777" w:rsidTr="00C35D96">
        <w:tc>
          <w:tcPr>
            <w:tcW w:w="562" w:type="dxa"/>
          </w:tcPr>
          <w:p w14:paraId="04D7D3EC" w14:textId="77777777" w:rsidR="00C35D96" w:rsidRDefault="00C35D96" w:rsidP="00034D37"/>
        </w:tc>
        <w:tc>
          <w:tcPr>
            <w:tcW w:w="5812" w:type="dxa"/>
          </w:tcPr>
          <w:p w14:paraId="66E9BDAE" w14:textId="1EE81C4E" w:rsidR="00C35D96" w:rsidRDefault="00DB130A" w:rsidP="00034D37">
            <w:r>
              <w:t xml:space="preserve">Pass printed sheets on to warehouse store person </w:t>
            </w:r>
          </w:p>
        </w:tc>
        <w:tc>
          <w:tcPr>
            <w:tcW w:w="2642" w:type="dxa"/>
          </w:tcPr>
          <w:p w14:paraId="301E97D9" w14:textId="77777777" w:rsidR="00C35D96" w:rsidRDefault="00C35D96" w:rsidP="00034D37"/>
        </w:tc>
      </w:tr>
      <w:tr w:rsidR="00C35D96" w14:paraId="734AB0CB" w14:textId="77777777" w:rsidTr="00C35D96">
        <w:tc>
          <w:tcPr>
            <w:tcW w:w="562" w:type="dxa"/>
          </w:tcPr>
          <w:p w14:paraId="3DECE375" w14:textId="77777777" w:rsidR="00C35D96" w:rsidRDefault="00C35D96" w:rsidP="00034D37"/>
        </w:tc>
        <w:tc>
          <w:tcPr>
            <w:tcW w:w="5812" w:type="dxa"/>
          </w:tcPr>
          <w:p w14:paraId="43DED6B8" w14:textId="6F82EBD9" w:rsidR="00C35D96" w:rsidRDefault="00242A5E" w:rsidP="00034D37">
            <w:r>
              <w:t>Store person to find printed stock location</w:t>
            </w:r>
          </w:p>
        </w:tc>
        <w:tc>
          <w:tcPr>
            <w:tcW w:w="2642" w:type="dxa"/>
          </w:tcPr>
          <w:p w14:paraId="56E03B2A" w14:textId="77777777" w:rsidR="00C35D96" w:rsidRDefault="00C35D96" w:rsidP="00034D37"/>
        </w:tc>
      </w:tr>
      <w:tr w:rsidR="00242A5E" w14:paraId="1F8B9792" w14:textId="77777777" w:rsidTr="00C35D96">
        <w:tc>
          <w:tcPr>
            <w:tcW w:w="562" w:type="dxa"/>
          </w:tcPr>
          <w:p w14:paraId="51F1FF90" w14:textId="77777777" w:rsidR="00242A5E" w:rsidRDefault="00242A5E" w:rsidP="00034D37"/>
        </w:tc>
        <w:tc>
          <w:tcPr>
            <w:tcW w:w="5812" w:type="dxa"/>
          </w:tcPr>
          <w:p w14:paraId="4BE62708" w14:textId="62040AEC" w:rsidR="00242A5E" w:rsidRDefault="00242A5E" w:rsidP="00034D37">
            <w:r>
              <w:t>Count the items identified by the specific printed item code and write the count onto the sheet</w:t>
            </w:r>
          </w:p>
        </w:tc>
        <w:tc>
          <w:tcPr>
            <w:tcW w:w="2642" w:type="dxa"/>
          </w:tcPr>
          <w:p w14:paraId="57743113" w14:textId="77777777" w:rsidR="00242A5E" w:rsidRDefault="00242A5E" w:rsidP="00034D37"/>
        </w:tc>
      </w:tr>
      <w:tr w:rsidR="00242A5E" w14:paraId="1EB2C45C" w14:textId="77777777" w:rsidTr="00C35D96">
        <w:tc>
          <w:tcPr>
            <w:tcW w:w="562" w:type="dxa"/>
          </w:tcPr>
          <w:p w14:paraId="2BDE4B07" w14:textId="77777777" w:rsidR="00242A5E" w:rsidRDefault="00242A5E" w:rsidP="00034D37"/>
        </w:tc>
        <w:tc>
          <w:tcPr>
            <w:tcW w:w="5812" w:type="dxa"/>
          </w:tcPr>
          <w:p w14:paraId="09F116A0" w14:textId="2C5F8ACC" w:rsidR="00242A5E" w:rsidRDefault="00242A5E" w:rsidP="00034D37">
            <w:r>
              <w:t>Fill in the date and time the count was performed</w:t>
            </w:r>
          </w:p>
        </w:tc>
        <w:tc>
          <w:tcPr>
            <w:tcW w:w="2642" w:type="dxa"/>
          </w:tcPr>
          <w:p w14:paraId="00FDABC1" w14:textId="77777777" w:rsidR="00242A5E" w:rsidRDefault="00242A5E" w:rsidP="00034D37"/>
        </w:tc>
      </w:tr>
      <w:tr w:rsidR="00242A5E" w14:paraId="5102960E" w14:textId="77777777" w:rsidTr="00C35D96">
        <w:tc>
          <w:tcPr>
            <w:tcW w:w="562" w:type="dxa"/>
          </w:tcPr>
          <w:p w14:paraId="29410AC4" w14:textId="77777777" w:rsidR="00242A5E" w:rsidRDefault="00242A5E" w:rsidP="00034D37"/>
        </w:tc>
        <w:tc>
          <w:tcPr>
            <w:tcW w:w="5812" w:type="dxa"/>
          </w:tcPr>
          <w:p w14:paraId="3F46DAAB" w14:textId="02F8B3ED" w:rsidR="00242A5E" w:rsidRDefault="00242A5E" w:rsidP="00034D37">
            <w:r>
              <w:t>Write name and initials and sign the document</w:t>
            </w:r>
          </w:p>
        </w:tc>
        <w:tc>
          <w:tcPr>
            <w:tcW w:w="2642" w:type="dxa"/>
          </w:tcPr>
          <w:p w14:paraId="1C3FA751" w14:textId="77777777" w:rsidR="00242A5E" w:rsidRDefault="00242A5E" w:rsidP="00034D37"/>
        </w:tc>
      </w:tr>
      <w:tr w:rsidR="00242A5E" w14:paraId="5643F68A" w14:textId="77777777" w:rsidTr="00C35D96">
        <w:tc>
          <w:tcPr>
            <w:tcW w:w="562" w:type="dxa"/>
          </w:tcPr>
          <w:p w14:paraId="4467BF1C" w14:textId="77777777" w:rsidR="00242A5E" w:rsidRDefault="00242A5E" w:rsidP="00034D37"/>
        </w:tc>
        <w:tc>
          <w:tcPr>
            <w:tcW w:w="5812" w:type="dxa"/>
          </w:tcPr>
          <w:p w14:paraId="5B1B6E1C" w14:textId="4A5AC23D" w:rsidR="00242A5E" w:rsidRDefault="00242A5E" w:rsidP="00034D37">
            <w:r>
              <w:t>Attach the pre-count document to the items in the bin suitable for counting by the counting teams</w:t>
            </w:r>
          </w:p>
        </w:tc>
        <w:tc>
          <w:tcPr>
            <w:tcW w:w="2642" w:type="dxa"/>
          </w:tcPr>
          <w:p w14:paraId="465C1950" w14:textId="77777777" w:rsidR="00242A5E" w:rsidRDefault="00242A5E" w:rsidP="00034D37"/>
        </w:tc>
      </w:tr>
      <w:tr w:rsidR="00242A5E" w14:paraId="58C62640" w14:textId="77777777" w:rsidTr="00C35D96">
        <w:tc>
          <w:tcPr>
            <w:tcW w:w="562" w:type="dxa"/>
          </w:tcPr>
          <w:p w14:paraId="635E8B86" w14:textId="77777777" w:rsidR="00242A5E" w:rsidRDefault="00242A5E" w:rsidP="00034D37"/>
        </w:tc>
        <w:tc>
          <w:tcPr>
            <w:tcW w:w="5812" w:type="dxa"/>
          </w:tcPr>
          <w:p w14:paraId="3D1B8C64" w14:textId="076258C5" w:rsidR="00242A5E" w:rsidRDefault="00CA15FE" w:rsidP="00CA15FE">
            <w:r w:rsidRPr="006059D8">
              <w:t>In support of the scanning product barcodes where external packaging does not have a product barcode, a representative part from a box of the products in a bin being counted must be opened and the product barcode scanned</w:t>
            </w:r>
            <w:r>
              <w:t>.</w:t>
            </w:r>
          </w:p>
        </w:tc>
        <w:tc>
          <w:tcPr>
            <w:tcW w:w="2642" w:type="dxa"/>
          </w:tcPr>
          <w:p w14:paraId="64E5A3B4" w14:textId="77777777" w:rsidR="00242A5E" w:rsidRDefault="00242A5E" w:rsidP="00034D37"/>
        </w:tc>
      </w:tr>
      <w:tr w:rsidR="00206195" w14:paraId="28F83E51" w14:textId="77777777" w:rsidTr="00C35D96">
        <w:tc>
          <w:tcPr>
            <w:tcW w:w="562" w:type="dxa"/>
          </w:tcPr>
          <w:p w14:paraId="39C9AD4A" w14:textId="77777777" w:rsidR="00206195" w:rsidRDefault="00206195" w:rsidP="00034D37"/>
        </w:tc>
        <w:tc>
          <w:tcPr>
            <w:tcW w:w="5812" w:type="dxa"/>
          </w:tcPr>
          <w:p w14:paraId="0909C83A" w14:textId="0991F7E1" w:rsidR="00206195" w:rsidRPr="006059D8" w:rsidRDefault="00206195" w:rsidP="00CA15FE">
            <w:r>
              <w:t xml:space="preserve">NOTE: All pre-counted and sealed locations may be captured in the stock assurance system </w:t>
            </w:r>
            <w:r w:rsidRPr="00206195">
              <w:rPr>
                <w:b/>
              </w:rPr>
              <w:t>AS LONG AS THERE IS NO FURTHER MOVEMENT TO AND FROM THE PRE-COUNTED</w:t>
            </w:r>
            <w:r>
              <w:t>, sealed areas.</w:t>
            </w:r>
          </w:p>
        </w:tc>
        <w:tc>
          <w:tcPr>
            <w:tcW w:w="2642" w:type="dxa"/>
          </w:tcPr>
          <w:p w14:paraId="57531277" w14:textId="77777777" w:rsidR="00206195" w:rsidRDefault="00206195" w:rsidP="00034D37"/>
        </w:tc>
      </w:tr>
      <w:tr w:rsidR="0088287C" w14:paraId="5A37FC78" w14:textId="77777777" w:rsidTr="00C35D96">
        <w:tc>
          <w:tcPr>
            <w:tcW w:w="562" w:type="dxa"/>
          </w:tcPr>
          <w:p w14:paraId="2CA6E05A" w14:textId="77777777" w:rsidR="0088287C" w:rsidRDefault="0088287C" w:rsidP="00034D37"/>
        </w:tc>
        <w:tc>
          <w:tcPr>
            <w:tcW w:w="5812" w:type="dxa"/>
          </w:tcPr>
          <w:p w14:paraId="18F9B317" w14:textId="0950A32F" w:rsidR="0088287C" w:rsidRDefault="0088287C" w:rsidP="00CA15FE">
            <w:r>
              <w:t>Special attention is required on serial tracked items</w:t>
            </w:r>
            <w:r w:rsidR="00D56BAF">
              <w:t xml:space="preserve"> to ensure that these receive a commodity barcode and a</w:t>
            </w:r>
            <w:r w:rsidR="00765C5F">
              <w:t>n</w:t>
            </w:r>
            <w:bookmarkStart w:id="3" w:name="_GoBack"/>
            <w:bookmarkEnd w:id="3"/>
            <w:r w:rsidR="00D56BAF">
              <w:t xml:space="preserve"> easily identified item code. These are crated and can be treated in the same manner as bulk stock for pre-count purposes</w:t>
            </w:r>
          </w:p>
        </w:tc>
        <w:tc>
          <w:tcPr>
            <w:tcW w:w="2642" w:type="dxa"/>
          </w:tcPr>
          <w:p w14:paraId="3E583D64" w14:textId="77777777" w:rsidR="0088287C" w:rsidRDefault="0088287C" w:rsidP="00034D37"/>
        </w:tc>
      </w:tr>
    </w:tbl>
    <w:p w14:paraId="10A32D35" w14:textId="5F09F530" w:rsidR="00C35D96" w:rsidRDefault="00C35D96" w:rsidP="00034D37"/>
    <w:p w14:paraId="599297AB" w14:textId="6C525E7D" w:rsidR="00034D37" w:rsidRPr="00242A5E" w:rsidRDefault="00034D37" w:rsidP="00242A5E">
      <w:pPr>
        <w:rPr>
          <w:b/>
          <w:i/>
        </w:rPr>
      </w:pPr>
    </w:p>
    <w:p w14:paraId="66F4192C" w14:textId="77777777" w:rsidR="00034D37" w:rsidRPr="00034D37" w:rsidRDefault="00034D37" w:rsidP="00D56555">
      <w:pPr>
        <w:ind w:left="720"/>
        <w:jc w:val="both"/>
      </w:pPr>
    </w:p>
    <w:p w14:paraId="72F2205F" w14:textId="77777777" w:rsidR="006E3EF6" w:rsidRPr="006E3EF6" w:rsidRDefault="006E3EF6" w:rsidP="00D56555">
      <w:pPr>
        <w:ind w:left="720"/>
        <w:jc w:val="both"/>
      </w:pPr>
    </w:p>
    <w:p w14:paraId="5A494134" w14:textId="5CBF0057" w:rsidR="00BD26C7" w:rsidRDefault="00C82FD4" w:rsidP="00C35D96">
      <w:r>
        <w:br w:type="page"/>
      </w:r>
    </w:p>
    <w:p w14:paraId="405F7EBD" w14:textId="333E1109" w:rsidR="00DB130A" w:rsidRDefault="00DB130A" w:rsidP="00DB130A">
      <w:pPr>
        <w:pStyle w:val="Heading1"/>
        <w:numPr>
          <w:ilvl w:val="0"/>
          <w:numId w:val="16"/>
        </w:numPr>
      </w:pPr>
      <w:bookmarkStart w:id="4" w:name="_Toc511203368"/>
      <w:bookmarkStart w:id="5" w:name="_Hlk511104354"/>
      <w:r>
        <w:lastRenderedPageBreak/>
        <w:t>Spreadsheet format</w:t>
      </w:r>
      <w:bookmarkEnd w:id="4"/>
    </w:p>
    <w:tbl>
      <w:tblPr>
        <w:tblStyle w:val="TableGrid"/>
        <w:tblpPr w:leftFromText="180" w:rightFromText="180" w:vertAnchor="text" w:horzAnchor="margin" w:tblpXSpec="center" w:tblpY="34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2A5E" w14:paraId="27C0A869" w14:textId="77777777" w:rsidTr="00242A5E">
        <w:tc>
          <w:tcPr>
            <w:tcW w:w="4508" w:type="dxa"/>
          </w:tcPr>
          <w:bookmarkEnd w:id="5"/>
          <w:p w14:paraId="5D573547" w14:textId="676F131F" w:rsidR="00242A5E" w:rsidRDefault="00242A5E" w:rsidP="00242A5E">
            <w:pPr>
              <w:rPr>
                <w:b/>
                <w:i/>
              </w:rPr>
            </w:pPr>
            <w:r>
              <w:rPr>
                <w:b/>
                <w:i/>
              </w:rPr>
              <w:t>Bin Code</w:t>
            </w:r>
          </w:p>
        </w:tc>
        <w:tc>
          <w:tcPr>
            <w:tcW w:w="4508" w:type="dxa"/>
          </w:tcPr>
          <w:p w14:paraId="75A3CB71" w14:textId="0900A552" w:rsidR="00242A5E" w:rsidRDefault="00242A5E" w:rsidP="00242A5E">
            <w:pPr>
              <w:rPr>
                <w:b/>
                <w:i/>
              </w:rPr>
            </w:pPr>
            <w:r>
              <w:rPr>
                <w:b/>
                <w:i/>
              </w:rPr>
              <w:t>Item code</w:t>
            </w:r>
          </w:p>
        </w:tc>
      </w:tr>
      <w:tr w:rsidR="00242A5E" w14:paraId="3DAC64F2" w14:textId="77777777" w:rsidTr="00242A5E">
        <w:tc>
          <w:tcPr>
            <w:tcW w:w="4508" w:type="dxa"/>
          </w:tcPr>
          <w:p w14:paraId="25098F73" w14:textId="77777777" w:rsidR="00242A5E" w:rsidRDefault="00242A5E" w:rsidP="00242A5E">
            <w:pPr>
              <w:rPr>
                <w:b/>
                <w:i/>
              </w:rPr>
            </w:pPr>
          </w:p>
        </w:tc>
        <w:tc>
          <w:tcPr>
            <w:tcW w:w="4508" w:type="dxa"/>
          </w:tcPr>
          <w:p w14:paraId="7AD0F74E" w14:textId="77777777" w:rsidR="00242A5E" w:rsidRDefault="00242A5E" w:rsidP="00242A5E">
            <w:pPr>
              <w:rPr>
                <w:b/>
                <w:i/>
              </w:rPr>
            </w:pPr>
          </w:p>
        </w:tc>
      </w:tr>
      <w:tr w:rsidR="00242A5E" w14:paraId="2557FD58" w14:textId="77777777" w:rsidTr="00242A5E">
        <w:tc>
          <w:tcPr>
            <w:tcW w:w="4508" w:type="dxa"/>
          </w:tcPr>
          <w:p w14:paraId="19A96A43" w14:textId="77777777" w:rsidR="00242A5E" w:rsidRDefault="00242A5E" w:rsidP="00242A5E">
            <w:pPr>
              <w:rPr>
                <w:b/>
                <w:i/>
              </w:rPr>
            </w:pPr>
          </w:p>
        </w:tc>
        <w:tc>
          <w:tcPr>
            <w:tcW w:w="4508" w:type="dxa"/>
          </w:tcPr>
          <w:p w14:paraId="135E57B9" w14:textId="77777777" w:rsidR="00242A5E" w:rsidRDefault="00242A5E" w:rsidP="00242A5E">
            <w:pPr>
              <w:rPr>
                <w:b/>
                <w:i/>
              </w:rPr>
            </w:pPr>
          </w:p>
        </w:tc>
      </w:tr>
      <w:tr w:rsidR="00242A5E" w14:paraId="18FFDE0A" w14:textId="77777777" w:rsidTr="00242A5E">
        <w:tc>
          <w:tcPr>
            <w:tcW w:w="4508" w:type="dxa"/>
          </w:tcPr>
          <w:p w14:paraId="3B9EE818" w14:textId="77777777" w:rsidR="00242A5E" w:rsidRDefault="00242A5E" w:rsidP="00242A5E">
            <w:pPr>
              <w:rPr>
                <w:b/>
                <w:i/>
              </w:rPr>
            </w:pPr>
          </w:p>
        </w:tc>
        <w:tc>
          <w:tcPr>
            <w:tcW w:w="4508" w:type="dxa"/>
          </w:tcPr>
          <w:p w14:paraId="5A3AB35D" w14:textId="77777777" w:rsidR="00242A5E" w:rsidRDefault="00242A5E" w:rsidP="00242A5E">
            <w:pPr>
              <w:rPr>
                <w:b/>
                <w:i/>
              </w:rPr>
            </w:pPr>
          </w:p>
        </w:tc>
      </w:tr>
      <w:tr w:rsidR="00242A5E" w14:paraId="70656305" w14:textId="77777777" w:rsidTr="00242A5E">
        <w:tc>
          <w:tcPr>
            <w:tcW w:w="4508" w:type="dxa"/>
          </w:tcPr>
          <w:p w14:paraId="2AF5E4A6" w14:textId="77777777" w:rsidR="00242A5E" w:rsidRDefault="00242A5E" w:rsidP="00242A5E">
            <w:pPr>
              <w:rPr>
                <w:b/>
                <w:i/>
              </w:rPr>
            </w:pPr>
          </w:p>
        </w:tc>
        <w:tc>
          <w:tcPr>
            <w:tcW w:w="4508" w:type="dxa"/>
          </w:tcPr>
          <w:p w14:paraId="365184EE" w14:textId="77777777" w:rsidR="00242A5E" w:rsidRDefault="00242A5E" w:rsidP="00242A5E">
            <w:pPr>
              <w:rPr>
                <w:b/>
                <w:i/>
              </w:rPr>
            </w:pPr>
          </w:p>
        </w:tc>
      </w:tr>
      <w:tr w:rsidR="00242A5E" w14:paraId="68F88355" w14:textId="77777777" w:rsidTr="00242A5E">
        <w:tc>
          <w:tcPr>
            <w:tcW w:w="4508" w:type="dxa"/>
          </w:tcPr>
          <w:p w14:paraId="7C94985F" w14:textId="77777777" w:rsidR="00242A5E" w:rsidRDefault="00242A5E" w:rsidP="00242A5E">
            <w:pPr>
              <w:rPr>
                <w:b/>
                <w:i/>
              </w:rPr>
            </w:pPr>
          </w:p>
        </w:tc>
        <w:tc>
          <w:tcPr>
            <w:tcW w:w="4508" w:type="dxa"/>
          </w:tcPr>
          <w:p w14:paraId="6BA66188" w14:textId="77777777" w:rsidR="00242A5E" w:rsidRDefault="00242A5E" w:rsidP="00242A5E">
            <w:pPr>
              <w:rPr>
                <w:b/>
                <w:i/>
              </w:rPr>
            </w:pPr>
          </w:p>
        </w:tc>
      </w:tr>
    </w:tbl>
    <w:p w14:paraId="6F20456E" w14:textId="7859F1CE" w:rsidR="00DB130A" w:rsidRDefault="00DB130A" w:rsidP="00DB130A"/>
    <w:p w14:paraId="0F7714F8" w14:textId="77777777" w:rsidR="0024650E" w:rsidRDefault="0024650E" w:rsidP="00DB130A"/>
    <w:p w14:paraId="5AC51BBF" w14:textId="77777777" w:rsidR="0024650E" w:rsidRDefault="0024650E" w:rsidP="00DB130A">
      <w:r>
        <w:t>The use of the spreadsheet is documented under the relevant (to be defined) SOP</w:t>
      </w:r>
    </w:p>
    <w:p w14:paraId="7A6E1B51" w14:textId="6239B441" w:rsidR="00242A5E" w:rsidRDefault="000836BF" w:rsidP="00DB130A">
      <w:r>
        <w:br w:type="page"/>
      </w:r>
    </w:p>
    <w:p w14:paraId="30C5C173" w14:textId="6DB4322B" w:rsidR="00DB130A" w:rsidRPr="00242A5E" w:rsidRDefault="000836BF" w:rsidP="00242A5E">
      <w:pPr>
        <w:pStyle w:val="Heading1"/>
        <w:numPr>
          <w:ilvl w:val="0"/>
          <w:numId w:val="16"/>
        </w:numPr>
      </w:pPr>
      <w:bookmarkStart w:id="6" w:name="_Toc511203369"/>
      <w:r>
        <w:lastRenderedPageBreak/>
        <w:t>Proposed pre-count sheet format</w:t>
      </w:r>
      <w:bookmarkEnd w:id="6"/>
    </w:p>
    <w:p w14:paraId="31CF9760" w14:textId="635E8F3B" w:rsidR="000836BF" w:rsidRDefault="000836BF"/>
    <w:p w14:paraId="3DA9C53E" w14:textId="57634620" w:rsidR="000836BF" w:rsidRDefault="000836BF" w:rsidP="000836BF">
      <w:pPr>
        <w:ind w:left="720"/>
      </w:pPr>
      <w:r>
        <w:t xml:space="preserve">This will be application generated </w:t>
      </w:r>
    </w:p>
    <w:p w14:paraId="16862ED1" w14:textId="77777777" w:rsidR="000836BF" w:rsidRDefault="000836BF" w:rsidP="000836BF">
      <w:pPr>
        <w:ind w:left="720"/>
      </w:pPr>
    </w:p>
    <w:p w14:paraId="61F922E3" w14:textId="593724D8" w:rsidR="000836BF" w:rsidRPr="00295365" w:rsidRDefault="000836BF" w:rsidP="00054F37">
      <w:pPr>
        <w:spacing w:after="0" w:line="240" w:lineRule="auto"/>
        <w:jc w:val="center"/>
        <w:rPr>
          <w:b/>
          <w:color w:val="000000" w:themeColor="text1"/>
          <w:sz w:val="56"/>
          <w:u w:val="single"/>
        </w:rPr>
      </w:pPr>
      <w:r w:rsidRPr="00295365">
        <w:rPr>
          <w:b/>
          <w:color w:val="000000" w:themeColor="text1"/>
          <w:sz w:val="56"/>
          <w:u w:val="single"/>
        </w:rPr>
        <w:t>Stock take Pre-count Sheet</w:t>
      </w:r>
    </w:p>
    <w:p w14:paraId="28F11833" w14:textId="34266E66" w:rsidR="000836BF" w:rsidRDefault="000836BF" w:rsidP="000836BF">
      <w:pPr>
        <w:spacing w:after="0" w:line="240" w:lineRule="auto"/>
        <w:rPr>
          <w:b/>
          <w:color w:val="000000" w:themeColor="text1"/>
          <w:u w:val="single"/>
        </w:rPr>
      </w:pPr>
    </w:p>
    <w:p w14:paraId="41661A05" w14:textId="5CF4D01B" w:rsidR="00C34BE6" w:rsidRPr="006939BD" w:rsidRDefault="00C34BE6" w:rsidP="00054F37">
      <w:pPr>
        <w:spacing w:after="0" w:line="240" w:lineRule="auto"/>
        <w:ind w:firstLine="142"/>
        <w:jc w:val="center"/>
        <w:rPr>
          <w:b/>
          <w:color w:val="000000" w:themeColor="text1"/>
          <w:sz w:val="28"/>
        </w:rPr>
      </w:pPr>
      <w:r w:rsidRPr="006939BD">
        <w:rPr>
          <w:b/>
          <w:color w:val="000000" w:themeColor="text1"/>
          <w:sz w:val="28"/>
        </w:rPr>
        <w:t xml:space="preserve">Do not pick </w:t>
      </w:r>
      <w:r w:rsidR="00054F37" w:rsidRPr="006939BD">
        <w:rPr>
          <w:b/>
          <w:color w:val="000000" w:themeColor="text1"/>
          <w:sz w:val="28"/>
        </w:rPr>
        <w:t xml:space="preserve">items </w:t>
      </w:r>
      <w:r w:rsidRPr="006939BD">
        <w:rPr>
          <w:b/>
          <w:color w:val="000000" w:themeColor="text1"/>
          <w:sz w:val="28"/>
        </w:rPr>
        <w:t>from this from this bin unless authorised</w:t>
      </w:r>
    </w:p>
    <w:p w14:paraId="2464913C" w14:textId="4124743A" w:rsidR="00C34BE6" w:rsidRPr="006939BD" w:rsidRDefault="00C34BE6" w:rsidP="00054F37">
      <w:pPr>
        <w:spacing w:after="0" w:line="240" w:lineRule="auto"/>
        <w:ind w:firstLine="142"/>
        <w:jc w:val="center"/>
        <w:rPr>
          <w:b/>
          <w:color w:val="000000" w:themeColor="text1"/>
          <w:sz w:val="28"/>
        </w:rPr>
      </w:pPr>
    </w:p>
    <w:p w14:paraId="2E8BAF36" w14:textId="36E0731A" w:rsidR="00C34BE6" w:rsidRPr="006939BD" w:rsidRDefault="00C34BE6" w:rsidP="00054F37">
      <w:pPr>
        <w:spacing w:after="0" w:line="240" w:lineRule="auto"/>
        <w:ind w:firstLine="142"/>
        <w:jc w:val="center"/>
        <w:rPr>
          <w:b/>
          <w:color w:val="000000" w:themeColor="text1"/>
          <w:sz w:val="28"/>
        </w:rPr>
      </w:pPr>
      <w:r w:rsidRPr="006939BD">
        <w:rPr>
          <w:b/>
          <w:color w:val="000000" w:themeColor="text1"/>
          <w:sz w:val="28"/>
        </w:rPr>
        <w:t xml:space="preserve">Remove </w:t>
      </w:r>
      <w:r w:rsidR="00054F37" w:rsidRPr="006939BD">
        <w:rPr>
          <w:b/>
          <w:color w:val="000000" w:themeColor="text1"/>
          <w:sz w:val="28"/>
        </w:rPr>
        <w:t xml:space="preserve">&amp; destroy </w:t>
      </w:r>
      <w:r w:rsidRPr="006939BD">
        <w:rPr>
          <w:b/>
          <w:color w:val="000000" w:themeColor="text1"/>
          <w:sz w:val="28"/>
        </w:rPr>
        <w:t xml:space="preserve">this sheet if the </w:t>
      </w:r>
      <w:r w:rsidR="00054F37" w:rsidRPr="006939BD">
        <w:rPr>
          <w:b/>
          <w:color w:val="000000" w:themeColor="text1"/>
          <w:sz w:val="28"/>
        </w:rPr>
        <w:t>items are picked from this bin</w:t>
      </w:r>
    </w:p>
    <w:p w14:paraId="054DA7F7" w14:textId="0F316F8C" w:rsidR="000836BF" w:rsidRDefault="000836BF" w:rsidP="000836BF">
      <w:pPr>
        <w:spacing w:after="0" w:line="240" w:lineRule="auto"/>
        <w:rPr>
          <w:b/>
          <w:color w:val="000000" w:themeColor="text1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836BF" w14:paraId="33D122B8" w14:textId="77777777" w:rsidTr="000836BF">
        <w:tc>
          <w:tcPr>
            <w:tcW w:w="4508" w:type="dxa"/>
          </w:tcPr>
          <w:p w14:paraId="43202725" w14:textId="3E6E0348" w:rsidR="000836BF" w:rsidRPr="000836BF" w:rsidRDefault="000836BF" w:rsidP="000836BF">
            <w:pPr>
              <w:spacing w:before="240" w:line="480" w:lineRule="auto"/>
              <w:rPr>
                <w:b/>
                <w:color w:val="000000" w:themeColor="text1"/>
                <w:sz w:val="44"/>
              </w:rPr>
            </w:pPr>
            <w:r w:rsidRPr="000836BF">
              <w:rPr>
                <w:b/>
                <w:color w:val="000000" w:themeColor="text1"/>
                <w:sz w:val="44"/>
              </w:rPr>
              <w:t>Warehouse Bin Code</w:t>
            </w:r>
          </w:p>
        </w:tc>
        <w:tc>
          <w:tcPr>
            <w:tcW w:w="4508" w:type="dxa"/>
          </w:tcPr>
          <w:p w14:paraId="438A8305" w14:textId="418C59E0" w:rsidR="000836BF" w:rsidRPr="000836BF" w:rsidRDefault="000836BF" w:rsidP="000836BF">
            <w:pPr>
              <w:spacing w:before="240" w:line="480" w:lineRule="auto"/>
              <w:rPr>
                <w:i/>
                <w:color w:val="000000" w:themeColor="text1"/>
              </w:rPr>
            </w:pPr>
            <w:r w:rsidRPr="000836BF">
              <w:rPr>
                <w:i/>
                <w:color w:val="000000" w:themeColor="text1"/>
              </w:rPr>
              <w:t>System printed</w:t>
            </w:r>
          </w:p>
        </w:tc>
      </w:tr>
      <w:tr w:rsidR="000836BF" w14:paraId="5C4C293E" w14:textId="77777777" w:rsidTr="000836BF">
        <w:tc>
          <w:tcPr>
            <w:tcW w:w="4508" w:type="dxa"/>
          </w:tcPr>
          <w:p w14:paraId="792DC6C1" w14:textId="162BD0EF" w:rsidR="000836BF" w:rsidRPr="000836BF" w:rsidRDefault="000836BF" w:rsidP="000836BF">
            <w:pPr>
              <w:spacing w:before="240" w:line="480" w:lineRule="auto"/>
              <w:rPr>
                <w:b/>
                <w:color w:val="000000" w:themeColor="text1"/>
                <w:sz w:val="44"/>
              </w:rPr>
            </w:pPr>
            <w:r w:rsidRPr="000836BF">
              <w:rPr>
                <w:b/>
                <w:color w:val="000000" w:themeColor="text1"/>
                <w:sz w:val="44"/>
              </w:rPr>
              <w:t>Stock Item Code</w:t>
            </w:r>
          </w:p>
        </w:tc>
        <w:tc>
          <w:tcPr>
            <w:tcW w:w="4508" w:type="dxa"/>
          </w:tcPr>
          <w:p w14:paraId="6C2ED91D" w14:textId="3E806D5B" w:rsidR="000836BF" w:rsidRPr="000836BF" w:rsidRDefault="000836BF" w:rsidP="000836BF">
            <w:pPr>
              <w:spacing w:before="240" w:line="480" w:lineRule="auto"/>
              <w:rPr>
                <w:i/>
                <w:color w:val="000000" w:themeColor="text1"/>
              </w:rPr>
            </w:pPr>
            <w:r w:rsidRPr="000836BF">
              <w:rPr>
                <w:i/>
                <w:color w:val="000000" w:themeColor="text1"/>
              </w:rPr>
              <w:t>System printed</w:t>
            </w:r>
          </w:p>
        </w:tc>
      </w:tr>
      <w:tr w:rsidR="000836BF" w14:paraId="5E90662A" w14:textId="77777777" w:rsidTr="000836BF">
        <w:tc>
          <w:tcPr>
            <w:tcW w:w="4508" w:type="dxa"/>
          </w:tcPr>
          <w:p w14:paraId="70D7052A" w14:textId="2B818A79" w:rsidR="000836BF" w:rsidRPr="000836BF" w:rsidRDefault="000836BF" w:rsidP="000836BF">
            <w:pPr>
              <w:spacing w:before="240" w:line="480" w:lineRule="auto"/>
              <w:rPr>
                <w:b/>
                <w:color w:val="000000" w:themeColor="text1"/>
                <w:sz w:val="44"/>
              </w:rPr>
            </w:pPr>
            <w:r w:rsidRPr="000836BF">
              <w:rPr>
                <w:b/>
                <w:color w:val="000000" w:themeColor="text1"/>
                <w:sz w:val="44"/>
              </w:rPr>
              <w:t>Quantity pre-counted</w:t>
            </w:r>
          </w:p>
        </w:tc>
        <w:tc>
          <w:tcPr>
            <w:tcW w:w="4508" w:type="dxa"/>
          </w:tcPr>
          <w:p w14:paraId="03EE0DB4" w14:textId="2CE65E05" w:rsidR="000836BF" w:rsidRPr="000836BF" w:rsidRDefault="000836BF" w:rsidP="000836BF">
            <w:pPr>
              <w:spacing w:before="240" w:line="480" w:lineRule="auto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Written by hand</w:t>
            </w:r>
          </w:p>
        </w:tc>
      </w:tr>
    </w:tbl>
    <w:p w14:paraId="769105E7" w14:textId="349C6A07" w:rsidR="000836BF" w:rsidRDefault="000836BF" w:rsidP="000836BF">
      <w:pPr>
        <w:spacing w:after="0" w:line="240" w:lineRule="auto"/>
        <w:rPr>
          <w:b/>
          <w:color w:val="000000" w:themeColor="text1"/>
          <w:u w:val="single"/>
        </w:rPr>
      </w:pPr>
    </w:p>
    <w:p w14:paraId="6F9C52CD" w14:textId="1DA617A3" w:rsidR="000836BF" w:rsidRDefault="000836BF" w:rsidP="000836BF">
      <w:pPr>
        <w:spacing w:after="0" w:line="240" w:lineRule="auto"/>
        <w:jc w:val="center"/>
        <w:rPr>
          <w:b/>
          <w:color w:val="000000" w:themeColor="text1"/>
          <w:u w:val="single"/>
        </w:rPr>
      </w:pPr>
    </w:p>
    <w:p w14:paraId="695325D4" w14:textId="77777777" w:rsidR="000836BF" w:rsidRDefault="000836BF" w:rsidP="000836BF">
      <w:pPr>
        <w:spacing w:after="0" w:line="240" w:lineRule="auto"/>
        <w:rPr>
          <w:b/>
          <w:color w:val="000000" w:themeColor="text1"/>
        </w:rPr>
      </w:pPr>
    </w:p>
    <w:p w14:paraId="07E593AC" w14:textId="4DF3A23E" w:rsidR="000836BF" w:rsidRPr="00A35CA7" w:rsidRDefault="000836BF" w:rsidP="000836BF">
      <w:pPr>
        <w:spacing w:after="0" w:line="240" w:lineRule="auto"/>
        <w:rPr>
          <w:b/>
          <w:color w:val="000000" w:themeColor="text1"/>
          <w:sz w:val="32"/>
        </w:rPr>
      </w:pPr>
      <w:r w:rsidRPr="00A35CA7">
        <w:rPr>
          <w:b/>
          <w:color w:val="000000" w:themeColor="text1"/>
          <w:sz w:val="32"/>
        </w:rPr>
        <w:t>Completed and check by:</w:t>
      </w:r>
    </w:p>
    <w:p w14:paraId="16A3F6DF" w14:textId="2B429464" w:rsidR="000836BF" w:rsidRPr="00A35CA7" w:rsidRDefault="000836BF" w:rsidP="000836BF">
      <w:pPr>
        <w:spacing w:after="0" w:line="240" w:lineRule="auto"/>
        <w:rPr>
          <w:b/>
          <w:color w:val="000000" w:themeColor="text1"/>
          <w:sz w:val="32"/>
        </w:rPr>
      </w:pPr>
    </w:p>
    <w:p w14:paraId="34438FD4" w14:textId="124331CD" w:rsidR="000836BF" w:rsidRPr="00A35CA7" w:rsidRDefault="000836BF" w:rsidP="000836BF">
      <w:pPr>
        <w:spacing w:after="0" w:line="240" w:lineRule="auto"/>
        <w:rPr>
          <w:b/>
          <w:color w:val="000000" w:themeColor="text1"/>
          <w:sz w:val="32"/>
        </w:rPr>
      </w:pPr>
      <w:r w:rsidRPr="00A35CA7">
        <w:rPr>
          <w:b/>
          <w:color w:val="000000" w:themeColor="text1"/>
          <w:sz w:val="32"/>
        </w:rPr>
        <w:t>Name</w:t>
      </w:r>
    </w:p>
    <w:p w14:paraId="18D67820" w14:textId="77777777" w:rsidR="000836BF" w:rsidRPr="00A35CA7" w:rsidRDefault="000836BF" w:rsidP="000836BF">
      <w:pPr>
        <w:spacing w:after="0" w:line="240" w:lineRule="auto"/>
        <w:rPr>
          <w:b/>
          <w:color w:val="000000" w:themeColor="text1"/>
          <w:sz w:val="32"/>
        </w:rPr>
      </w:pPr>
    </w:p>
    <w:p w14:paraId="36833509" w14:textId="77777777" w:rsidR="000836BF" w:rsidRPr="00A35CA7" w:rsidRDefault="000836BF" w:rsidP="000836BF">
      <w:pPr>
        <w:spacing w:after="0" w:line="240" w:lineRule="auto"/>
        <w:rPr>
          <w:b/>
          <w:color w:val="000000" w:themeColor="text1"/>
          <w:sz w:val="32"/>
        </w:rPr>
      </w:pPr>
      <w:r w:rsidRPr="00A35CA7">
        <w:rPr>
          <w:b/>
          <w:color w:val="000000" w:themeColor="text1"/>
          <w:sz w:val="32"/>
        </w:rPr>
        <w:t>On Date</w:t>
      </w:r>
      <w:r w:rsidRPr="00A35CA7">
        <w:rPr>
          <w:b/>
          <w:color w:val="000000" w:themeColor="text1"/>
          <w:sz w:val="32"/>
        </w:rPr>
        <w:tab/>
      </w:r>
      <w:r w:rsidRPr="00A35CA7">
        <w:rPr>
          <w:b/>
          <w:color w:val="000000" w:themeColor="text1"/>
          <w:sz w:val="32"/>
        </w:rPr>
        <w:tab/>
      </w:r>
      <w:r w:rsidRPr="00A35CA7">
        <w:rPr>
          <w:b/>
          <w:color w:val="000000" w:themeColor="text1"/>
          <w:sz w:val="32"/>
        </w:rPr>
        <w:tab/>
      </w:r>
      <w:r w:rsidRPr="00A35CA7">
        <w:rPr>
          <w:b/>
          <w:color w:val="000000" w:themeColor="text1"/>
          <w:sz w:val="32"/>
        </w:rPr>
        <w:tab/>
      </w:r>
    </w:p>
    <w:p w14:paraId="75CF0A48" w14:textId="77777777" w:rsidR="000836BF" w:rsidRPr="00A35CA7" w:rsidRDefault="000836BF" w:rsidP="000836BF">
      <w:pPr>
        <w:spacing w:after="0" w:line="240" w:lineRule="auto"/>
        <w:rPr>
          <w:b/>
          <w:color w:val="000000" w:themeColor="text1"/>
          <w:sz w:val="32"/>
        </w:rPr>
      </w:pPr>
    </w:p>
    <w:p w14:paraId="6C4FF11C" w14:textId="08531165" w:rsidR="000836BF" w:rsidRPr="00A35CA7" w:rsidRDefault="000836BF" w:rsidP="000836BF">
      <w:pPr>
        <w:spacing w:after="0" w:line="240" w:lineRule="auto"/>
        <w:rPr>
          <w:b/>
          <w:color w:val="000000" w:themeColor="text1"/>
          <w:sz w:val="32"/>
        </w:rPr>
      </w:pPr>
      <w:r w:rsidRPr="00A35CA7">
        <w:rPr>
          <w:b/>
          <w:color w:val="000000" w:themeColor="text1"/>
          <w:sz w:val="32"/>
        </w:rPr>
        <w:t xml:space="preserve">Time                        </w:t>
      </w:r>
    </w:p>
    <w:p w14:paraId="4AEB1453" w14:textId="77777777" w:rsidR="000836BF" w:rsidRPr="00A35CA7" w:rsidRDefault="000836BF" w:rsidP="000836BF">
      <w:pPr>
        <w:jc w:val="both"/>
        <w:rPr>
          <w:sz w:val="32"/>
        </w:rPr>
      </w:pPr>
    </w:p>
    <w:p w14:paraId="3FABD453" w14:textId="73B7DEF3" w:rsidR="00242A5E" w:rsidRPr="00A35CA7" w:rsidRDefault="000836BF" w:rsidP="000836BF">
      <w:pPr>
        <w:jc w:val="both"/>
        <w:rPr>
          <w:b/>
        </w:rPr>
      </w:pPr>
      <w:r w:rsidRPr="00A35CA7">
        <w:rPr>
          <w:b/>
          <w:sz w:val="32"/>
        </w:rPr>
        <w:t>Signed</w:t>
      </w:r>
      <w:r w:rsidR="00242A5E" w:rsidRPr="00A35CA7">
        <w:rPr>
          <w:b/>
        </w:rPr>
        <w:br w:type="page"/>
      </w:r>
    </w:p>
    <w:p w14:paraId="67C9E708" w14:textId="062E7785" w:rsidR="00F5622E" w:rsidRDefault="00DB130A" w:rsidP="00242A5E">
      <w:pPr>
        <w:pStyle w:val="Heading1"/>
        <w:numPr>
          <w:ilvl w:val="0"/>
          <w:numId w:val="16"/>
        </w:numPr>
      </w:pPr>
      <w:bookmarkStart w:id="7" w:name="_Toc511203370"/>
      <w:r>
        <w:lastRenderedPageBreak/>
        <w:t>Acceptance</w:t>
      </w:r>
      <w:bookmarkEnd w:id="7"/>
    </w:p>
    <w:p w14:paraId="588AB7F3" w14:textId="5CBFBB72" w:rsidR="00DB130A" w:rsidRDefault="00DB130A" w:rsidP="00DB130A"/>
    <w:p w14:paraId="13761C2A" w14:textId="0FFDEF0C" w:rsidR="00D62482" w:rsidRDefault="00DB130A" w:rsidP="00DB130A">
      <w:r>
        <w:t xml:space="preserve">I hereby confirm that I have been fully informed of the documents content </w:t>
      </w:r>
      <w:r w:rsidR="00D62482">
        <w:t xml:space="preserve">and received training </w:t>
      </w:r>
      <w:r w:rsidR="00A436B0">
        <w:t xml:space="preserve">appropriate </w:t>
      </w:r>
      <w:r w:rsidR="00D62482">
        <w:t xml:space="preserve">to </w:t>
      </w:r>
      <w:r w:rsidR="00A436B0">
        <w:t>apply the instructions and guidelines detailed herein</w:t>
      </w:r>
    </w:p>
    <w:p w14:paraId="36CF5DFA" w14:textId="1AA60B78" w:rsidR="00DB130A" w:rsidRDefault="00DB130A" w:rsidP="00DB130A">
      <w:pPr>
        <w:pStyle w:val="Heading1"/>
      </w:pPr>
    </w:p>
    <w:p w14:paraId="6F12AB72" w14:textId="3A481EBD" w:rsidR="00D62482" w:rsidRDefault="00D62482" w:rsidP="00D62482"/>
    <w:p w14:paraId="7BD008E8" w14:textId="76F29AB9" w:rsidR="00D62482" w:rsidRDefault="00D62482" w:rsidP="00D62482"/>
    <w:p w14:paraId="5426A185" w14:textId="3141986D" w:rsidR="00D62482" w:rsidRDefault="00D62482" w:rsidP="00D62482">
      <w:pPr>
        <w:rPr>
          <w:sz w:val="24"/>
        </w:rPr>
      </w:pPr>
      <w:r>
        <w:rPr>
          <w:sz w:val="24"/>
        </w:rPr>
        <w:t>Name …………………………………………………………………………</w:t>
      </w:r>
      <w:proofErr w:type="gramStart"/>
      <w:r>
        <w:rPr>
          <w:sz w:val="24"/>
        </w:rPr>
        <w:t>…..</w:t>
      </w:r>
      <w:proofErr w:type="gramEnd"/>
    </w:p>
    <w:p w14:paraId="3C814D97" w14:textId="478A68FB" w:rsidR="00D62482" w:rsidRDefault="00D62482" w:rsidP="00D62482">
      <w:pPr>
        <w:rPr>
          <w:sz w:val="24"/>
        </w:rPr>
      </w:pPr>
    </w:p>
    <w:p w14:paraId="23EA37D5" w14:textId="6B6CA744" w:rsidR="00D62482" w:rsidRDefault="00D62482" w:rsidP="00D62482">
      <w:pPr>
        <w:rPr>
          <w:sz w:val="24"/>
        </w:rPr>
      </w:pPr>
    </w:p>
    <w:p w14:paraId="4259C115" w14:textId="50FA745B" w:rsidR="00D62482" w:rsidRDefault="00D62482" w:rsidP="00D62482">
      <w:pPr>
        <w:rPr>
          <w:sz w:val="24"/>
        </w:rPr>
      </w:pPr>
      <w:r>
        <w:rPr>
          <w:sz w:val="24"/>
        </w:rPr>
        <w:t>Job Title ………………………………………………………………………….</w:t>
      </w:r>
    </w:p>
    <w:p w14:paraId="334EA099" w14:textId="6A73E9BE" w:rsidR="00D62482" w:rsidRDefault="00D62482" w:rsidP="00D62482">
      <w:pPr>
        <w:rPr>
          <w:sz w:val="24"/>
        </w:rPr>
      </w:pPr>
    </w:p>
    <w:p w14:paraId="7BDB07E5" w14:textId="1CCACF49" w:rsidR="00D62482" w:rsidRDefault="00D62482" w:rsidP="00D62482">
      <w:pPr>
        <w:rPr>
          <w:sz w:val="24"/>
        </w:rPr>
      </w:pPr>
    </w:p>
    <w:p w14:paraId="2B7ED6FF" w14:textId="7294C723" w:rsidR="00D62482" w:rsidRDefault="00D62482" w:rsidP="00D62482">
      <w:pPr>
        <w:rPr>
          <w:sz w:val="24"/>
        </w:rPr>
      </w:pPr>
      <w:r>
        <w:rPr>
          <w:sz w:val="24"/>
        </w:rPr>
        <w:t>Signed ……………………………………………………………………………</w:t>
      </w:r>
    </w:p>
    <w:p w14:paraId="50A8766F" w14:textId="69D46FBE" w:rsidR="00D62482" w:rsidRDefault="00D62482" w:rsidP="00D62482">
      <w:pPr>
        <w:rPr>
          <w:sz w:val="24"/>
        </w:rPr>
      </w:pPr>
    </w:p>
    <w:p w14:paraId="15CFA9B0" w14:textId="1BC85D05" w:rsidR="00D62482" w:rsidRDefault="00D62482" w:rsidP="00D62482">
      <w:pPr>
        <w:rPr>
          <w:sz w:val="24"/>
        </w:rPr>
      </w:pPr>
      <w:r>
        <w:rPr>
          <w:sz w:val="24"/>
        </w:rPr>
        <w:t>Date ………………………………………………………………………………</w:t>
      </w:r>
    </w:p>
    <w:p w14:paraId="70A53FD9" w14:textId="77777777" w:rsidR="00A436B0" w:rsidRPr="00D62482" w:rsidRDefault="00A436B0" w:rsidP="00D62482">
      <w:pPr>
        <w:rPr>
          <w:sz w:val="24"/>
        </w:rPr>
      </w:pPr>
    </w:p>
    <w:sectPr w:rsidR="00A436B0" w:rsidRPr="00D62482" w:rsidSect="00F77ACA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5198B" w14:textId="77777777" w:rsidR="00B25BDF" w:rsidRDefault="00B25BDF" w:rsidP="005E292E">
      <w:pPr>
        <w:spacing w:after="0" w:line="240" w:lineRule="auto"/>
      </w:pPr>
      <w:r>
        <w:separator/>
      </w:r>
    </w:p>
  </w:endnote>
  <w:endnote w:type="continuationSeparator" w:id="0">
    <w:p w14:paraId="472EB25D" w14:textId="77777777" w:rsidR="00B25BDF" w:rsidRDefault="00B25BDF" w:rsidP="005E2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Pro 45 Lt">
    <w:altName w:val="Trebuchet MS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GE Dinar One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EE902" w14:textId="77777777" w:rsidR="005B1A45" w:rsidRDefault="005B1A45" w:rsidP="005E292E">
    <w:r>
      <w:t xml:space="preserve">Document file name: </w:t>
    </w:r>
    <w:r w:rsidR="00765C5F">
      <w:fldChar w:fldCharType="begin"/>
    </w:r>
    <w:r w:rsidR="00765C5F">
      <w:instrText xml:space="preserve"> FILENAME  \* Caps  \* MERGEFORMAT </w:instrText>
    </w:r>
    <w:r w:rsidR="00765C5F">
      <w:fldChar w:fldCharType="separate"/>
    </w:r>
    <w:r>
      <w:rPr>
        <w:noProof/>
      </w:rPr>
      <w:t>Elwhmanrep-V1.0.Docx</w:t>
    </w:r>
    <w:r w:rsidR="00765C5F">
      <w:rPr>
        <w:noProof/>
      </w:rPr>
      <w:fldChar w:fldCharType="end"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27</w:t>
    </w:r>
    <w:r>
      <w:fldChar w:fldCharType="end"/>
    </w:r>
    <w:r>
      <w:t xml:space="preserve"> of </w:t>
    </w:r>
    <w:r w:rsidR="00765C5F">
      <w:fldChar w:fldCharType="begin"/>
    </w:r>
    <w:r w:rsidR="00765C5F">
      <w:instrText xml:space="preserve"> NUMPAGES   \* MERGEFORMAT </w:instrText>
    </w:r>
    <w:r w:rsidR="00765C5F">
      <w:fldChar w:fldCharType="separate"/>
    </w:r>
    <w:r>
      <w:rPr>
        <w:noProof/>
      </w:rPr>
      <w:t>27</w:t>
    </w:r>
    <w:r w:rsidR="00765C5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C403F" w14:textId="77777777" w:rsidR="00B25BDF" w:rsidRDefault="00B25BDF" w:rsidP="005E292E">
      <w:pPr>
        <w:spacing w:after="0" w:line="240" w:lineRule="auto"/>
      </w:pPr>
      <w:r>
        <w:separator/>
      </w:r>
    </w:p>
  </w:footnote>
  <w:footnote w:type="continuationSeparator" w:id="0">
    <w:p w14:paraId="0AE1ADF1" w14:textId="77777777" w:rsidR="00B25BDF" w:rsidRDefault="00B25BDF" w:rsidP="005E2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75688" w14:textId="42139C1E" w:rsidR="005B1A45" w:rsidRPr="00DA72CD" w:rsidRDefault="005B1A45">
    <w:pPr>
      <w:pStyle w:val="Header"/>
      <w:rPr>
        <w:b/>
        <w:sz w:val="18"/>
      </w:rPr>
    </w:pPr>
    <w:r>
      <w:rPr>
        <w:b/>
        <w:sz w:val="18"/>
      </w:rPr>
      <w:t>Main Warehouse preparation for stock assurance count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13328"/>
    <w:multiLevelType w:val="hybridMultilevel"/>
    <w:tmpl w:val="A65ED7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84660C"/>
    <w:multiLevelType w:val="hybridMultilevel"/>
    <w:tmpl w:val="3422630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1B7645FC"/>
    <w:multiLevelType w:val="hybridMultilevel"/>
    <w:tmpl w:val="14344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D7121A"/>
    <w:multiLevelType w:val="hybridMultilevel"/>
    <w:tmpl w:val="4802E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523DB5"/>
    <w:multiLevelType w:val="hybridMultilevel"/>
    <w:tmpl w:val="3872F6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927678"/>
    <w:multiLevelType w:val="hybridMultilevel"/>
    <w:tmpl w:val="54FE2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B360BB"/>
    <w:multiLevelType w:val="hybridMultilevel"/>
    <w:tmpl w:val="4B988E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8D24B3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D914F25"/>
    <w:multiLevelType w:val="hybridMultilevel"/>
    <w:tmpl w:val="309AF6B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C75A18"/>
    <w:multiLevelType w:val="hybridMultilevel"/>
    <w:tmpl w:val="AE52086C"/>
    <w:lvl w:ilvl="0" w:tplc="7C181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E44662"/>
    <w:multiLevelType w:val="hybridMultilevel"/>
    <w:tmpl w:val="89C26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AC53A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4474BBC"/>
    <w:multiLevelType w:val="hybridMultilevel"/>
    <w:tmpl w:val="12EC39D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F60EE8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92B5C0A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98C67CD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9D55FCC"/>
    <w:multiLevelType w:val="hybridMultilevel"/>
    <w:tmpl w:val="B2ACF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5C7882"/>
    <w:multiLevelType w:val="hybridMultilevel"/>
    <w:tmpl w:val="B98E2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187518"/>
    <w:multiLevelType w:val="hybridMultilevel"/>
    <w:tmpl w:val="D8D644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6263C58"/>
    <w:multiLevelType w:val="hybridMultilevel"/>
    <w:tmpl w:val="7FE28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92E0A0A"/>
    <w:multiLevelType w:val="hybridMultilevel"/>
    <w:tmpl w:val="C54C8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A97769B"/>
    <w:multiLevelType w:val="hybridMultilevel"/>
    <w:tmpl w:val="BFD00A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D5F1773"/>
    <w:multiLevelType w:val="hybridMultilevel"/>
    <w:tmpl w:val="AFA00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722D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A51851"/>
    <w:multiLevelType w:val="hybridMultilevel"/>
    <w:tmpl w:val="002E27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ABE18F6"/>
    <w:multiLevelType w:val="hybridMultilevel"/>
    <w:tmpl w:val="78003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BA64F8C"/>
    <w:multiLevelType w:val="hybridMultilevel"/>
    <w:tmpl w:val="EE9ED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E333F37"/>
    <w:multiLevelType w:val="hybridMultilevel"/>
    <w:tmpl w:val="B0FEA1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9"/>
  </w:num>
  <w:num w:numId="4">
    <w:abstractNumId w:val="16"/>
  </w:num>
  <w:num w:numId="5">
    <w:abstractNumId w:val="1"/>
  </w:num>
  <w:num w:numId="6">
    <w:abstractNumId w:val="24"/>
  </w:num>
  <w:num w:numId="7">
    <w:abstractNumId w:val="25"/>
  </w:num>
  <w:num w:numId="8">
    <w:abstractNumId w:val="5"/>
  </w:num>
  <w:num w:numId="9">
    <w:abstractNumId w:val="10"/>
  </w:num>
  <w:num w:numId="10">
    <w:abstractNumId w:val="18"/>
  </w:num>
  <w:num w:numId="11">
    <w:abstractNumId w:val="4"/>
  </w:num>
  <w:num w:numId="12">
    <w:abstractNumId w:val="21"/>
  </w:num>
  <w:num w:numId="13">
    <w:abstractNumId w:val="27"/>
  </w:num>
  <w:num w:numId="14">
    <w:abstractNumId w:val="11"/>
  </w:num>
  <w:num w:numId="15">
    <w:abstractNumId w:val="6"/>
  </w:num>
  <w:num w:numId="16">
    <w:abstractNumId w:val="15"/>
  </w:num>
  <w:num w:numId="17">
    <w:abstractNumId w:val="0"/>
  </w:num>
  <w:num w:numId="18">
    <w:abstractNumId w:val="8"/>
  </w:num>
  <w:num w:numId="19">
    <w:abstractNumId w:val="12"/>
  </w:num>
  <w:num w:numId="20">
    <w:abstractNumId w:val="9"/>
  </w:num>
  <w:num w:numId="21">
    <w:abstractNumId w:val="26"/>
  </w:num>
  <w:num w:numId="22">
    <w:abstractNumId w:val="17"/>
  </w:num>
  <w:num w:numId="23">
    <w:abstractNumId w:val="3"/>
  </w:num>
  <w:num w:numId="24">
    <w:abstractNumId w:val="20"/>
  </w:num>
  <w:num w:numId="25">
    <w:abstractNumId w:val="23"/>
  </w:num>
  <w:num w:numId="26">
    <w:abstractNumId w:val="7"/>
  </w:num>
  <w:num w:numId="27">
    <w:abstractNumId w:val="22"/>
  </w:num>
  <w:num w:numId="28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ACA"/>
    <w:rsid w:val="00003508"/>
    <w:rsid w:val="00014922"/>
    <w:rsid w:val="00015634"/>
    <w:rsid w:val="00017C7A"/>
    <w:rsid w:val="00022C4B"/>
    <w:rsid w:val="000314DE"/>
    <w:rsid w:val="000329D4"/>
    <w:rsid w:val="00032BFC"/>
    <w:rsid w:val="00034D37"/>
    <w:rsid w:val="00035C31"/>
    <w:rsid w:val="0003680E"/>
    <w:rsid w:val="00036F23"/>
    <w:rsid w:val="00040A81"/>
    <w:rsid w:val="000443D9"/>
    <w:rsid w:val="00046532"/>
    <w:rsid w:val="000517A3"/>
    <w:rsid w:val="00054F37"/>
    <w:rsid w:val="000554F8"/>
    <w:rsid w:val="00057635"/>
    <w:rsid w:val="00057730"/>
    <w:rsid w:val="0006091F"/>
    <w:rsid w:val="0006178D"/>
    <w:rsid w:val="00061BEE"/>
    <w:rsid w:val="00064A10"/>
    <w:rsid w:val="000704BC"/>
    <w:rsid w:val="000704FB"/>
    <w:rsid w:val="00070DB5"/>
    <w:rsid w:val="00073006"/>
    <w:rsid w:val="000742F2"/>
    <w:rsid w:val="0007536E"/>
    <w:rsid w:val="0007693C"/>
    <w:rsid w:val="0007722E"/>
    <w:rsid w:val="00077312"/>
    <w:rsid w:val="000834CB"/>
    <w:rsid w:val="000836BF"/>
    <w:rsid w:val="00084228"/>
    <w:rsid w:val="000843DC"/>
    <w:rsid w:val="00084AAA"/>
    <w:rsid w:val="000861EA"/>
    <w:rsid w:val="00087782"/>
    <w:rsid w:val="00092CB0"/>
    <w:rsid w:val="000A1C48"/>
    <w:rsid w:val="000A3576"/>
    <w:rsid w:val="000A3721"/>
    <w:rsid w:val="000A503E"/>
    <w:rsid w:val="000A5180"/>
    <w:rsid w:val="000A618C"/>
    <w:rsid w:val="000B457C"/>
    <w:rsid w:val="000B4AA0"/>
    <w:rsid w:val="000C1808"/>
    <w:rsid w:val="000D272F"/>
    <w:rsid w:val="000D593D"/>
    <w:rsid w:val="000D7372"/>
    <w:rsid w:val="000E51E5"/>
    <w:rsid w:val="000F1409"/>
    <w:rsid w:val="000F3FEE"/>
    <w:rsid w:val="000F5AF2"/>
    <w:rsid w:val="00100DC1"/>
    <w:rsid w:val="00101243"/>
    <w:rsid w:val="00101C36"/>
    <w:rsid w:val="00103CA4"/>
    <w:rsid w:val="00104113"/>
    <w:rsid w:val="00105821"/>
    <w:rsid w:val="00106F29"/>
    <w:rsid w:val="001122E3"/>
    <w:rsid w:val="00113CDD"/>
    <w:rsid w:val="0013505D"/>
    <w:rsid w:val="001363BD"/>
    <w:rsid w:val="00141886"/>
    <w:rsid w:val="00146FB5"/>
    <w:rsid w:val="00150862"/>
    <w:rsid w:val="00150BF6"/>
    <w:rsid w:val="00154532"/>
    <w:rsid w:val="00154AC4"/>
    <w:rsid w:val="00157DF1"/>
    <w:rsid w:val="00161BD6"/>
    <w:rsid w:val="00162139"/>
    <w:rsid w:val="001707BB"/>
    <w:rsid w:val="001731C0"/>
    <w:rsid w:val="00173E76"/>
    <w:rsid w:val="00175689"/>
    <w:rsid w:val="001779AD"/>
    <w:rsid w:val="00177D33"/>
    <w:rsid w:val="00181C90"/>
    <w:rsid w:val="00183EB7"/>
    <w:rsid w:val="0018408C"/>
    <w:rsid w:val="001866B9"/>
    <w:rsid w:val="00187118"/>
    <w:rsid w:val="001878E9"/>
    <w:rsid w:val="00193013"/>
    <w:rsid w:val="00193F0A"/>
    <w:rsid w:val="00194047"/>
    <w:rsid w:val="001950EB"/>
    <w:rsid w:val="001A0214"/>
    <w:rsid w:val="001A145C"/>
    <w:rsid w:val="001A2805"/>
    <w:rsid w:val="001A2F60"/>
    <w:rsid w:val="001B11F5"/>
    <w:rsid w:val="001B26B2"/>
    <w:rsid w:val="001B673B"/>
    <w:rsid w:val="001C04A3"/>
    <w:rsid w:val="001C17A6"/>
    <w:rsid w:val="001C48A1"/>
    <w:rsid w:val="001C6773"/>
    <w:rsid w:val="001C7617"/>
    <w:rsid w:val="001D08C5"/>
    <w:rsid w:val="001D344D"/>
    <w:rsid w:val="001D5E21"/>
    <w:rsid w:val="001E0396"/>
    <w:rsid w:val="001E0A71"/>
    <w:rsid w:val="001F0D82"/>
    <w:rsid w:val="001F67E3"/>
    <w:rsid w:val="00200971"/>
    <w:rsid w:val="00204FD1"/>
    <w:rsid w:val="00205C94"/>
    <w:rsid w:val="00206195"/>
    <w:rsid w:val="002103A2"/>
    <w:rsid w:val="0021163C"/>
    <w:rsid w:val="00216830"/>
    <w:rsid w:val="00216BF5"/>
    <w:rsid w:val="00216F85"/>
    <w:rsid w:val="00220AAA"/>
    <w:rsid w:val="00221990"/>
    <w:rsid w:val="00221B32"/>
    <w:rsid w:val="00233231"/>
    <w:rsid w:val="002342B5"/>
    <w:rsid w:val="00235F77"/>
    <w:rsid w:val="00241CF0"/>
    <w:rsid w:val="00242A5E"/>
    <w:rsid w:val="002436CF"/>
    <w:rsid w:val="00244D5A"/>
    <w:rsid w:val="0024650E"/>
    <w:rsid w:val="00247A8C"/>
    <w:rsid w:val="00250365"/>
    <w:rsid w:val="00252BB1"/>
    <w:rsid w:val="00255A7B"/>
    <w:rsid w:val="00255D04"/>
    <w:rsid w:val="002643B4"/>
    <w:rsid w:val="0027071C"/>
    <w:rsid w:val="00270868"/>
    <w:rsid w:val="002742E9"/>
    <w:rsid w:val="0027585F"/>
    <w:rsid w:val="00275D5B"/>
    <w:rsid w:val="00281F17"/>
    <w:rsid w:val="00281F88"/>
    <w:rsid w:val="00282B79"/>
    <w:rsid w:val="00285C77"/>
    <w:rsid w:val="00291D96"/>
    <w:rsid w:val="00292121"/>
    <w:rsid w:val="00295365"/>
    <w:rsid w:val="002955DB"/>
    <w:rsid w:val="0029578C"/>
    <w:rsid w:val="00295D53"/>
    <w:rsid w:val="002A0082"/>
    <w:rsid w:val="002A2CA5"/>
    <w:rsid w:val="002A3F96"/>
    <w:rsid w:val="002A5127"/>
    <w:rsid w:val="002A61EF"/>
    <w:rsid w:val="002A6ED0"/>
    <w:rsid w:val="002A7649"/>
    <w:rsid w:val="002B265D"/>
    <w:rsid w:val="002B3503"/>
    <w:rsid w:val="002B7215"/>
    <w:rsid w:val="002C522B"/>
    <w:rsid w:val="002C5868"/>
    <w:rsid w:val="002C7996"/>
    <w:rsid w:val="002C7D5E"/>
    <w:rsid w:val="002D0C72"/>
    <w:rsid w:val="002D2336"/>
    <w:rsid w:val="002D4A20"/>
    <w:rsid w:val="002D5826"/>
    <w:rsid w:val="002D7B58"/>
    <w:rsid w:val="002E13D9"/>
    <w:rsid w:val="002E2E53"/>
    <w:rsid w:val="002E378F"/>
    <w:rsid w:val="002E7F21"/>
    <w:rsid w:val="002F2D34"/>
    <w:rsid w:val="002F3107"/>
    <w:rsid w:val="002F5EF8"/>
    <w:rsid w:val="002F6CBE"/>
    <w:rsid w:val="00305062"/>
    <w:rsid w:val="00307939"/>
    <w:rsid w:val="00307986"/>
    <w:rsid w:val="00312E7C"/>
    <w:rsid w:val="00315402"/>
    <w:rsid w:val="003211C2"/>
    <w:rsid w:val="003339A8"/>
    <w:rsid w:val="00342589"/>
    <w:rsid w:val="003456B2"/>
    <w:rsid w:val="00347743"/>
    <w:rsid w:val="00354100"/>
    <w:rsid w:val="0035791A"/>
    <w:rsid w:val="003605ED"/>
    <w:rsid w:val="003606CF"/>
    <w:rsid w:val="00364C46"/>
    <w:rsid w:val="00364E8F"/>
    <w:rsid w:val="003713E5"/>
    <w:rsid w:val="00374B8F"/>
    <w:rsid w:val="00376356"/>
    <w:rsid w:val="003809FA"/>
    <w:rsid w:val="00397E67"/>
    <w:rsid w:val="003A0514"/>
    <w:rsid w:val="003A2CBD"/>
    <w:rsid w:val="003A49E9"/>
    <w:rsid w:val="003A520D"/>
    <w:rsid w:val="003A6375"/>
    <w:rsid w:val="003B13C1"/>
    <w:rsid w:val="003B277C"/>
    <w:rsid w:val="003B3F02"/>
    <w:rsid w:val="003C4844"/>
    <w:rsid w:val="003D29BD"/>
    <w:rsid w:val="003D57BA"/>
    <w:rsid w:val="003E1F7B"/>
    <w:rsid w:val="003E7725"/>
    <w:rsid w:val="003E78EC"/>
    <w:rsid w:val="003F05D4"/>
    <w:rsid w:val="003F2B1B"/>
    <w:rsid w:val="003F523F"/>
    <w:rsid w:val="00400DB1"/>
    <w:rsid w:val="00401E20"/>
    <w:rsid w:val="00402663"/>
    <w:rsid w:val="00404B20"/>
    <w:rsid w:val="00407408"/>
    <w:rsid w:val="004113DC"/>
    <w:rsid w:val="00411ED4"/>
    <w:rsid w:val="00415EB1"/>
    <w:rsid w:val="00420270"/>
    <w:rsid w:val="00425156"/>
    <w:rsid w:val="004261A8"/>
    <w:rsid w:val="004263E4"/>
    <w:rsid w:val="004276BF"/>
    <w:rsid w:val="00432E64"/>
    <w:rsid w:val="004448B4"/>
    <w:rsid w:val="004450A6"/>
    <w:rsid w:val="0044546B"/>
    <w:rsid w:val="00445817"/>
    <w:rsid w:val="0044595E"/>
    <w:rsid w:val="00445E71"/>
    <w:rsid w:val="00445E76"/>
    <w:rsid w:val="00447268"/>
    <w:rsid w:val="0045057B"/>
    <w:rsid w:val="00451FE4"/>
    <w:rsid w:val="00452B85"/>
    <w:rsid w:val="004538B0"/>
    <w:rsid w:val="00455583"/>
    <w:rsid w:val="004558C2"/>
    <w:rsid w:val="004567AF"/>
    <w:rsid w:val="004638F3"/>
    <w:rsid w:val="00464DB9"/>
    <w:rsid w:val="0047251A"/>
    <w:rsid w:val="00472ED3"/>
    <w:rsid w:val="00476818"/>
    <w:rsid w:val="00477778"/>
    <w:rsid w:val="0048153B"/>
    <w:rsid w:val="004844B0"/>
    <w:rsid w:val="004902C2"/>
    <w:rsid w:val="004920D4"/>
    <w:rsid w:val="004933D9"/>
    <w:rsid w:val="00493871"/>
    <w:rsid w:val="0049565B"/>
    <w:rsid w:val="00495CB4"/>
    <w:rsid w:val="00496071"/>
    <w:rsid w:val="00496CCC"/>
    <w:rsid w:val="004A09D7"/>
    <w:rsid w:val="004A6F8B"/>
    <w:rsid w:val="004B3953"/>
    <w:rsid w:val="004B5896"/>
    <w:rsid w:val="004C29FD"/>
    <w:rsid w:val="004C2E76"/>
    <w:rsid w:val="004C65B1"/>
    <w:rsid w:val="004D08B5"/>
    <w:rsid w:val="004D09CB"/>
    <w:rsid w:val="004D1D21"/>
    <w:rsid w:val="004D562B"/>
    <w:rsid w:val="004E090E"/>
    <w:rsid w:val="004F4E24"/>
    <w:rsid w:val="004F505F"/>
    <w:rsid w:val="004F56CC"/>
    <w:rsid w:val="004F5BEA"/>
    <w:rsid w:val="00502AF9"/>
    <w:rsid w:val="00504B2B"/>
    <w:rsid w:val="0050502D"/>
    <w:rsid w:val="00510BDA"/>
    <w:rsid w:val="00511DD0"/>
    <w:rsid w:val="00513480"/>
    <w:rsid w:val="00517228"/>
    <w:rsid w:val="00522BC6"/>
    <w:rsid w:val="0052737A"/>
    <w:rsid w:val="005275E1"/>
    <w:rsid w:val="00533D6A"/>
    <w:rsid w:val="0053786B"/>
    <w:rsid w:val="00540D9F"/>
    <w:rsid w:val="00542A53"/>
    <w:rsid w:val="00543B30"/>
    <w:rsid w:val="0054587D"/>
    <w:rsid w:val="00553518"/>
    <w:rsid w:val="00553721"/>
    <w:rsid w:val="00563FAF"/>
    <w:rsid w:val="00564010"/>
    <w:rsid w:val="0056476E"/>
    <w:rsid w:val="005667A1"/>
    <w:rsid w:val="00571B05"/>
    <w:rsid w:val="00572849"/>
    <w:rsid w:val="0057452F"/>
    <w:rsid w:val="00574D77"/>
    <w:rsid w:val="00574D91"/>
    <w:rsid w:val="005775F0"/>
    <w:rsid w:val="00581C1D"/>
    <w:rsid w:val="00583BF6"/>
    <w:rsid w:val="00583EA1"/>
    <w:rsid w:val="00585334"/>
    <w:rsid w:val="00587659"/>
    <w:rsid w:val="005927E1"/>
    <w:rsid w:val="00595A91"/>
    <w:rsid w:val="00596105"/>
    <w:rsid w:val="00596395"/>
    <w:rsid w:val="005A1AE3"/>
    <w:rsid w:val="005A3E11"/>
    <w:rsid w:val="005B1A45"/>
    <w:rsid w:val="005B2105"/>
    <w:rsid w:val="005B31F3"/>
    <w:rsid w:val="005B369B"/>
    <w:rsid w:val="005B3C69"/>
    <w:rsid w:val="005B5A16"/>
    <w:rsid w:val="005B653F"/>
    <w:rsid w:val="005B6C44"/>
    <w:rsid w:val="005C1CE1"/>
    <w:rsid w:val="005C2515"/>
    <w:rsid w:val="005C28DF"/>
    <w:rsid w:val="005C49B4"/>
    <w:rsid w:val="005C6600"/>
    <w:rsid w:val="005D3A2E"/>
    <w:rsid w:val="005D5F18"/>
    <w:rsid w:val="005E0654"/>
    <w:rsid w:val="005E274D"/>
    <w:rsid w:val="005E292E"/>
    <w:rsid w:val="005E4472"/>
    <w:rsid w:val="005E46BD"/>
    <w:rsid w:val="005E4F7F"/>
    <w:rsid w:val="005F1D9C"/>
    <w:rsid w:val="005F2CB6"/>
    <w:rsid w:val="005F353E"/>
    <w:rsid w:val="005F37D6"/>
    <w:rsid w:val="0060283A"/>
    <w:rsid w:val="00603316"/>
    <w:rsid w:val="006059D8"/>
    <w:rsid w:val="006076A5"/>
    <w:rsid w:val="00611695"/>
    <w:rsid w:val="006167CC"/>
    <w:rsid w:val="00624371"/>
    <w:rsid w:val="006245CC"/>
    <w:rsid w:val="00625269"/>
    <w:rsid w:val="00626710"/>
    <w:rsid w:val="006269F4"/>
    <w:rsid w:val="0062726C"/>
    <w:rsid w:val="0063165F"/>
    <w:rsid w:val="00632870"/>
    <w:rsid w:val="00640D22"/>
    <w:rsid w:val="0064453D"/>
    <w:rsid w:val="006477AB"/>
    <w:rsid w:val="006519DF"/>
    <w:rsid w:val="0065336C"/>
    <w:rsid w:val="00654676"/>
    <w:rsid w:val="00655E3B"/>
    <w:rsid w:val="00663394"/>
    <w:rsid w:val="006651A4"/>
    <w:rsid w:val="00665208"/>
    <w:rsid w:val="00671C20"/>
    <w:rsid w:val="00676887"/>
    <w:rsid w:val="00676AC6"/>
    <w:rsid w:val="00685993"/>
    <w:rsid w:val="00685BDD"/>
    <w:rsid w:val="006939BD"/>
    <w:rsid w:val="006A10DB"/>
    <w:rsid w:val="006A22BA"/>
    <w:rsid w:val="006A390C"/>
    <w:rsid w:val="006A5C94"/>
    <w:rsid w:val="006B0034"/>
    <w:rsid w:val="006B12EC"/>
    <w:rsid w:val="006B1D74"/>
    <w:rsid w:val="006B3523"/>
    <w:rsid w:val="006B5B13"/>
    <w:rsid w:val="006B7E04"/>
    <w:rsid w:val="006C00A7"/>
    <w:rsid w:val="006C421A"/>
    <w:rsid w:val="006C608A"/>
    <w:rsid w:val="006C63D6"/>
    <w:rsid w:val="006D0CBC"/>
    <w:rsid w:val="006D1944"/>
    <w:rsid w:val="006D73CF"/>
    <w:rsid w:val="006E057E"/>
    <w:rsid w:val="006E39FD"/>
    <w:rsid w:val="006E3EF6"/>
    <w:rsid w:val="006E6839"/>
    <w:rsid w:val="006E70F7"/>
    <w:rsid w:val="006F0227"/>
    <w:rsid w:val="006F2843"/>
    <w:rsid w:val="006F359F"/>
    <w:rsid w:val="007054FE"/>
    <w:rsid w:val="00706A10"/>
    <w:rsid w:val="00710BE3"/>
    <w:rsid w:val="00710E37"/>
    <w:rsid w:val="007114DB"/>
    <w:rsid w:val="007227DD"/>
    <w:rsid w:val="00723B14"/>
    <w:rsid w:val="00726233"/>
    <w:rsid w:val="00730FA1"/>
    <w:rsid w:val="007321D1"/>
    <w:rsid w:val="007335EA"/>
    <w:rsid w:val="00734E96"/>
    <w:rsid w:val="00735BF3"/>
    <w:rsid w:val="00736B54"/>
    <w:rsid w:val="007378F2"/>
    <w:rsid w:val="00740587"/>
    <w:rsid w:val="00742CC0"/>
    <w:rsid w:val="00742CC4"/>
    <w:rsid w:val="00743A36"/>
    <w:rsid w:val="007455DC"/>
    <w:rsid w:val="00746136"/>
    <w:rsid w:val="00751D28"/>
    <w:rsid w:val="00754BF0"/>
    <w:rsid w:val="00756D66"/>
    <w:rsid w:val="00762A95"/>
    <w:rsid w:val="00765AC4"/>
    <w:rsid w:val="00765C5F"/>
    <w:rsid w:val="00767253"/>
    <w:rsid w:val="007709F6"/>
    <w:rsid w:val="00771ADA"/>
    <w:rsid w:val="00774229"/>
    <w:rsid w:val="00781B98"/>
    <w:rsid w:val="00781F15"/>
    <w:rsid w:val="00782782"/>
    <w:rsid w:val="00794392"/>
    <w:rsid w:val="00794A76"/>
    <w:rsid w:val="00795108"/>
    <w:rsid w:val="00796C7D"/>
    <w:rsid w:val="007A2F6F"/>
    <w:rsid w:val="007A2FCA"/>
    <w:rsid w:val="007A3731"/>
    <w:rsid w:val="007B778E"/>
    <w:rsid w:val="007C4EF9"/>
    <w:rsid w:val="007D5595"/>
    <w:rsid w:val="007D76A7"/>
    <w:rsid w:val="007E2659"/>
    <w:rsid w:val="007E4F9C"/>
    <w:rsid w:val="007E7684"/>
    <w:rsid w:val="007F37DA"/>
    <w:rsid w:val="007F39C9"/>
    <w:rsid w:val="00803F90"/>
    <w:rsid w:val="0080666D"/>
    <w:rsid w:val="008106A7"/>
    <w:rsid w:val="008110D4"/>
    <w:rsid w:val="008110DD"/>
    <w:rsid w:val="008130B6"/>
    <w:rsid w:val="00813C90"/>
    <w:rsid w:val="0082002F"/>
    <w:rsid w:val="00822DAC"/>
    <w:rsid w:val="00832830"/>
    <w:rsid w:val="00833963"/>
    <w:rsid w:val="0083422C"/>
    <w:rsid w:val="00834BE2"/>
    <w:rsid w:val="00837B6A"/>
    <w:rsid w:val="0084029E"/>
    <w:rsid w:val="00846152"/>
    <w:rsid w:val="008474B2"/>
    <w:rsid w:val="00847D38"/>
    <w:rsid w:val="00851A72"/>
    <w:rsid w:val="00852A66"/>
    <w:rsid w:val="00852E47"/>
    <w:rsid w:val="00856AD0"/>
    <w:rsid w:val="00857647"/>
    <w:rsid w:val="00857ED8"/>
    <w:rsid w:val="0086489E"/>
    <w:rsid w:val="00866897"/>
    <w:rsid w:val="00873CEA"/>
    <w:rsid w:val="00880FC5"/>
    <w:rsid w:val="0088258A"/>
    <w:rsid w:val="0088287C"/>
    <w:rsid w:val="00884D87"/>
    <w:rsid w:val="0088581C"/>
    <w:rsid w:val="0088647B"/>
    <w:rsid w:val="008A6EEB"/>
    <w:rsid w:val="008B0350"/>
    <w:rsid w:val="008B084E"/>
    <w:rsid w:val="008B59B8"/>
    <w:rsid w:val="008B5A73"/>
    <w:rsid w:val="008B76E0"/>
    <w:rsid w:val="008C2EF1"/>
    <w:rsid w:val="008D067E"/>
    <w:rsid w:val="008D3331"/>
    <w:rsid w:val="008D4E4D"/>
    <w:rsid w:val="008E16B5"/>
    <w:rsid w:val="008E46F8"/>
    <w:rsid w:val="008E57BE"/>
    <w:rsid w:val="008F1BDB"/>
    <w:rsid w:val="008F5AA5"/>
    <w:rsid w:val="008F6C7F"/>
    <w:rsid w:val="008F7473"/>
    <w:rsid w:val="009004D4"/>
    <w:rsid w:val="00900897"/>
    <w:rsid w:val="00901C29"/>
    <w:rsid w:val="00903F1F"/>
    <w:rsid w:val="009058E5"/>
    <w:rsid w:val="00910BF9"/>
    <w:rsid w:val="009205BF"/>
    <w:rsid w:val="00922C04"/>
    <w:rsid w:val="00922F60"/>
    <w:rsid w:val="00926022"/>
    <w:rsid w:val="0093049F"/>
    <w:rsid w:val="00931664"/>
    <w:rsid w:val="009319B3"/>
    <w:rsid w:val="00933F12"/>
    <w:rsid w:val="00934EA3"/>
    <w:rsid w:val="009415CB"/>
    <w:rsid w:val="00943F06"/>
    <w:rsid w:val="00946B5D"/>
    <w:rsid w:val="00946D79"/>
    <w:rsid w:val="00950D09"/>
    <w:rsid w:val="00953AB4"/>
    <w:rsid w:val="00961D83"/>
    <w:rsid w:val="0096228E"/>
    <w:rsid w:val="00962FEC"/>
    <w:rsid w:val="00963149"/>
    <w:rsid w:val="009655F4"/>
    <w:rsid w:val="009666DF"/>
    <w:rsid w:val="009678E7"/>
    <w:rsid w:val="00972CAB"/>
    <w:rsid w:val="00974D72"/>
    <w:rsid w:val="00974E55"/>
    <w:rsid w:val="009771C9"/>
    <w:rsid w:val="009807E4"/>
    <w:rsid w:val="0098625C"/>
    <w:rsid w:val="00991AA3"/>
    <w:rsid w:val="009A0224"/>
    <w:rsid w:val="009A261F"/>
    <w:rsid w:val="009A2DA5"/>
    <w:rsid w:val="009A3554"/>
    <w:rsid w:val="009A6A2E"/>
    <w:rsid w:val="009B0745"/>
    <w:rsid w:val="009B3E43"/>
    <w:rsid w:val="009B5668"/>
    <w:rsid w:val="009B7FB7"/>
    <w:rsid w:val="009C2D2E"/>
    <w:rsid w:val="009C5D94"/>
    <w:rsid w:val="009C7C48"/>
    <w:rsid w:val="009D077A"/>
    <w:rsid w:val="009D0F0C"/>
    <w:rsid w:val="009D1AFF"/>
    <w:rsid w:val="009D3253"/>
    <w:rsid w:val="009E2CA3"/>
    <w:rsid w:val="009E2EF7"/>
    <w:rsid w:val="009E6C56"/>
    <w:rsid w:val="009F4F14"/>
    <w:rsid w:val="009F72A0"/>
    <w:rsid w:val="00A004D6"/>
    <w:rsid w:val="00A00A69"/>
    <w:rsid w:val="00A024ED"/>
    <w:rsid w:val="00A05E73"/>
    <w:rsid w:val="00A10D39"/>
    <w:rsid w:val="00A155D8"/>
    <w:rsid w:val="00A177EF"/>
    <w:rsid w:val="00A25372"/>
    <w:rsid w:val="00A31024"/>
    <w:rsid w:val="00A312C9"/>
    <w:rsid w:val="00A32E4F"/>
    <w:rsid w:val="00A33691"/>
    <w:rsid w:val="00A33F21"/>
    <w:rsid w:val="00A35CA7"/>
    <w:rsid w:val="00A436B0"/>
    <w:rsid w:val="00A47D06"/>
    <w:rsid w:val="00A52708"/>
    <w:rsid w:val="00A578BC"/>
    <w:rsid w:val="00A66770"/>
    <w:rsid w:val="00A678BA"/>
    <w:rsid w:val="00A70925"/>
    <w:rsid w:val="00A71685"/>
    <w:rsid w:val="00A73A1D"/>
    <w:rsid w:val="00A8224F"/>
    <w:rsid w:val="00A8530C"/>
    <w:rsid w:val="00A8677D"/>
    <w:rsid w:val="00A877B1"/>
    <w:rsid w:val="00A90CCE"/>
    <w:rsid w:val="00A94A42"/>
    <w:rsid w:val="00A95DF1"/>
    <w:rsid w:val="00AA01A2"/>
    <w:rsid w:val="00AA1E88"/>
    <w:rsid w:val="00AA5F51"/>
    <w:rsid w:val="00AB0DBA"/>
    <w:rsid w:val="00AC1848"/>
    <w:rsid w:val="00AC1EA0"/>
    <w:rsid w:val="00AC3724"/>
    <w:rsid w:val="00AC37C6"/>
    <w:rsid w:val="00AC69C4"/>
    <w:rsid w:val="00AC7255"/>
    <w:rsid w:val="00AC7617"/>
    <w:rsid w:val="00AD19A7"/>
    <w:rsid w:val="00AD3590"/>
    <w:rsid w:val="00AD690A"/>
    <w:rsid w:val="00AD7E25"/>
    <w:rsid w:val="00AE0BC9"/>
    <w:rsid w:val="00AE1802"/>
    <w:rsid w:val="00AE5286"/>
    <w:rsid w:val="00AE5C84"/>
    <w:rsid w:val="00AE77D6"/>
    <w:rsid w:val="00AF120B"/>
    <w:rsid w:val="00AF35DA"/>
    <w:rsid w:val="00B01D5F"/>
    <w:rsid w:val="00B07AEF"/>
    <w:rsid w:val="00B07C1C"/>
    <w:rsid w:val="00B11593"/>
    <w:rsid w:val="00B12411"/>
    <w:rsid w:val="00B13200"/>
    <w:rsid w:val="00B13539"/>
    <w:rsid w:val="00B13EF4"/>
    <w:rsid w:val="00B14267"/>
    <w:rsid w:val="00B2150D"/>
    <w:rsid w:val="00B21AD0"/>
    <w:rsid w:val="00B22302"/>
    <w:rsid w:val="00B25BDF"/>
    <w:rsid w:val="00B26B8D"/>
    <w:rsid w:val="00B330C9"/>
    <w:rsid w:val="00B34228"/>
    <w:rsid w:val="00B36EE3"/>
    <w:rsid w:val="00B45141"/>
    <w:rsid w:val="00B4569D"/>
    <w:rsid w:val="00B51500"/>
    <w:rsid w:val="00B5577B"/>
    <w:rsid w:val="00B63947"/>
    <w:rsid w:val="00B65656"/>
    <w:rsid w:val="00B762D6"/>
    <w:rsid w:val="00B842B1"/>
    <w:rsid w:val="00B847DC"/>
    <w:rsid w:val="00B85E81"/>
    <w:rsid w:val="00B861F8"/>
    <w:rsid w:val="00B92C0F"/>
    <w:rsid w:val="00B95518"/>
    <w:rsid w:val="00B97EA8"/>
    <w:rsid w:val="00BB14F1"/>
    <w:rsid w:val="00BC4B80"/>
    <w:rsid w:val="00BC62C8"/>
    <w:rsid w:val="00BC65F2"/>
    <w:rsid w:val="00BD21CF"/>
    <w:rsid w:val="00BD26C7"/>
    <w:rsid w:val="00BD273E"/>
    <w:rsid w:val="00BD401A"/>
    <w:rsid w:val="00BD4626"/>
    <w:rsid w:val="00BE5766"/>
    <w:rsid w:val="00BE6CA4"/>
    <w:rsid w:val="00BE7EAA"/>
    <w:rsid w:val="00BF047F"/>
    <w:rsid w:val="00BF2712"/>
    <w:rsid w:val="00BF3C2B"/>
    <w:rsid w:val="00BF51DD"/>
    <w:rsid w:val="00BF6F33"/>
    <w:rsid w:val="00C014B0"/>
    <w:rsid w:val="00C02027"/>
    <w:rsid w:val="00C15616"/>
    <w:rsid w:val="00C17935"/>
    <w:rsid w:val="00C20556"/>
    <w:rsid w:val="00C2109B"/>
    <w:rsid w:val="00C21759"/>
    <w:rsid w:val="00C22313"/>
    <w:rsid w:val="00C232F5"/>
    <w:rsid w:val="00C24936"/>
    <w:rsid w:val="00C24F2D"/>
    <w:rsid w:val="00C31D76"/>
    <w:rsid w:val="00C32226"/>
    <w:rsid w:val="00C34BE6"/>
    <w:rsid w:val="00C350ED"/>
    <w:rsid w:val="00C351D6"/>
    <w:rsid w:val="00C35D96"/>
    <w:rsid w:val="00C40480"/>
    <w:rsid w:val="00C424DE"/>
    <w:rsid w:val="00C44258"/>
    <w:rsid w:val="00C456BE"/>
    <w:rsid w:val="00C45A44"/>
    <w:rsid w:val="00C5550A"/>
    <w:rsid w:val="00C63FF8"/>
    <w:rsid w:val="00C648EC"/>
    <w:rsid w:val="00C67260"/>
    <w:rsid w:val="00C7108A"/>
    <w:rsid w:val="00C77A28"/>
    <w:rsid w:val="00C803DE"/>
    <w:rsid w:val="00C82D84"/>
    <w:rsid w:val="00C82FD4"/>
    <w:rsid w:val="00C83D21"/>
    <w:rsid w:val="00C83D3D"/>
    <w:rsid w:val="00C93718"/>
    <w:rsid w:val="00C93B15"/>
    <w:rsid w:val="00C97585"/>
    <w:rsid w:val="00CA15FE"/>
    <w:rsid w:val="00CA5CF8"/>
    <w:rsid w:val="00CB057F"/>
    <w:rsid w:val="00CB0E9E"/>
    <w:rsid w:val="00CB4971"/>
    <w:rsid w:val="00CB7170"/>
    <w:rsid w:val="00CC1A24"/>
    <w:rsid w:val="00CC4C18"/>
    <w:rsid w:val="00CC77B6"/>
    <w:rsid w:val="00CD3C8A"/>
    <w:rsid w:val="00CE225A"/>
    <w:rsid w:val="00CE3A3E"/>
    <w:rsid w:val="00CE4F32"/>
    <w:rsid w:val="00CE61B5"/>
    <w:rsid w:val="00CF08C5"/>
    <w:rsid w:val="00CF2C7D"/>
    <w:rsid w:val="00CF5C38"/>
    <w:rsid w:val="00D01CB7"/>
    <w:rsid w:val="00D02193"/>
    <w:rsid w:val="00D04B99"/>
    <w:rsid w:val="00D20FA3"/>
    <w:rsid w:val="00D21100"/>
    <w:rsid w:val="00D21DE6"/>
    <w:rsid w:val="00D225F6"/>
    <w:rsid w:val="00D24215"/>
    <w:rsid w:val="00D25674"/>
    <w:rsid w:val="00D258AA"/>
    <w:rsid w:val="00D27299"/>
    <w:rsid w:val="00D32216"/>
    <w:rsid w:val="00D3510A"/>
    <w:rsid w:val="00D354AD"/>
    <w:rsid w:val="00D35E70"/>
    <w:rsid w:val="00D4511B"/>
    <w:rsid w:val="00D46E78"/>
    <w:rsid w:val="00D5288C"/>
    <w:rsid w:val="00D536FE"/>
    <w:rsid w:val="00D53CB9"/>
    <w:rsid w:val="00D56555"/>
    <w:rsid w:val="00D56BAF"/>
    <w:rsid w:val="00D56EB4"/>
    <w:rsid w:val="00D60B23"/>
    <w:rsid w:val="00D62482"/>
    <w:rsid w:val="00D63B2A"/>
    <w:rsid w:val="00D66214"/>
    <w:rsid w:val="00D704E2"/>
    <w:rsid w:val="00D818F7"/>
    <w:rsid w:val="00D825FC"/>
    <w:rsid w:val="00D8344E"/>
    <w:rsid w:val="00D90E09"/>
    <w:rsid w:val="00D93214"/>
    <w:rsid w:val="00D93B2C"/>
    <w:rsid w:val="00D95C09"/>
    <w:rsid w:val="00D972E3"/>
    <w:rsid w:val="00D976CD"/>
    <w:rsid w:val="00D979D1"/>
    <w:rsid w:val="00DA1182"/>
    <w:rsid w:val="00DA1C4F"/>
    <w:rsid w:val="00DA3A72"/>
    <w:rsid w:val="00DA4C26"/>
    <w:rsid w:val="00DA4F52"/>
    <w:rsid w:val="00DA5295"/>
    <w:rsid w:val="00DA5E88"/>
    <w:rsid w:val="00DA6213"/>
    <w:rsid w:val="00DA6F6C"/>
    <w:rsid w:val="00DA72CD"/>
    <w:rsid w:val="00DB0E3F"/>
    <w:rsid w:val="00DB130A"/>
    <w:rsid w:val="00DB1C4E"/>
    <w:rsid w:val="00DB3B43"/>
    <w:rsid w:val="00DC1A8C"/>
    <w:rsid w:val="00DC6507"/>
    <w:rsid w:val="00DC6DA7"/>
    <w:rsid w:val="00DD0199"/>
    <w:rsid w:val="00DD5C85"/>
    <w:rsid w:val="00DE3E16"/>
    <w:rsid w:val="00DF10E2"/>
    <w:rsid w:val="00DF177E"/>
    <w:rsid w:val="00E012A2"/>
    <w:rsid w:val="00E035E3"/>
    <w:rsid w:val="00E063C2"/>
    <w:rsid w:val="00E12E29"/>
    <w:rsid w:val="00E146C5"/>
    <w:rsid w:val="00E162A5"/>
    <w:rsid w:val="00E20025"/>
    <w:rsid w:val="00E21B03"/>
    <w:rsid w:val="00E23EDA"/>
    <w:rsid w:val="00E30919"/>
    <w:rsid w:val="00E37B5C"/>
    <w:rsid w:val="00E42B7E"/>
    <w:rsid w:val="00E47123"/>
    <w:rsid w:val="00E500BE"/>
    <w:rsid w:val="00E529BB"/>
    <w:rsid w:val="00E53139"/>
    <w:rsid w:val="00E536D7"/>
    <w:rsid w:val="00E600F7"/>
    <w:rsid w:val="00E60AB8"/>
    <w:rsid w:val="00E61535"/>
    <w:rsid w:val="00E63D2E"/>
    <w:rsid w:val="00E70798"/>
    <w:rsid w:val="00E71441"/>
    <w:rsid w:val="00E71CBE"/>
    <w:rsid w:val="00E71DE9"/>
    <w:rsid w:val="00E80B88"/>
    <w:rsid w:val="00E83A00"/>
    <w:rsid w:val="00E85F97"/>
    <w:rsid w:val="00E8731B"/>
    <w:rsid w:val="00E87CEA"/>
    <w:rsid w:val="00E87D46"/>
    <w:rsid w:val="00E90014"/>
    <w:rsid w:val="00E91266"/>
    <w:rsid w:val="00E941DF"/>
    <w:rsid w:val="00E96007"/>
    <w:rsid w:val="00E964DF"/>
    <w:rsid w:val="00EA73AF"/>
    <w:rsid w:val="00EB001A"/>
    <w:rsid w:val="00EB0997"/>
    <w:rsid w:val="00EB2BDC"/>
    <w:rsid w:val="00EB69A8"/>
    <w:rsid w:val="00EB728C"/>
    <w:rsid w:val="00EC464C"/>
    <w:rsid w:val="00EC54E2"/>
    <w:rsid w:val="00ED5C71"/>
    <w:rsid w:val="00ED66A9"/>
    <w:rsid w:val="00ED7D5A"/>
    <w:rsid w:val="00EE280C"/>
    <w:rsid w:val="00EE290D"/>
    <w:rsid w:val="00EE290E"/>
    <w:rsid w:val="00EE49FD"/>
    <w:rsid w:val="00EE6A9D"/>
    <w:rsid w:val="00EE6EC0"/>
    <w:rsid w:val="00EF142B"/>
    <w:rsid w:val="00EF2623"/>
    <w:rsid w:val="00EF4677"/>
    <w:rsid w:val="00EF5613"/>
    <w:rsid w:val="00EF5948"/>
    <w:rsid w:val="00EF73FC"/>
    <w:rsid w:val="00F00A30"/>
    <w:rsid w:val="00F01F6A"/>
    <w:rsid w:val="00F0488B"/>
    <w:rsid w:val="00F0606D"/>
    <w:rsid w:val="00F06081"/>
    <w:rsid w:val="00F067AB"/>
    <w:rsid w:val="00F16385"/>
    <w:rsid w:val="00F20E3E"/>
    <w:rsid w:val="00F2383A"/>
    <w:rsid w:val="00F263C5"/>
    <w:rsid w:val="00F31F7F"/>
    <w:rsid w:val="00F35EC0"/>
    <w:rsid w:val="00F46257"/>
    <w:rsid w:val="00F475D9"/>
    <w:rsid w:val="00F50C18"/>
    <w:rsid w:val="00F51E2B"/>
    <w:rsid w:val="00F53EDF"/>
    <w:rsid w:val="00F54013"/>
    <w:rsid w:val="00F541EA"/>
    <w:rsid w:val="00F55731"/>
    <w:rsid w:val="00F5622E"/>
    <w:rsid w:val="00F61111"/>
    <w:rsid w:val="00F61BCE"/>
    <w:rsid w:val="00F61E66"/>
    <w:rsid w:val="00F66300"/>
    <w:rsid w:val="00F677D2"/>
    <w:rsid w:val="00F7582E"/>
    <w:rsid w:val="00F7789B"/>
    <w:rsid w:val="00F77ACA"/>
    <w:rsid w:val="00F83A29"/>
    <w:rsid w:val="00F84A29"/>
    <w:rsid w:val="00F8717D"/>
    <w:rsid w:val="00FA11F0"/>
    <w:rsid w:val="00FB00C4"/>
    <w:rsid w:val="00FB27A4"/>
    <w:rsid w:val="00FB4033"/>
    <w:rsid w:val="00FC53EE"/>
    <w:rsid w:val="00FD6A30"/>
    <w:rsid w:val="00FD6D78"/>
    <w:rsid w:val="00FE389D"/>
    <w:rsid w:val="00FE3B8F"/>
    <w:rsid w:val="00FE4B7C"/>
    <w:rsid w:val="00FE58AD"/>
    <w:rsid w:val="00FF10F6"/>
    <w:rsid w:val="00FF1135"/>
    <w:rsid w:val="00FF4255"/>
    <w:rsid w:val="00F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E37B83"/>
  <w15:chartTrackingRefBased/>
  <w15:docId w15:val="{385A5FEB-6AD1-45F5-A80B-9E1C021F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7A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77ACA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F77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7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18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E"/>
  </w:style>
  <w:style w:type="paragraph" w:styleId="Footer">
    <w:name w:val="footer"/>
    <w:basedOn w:val="Normal"/>
    <w:link w:val="Foot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E"/>
  </w:style>
  <w:style w:type="paragraph" w:styleId="TOC1">
    <w:name w:val="toc 1"/>
    <w:basedOn w:val="Normal"/>
    <w:next w:val="Normal"/>
    <w:autoRedefine/>
    <w:uiPriority w:val="39"/>
    <w:unhideWhenUsed/>
    <w:rsid w:val="001756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568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D0F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8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84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D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28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92121"/>
    <w:pPr>
      <w:spacing w:after="100"/>
      <w:ind w:left="440"/>
    </w:pPr>
  </w:style>
  <w:style w:type="paragraph" w:customStyle="1" w:styleId="Default">
    <w:name w:val="Default"/>
    <w:rsid w:val="00857E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40D9F"/>
    <w:rPr>
      <w:color w:val="808080"/>
    </w:rPr>
  </w:style>
  <w:style w:type="paragraph" w:styleId="Revision">
    <w:name w:val="Revision"/>
    <w:hidden/>
    <w:uiPriority w:val="99"/>
    <w:semiHidden/>
    <w:rsid w:val="00D21DE6"/>
    <w:pPr>
      <w:spacing w:after="0" w:line="240" w:lineRule="auto"/>
    </w:pPr>
  </w:style>
  <w:style w:type="character" w:customStyle="1" w:styleId="Bodytext1Char">
    <w:name w:val="Body text (1) Char"/>
    <w:basedOn w:val="DefaultParagraphFont"/>
    <w:link w:val="Bodytext1"/>
    <w:locked/>
    <w:rsid w:val="00C35D96"/>
    <w:rPr>
      <w:rFonts w:ascii="HelveticaNeueLT Pro 45 Lt" w:hAnsi="HelveticaNeueLT Pro 45 Lt" w:cs="GE Dinar One"/>
      <w:bCs/>
      <w:sz w:val="20"/>
      <w:szCs w:val="24"/>
    </w:rPr>
  </w:style>
  <w:style w:type="paragraph" w:customStyle="1" w:styleId="Bodytext1">
    <w:name w:val="Body text (1)"/>
    <w:basedOn w:val="Normal"/>
    <w:link w:val="Bodytext1Char"/>
    <w:qFormat/>
    <w:rsid w:val="00C35D96"/>
    <w:pPr>
      <w:spacing w:after="120" w:line="240" w:lineRule="auto"/>
      <w:jc w:val="both"/>
    </w:pPr>
    <w:rPr>
      <w:rFonts w:ascii="HelveticaNeueLT Pro 45 Lt" w:hAnsi="HelveticaNeueLT Pro 45 Lt" w:cs="GE Dinar One"/>
      <w:bCs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7092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thebalance.com/conducting-a-physical-count-of-your-inventory-4154600" TargetMode="Externa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AFAE5B-6C8D-4EF6-B616-EAAAA5E61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Bonny Scheepers</dc:creator>
  <cp:keywords/>
  <dc:description/>
  <cp:lastModifiedBy>Graham Smith</cp:lastModifiedBy>
  <cp:revision>8</cp:revision>
  <cp:lastPrinted>2018-03-22T15:58:00Z</cp:lastPrinted>
  <dcterms:created xsi:type="dcterms:W3CDTF">2018-04-11T07:45:00Z</dcterms:created>
  <dcterms:modified xsi:type="dcterms:W3CDTF">2018-04-19T13:02:00Z</dcterms:modified>
</cp:coreProperties>
</file>