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87" w:rsidRPr="00A21C50" w:rsidRDefault="00161F87" w:rsidP="005818F0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-40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分别使用金球和铂球测定引力常数</w:t>
      </w:r>
    </w:p>
    <w:p w:rsidR="00161F87" w:rsidRPr="00A21C50" w:rsidRDefault="00161F87" w:rsidP="005818F0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1</w:t>
      </w:r>
      <w:r w:rsidRPr="00A21C50">
        <w:rPr>
          <w:rFonts w:hint="eastAsia"/>
        </w:rPr>
        <w:t>）用金球测定观察值为：</w:t>
      </w:r>
      <w:r w:rsidRPr="00A21C50">
        <w:t>6.683  6.681  6.676  6.678  6.679  6.672</w:t>
      </w:r>
    </w:p>
    <w:p w:rsidR="00161F87" w:rsidRPr="00A21C50" w:rsidRDefault="00161F87" w:rsidP="005818F0">
      <w:pPr>
        <w:pStyle w:val="a"/>
        <w:ind w:firstLine="31680"/>
      </w:pPr>
      <w:r w:rsidRPr="00A21C50">
        <w:rPr>
          <w:rFonts w:hint="eastAsia"/>
        </w:rPr>
        <w:t>（</w:t>
      </w:r>
      <w:r w:rsidRPr="00A21C50">
        <w:t>2</w:t>
      </w:r>
      <w:r w:rsidRPr="00A21C50">
        <w:rPr>
          <w:rFonts w:hint="eastAsia"/>
        </w:rPr>
        <w:t>）用铂球测定观察值为：</w:t>
      </w:r>
      <w:r w:rsidRPr="00A21C50">
        <w:t>6.661  6.661  6.667  6.667  6.664</w:t>
      </w:r>
    </w:p>
    <w:p w:rsidR="00161F87" w:rsidRPr="00A21C50" w:rsidRDefault="00161F87" w:rsidP="005818F0">
      <w:pPr>
        <w:pStyle w:val="a"/>
        <w:ind w:firstLine="31680"/>
      </w:pPr>
      <w:r w:rsidRPr="00A21C50">
        <w:rPr>
          <w:rFonts w:hint="eastAsia"/>
        </w:rPr>
        <w:t>设测定值总体服从</w:t>
      </w:r>
      <w:r w:rsidRPr="00A21C50">
        <w:t>N (</w:t>
      </w:r>
      <w:r w:rsidRPr="00A21C50">
        <w:rPr>
          <w:position w:val="-10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pt" o:ole="">
            <v:imagedata r:id="rId4" o:title=""/>
          </v:shape>
          <o:OLEObject Type="Embed" ProgID="Equation.3" ShapeID="_x0000_i1025" DrawAspect="Content" ObjectID="_1482491852" r:id="rId5"/>
        </w:object>
      </w:r>
      <w:r w:rsidRPr="00A21C50">
        <w:t>)</w:t>
      </w:r>
      <w:r w:rsidRPr="00A21C50">
        <w:rPr>
          <w:rFonts w:hint="eastAsia"/>
        </w:rPr>
        <w:t>，</w:t>
      </w:r>
      <w:r w:rsidRPr="00A21C50">
        <w:rPr>
          <w:position w:val="-10"/>
        </w:rPr>
        <w:object w:dxaOrig="220" w:dyaOrig="240">
          <v:shape id="_x0000_i1026" type="#_x0000_t75" style="width:11.25pt;height:12pt" o:ole="">
            <v:imagedata r:id="rId6" o:title=""/>
          </v:shape>
          <o:OLEObject Type="Embed" ProgID="Equation.3" ShapeID="_x0000_i1026" DrawAspect="Content" ObjectID="_1482491853" r:id="rId7"/>
        </w:object>
      </w:r>
      <w:r w:rsidRPr="00A21C50">
        <w:rPr>
          <w:rFonts w:hint="eastAsia"/>
        </w:rPr>
        <w:t>和</w:t>
      </w:r>
      <w:r w:rsidRPr="00A21C50">
        <w:rPr>
          <w:position w:val="-6"/>
        </w:rPr>
        <w:object w:dxaOrig="220" w:dyaOrig="200">
          <v:shape id="_x0000_i1027" type="#_x0000_t75" style="width:11.25pt;height:9.75pt" o:ole="">
            <v:imagedata r:id="rId8" o:title=""/>
          </v:shape>
          <o:OLEObject Type="Embed" ProgID="Equation.3" ShapeID="_x0000_i1027" DrawAspect="Content" ObjectID="_1482491854" r:id="rId9"/>
        </w:object>
      </w:r>
      <w:r w:rsidRPr="00A21C50">
        <w:rPr>
          <w:rFonts w:hint="eastAsia"/>
        </w:rPr>
        <w:t>为未知。对（</w:t>
      </w:r>
      <w:r w:rsidRPr="00A21C50">
        <w:t>1</w:t>
      </w:r>
      <w:r w:rsidRPr="00A21C50">
        <w:rPr>
          <w:rFonts w:hint="eastAsia"/>
        </w:rPr>
        <w:t>）（</w:t>
      </w:r>
      <w:r w:rsidRPr="00A21C50">
        <w:t>2</w:t>
      </w:r>
      <w:r w:rsidRPr="00A21C50">
        <w:rPr>
          <w:rFonts w:hint="eastAsia"/>
        </w:rPr>
        <w:t>）两种情况分别求</w:t>
      </w:r>
      <w:r w:rsidRPr="00A21C50">
        <w:rPr>
          <w:position w:val="-10"/>
        </w:rPr>
        <w:object w:dxaOrig="220" w:dyaOrig="240">
          <v:shape id="_x0000_i1028" type="#_x0000_t75" style="width:11.25pt;height:12pt" o:ole="">
            <v:imagedata r:id="rId6" o:title=""/>
          </v:shape>
          <o:OLEObject Type="Embed" ProgID="Equation.3" ShapeID="_x0000_i1028" DrawAspect="Content" ObjectID="_1482491855" r:id="rId10"/>
        </w:object>
      </w:r>
      <w:r w:rsidRPr="00A21C50">
        <w:rPr>
          <w:rFonts w:hint="eastAsia"/>
        </w:rPr>
        <w:t>和</w:t>
      </w:r>
      <w:r w:rsidRPr="00A21C50">
        <w:rPr>
          <w:position w:val="-6"/>
        </w:rPr>
        <w:object w:dxaOrig="220" w:dyaOrig="200">
          <v:shape id="_x0000_i1029" type="#_x0000_t75" style="width:11.25pt;height:9.75pt" o:ole="">
            <v:imagedata r:id="rId8" o:title=""/>
          </v:shape>
          <o:OLEObject Type="Embed" ProgID="Equation.3" ShapeID="_x0000_i1029" DrawAspect="Content" ObjectID="_1482491856" r:id="rId11"/>
        </w:object>
      </w:r>
      <w:r w:rsidRPr="00A21C50">
        <w:rPr>
          <w:rFonts w:hint="eastAsia"/>
        </w:rPr>
        <w:t>为的置信度为</w:t>
      </w:r>
      <w:r w:rsidRPr="00A21C50">
        <w:t>0.9</w:t>
      </w:r>
      <w:r w:rsidRPr="00A21C50">
        <w:rPr>
          <w:rFonts w:hint="eastAsia"/>
        </w:rPr>
        <w:t>的置信区间。</w:t>
      </w:r>
    </w:p>
    <w:p w:rsidR="00161F87" w:rsidRPr="00A21C50" w:rsidRDefault="00161F87" w:rsidP="005818F0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j=[6.683 6.681 6.676 6.678 6.679 6.672];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b=[6.661 6.661 6.667 6.667 6.664];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[muhat,sigmahat,muci,sigmaci]=normfit(j,0.1)      %</w:t>
      </w:r>
      <w:r w:rsidRPr="002F1E68">
        <w:rPr>
          <w:rFonts w:hint="eastAsia"/>
          <w:sz w:val="18"/>
          <w:szCs w:val="18"/>
        </w:rPr>
        <w:t>金球测定的估计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muhat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6.6782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sigmahat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0.0039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muci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6.6750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6.6813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sigmaci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0.0026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0.0081</w:t>
      </w:r>
    </w:p>
    <w:p w:rsidR="00161F87" w:rsidRPr="00A21C50" w:rsidRDefault="00161F87" w:rsidP="005818F0">
      <w:pPr>
        <w:adjustRightInd w:val="0"/>
        <w:snapToGrid w:val="0"/>
        <w:ind w:firstLine="31680"/>
      </w:pPr>
      <w:r w:rsidRPr="00A21C50">
        <w:rPr>
          <w:rFonts w:hint="eastAsia"/>
        </w:rPr>
        <w:t>说明金球测定数据的置信度为</w:t>
      </w:r>
      <w:r w:rsidRPr="00A21C50">
        <w:t>0.9</w:t>
      </w:r>
      <w:r w:rsidRPr="00A21C50">
        <w:rPr>
          <w:rFonts w:hint="eastAsia"/>
        </w:rPr>
        <w:t>的</w:t>
      </w:r>
      <w:r w:rsidRPr="00A21C50">
        <w:rPr>
          <w:position w:val="-10"/>
        </w:rPr>
        <w:object w:dxaOrig="220" w:dyaOrig="240">
          <v:shape id="_x0000_i1030" type="#_x0000_t75" style="width:11.25pt;height:12pt" o:ole="">
            <v:imagedata r:id="rId6" o:title=""/>
          </v:shape>
          <o:OLEObject Type="Embed" ProgID="Equation.3" ShapeID="_x0000_i1030" DrawAspect="Content" ObjectID="_1482491857" r:id="rId12"/>
        </w:object>
      </w:r>
      <w:r w:rsidRPr="00A21C50">
        <w:rPr>
          <w:rFonts w:hint="eastAsia"/>
        </w:rPr>
        <w:t>和</w:t>
      </w:r>
      <w:r w:rsidRPr="00A21C50">
        <w:rPr>
          <w:position w:val="-6"/>
        </w:rPr>
        <w:object w:dxaOrig="220" w:dyaOrig="200">
          <v:shape id="_x0000_i1031" type="#_x0000_t75" style="width:11.25pt;height:9.75pt" o:ole="">
            <v:imagedata r:id="rId8" o:title=""/>
          </v:shape>
          <o:OLEObject Type="Embed" ProgID="Equation.3" ShapeID="_x0000_i1031" DrawAspect="Content" ObjectID="_1482491858" r:id="rId13"/>
        </w:object>
      </w:r>
      <w:r w:rsidRPr="00A21C50">
        <w:rPr>
          <w:rFonts w:hint="eastAsia"/>
        </w:rPr>
        <w:t>置信区间为</w:t>
      </w:r>
    </w:p>
    <w:p w:rsidR="00161F87" w:rsidRPr="00A21C50" w:rsidRDefault="00161F87" w:rsidP="005818F0">
      <w:pPr>
        <w:adjustRightInd w:val="0"/>
        <w:snapToGrid w:val="0"/>
        <w:ind w:firstLine="31680"/>
      </w:pPr>
      <w:r w:rsidRPr="00A21C50">
        <w:rPr>
          <w:position w:val="-10"/>
        </w:rPr>
        <w:object w:dxaOrig="220" w:dyaOrig="240">
          <v:shape id="_x0000_i1032" type="#_x0000_t75" style="width:11.25pt;height:12pt" o:ole="">
            <v:imagedata r:id="rId6" o:title=""/>
          </v:shape>
          <o:OLEObject Type="Embed" ProgID="Equation.3" ShapeID="_x0000_i1032" DrawAspect="Content" ObjectID="_1482491859" r:id="rId14"/>
        </w:object>
      </w:r>
      <w:r w:rsidRPr="00A21C50">
        <w:rPr>
          <w:rFonts w:hint="eastAsia"/>
        </w:rPr>
        <w:t>：</w:t>
      </w:r>
      <w:r w:rsidRPr="00A21C50">
        <w:t>[6.6750</w:t>
      </w:r>
      <w:r w:rsidRPr="00A21C50">
        <w:rPr>
          <w:rFonts w:hint="eastAsia"/>
        </w:rPr>
        <w:t>，</w:t>
      </w:r>
      <w:r w:rsidRPr="00A21C50">
        <w:t>6.6813]</w:t>
      </w:r>
    </w:p>
    <w:p w:rsidR="00161F87" w:rsidRPr="00A21C50" w:rsidRDefault="00161F87" w:rsidP="005818F0">
      <w:pPr>
        <w:adjustRightInd w:val="0"/>
        <w:snapToGrid w:val="0"/>
        <w:ind w:firstLine="31680"/>
      </w:pPr>
      <w:r w:rsidRPr="00A21C50">
        <w:rPr>
          <w:position w:val="-6"/>
        </w:rPr>
        <w:object w:dxaOrig="220" w:dyaOrig="200">
          <v:shape id="_x0000_i1033" type="#_x0000_t75" style="width:11.25pt;height:9.75pt" o:ole="">
            <v:imagedata r:id="rId8" o:title=""/>
          </v:shape>
          <o:OLEObject Type="Embed" ProgID="Equation.3" ShapeID="_x0000_i1033" DrawAspect="Content" ObjectID="_1482491860" r:id="rId15"/>
        </w:object>
      </w:r>
      <w:r w:rsidRPr="00A21C50">
        <w:rPr>
          <w:rFonts w:hint="eastAsia"/>
        </w:rPr>
        <w:t>：</w:t>
      </w:r>
      <w:r w:rsidRPr="00A21C50">
        <w:t>[0.0026</w:t>
      </w:r>
      <w:r w:rsidRPr="00A21C50">
        <w:rPr>
          <w:rFonts w:hint="eastAsia"/>
        </w:rPr>
        <w:t>，</w:t>
      </w:r>
      <w:r w:rsidRPr="00A21C50">
        <w:t>0.0081]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&gt;&gt; [muhat,sigmahat,muci,sigmaci]=normfit(b,0.1)    %</w:t>
      </w:r>
      <w:r w:rsidRPr="002F1E68">
        <w:rPr>
          <w:rFonts w:hint="eastAsia"/>
          <w:sz w:val="18"/>
          <w:szCs w:val="18"/>
        </w:rPr>
        <w:t>铂球测定的估计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muhat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6.6640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sigmahat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0.0030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muci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6.6611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6.6669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sigmaci =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0.0019</w:t>
      </w:r>
    </w:p>
    <w:p w:rsidR="00161F87" w:rsidRPr="002F1E68" w:rsidRDefault="00161F87" w:rsidP="005818F0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0.0071</w:t>
      </w:r>
    </w:p>
    <w:p w:rsidR="00161F87" w:rsidRPr="00A21C50" w:rsidRDefault="00161F87" w:rsidP="005818F0">
      <w:pPr>
        <w:adjustRightInd w:val="0"/>
        <w:snapToGrid w:val="0"/>
        <w:ind w:firstLine="31680"/>
      </w:pPr>
      <w:r w:rsidRPr="00A21C50">
        <w:rPr>
          <w:rFonts w:hint="eastAsia"/>
        </w:rPr>
        <w:t>说明铂球测定数据的置信度为</w:t>
      </w:r>
      <w:r w:rsidRPr="00A21C50">
        <w:t>0.9</w:t>
      </w:r>
      <w:r w:rsidRPr="00A21C50">
        <w:rPr>
          <w:rFonts w:hint="eastAsia"/>
        </w:rPr>
        <w:t>的</w:t>
      </w:r>
      <w:r w:rsidRPr="00A21C50">
        <w:rPr>
          <w:position w:val="-10"/>
        </w:rPr>
        <w:object w:dxaOrig="220" w:dyaOrig="240">
          <v:shape id="_x0000_i1034" type="#_x0000_t75" style="width:11.25pt;height:12pt" o:ole="">
            <v:imagedata r:id="rId6" o:title=""/>
          </v:shape>
          <o:OLEObject Type="Embed" ProgID="Equation.3" ShapeID="_x0000_i1034" DrawAspect="Content" ObjectID="_1482491861" r:id="rId16"/>
        </w:object>
      </w:r>
      <w:r w:rsidRPr="00A21C50">
        <w:rPr>
          <w:rFonts w:hint="eastAsia"/>
        </w:rPr>
        <w:t>和</w:t>
      </w:r>
      <w:r w:rsidRPr="00A21C50">
        <w:rPr>
          <w:position w:val="-6"/>
        </w:rPr>
        <w:object w:dxaOrig="220" w:dyaOrig="200">
          <v:shape id="_x0000_i1035" type="#_x0000_t75" style="width:11.25pt;height:9.75pt" o:ole="">
            <v:imagedata r:id="rId8" o:title=""/>
          </v:shape>
          <o:OLEObject Type="Embed" ProgID="Equation.3" ShapeID="_x0000_i1035" DrawAspect="Content" ObjectID="_1482491862" r:id="rId17"/>
        </w:object>
      </w:r>
      <w:r w:rsidRPr="00A21C50">
        <w:rPr>
          <w:rFonts w:hint="eastAsia"/>
        </w:rPr>
        <w:t>置信区间为</w:t>
      </w:r>
    </w:p>
    <w:p w:rsidR="00161F87" w:rsidRPr="00A21C50" w:rsidRDefault="00161F87" w:rsidP="005818F0">
      <w:pPr>
        <w:adjustRightInd w:val="0"/>
        <w:snapToGrid w:val="0"/>
        <w:ind w:firstLine="31680"/>
      </w:pPr>
      <w:r w:rsidRPr="00A21C50">
        <w:rPr>
          <w:position w:val="-10"/>
        </w:rPr>
        <w:object w:dxaOrig="220" w:dyaOrig="240">
          <v:shape id="_x0000_i1036" type="#_x0000_t75" style="width:11.25pt;height:12pt" o:ole="">
            <v:imagedata r:id="rId6" o:title=""/>
          </v:shape>
          <o:OLEObject Type="Embed" ProgID="Equation.3" ShapeID="_x0000_i1036" DrawAspect="Content" ObjectID="_1482491863" r:id="rId18"/>
        </w:object>
      </w:r>
      <w:r w:rsidRPr="00A21C50">
        <w:rPr>
          <w:rFonts w:hint="eastAsia"/>
        </w:rPr>
        <w:t>：</w:t>
      </w:r>
      <w:r w:rsidRPr="00A21C50">
        <w:t>[6.6611</w:t>
      </w:r>
      <w:r w:rsidRPr="00A21C50">
        <w:rPr>
          <w:rFonts w:hint="eastAsia"/>
        </w:rPr>
        <w:t>，</w:t>
      </w:r>
      <w:r w:rsidRPr="00A21C50">
        <w:t>6.6669]</w:t>
      </w:r>
    </w:p>
    <w:p w:rsidR="00161F87" w:rsidRPr="00A21C50" w:rsidRDefault="00161F87" w:rsidP="005818F0">
      <w:pPr>
        <w:adjustRightInd w:val="0"/>
        <w:snapToGrid w:val="0"/>
        <w:ind w:firstLine="31680"/>
      </w:pPr>
      <w:r w:rsidRPr="00A21C50">
        <w:rPr>
          <w:position w:val="-6"/>
        </w:rPr>
        <w:object w:dxaOrig="220" w:dyaOrig="200">
          <v:shape id="_x0000_i1037" type="#_x0000_t75" style="width:11.25pt;height:9.75pt" o:ole="">
            <v:imagedata r:id="rId8" o:title=""/>
          </v:shape>
          <o:OLEObject Type="Embed" ProgID="Equation.3" ShapeID="_x0000_i1037" DrawAspect="Content" ObjectID="_1482491864" r:id="rId19"/>
        </w:object>
      </w:r>
      <w:r w:rsidRPr="00A21C50">
        <w:rPr>
          <w:rFonts w:hint="eastAsia"/>
        </w:rPr>
        <w:t>：</w:t>
      </w:r>
      <w:r w:rsidRPr="00A21C50">
        <w:t>[0.0019</w:t>
      </w:r>
      <w:r w:rsidRPr="00A21C50">
        <w:rPr>
          <w:rFonts w:hint="eastAsia"/>
        </w:rPr>
        <w:t>，</w:t>
      </w:r>
      <w:r w:rsidRPr="00A21C50">
        <w:t>0.0071]</w:t>
      </w:r>
    </w:p>
    <w:p w:rsidR="00161F87" w:rsidRDefault="00161F87" w:rsidP="005F0959">
      <w:pPr>
        <w:ind w:firstLine="31680"/>
      </w:pPr>
      <w:bookmarkStart w:id="0" w:name="_GoBack"/>
      <w:bookmarkEnd w:id="0"/>
    </w:p>
    <w:sectPr w:rsidR="00161F87" w:rsidSect="003B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A7D"/>
    <w:rsid w:val="00073BE0"/>
    <w:rsid w:val="00161F87"/>
    <w:rsid w:val="002F1E68"/>
    <w:rsid w:val="003B41B1"/>
    <w:rsid w:val="005818F0"/>
    <w:rsid w:val="005F0959"/>
    <w:rsid w:val="00A21C50"/>
    <w:rsid w:val="00BB6A7D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7D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BB6A7D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BB6A7D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BB6A7D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BB6A7D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BB6A7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9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145</Words>
  <Characters>832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2014-11-23T05:48:00Z</dcterms:created>
  <dcterms:modified xsi:type="dcterms:W3CDTF">2015-01-11T06:31:00Z</dcterms:modified>
</cp:coreProperties>
</file>