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F8" w:rsidRPr="00095CEF" w:rsidRDefault="00BF41F8" w:rsidP="00FE0319">
      <w:pPr>
        <w:pStyle w:val="a"/>
        <w:ind w:firstLine="31680"/>
      </w:pPr>
      <w:r>
        <w:rPr>
          <w:rFonts w:hint="eastAsia"/>
          <w:b/>
          <w:bCs/>
        </w:rPr>
        <w:t>【</w:t>
      </w:r>
      <w:r w:rsidRPr="00610308">
        <w:rPr>
          <w:rFonts w:hint="eastAsia"/>
          <w:b/>
          <w:bCs/>
        </w:rPr>
        <w:t>例</w:t>
      </w:r>
      <w:r>
        <w:rPr>
          <w:b/>
          <w:bCs/>
        </w:rPr>
        <w:t>8-35</w:t>
      </w:r>
      <w:r>
        <w:rPr>
          <w:rFonts w:hint="eastAsia"/>
          <w:b/>
          <w:bCs/>
        </w:rPr>
        <w:t>】</w:t>
      </w:r>
      <w:r w:rsidRPr="00095CEF">
        <w:rPr>
          <w:rFonts w:hint="eastAsia"/>
        </w:rPr>
        <w:t>计算</w:t>
      </w:r>
      <w:r w:rsidRPr="00095CEF">
        <w:t>ln2</w:t>
      </w:r>
      <w:r w:rsidRPr="00095CEF">
        <w:rPr>
          <w:rFonts w:hint="eastAsia"/>
        </w:rPr>
        <w:t>的近似值，要求误差不超过</w:t>
      </w:r>
      <w:r w:rsidRPr="00095CEF">
        <w:t>0.0001</w:t>
      </w:r>
      <w:r>
        <w:rPr>
          <w:rFonts w:hint="eastAsia"/>
        </w:rPr>
        <w:t>。</w:t>
      </w:r>
    </w:p>
    <w:p w:rsidR="00BF41F8" w:rsidRDefault="00BF41F8" w:rsidP="00FE0319">
      <w:pPr>
        <w:ind w:firstLine="31680"/>
        <w:rPr>
          <w:bCs/>
        </w:rPr>
      </w:pPr>
      <w:r w:rsidRPr="00095CEF">
        <w:rPr>
          <w:rFonts w:hint="eastAsia"/>
          <w:bCs/>
        </w:rPr>
        <w:t>解</w:t>
      </w:r>
      <w:r>
        <w:rPr>
          <w:rFonts w:hint="eastAsia"/>
          <w:bCs/>
        </w:rPr>
        <w:t>：</w:t>
      </w:r>
    </w:p>
    <w:p w:rsidR="00BF41F8" w:rsidRPr="00095CEF" w:rsidRDefault="00BF41F8" w:rsidP="00FE0319">
      <w:pPr>
        <w:ind w:firstLine="31680"/>
      </w:pPr>
      <w:r w:rsidRPr="00095CEF">
        <w:rPr>
          <w:rFonts w:eastAsia="黑体" w:hint="eastAsia"/>
          <w:bCs/>
        </w:rPr>
        <w:t>方法</w:t>
      </w:r>
      <w:r w:rsidRPr="00095CEF">
        <w:rPr>
          <w:rFonts w:eastAsia="黑体"/>
          <w:bCs/>
        </w:rPr>
        <w:t xml:space="preserve">1 </w:t>
      </w:r>
      <w:r w:rsidRPr="00095CEF">
        <w:rPr>
          <w:rFonts w:hint="eastAsia"/>
        </w:rPr>
        <w:t>在展开式</w:t>
      </w:r>
      <w:r>
        <w:rPr>
          <w:rFonts w:hint="eastAsia"/>
        </w:rPr>
        <w:t>：</w:t>
      </w:r>
    </w:p>
    <w:p w:rsidR="00BF41F8" w:rsidRPr="00095CEF" w:rsidRDefault="00BF41F8" w:rsidP="00FE0319">
      <w:pPr>
        <w:ind w:firstLine="31680"/>
      </w:pPr>
      <w:r w:rsidRPr="00095CEF">
        <w:rPr>
          <w:position w:val="-24"/>
        </w:rPr>
        <w:object w:dxaOrig="63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3pt" o:ole="">
            <v:imagedata r:id="rId4" o:title=""/>
          </v:shape>
          <o:OLEObject Type="Embed" ProgID="Equation.DSMT4" ShapeID="_x0000_i1025" DrawAspect="Content" ObjectID="_1482491543" r:id="rId5"/>
        </w:object>
      </w:r>
    </w:p>
    <w:p w:rsidR="00BF41F8" w:rsidRPr="00095CEF" w:rsidRDefault="00BF41F8" w:rsidP="00FE0319">
      <w:pPr>
        <w:ind w:firstLine="31680"/>
      </w:pPr>
      <w:r w:rsidRPr="00095CEF">
        <w:rPr>
          <w:rFonts w:hint="eastAsia"/>
        </w:rPr>
        <w:t>中，设</w:t>
      </w:r>
      <w:r w:rsidRPr="00095CEF">
        <w:rPr>
          <w:i/>
          <w:iCs/>
        </w:rPr>
        <w:t>x</w:t>
      </w:r>
      <w:r w:rsidRPr="00095CEF">
        <w:t>=1</w:t>
      </w:r>
      <w:r w:rsidRPr="00095CEF">
        <w:rPr>
          <w:rFonts w:hint="eastAsia"/>
        </w:rPr>
        <w:t>，得</w:t>
      </w:r>
    </w:p>
    <w:p w:rsidR="00BF41F8" w:rsidRPr="00095CEF" w:rsidRDefault="00BF41F8" w:rsidP="00FE0319">
      <w:pPr>
        <w:ind w:firstLine="31680"/>
      </w:pPr>
      <w:r w:rsidRPr="00095CEF">
        <w:rPr>
          <w:position w:val="-24"/>
        </w:rPr>
        <w:object w:dxaOrig="3920" w:dyaOrig="620">
          <v:shape id="_x0000_i1026" type="#_x0000_t75" style="width:194.25pt;height:30pt" o:ole="">
            <v:imagedata r:id="rId6" o:title=""/>
          </v:shape>
          <o:OLEObject Type="Embed" ProgID="Equation.DSMT4" ShapeID="_x0000_i1026" DrawAspect="Content" ObjectID="_1482491544" r:id="rId7"/>
        </w:object>
      </w:r>
    </w:p>
    <w:p w:rsidR="00BF41F8" w:rsidRPr="00095CEF" w:rsidRDefault="00BF41F8" w:rsidP="00FE0319">
      <w:pPr>
        <w:ind w:firstLine="31680"/>
      </w:pPr>
      <w:r w:rsidRPr="00095CEF">
        <w:rPr>
          <w:rFonts w:hint="eastAsia"/>
        </w:rPr>
        <w:t>为了保证误差不超过</w:t>
      </w:r>
      <w:r w:rsidRPr="00095CEF">
        <w:rPr>
          <w:position w:val="-6"/>
        </w:rPr>
        <w:object w:dxaOrig="440" w:dyaOrig="320">
          <v:shape id="_x0000_i1027" type="#_x0000_t75" style="width:21pt;height:15pt" o:ole="">
            <v:imagedata r:id="rId8" o:title=""/>
          </v:shape>
          <o:OLEObject Type="Embed" ProgID="Equation.3" ShapeID="_x0000_i1027" DrawAspect="Content" ObjectID="_1482491545" r:id="rId9"/>
        </w:object>
      </w:r>
      <w:r w:rsidRPr="00095CEF">
        <w:rPr>
          <w:rFonts w:hint="eastAsia"/>
        </w:rPr>
        <w:t>，须取</w:t>
      </w:r>
      <w:r w:rsidRPr="00095CEF">
        <w:t>n</w:t>
      </w:r>
      <w:r w:rsidRPr="00095CEF">
        <w:rPr>
          <w:rFonts w:hint="eastAsia"/>
        </w:rPr>
        <w:t>＝</w:t>
      </w:r>
      <w:r w:rsidRPr="00095CEF">
        <w:t>10000</w:t>
      </w:r>
      <w:r w:rsidRPr="00095CEF">
        <w:rPr>
          <w:rFonts w:hint="eastAsia"/>
        </w:rPr>
        <w:t>项进行计算</w:t>
      </w:r>
      <w:r>
        <w:rPr>
          <w:rFonts w:hint="eastAsia"/>
        </w:rPr>
        <w:t>。</w:t>
      </w:r>
      <w:r w:rsidRPr="00095CEF">
        <w:rPr>
          <w:rFonts w:hint="eastAsia"/>
        </w:rPr>
        <w:t>这样做计算量太大了，我们必须用收敛较快的级数代替它</w:t>
      </w:r>
      <w:r>
        <w:rPr>
          <w:rFonts w:hint="eastAsia"/>
        </w:rPr>
        <w:t>。</w:t>
      </w:r>
    </w:p>
    <w:p w:rsidR="00BF41F8" w:rsidRPr="00095CEF" w:rsidRDefault="00BF41F8" w:rsidP="00FE0319">
      <w:pPr>
        <w:ind w:firstLine="31680"/>
      </w:pPr>
      <w:r w:rsidRPr="00C32A28">
        <w:rPr>
          <w:rFonts w:hint="eastAsia"/>
          <w:b/>
        </w:rPr>
        <w:t>方法</w:t>
      </w:r>
      <w:r w:rsidRPr="00C32A28">
        <w:rPr>
          <w:b/>
        </w:rPr>
        <w:t>2</w:t>
      </w:r>
      <w:r w:rsidRPr="00095CEF">
        <w:rPr>
          <w:rFonts w:hint="eastAsia"/>
        </w:rPr>
        <w:t>在</w:t>
      </w:r>
      <w:r w:rsidRPr="00095CEF">
        <w:rPr>
          <w:position w:val="-10"/>
        </w:rPr>
        <w:object w:dxaOrig="840" w:dyaOrig="320">
          <v:shape id="_x0000_i1028" type="#_x0000_t75" style="width:42pt;height:16.5pt" o:ole="">
            <v:imagedata r:id="rId10" o:title=""/>
          </v:shape>
          <o:OLEObject Type="Embed" ProgID="Equation.DSMT4" ShapeID="_x0000_i1028" DrawAspect="Content" ObjectID="_1482491546" r:id="rId11"/>
        </w:object>
      </w:r>
      <w:r w:rsidRPr="00095CEF">
        <w:rPr>
          <w:rFonts w:hint="eastAsia"/>
        </w:rPr>
        <w:t>的展开式中将</w:t>
      </w:r>
      <w:r w:rsidRPr="00095CEF">
        <w:rPr>
          <w:i/>
          <w:iCs/>
        </w:rPr>
        <w:t>x</w:t>
      </w:r>
      <w:r w:rsidRPr="00095CEF">
        <w:rPr>
          <w:rFonts w:hint="eastAsia"/>
        </w:rPr>
        <w:t>换成</w:t>
      </w:r>
      <w:r w:rsidRPr="00095CEF">
        <w:rPr>
          <w:position w:val="-6"/>
        </w:rPr>
        <w:object w:dxaOrig="340" w:dyaOrig="220">
          <v:shape id="_x0000_i1029" type="#_x0000_t75" style="width:17.25pt;height:11.25pt" o:ole="">
            <v:imagedata r:id="rId12" o:title=""/>
          </v:shape>
          <o:OLEObject Type="Embed" ProgID="Equation.DSMT4" ShapeID="_x0000_i1029" DrawAspect="Content" ObjectID="_1482491547" r:id="rId13"/>
        </w:object>
      </w:r>
      <w:r w:rsidRPr="00095CEF">
        <w:rPr>
          <w:rFonts w:hint="eastAsia"/>
        </w:rPr>
        <w:t>，得</w:t>
      </w:r>
      <w:r>
        <w:rPr>
          <w:rFonts w:hint="eastAsia"/>
        </w:rPr>
        <w:t>：</w:t>
      </w:r>
    </w:p>
    <w:p w:rsidR="00BF41F8" w:rsidRPr="00782F72" w:rsidRDefault="00BF41F8" w:rsidP="00FE0319">
      <w:pPr>
        <w:ind w:firstLine="31680"/>
      </w:pPr>
      <w:r w:rsidRPr="00B33992">
        <w:rPr>
          <w:position w:val="-24"/>
        </w:rPr>
        <w:object w:dxaOrig="6000" w:dyaOrig="660">
          <v:shape id="_x0000_i1030" type="#_x0000_t75" style="width:300pt;height:32.25pt" o:ole="">
            <v:imagedata r:id="rId14" o:title=""/>
          </v:shape>
          <o:OLEObject Type="Embed" ProgID="Equation.DSMT4" ShapeID="_x0000_i1030" DrawAspect="Content" ObjectID="_1482491548" r:id="rId15"/>
        </w:object>
      </w:r>
    </w:p>
    <w:p w:rsidR="00BF41F8" w:rsidRPr="00782F72" w:rsidRDefault="00BF41F8" w:rsidP="00FE0319">
      <w:pPr>
        <w:ind w:firstLine="31680"/>
      </w:pPr>
      <w:r w:rsidRPr="00782F72">
        <w:rPr>
          <w:rFonts w:hint="eastAsia"/>
        </w:rPr>
        <w:t>两式相减，得到不含偶次幂的展开式</w:t>
      </w:r>
      <w:r>
        <w:rPr>
          <w:rFonts w:hint="eastAsia"/>
        </w:rPr>
        <w:t>：</w:t>
      </w:r>
    </w:p>
    <w:p w:rsidR="00BF41F8" w:rsidRPr="00782F72" w:rsidRDefault="00BF41F8" w:rsidP="00FE0319">
      <w:pPr>
        <w:ind w:firstLine="31680"/>
      </w:pPr>
      <w:r w:rsidRPr="00782F72">
        <w:rPr>
          <w:position w:val="-32"/>
        </w:rPr>
        <w:object w:dxaOrig="6580" w:dyaOrig="760">
          <v:shape id="_x0000_i1031" type="#_x0000_t75" style="width:329.25pt;height:38.25pt" o:ole="">
            <v:imagedata r:id="rId16" o:title=""/>
          </v:shape>
          <o:OLEObject Type="Embed" ProgID="Equation.DSMT4" ShapeID="_x0000_i1031" DrawAspect="Content" ObjectID="_1482491549" r:id="rId17"/>
        </w:object>
      </w:r>
    </w:p>
    <w:p w:rsidR="00BF41F8" w:rsidRPr="00782F72" w:rsidRDefault="00BF41F8" w:rsidP="00FE0319">
      <w:pPr>
        <w:ind w:firstLine="31680"/>
      </w:pPr>
      <w:r w:rsidRPr="00782F72">
        <w:rPr>
          <w:rFonts w:hint="eastAsia"/>
        </w:rPr>
        <w:t>令</w:t>
      </w:r>
      <w:r w:rsidRPr="00B33992">
        <w:rPr>
          <w:position w:val="-24"/>
        </w:rPr>
        <w:object w:dxaOrig="4160" w:dyaOrig="620">
          <v:shape id="_x0000_i1032" type="#_x0000_t75" style="width:207.75pt;height:30.75pt" o:ole="">
            <v:imagedata r:id="rId18" o:title=""/>
          </v:shape>
          <o:OLEObject Type="Embed" ProgID="Equation.DSMT4" ShapeID="_x0000_i1032" DrawAspect="Content" ObjectID="_1482491550" r:id="rId19"/>
        </w:object>
      </w:r>
      <w:r w:rsidRPr="00782F72">
        <w:rPr>
          <w:rFonts w:hint="eastAsia"/>
        </w:rPr>
        <w:t>，得</w:t>
      </w:r>
    </w:p>
    <w:p w:rsidR="00BF41F8" w:rsidRPr="00782F72" w:rsidRDefault="00BF41F8" w:rsidP="00FE0319">
      <w:pPr>
        <w:ind w:firstLine="31680"/>
      </w:pPr>
      <w:r w:rsidRPr="00782F72">
        <w:rPr>
          <w:position w:val="-24"/>
        </w:rPr>
        <w:object w:dxaOrig="3660" w:dyaOrig="620">
          <v:shape id="_x0000_i1033" type="#_x0000_t75" style="width:181.5pt;height:30pt" o:ole="">
            <v:imagedata r:id="rId20" o:title=""/>
          </v:shape>
          <o:OLEObject Type="Embed" ProgID="Equation.DSMT4" ShapeID="_x0000_i1033" DrawAspect="Content" ObjectID="_1482491551" r:id="rId21"/>
        </w:object>
      </w:r>
      <w:r>
        <w:rPr>
          <w:rFonts w:hint="eastAsia"/>
        </w:rPr>
        <w:t>。</w:t>
      </w:r>
    </w:p>
    <w:p w:rsidR="00BF41F8" w:rsidRPr="00782F72" w:rsidRDefault="00BF41F8" w:rsidP="00FE0319">
      <w:pPr>
        <w:ind w:firstLine="31680"/>
      </w:pPr>
      <w:r w:rsidRPr="00782F72">
        <w:rPr>
          <w:rFonts w:hint="eastAsia"/>
        </w:rPr>
        <w:t>如果取前四项的和作为</w:t>
      </w:r>
      <w:r w:rsidRPr="00782F72">
        <w:t>ln2</w:t>
      </w:r>
      <w:r w:rsidRPr="00782F72">
        <w:rPr>
          <w:rFonts w:hint="eastAsia"/>
        </w:rPr>
        <w:t>的近似值，其误差</w:t>
      </w:r>
    </w:p>
    <w:p w:rsidR="00BF41F8" w:rsidRPr="00782F72" w:rsidRDefault="00BF41F8" w:rsidP="00FE0319">
      <w:pPr>
        <w:ind w:firstLine="31680"/>
        <w:rPr>
          <w:position w:val="-24"/>
        </w:rPr>
      </w:pPr>
      <w:r w:rsidRPr="00782F72">
        <w:rPr>
          <w:position w:val="-28"/>
        </w:rPr>
        <w:object w:dxaOrig="3660" w:dyaOrig="680">
          <v:shape id="_x0000_i1034" type="#_x0000_t75" style="width:183pt;height:33.75pt" o:ole="">
            <v:imagedata r:id="rId22" o:title=""/>
          </v:shape>
          <o:OLEObject Type="Embed" ProgID="Equation.DSMT4" ShapeID="_x0000_i1034" DrawAspect="Content" ObjectID="_1482491552" r:id="rId23"/>
        </w:object>
      </w:r>
      <w:r w:rsidRPr="00782F72">
        <w:rPr>
          <w:position w:val="-34"/>
        </w:rPr>
        <w:object w:dxaOrig="2340" w:dyaOrig="800">
          <v:shape id="_x0000_i1035" type="#_x0000_t75" style="width:117pt;height:39.75pt" o:ole="">
            <v:imagedata r:id="rId24" o:title=""/>
          </v:shape>
          <o:OLEObject Type="Embed" ProgID="Equation.DSMT4" ShapeID="_x0000_i1035" DrawAspect="Content" ObjectID="_1482491553" r:id="rId25"/>
        </w:object>
      </w:r>
    </w:p>
    <w:p w:rsidR="00BF41F8" w:rsidRPr="00782F72" w:rsidRDefault="00BF41F8" w:rsidP="00FE0319">
      <w:pPr>
        <w:ind w:firstLine="31680"/>
      </w:pPr>
      <w:r w:rsidRPr="00782F72">
        <w:rPr>
          <w:position w:val="-30"/>
        </w:rPr>
        <w:object w:dxaOrig="4260" w:dyaOrig="680">
          <v:shape id="_x0000_i1036" type="#_x0000_t75" style="width:210.75pt;height:33.75pt" o:ole="">
            <v:imagedata r:id="rId26" o:title=""/>
          </v:shape>
          <o:OLEObject Type="Embed" ProgID="Equation.DSMT4" ShapeID="_x0000_i1036" DrawAspect="Content" ObjectID="_1482491554" r:id="rId27"/>
        </w:object>
      </w:r>
      <w:r>
        <w:rPr>
          <w:rFonts w:hint="eastAsia"/>
        </w:rPr>
        <w:t>。</w:t>
      </w:r>
    </w:p>
    <w:p w:rsidR="00BF41F8" w:rsidRPr="00782F72" w:rsidRDefault="00BF41F8" w:rsidP="00FE0319">
      <w:pPr>
        <w:ind w:firstLine="31680"/>
      </w:pPr>
      <w:r w:rsidRPr="00782F72">
        <w:rPr>
          <w:rFonts w:hint="eastAsia"/>
        </w:rPr>
        <w:t>于是有</w:t>
      </w:r>
    </w:p>
    <w:p w:rsidR="00BF41F8" w:rsidRPr="008F3855" w:rsidRDefault="00BF41F8" w:rsidP="00FE0319">
      <w:pPr>
        <w:ind w:firstLine="31680"/>
      </w:pPr>
      <w:r w:rsidRPr="00782F72">
        <w:rPr>
          <w:position w:val="-24"/>
        </w:rPr>
        <w:object w:dxaOrig="3240" w:dyaOrig="620">
          <v:shape id="_x0000_i1037" type="#_x0000_t75" style="width:162pt;height:30pt" o:ole="">
            <v:imagedata r:id="rId28" o:title=""/>
          </v:shape>
          <o:OLEObject Type="Embed" ProgID="Equation.DSMT4" ShapeID="_x0000_i1037" DrawAspect="Content" ObjectID="_1482491555" r:id="rId29"/>
        </w:object>
      </w:r>
      <w:r w:rsidRPr="00782F72">
        <w:rPr>
          <w:position w:val="-6"/>
        </w:rPr>
        <w:object w:dxaOrig="899" w:dyaOrig="280">
          <v:shape id="_x0000_i1038" type="#_x0000_t75" style="width:45pt;height:13.5pt" o:ole="">
            <v:imagedata r:id="rId30" o:title=""/>
          </v:shape>
          <o:OLEObject Type="Embed" ProgID="Equation.DSMT4" ShapeID="_x0000_i1038" DrawAspect="Content" ObjectID="_1482491556" r:id="rId31"/>
        </w:object>
      </w:r>
      <w:r>
        <w:rPr>
          <w:rFonts w:hint="eastAsia"/>
        </w:rPr>
        <w:t>。</w:t>
      </w:r>
    </w:p>
    <w:p w:rsidR="00BF41F8" w:rsidRPr="00782F72" w:rsidRDefault="00BF41F8" w:rsidP="00FE0319">
      <w:pPr>
        <w:ind w:firstLine="31680"/>
      </w:pPr>
      <w:r w:rsidRPr="00782F72">
        <w:rPr>
          <w:rFonts w:hint="eastAsia"/>
        </w:rPr>
        <w:t>用</w:t>
      </w:r>
      <w:r w:rsidRPr="00782F72">
        <w:t>MatLab</w:t>
      </w:r>
      <w:r w:rsidRPr="00782F72">
        <w:rPr>
          <w:rFonts w:hint="eastAsia"/>
        </w:rPr>
        <w:t>创建函数</w:t>
      </w:r>
      <w:r w:rsidRPr="00782F72">
        <w:t>ln2js1.m</w:t>
      </w:r>
      <w:r w:rsidRPr="00782F72">
        <w:rPr>
          <w:rFonts w:hint="eastAsia"/>
        </w:rPr>
        <w:t>文件实现方法</w:t>
      </w:r>
      <w:r w:rsidRPr="00782F72">
        <w:t>1</w:t>
      </w:r>
      <w:r w:rsidRPr="00782F72">
        <w:rPr>
          <w:rFonts w:hint="eastAsia"/>
        </w:rPr>
        <w:t>对</w:t>
      </w:r>
      <w:r w:rsidRPr="00782F72">
        <w:t>ln2</w:t>
      </w:r>
      <w:r w:rsidRPr="00782F72">
        <w:rPr>
          <w:rFonts w:hint="eastAsia"/>
        </w:rPr>
        <w:t>进行近似</w:t>
      </w:r>
      <w:r>
        <w:rPr>
          <w:rFonts w:hint="eastAsia"/>
        </w:rPr>
        <w:t>，</w:t>
      </w:r>
      <w:r w:rsidRPr="00782F72">
        <w:rPr>
          <w:rFonts w:hint="eastAsia"/>
        </w:rPr>
        <w:t>函数</w:t>
      </w:r>
      <w:r w:rsidRPr="00782F72">
        <w:t>ln2js2.m</w:t>
      </w:r>
      <w:r w:rsidRPr="00782F72">
        <w:rPr>
          <w:rFonts w:hint="eastAsia"/>
        </w:rPr>
        <w:t>文件实现方法</w:t>
      </w:r>
      <w:r w:rsidRPr="00782F72">
        <w:t>2</w:t>
      </w:r>
      <w:r w:rsidRPr="00782F72">
        <w:rPr>
          <w:rFonts w:hint="eastAsia"/>
        </w:rPr>
        <w:t>对</w:t>
      </w:r>
      <w:r w:rsidRPr="00782F72">
        <w:t>ln2</w:t>
      </w:r>
      <w:r w:rsidRPr="00782F72">
        <w:rPr>
          <w:rFonts w:hint="eastAsia"/>
        </w:rPr>
        <w:t>进行近似</w:t>
      </w:r>
      <w:r>
        <w:rPr>
          <w:rFonts w:hint="eastAsia"/>
        </w:rPr>
        <w:t>，</w:t>
      </w:r>
      <w:r w:rsidRPr="00782F72">
        <w:t>n</w:t>
      </w:r>
      <w:r w:rsidRPr="00782F72">
        <w:rPr>
          <w:rFonts w:hint="eastAsia"/>
        </w:rPr>
        <w:t>代表泰勒展开阶数</w:t>
      </w:r>
      <w:r>
        <w:rPr>
          <w:rFonts w:hint="eastAsia"/>
        </w:rPr>
        <w:t>。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fr-FR"/>
        </w:rPr>
      </w:pPr>
      <w:r w:rsidRPr="00FE0319">
        <w:rPr>
          <w:sz w:val="18"/>
          <w:szCs w:val="18"/>
          <w:lang w:val="fr-FR"/>
        </w:rPr>
        <w:t>functionzhi=ln2js1(n)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fr-FR"/>
        </w:rPr>
      </w:pPr>
      <w:r w:rsidRPr="00FE0319">
        <w:rPr>
          <w:sz w:val="18"/>
          <w:szCs w:val="18"/>
          <w:lang w:val="fr-FR"/>
        </w:rPr>
        <w:t>syms x s t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fr-FR"/>
        </w:rPr>
      </w:pPr>
      <w:r w:rsidRPr="00FE0319">
        <w:rPr>
          <w:sz w:val="18"/>
          <w:szCs w:val="18"/>
          <w:lang w:val="fr-FR"/>
        </w:rPr>
        <w:t>t=log(1+x);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s=taylor(t,n);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x=1;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nl-NL"/>
        </w:rPr>
      </w:pPr>
      <w:r w:rsidRPr="00FE0319">
        <w:rPr>
          <w:sz w:val="18"/>
          <w:szCs w:val="18"/>
          <w:lang w:val="nl-NL"/>
        </w:rPr>
        <w:t>zhi=eval(s);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nl-NL"/>
        </w:rPr>
      </w:pP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nl-NL"/>
        </w:rPr>
      </w:pPr>
      <w:r w:rsidRPr="00FE0319">
        <w:rPr>
          <w:sz w:val="18"/>
          <w:szCs w:val="18"/>
          <w:lang w:val="nl-NL"/>
        </w:rPr>
        <w:t>functionzhi=ln2js2(n)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nl-NL"/>
        </w:rPr>
      </w:pPr>
      <w:r w:rsidRPr="00FE0319">
        <w:rPr>
          <w:sz w:val="18"/>
          <w:szCs w:val="18"/>
          <w:lang w:val="nl-NL"/>
        </w:rPr>
        <w:t>syms x s t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t=log((1+x)/(1-x));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s=taylor(t,n);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x=1/3;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zhi=eval(s);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</w:p>
    <w:p w:rsidR="00BF41F8" w:rsidRPr="00FE0319" w:rsidRDefault="00BF41F8" w:rsidP="00FE0319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C47E0E">
        <w:rPr>
          <w:rFonts w:hint="eastAsia"/>
          <w:sz w:val="18"/>
          <w:szCs w:val="18"/>
        </w:rPr>
        <w:t>在</w:t>
      </w:r>
      <w:r w:rsidRPr="00FE0319">
        <w:rPr>
          <w:sz w:val="18"/>
          <w:szCs w:val="18"/>
          <w:lang w:val="pt-BR"/>
        </w:rPr>
        <w:t>MatLab</w:t>
      </w:r>
      <w:r w:rsidRPr="00C47E0E">
        <w:rPr>
          <w:rFonts w:hint="eastAsia"/>
          <w:sz w:val="18"/>
          <w:szCs w:val="18"/>
        </w:rPr>
        <w:t>命令窗口输入</w:t>
      </w:r>
    </w:p>
    <w:p w:rsidR="00BF41F8" w:rsidRPr="00FE0319" w:rsidRDefault="00BF41F8" w:rsidP="00FE0319">
      <w:pPr>
        <w:pStyle w:val="a0"/>
        <w:ind w:firstLine="31680"/>
        <w:rPr>
          <w:position w:val="-24"/>
          <w:sz w:val="18"/>
          <w:szCs w:val="18"/>
          <w:lang w:val="pt-BR"/>
        </w:rPr>
      </w:pPr>
      <w:r w:rsidRPr="00FE0319">
        <w:rPr>
          <w:position w:val="-24"/>
          <w:sz w:val="18"/>
          <w:szCs w:val="18"/>
          <w:lang w:val="pt-BR"/>
        </w:rPr>
        <w:t>format long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ln2js1(5)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ln2js1(10)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ln2js1(50)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ln2js1(1000)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log(2)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ln2js2(5)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ln2js2(10)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ln2js2(50)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C47E0E">
        <w:rPr>
          <w:rFonts w:hint="eastAsia"/>
          <w:sz w:val="18"/>
          <w:szCs w:val="18"/>
        </w:rPr>
        <w:t>执行结果比较如下</w:t>
      </w:r>
      <w:r w:rsidRPr="00FE0319">
        <w:rPr>
          <w:sz w:val="18"/>
          <w:szCs w:val="18"/>
          <w:lang w:val="pt-BR"/>
        </w:rPr>
        <w:t xml:space="preserve">:  </w:t>
      </w:r>
    </w:p>
    <w:p w:rsidR="00BF41F8" w:rsidRPr="00FE0319" w:rsidRDefault="00BF41F8" w:rsidP="00FE0319">
      <w:pPr>
        <w:pStyle w:val="a0"/>
        <w:ind w:firstLine="31680"/>
        <w:rPr>
          <w:sz w:val="18"/>
          <w:szCs w:val="18"/>
          <w:lang w:val="pt-BR"/>
        </w:rPr>
      </w:pPr>
      <w:r w:rsidRPr="00FE0319">
        <w:rPr>
          <w:sz w:val="18"/>
          <w:szCs w:val="18"/>
          <w:lang w:val="pt-BR"/>
        </w:rPr>
        <w:t>ln2</w:t>
      </w:r>
      <w:r w:rsidRPr="00C47E0E">
        <w:rPr>
          <w:rFonts w:hint="eastAsia"/>
          <w:sz w:val="18"/>
          <w:szCs w:val="18"/>
        </w:rPr>
        <w:t>的准确值为</w:t>
      </w:r>
      <w:r w:rsidRPr="00FE0319">
        <w:rPr>
          <w:sz w:val="18"/>
          <w:szCs w:val="18"/>
          <w:lang w:val="pt-BR"/>
        </w:rPr>
        <w:t>:0.69314718055995</w:t>
      </w:r>
    </w:p>
    <w:p w:rsidR="00BF41F8" w:rsidRPr="00782F72" w:rsidRDefault="00BF41F8" w:rsidP="00FE0319">
      <w:pPr>
        <w:ind w:firstLine="31680"/>
        <w:jc w:val="center"/>
      </w:pPr>
      <w:r w:rsidRPr="008F3855">
        <w:rPr>
          <w:rFonts w:hint="eastAsia"/>
        </w:rPr>
        <w:t>表</w:t>
      </w:r>
      <w:r>
        <w:t>8</w:t>
      </w:r>
      <w:r w:rsidRPr="008F3855">
        <w:t>-4</w:t>
      </w:r>
      <w:r>
        <w:rPr>
          <w:rFonts w:hint="eastAsia"/>
        </w:rPr>
        <w:t>近似值表</w:t>
      </w:r>
    </w:p>
    <w:tbl>
      <w:tblPr>
        <w:tblW w:w="0" w:type="auto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7"/>
        <w:gridCol w:w="1776"/>
        <w:gridCol w:w="1776"/>
        <w:gridCol w:w="1776"/>
        <w:gridCol w:w="1776"/>
      </w:tblGrid>
      <w:tr w:rsidR="00BF41F8" w:rsidRPr="009F6035" w:rsidTr="00773476">
        <w:trPr>
          <w:trHeight w:val="324"/>
        </w:trPr>
        <w:tc>
          <w:tcPr>
            <w:tcW w:w="727" w:type="dxa"/>
            <w:tcBorders>
              <w:left w:val="nil"/>
              <w:tl2br w:val="single" w:sz="4" w:space="0" w:color="auto"/>
            </w:tcBorders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  <w:r w:rsidRPr="008F3855">
              <w:rPr>
                <w:color w:val="000000"/>
                <w:sz w:val="16"/>
              </w:rPr>
              <w:t>n</w:t>
            </w:r>
          </w:p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  <w:r w:rsidRPr="008F3855">
              <w:rPr>
                <w:rFonts w:hint="eastAsia"/>
                <w:color w:val="000000"/>
                <w:sz w:val="16"/>
              </w:rPr>
              <w:t>方法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</w:p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  <w:r w:rsidRPr="008F3855">
              <w:rPr>
                <w:color w:val="000000"/>
                <w:sz w:val="16"/>
              </w:rPr>
              <w:t>5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</w:p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  <w:r w:rsidRPr="008F3855">
              <w:rPr>
                <w:color w:val="000000"/>
                <w:sz w:val="16"/>
              </w:rPr>
              <w:t>10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</w:p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  <w:r w:rsidRPr="008F3855">
              <w:rPr>
                <w:color w:val="000000"/>
                <w:sz w:val="16"/>
              </w:rPr>
              <w:t>50</w:t>
            </w:r>
          </w:p>
        </w:tc>
        <w:tc>
          <w:tcPr>
            <w:tcW w:w="1776" w:type="dxa"/>
            <w:tcBorders>
              <w:right w:val="nil"/>
            </w:tcBorders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</w:p>
          <w:p w:rsidR="00BF41F8" w:rsidRPr="008F3855" w:rsidRDefault="00BF41F8" w:rsidP="00BF41F8">
            <w:pPr>
              <w:ind w:firstLine="31680"/>
              <w:rPr>
                <w:color w:val="000000"/>
                <w:sz w:val="16"/>
              </w:rPr>
            </w:pPr>
            <w:r w:rsidRPr="008F3855">
              <w:rPr>
                <w:color w:val="000000"/>
                <w:sz w:val="16"/>
              </w:rPr>
              <w:t>10000</w:t>
            </w:r>
          </w:p>
        </w:tc>
      </w:tr>
      <w:tr w:rsidR="00BF41F8" w:rsidRPr="009F6035" w:rsidTr="00773476">
        <w:trPr>
          <w:trHeight w:val="452"/>
        </w:trPr>
        <w:tc>
          <w:tcPr>
            <w:tcW w:w="727" w:type="dxa"/>
            <w:tcBorders>
              <w:left w:val="nil"/>
            </w:tcBorders>
          </w:tcPr>
          <w:p w:rsidR="00BF41F8" w:rsidRPr="008F3855" w:rsidRDefault="00BF41F8" w:rsidP="00773476">
            <w:pPr>
              <w:ind w:firstLineChars="0" w:firstLine="0"/>
              <w:rPr>
                <w:color w:val="000000"/>
                <w:sz w:val="16"/>
              </w:rPr>
            </w:pPr>
            <w:r w:rsidRPr="008F3855">
              <w:rPr>
                <w:rFonts w:hint="eastAsia"/>
                <w:color w:val="000000"/>
                <w:sz w:val="16"/>
              </w:rPr>
              <w:t>方法</w:t>
            </w:r>
            <w:r w:rsidRPr="008F3855">
              <w:rPr>
                <w:color w:val="000000"/>
                <w:sz w:val="16"/>
              </w:rPr>
              <w:t>1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0.58333333333333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0.74563492063492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0.70324716057592</w:t>
            </w:r>
          </w:p>
        </w:tc>
        <w:tc>
          <w:tcPr>
            <w:tcW w:w="1776" w:type="dxa"/>
            <w:tcBorders>
              <w:right w:val="nil"/>
            </w:tcBorders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0.69319718305996</w:t>
            </w:r>
          </w:p>
        </w:tc>
      </w:tr>
      <w:tr w:rsidR="00BF41F8" w:rsidRPr="009F6035" w:rsidTr="00773476">
        <w:trPr>
          <w:trHeight w:val="452"/>
        </w:trPr>
        <w:tc>
          <w:tcPr>
            <w:tcW w:w="727" w:type="dxa"/>
            <w:tcBorders>
              <w:left w:val="nil"/>
            </w:tcBorders>
          </w:tcPr>
          <w:p w:rsidR="00BF41F8" w:rsidRPr="008F3855" w:rsidRDefault="00BF41F8" w:rsidP="00773476">
            <w:pPr>
              <w:ind w:firstLineChars="0" w:firstLine="0"/>
              <w:rPr>
                <w:b/>
                <w:color w:val="000000"/>
                <w:sz w:val="16"/>
              </w:rPr>
            </w:pPr>
            <w:r w:rsidRPr="008F3855">
              <w:rPr>
                <w:rFonts w:hint="eastAsia"/>
                <w:color w:val="000000"/>
                <w:sz w:val="16"/>
              </w:rPr>
              <w:t>方法</w:t>
            </w:r>
            <w:r w:rsidRPr="008F3855">
              <w:rPr>
                <w:color w:val="000000"/>
                <w:sz w:val="16"/>
              </w:rPr>
              <w:t>2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0.69135802469136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0.69314604739083</w:t>
            </w:r>
          </w:p>
        </w:tc>
        <w:tc>
          <w:tcPr>
            <w:tcW w:w="1776" w:type="dxa"/>
          </w:tcPr>
          <w:p w:rsidR="00BF41F8" w:rsidRPr="008F3855" w:rsidRDefault="00BF41F8" w:rsidP="00BF41F8">
            <w:pPr>
              <w:ind w:firstLine="31680"/>
              <w:rPr>
                <w:color w:val="000000"/>
                <w:sz w:val="16"/>
                <w:szCs w:val="18"/>
              </w:rPr>
            </w:pPr>
            <w:r w:rsidRPr="008F3855">
              <w:rPr>
                <w:color w:val="000000"/>
                <w:sz w:val="16"/>
                <w:szCs w:val="18"/>
              </w:rPr>
              <w:t>0.69314718055995</w:t>
            </w:r>
          </w:p>
        </w:tc>
        <w:tc>
          <w:tcPr>
            <w:tcW w:w="1776" w:type="dxa"/>
            <w:tcBorders>
              <w:right w:val="nil"/>
              <w:tl2br w:val="single" w:sz="4" w:space="0" w:color="auto"/>
              <w:tr2bl w:val="single" w:sz="4" w:space="0" w:color="auto"/>
            </w:tcBorders>
          </w:tcPr>
          <w:p w:rsidR="00BF41F8" w:rsidRPr="008F3855" w:rsidRDefault="00BF41F8" w:rsidP="00BF41F8">
            <w:pPr>
              <w:ind w:firstLine="31680"/>
              <w:rPr>
                <w:b/>
                <w:color w:val="000000"/>
                <w:sz w:val="16"/>
                <w:szCs w:val="18"/>
              </w:rPr>
            </w:pPr>
          </w:p>
        </w:tc>
      </w:tr>
    </w:tbl>
    <w:p w:rsidR="00BF41F8" w:rsidRPr="005E3787" w:rsidRDefault="00BF41F8" w:rsidP="00BF41F8">
      <w:pPr>
        <w:ind w:firstLine="31680"/>
      </w:pPr>
      <w:r w:rsidRPr="00782F72">
        <w:rPr>
          <w:rFonts w:hint="eastAsia"/>
        </w:rPr>
        <w:t>观察以上数据得知</w:t>
      </w:r>
      <w:r>
        <w:rPr>
          <w:rFonts w:hint="eastAsia"/>
        </w:rPr>
        <w:t>：</w:t>
      </w:r>
      <w:r w:rsidRPr="00782F72">
        <w:rPr>
          <w:rFonts w:hint="eastAsia"/>
        </w:rPr>
        <w:t>方法</w:t>
      </w:r>
      <w:r w:rsidRPr="00782F72">
        <w:t>2</w:t>
      </w:r>
      <w:r w:rsidRPr="00782F72">
        <w:rPr>
          <w:rFonts w:hint="eastAsia"/>
        </w:rPr>
        <w:t>收敛速度比方法</w:t>
      </w:r>
      <w:r w:rsidRPr="00782F72">
        <w:t>1</w:t>
      </w:r>
      <w:r w:rsidRPr="00782F72">
        <w:rPr>
          <w:rFonts w:hint="eastAsia"/>
        </w:rPr>
        <w:t>快得多</w:t>
      </w:r>
      <w:r>
        <w:rPr>
          <w:rFonts w:hint="eastAsia"/>
        </w:rPr>
        <w:t>，</w:t>
      </w:r>
      <w:r w:rsidRPr="00782F72">
        <w:rPr>
          <w:rFonts w:hint="eastAsia"/>
        </w:rPr>
        <w:t>因此在近似计算中应恰当地选取近似公式</w:t>
      </w:r>
      <w:r>
        <w:rPr>
          <w:rFonts w:hint="eastAsia"/>
        </w:rPr>
        <w:t>，</w:t>
      </w:r>
      <w:r w:rsidRPr="00782F72">
        <w:rPr>
          <w:rFonts w:hint="eastAsia"/>
        </w:rPr>
        <w:t>保证收敛的同时</w:t>
      </w:r>
      <w:r>
        <w:rPr>
          <w:rFonts w:hint="eastAsia"/>
        </w:rPr>
        <w:t>，</w:t>
      </w:r>
      <w:r w:rsidRPr="00782F72">
        <w:rPr>
          <w:rFonts w:hint="eastAsia"/>
        </w:rPr>
        <w:t>注意收敛的速度</w:t>
      </w:r>
      <w:r>
        <w:rPr>
          <w:rFonts w:hint="eastAsia"/>
        </w:rPr>
        <w:t>。</w:t>
      </w:r>
    </w:p>
    <w:p w:rsidR="00BF41F8" w:rsidRPr="005E71CD" w:rsidRDefault="00BF41F8" w:rsidP="00EA3672">
      <w:pPr>
        <w:ind w:firstLine="31680"/>
      </w:pPr>
      <w:bookmarkStart w:id="0" w:name="_GoBack"/>
      <w:bookmarkEnd w:id="0"/>
    </w:p>
    <w:sectPr w:rsidR="00BF41F8" w:rsidRPr="005E71CD" w:rsidSect="0023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71CD"/>
    <w:rsid w:val="00095CEF"/>
    <w:rsid w:val="0023728A"/>
    <w:rsid w:val="0024181C"/>
    <w:rsid w:val="005E3787"/>
    <w:rsid w:val="005E71CD"/>
    <w:rsid w:val="00610308"/>
    <w:rsid w:val="00773476"/>
    <w:rsid w:val="00782F72"/>
    <w:rsid w:val="008F3855"/>
    <w:rsid w:val="009F6035"/>
    <w:rsid w:val="00B33992"/>
    <w:rsid w:val="00BF41F8"/>
    <w:rsid w:val="00C32A28"/>
    <w:rsid w:val="00C47E0E"/>
    <w:rsid w:val="00C614F1"/>
    <w:rsid w:val="00EA3672"/>
    <w:rsid w:val="00FE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CD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5E71CD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5E71CD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5E71CD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5E71CD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5E71C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168</Words>
  <Characters>959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2014-11-23T04:39:00Z</dcterms:created>
  <dcterms:modified xsi:type="dcterms:W3CDTF">2015-01-11T06:26:00Z</dcterms:modified>
</cp:coreProperties>
</file>