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 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(the repurposed</w:t>
      </w:r>
      <w:r>
        <w:t xml:space="preserve"> </w:t>
      </w:r>
      <w:r>
        <w:rPr>
          <w:rStyle w:val="VerbatimChar"/>
        </w:rPr>
        <w:t xml:space="preserve">Item.MaxLotSize</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BodyText"/>
      </w:pPr>
      <w:r>
        <w:rPr>
          <w:b/>
          <w:bCs/>
        </w:rPr>
        <w:t xml:space="preserve">Trim OUT — sub-LOT split + route to Machining FIFO (FDS-05-009).</w:t>
      </w:r>
      <w:r>
        <w:t xml:space="preserve"> </w:t>
      </w:r>
      <w:r>
        <w:t xml:space="preserve">When the Trim operator finishes their work on the LOT, they trigger Trim OUT. The MES presents a</w:t>
      </w:r>
      <w:r>
        <w:t xml:space="preserve"> </w:t>
      </w:r>
      <w:r>
        <w:rPr>
          <w:b/>
          <w:bCs/>
        </w:rPr>
        <w:t xml:space="preserve">sub-LOT split confirmation dialog</w:t>
      </w:r>
      <w:r>
        <w:t xml:space="preserve"> </w:t>
      </w:r>
      <w:r>
        <w:t xml:space="preserve">— the parent LOT splits N ways across N destination Machining Cells (default N=2, evenly split — e.g., 50 → 25/25). The operator MAY adjust the number of sublots and the per-sublot quantities; the total SHALL equal the parent’s piece count. For each sub-LOT, the operator selects the destination Machining Cell either by</w:t>
      </w:r>
      <w:r>
        <w:t xml:space="preserve"> </w:t>
      </w:r>
      <w:r>
        <w:rPr>
          <w:b/>
          <w:bCs/>
        </w:rPr>
        <w:t xml:space="preserve">scan or dropdown</w:t>
      </w:r>
      <w:r>
        <w:t xml:space="preserve"> </w:t>
      </w:r>
      <w:r>
        <w:t xml:space="preserve">(FDS-02-009) — that selection writes the sub-LOT into the chosen Cell’s FIFO queue. On confirm: N child LOTs are created (each inheriting the parent’s</w:t>
      </w:r>
      <w:r>
        <w:t xml:space="preserve"> </w:t>
      </w:r>
      <w:r>
        <w:rPr>
          <w:rStyle w:val="VerbatimChar"/>
        </w:rPr>
        <w:t xml:space="preserve">5G0-TRIM-4102</w:t>
      </w:r>
      <w:r>
        <w:t xml:space="preserve"> </w:t>
      </w:r>
      <w:r>
        <w:t xml:space="preserve">Item — the rename hasn’t happened yet);</w:t>
      </w:r>
      <w:r>
        <w:t xml:space="preserve"> </w:t>
      </w:r>
      <w:r>
        <w:rPr>
          <w:rStyle w:val="VerbatimChar"/>
        </w:rPr>
        <w:t xml:space="preserve">LotGenealogy</w:t>
      </w:r>
      <w:r>
        <w:t xml:space="preserve"> </w:t>
      </w:r>
      <w:r>
        <w:t xml:space="preserve">records the parent→child Split links;</w:t>
      </w:r>
      <w:r>
        <w:t xml:space="preserve"> </w:t>
      </w:r>
      <w:r>
        <w:rPr>
          <w:rStyle w:val="VerbatimChar"/>
        </w:rPr>
        <w:t xml:space="preserve">LotMovement</w:t>
      </w:r>
      <w:r>
        <w:t xml:space="preserve"> </w:t>
      </w:r>
      <w:r>
        <w:t xml:space="preserve">rows record each sub-LOT moving from the Trim Cell to its destination Machining Cell; the parent LOT closes when all pieces have been distributed; LTT labels print for the children showing both the child and parent</w:t>
      </w:r>
      <w:r>
        <w:t xml:space="preserve"> </w:t>
      </w:r>
      <w:r>
        <w:rPr>
          <w:rStyle w:val="VerbatimChar"/>
        </w:rPr>
        <w:t xml:space="preserve">LotName</w:t>
      </w:r>
      <w:r>
        <w:t xml:space="preserve"> </w:t>
      </w:r>
      <w:r>
        <w:t xml:space="preserve">(FDS-05-024).</w:t>
      </w:r>
    </w:p>
    <w:bookmarkEnd w:id="18"/>
    <w:bookmarkStart w:id="19" w:name="X33b4f3c9a0224f726c67dbc69ec4a6e4d562a08"/>
    <w:p>
      <w:pPr>
        <w:pStyle w:val="Heading3"/>
      </w:pPr>
      <w:r>
        <w:t xml:space="preserve">10:00am — Machining: Picking from FIFO + Identity Rename</w:t>
      </w:r>
    </w:p>
    <w:p>
      <w:pPr>
        <w:pStyle w:val="FirstParagraph"/>
      </w:pPr>
      <w:r>
        <w:t xml:space="preserve">The sub-LOTs that were routed at Trim OUT are now sitting in the destination Machining Cells’ FIFO queues,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sub-LOT’s</w:t>
      </w:r>
      <w:r>
        <w:t xml:space="preserve"> </w:t>
      </w:r>
      <w:r>
        <w:rPr>
          <w:rStyle w:val="VerbatimChar"/>
        </w:rPr>
        <w:t xml:space="preserve">LotName</w:t>
      </w:r>
      <w:r>
        <w:t xml:space="preserve">, parent LOT, piece count, and arrival time. The operator picks the next one in line (or overrides the order if production needs require it, per FRS 2.2.4).</w:t>
      </w:r>
    </w:p>
    <w:p>
      <w:pPr>
        <w:pStyle w:val="BodyText"/>
      </w:pPr>
      <w:r>
        <w:t xml:space="preserve">On pick, the MES applies the</w:t>
      </w:r>
      <w:r>
        <w:t xml:space="preserve"> </w:t>
      </w:r>
      <w:r>
        <w:rPr>
          <w:b/>
          <w:bCs/>
        </w:rPr>
        <w:t xml:space="preserve">BOM-driven part-identity rename</w:t>
      </w:r>
      <w:r>
        <w:t xml:space="preserve">. The picked sub-LOT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event-driven (FDS-06-008).</w:t>
      </w:r>
      <w:r>
        <w:t xml:space="preserve"> </w:t>
      </w:r>
      <w:r>
        <w:t xml:space="preserve">When the machine signals completion of the operation on the LOT (PLC</w:t>
      </w:r>
      <w:r>
        <w:t xml:space="preserve"> </w:t>
      </w:r>
      <w:r>
        <w:rPr>
          <w:rStyle w:val="VerbatimChar"/>
        </w:rPr>
        <w:t xml:space="preserve">OperationComplete</w:t>
      </w:r>
      <w:r>
        <w:t xml:space="preserve"> </w:t>
      </w:r>
      <w:r>
        <w:t xml:space="preserve">tag asserts), the MES does this</w:t>
      </w:r>
      <w:r>
        <w:t xml:space="preserve"> </w:t>
      </w:r>
      <w:r>
        <w:rPr>
          <w:b/>
          <w:bCs/>
        </w:rPr>
        <w:t xml:space="preserve">without operator action</w:t>
      </w:r>
      <w:r>
        <w:t xml:space="preserve">: writes a checkpoint</w:t>
      </w:r>
      <w:r>
        <w:t xml:space="preserve"> </w:t>
      </w:r>
      <w:r>
        <w:rPr>
          <w:rStyle w:val="VerbatimChar"/>
        </w:rPr>
        <w:t xml:space="preserve">ProductionEvent</w:t>
      </w:r>
      <w:r>
        <w:t xml:space="preserve"> </w:t>
      </w:r>
      <w:r>
        <w:t xml:space="preserve">capturing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as-of-completion; reads the</w:t>
      </w:r>
      <w:r>
        <w:t xml:space="preserve"> </w:t>
      </w:r>
      <w:r>
        <w:rPr>
          <w:rStyle w:val="VerbatimChar"/>
        </w:rPr>
        <w:t xml:space="preserve">CoupledDownstreamCellLocationId</w:t>
      </w:r>
      <w:r>
        <w:t xml:space="preserve"> </w:t>
      </w:r>
      <w:r>
        <w:t xml:space="preserve">LocationAttribute on this Machining Cell (configured at deployment to point at the paired Assembly Cell within the same WorkCenter); writes a</w:t>
      </w:r>
      <w:r>
        <w:t xml:space="preserve"> </w:t>
      </w:r>
      <w:r>
        <w:rPr>
          <w:rStyle w:val="VerbatimChar"/>
        </w:rPr>
        <w:t xml:space="preserve">LotMovement</w:t>
      </w:r>
      <w:r>
        <w:t xml:space="preserve"> </w:t>
      </w:r>
      <w:r>
        <w:t xml:space="preserve">from this Machining Cell to the coupled downstream Cell; updates the LOT’s</w:t>
      </w:r>
      <w:r>
        <w:t xml:space="preserve"> </w:t>
      </w:r>
      <w:r>
        <w:rPr>
          <w:rStyle w:val="VerbatimChar"/>
        </w:rPr>
        <w:t xml:space="preserve">CurrentLocationId</w:t>
      </w:r>
      <w:r>
        <w:t xml:space="preserve">. The operator never scans Machining OUT — the basket physically rolls to Assembly while the MES records the move. (When</w:t>
      </w:r>
      <w:r>
        <w:t xml:space="preserve"> </w:t>
      </w:r>
      <w:r>
        <w:rPr>
          <w:rStyle w:val="VerbatimChar"/>
        </w:rPr>
        <w:t xml:space="preserve">CoupledDownstreamCellLocationId</w:t>
      </w:r>
      <w:r>
        <w:t xml:space="preserve"> </w:t>
      </w:r>
      <w:r>
        <w:t xml:space="preserve">is NULL — uncoupled / legacy path — completion writes only the</w:t>
      </w:r>
      <w:r>
        <w:t xml:space="preserve"> </w:t>
      </w:r>
      <w:r>
        <w:rPr>
          <w:rStyle w:val="VerbatimChar"/>
        </w:rPr>
        <w:t xml:space="preserve">ProductionEvent</w:t>
      </w:r>
      <w:r>
        <w:t xml:space="preserve">, and the LOT stays at the Machining Cell awaiting an operator-driven movement.)</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 His terminal is dedicated (Cell-parented), so the entry is a single button press: tap once, the MES writes</w:t>
      </w:r>
      <w:r>
        <w:t xml:space="preserve"> </w:t>
      </w:r>
      <w:r>
        <w:rPr>
          <w:rStyle w:val="VerbatimChar"/>
        </w:rPr>
        <w:t xml:space="preserve">Oee.DowntimeEvent</w:t>
      </w:r>
      <w:r>
        <w:t xml:space="preserve"> </w:t>
      </w:r>
      <w:r>
        <w:t xml:space="preserve">rows for the lunch period and each break period defined on the shift schedule, with each row’s</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 </w:t>
      </w:r>
      <w:r>
        <w:t xml:space="preserve">populated from the schedule (no operator-entered durations, no minute-level adjustments). On a shared terminal it would prompt for initials, time category (Regular default), lunch yes/no, which breaks were taken, and submit. Either way the operator never types a number — they’re confirming what’s already configured.</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p>
      <w:pPr>
        <w:pStyle w:val="BodyText"/>
      </w:pPr>
      <w:r>
        <w:rPr>
          <w:b/>
          <w:bCs/>
        </w:rPr>
        <w:t xml:space="preserve">Clarification (2026-04-23, v0.8):</w:t>
      </w:r>
      <w:r>
        <w:t xml:space="preserve"> </w:t>
      </w:r>
      <w:r>
        <w:t xml:space="preserve">Sub-LOT split is the</w:t>
      </w:r>
      <w:r>
        <w:t xml:space="preserve"> </w:t>
      </w:r>
      <w:r>
        <w:rPr>
          <w:b/>
          <w:bCs/>
        </w:rPr>
        <w:t xml:space="preserve">Machining-only</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2026-04-29T16:10:08Z</dcterms:created>
  <dcterms:modified xsi:type="dcterms:W3CDTF">2026-04-29T16:10:08Z</dcterms:modified>
</cp:coreProperties>
</file>

<file path=docProps/custom.xml><?xml version="1.0" encoding="utf-8"?>
<Properties xmlns="http://schemas.openxmlformats.org/officeDocument/2006/custom-properties" xmlns:vt="http://schemas.openxmlformats.org/officeDocument/2006/docPropsVTypes"/>
</file>