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2137" w:sz="60" w:space="1"/>
        </w:pBdr>
        <w:spacing w:after="0" w:before="0"/>
      </w:pPr>
      <w:r>
        <w:t xml:space="preserve"/>
      </w:r>
    </w:p>
    <w:p>
      <w:pPr>
        <w:spacing w:after="0" w:before="480"/>
      </w:pPr>
      <w:r>
        <w:t xml:space="preserve"/>
      </w:r>
    </w:p>
    <w:p>
      <w:r>
        <w:rPr>
          <w:rFonts w:ascii="Calibri" w:cs="Calibri" w:eastAsia="Calibri" w:hAnsi="Calibri"/>
          <w:b/>
          <w:bCs/>
          <w:color w:val="2E75B6"/>
          <w:spacing w:val="80"/>
          <w:sz w:val="22"/>
          <w:szCs w:val="22"/>
        </w:rPr>
        <w:t xml:space="preserve">BLUE RIDGE AUTOMATION</w:t>
      </w:r>
    </w:p>
    <w:p>
      <w:pPr>
        <w:spacing w:after="0" w:before="80"/>
      </w:pPr>
      <w:r>
        <w:t xml:space="preserve"/>
      </w:r>
    </w:p>
    <w:p>
      <w:pPr>
        <w:pStyle w:val="BRDocTitle"/>
      </w:pPr>
      <w:r>
        <w:rPr>
          <w:rFonts w:ascii="Calibri Light" w:cs="Calibri Light" w:eastAsia="Calibri Light" w:hAnsi="Calibri Light"/>
          <w:color w:val="0D2137"/>
          <w:sz w:val="56"/>
          <w:szCs w:val="56"/>
        </w:rPr>
        <w:t xml:space="preserve">[Document Title]</w:t>
      </w:r>
    </w:p>
    <w:p>
      <w:pPr>
        <w:pBdr>
          <w:bottom w:val="single" w:color="C75B1A" w:sz="12" w:space="1"/>
        </w:pBdr>
        <w:spacing w:after="0" w:before="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BRSubtitle"/>
      </w:pPr>
      <w:r>
        <w:rPr>
          <w:rFonts w:ascii="Calibri" w:cs="Calibri" w:eastAsia="Calibri" w:hAnsi="Calibri"/>
          <w:i/>
          <w:iCs/>
          <w:color w:val="2E75B6"/>
          <w:sz w:val="26"/>
          <w:szCs w:val="26"/>
        </w:rPr>
        <w:t xml:space="preserve">[Project / Client Name — Document Subtitle]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6C6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C3C3C"/>
                <w:sz w:val="18"/>
                <w:szCs w:val="18"/>
              </w:rPr>
              <w:t xml:space="preserve">[Author Name], [Title]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6C6C"/>
                <w:sz w:val="18"/>
                <w:szCs w:val="18"/>
              </w:rPr>
              <w:t xml:space="preserve">Client: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C3C3C"/>
                <w:sz w:val="18"/>
                <w:szCs w:val="18"/>
              </w:rPr>
              <w:t xml:space="preserve">[Client / Facility Name]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6C6C"/>
                <w:sz w:val="18"/>
                <w:szCs w:val="18"/>
              </w:rPr>
              <w:t xml:space="preserve">Date: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C3C3C"/>
                <w:sz w:val="18"/>
                <w:szCs w:val="18"/>
              </w:rPr>
              <w:t xml:space="preserve">[Month DD, YYYY]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6C6C"/>
                <w:sz w:val="18"/>
                <w:szCs w:val="18"/>
              </w:rPr>
              <w:t xml:space="preserve">Version: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C3C3C"/>
                <w:sz w:val="18"/>
                <w:szCs w:val="18"/>
              </w:rPr>
              <w:t xml:space="preserve">v1.0</w:t>
            </w:r>
          </w:p>
        </w:tc>
      </w:tr>
    </w:tbl>
    <w:p>
      <w:pPr>
        <w:spacing w:after="0" w:before="900"/>
      </w:pPr>
      <w:r>
        <w:t xml:space="preserve"/>
      </w:r>
    </w:p>
    <w:p>
      <w:pPr>
        <w:pBdr>
          <w:bottom w:val="single" w:color="0D2137" w:sz="60" w:space="1"/>
        </w:pBdr>
      </w:pPr>
      <w:r>
        <w:t xml:space="preserve"/>
      </w:r>
    </w:p>
    <w:p>
      <w:pPr>
        <w:spacing w:after="0" w:before="80"/>
      </w:pPr>
      <w:r>
        <w:t xml:space="preserve"/>
      </w:r>
    </w:p>
    <w:p>
      <w:r>
        <w:rPr>
          <w:rFonts w:ascii="Calibri" w:cs="Calibri" w:eastAsia="Calibri" w:hAnsi="Calibri"/>
          <w:color w:val="6C6C6C"/>
          <w:sz w:val="16"/>
          <w:szCs w:val="16"/>
        </w:rPr>
        <w:t xml:space="preserve">Confidential — Blue Ridge Automation  ·  833-527-4343  ·  info@brautomationinc.com  ·  blue-ridge-inc.com</w:t>
      </w:r>
    </w:p>
    <w:p>
      <w:r>
        <w:br w:type="page"/>
      </w:r>
    </w:p>
    <w:p>
      <w:pPr>
        <w:pStyle w:val="Heading1"/>
      </w:pPr>
      <w:r>
        <w:t xml:space="preserve">1  Brand &amp; Document Overview</w:t>
      </w:r>
    </w:p>
    <w:p>
      <w:pPr>
        <w:pStyle w:val="BRBody"/>
      </w:pPr>
      <w:r>
        <w:t xml:space="preserve">Blue Ridge Automation documents must reflect the company's reputation for precision, clarity, and professionalism. This style guide defines every formatting rule needed to produce consistent Word documents — from proposal decks to technical specifications to service reports.</w:t>
      </w:r>
    </w:p>
    <w:p>
      <w:pPr>
        <w:pStyle w:val="BRBody"/>
      </w:pPr>
      <w:r>
        <w:t xml:space="preserve">Every Blue Ridge document should feel: </w:t>
      </w:r>
      <w:r>
        <w:rPr>
          <w:b/>
          <w:bCs/>
          <w:color w:val="0D2137"/>
        </w:rPr>
        <w:t xml:space="preserve">structured, confident, and easy to navigate</w:t>
      </w:r>
      <w:r>
        <w:t xml:space="preserve">. When in doubt, favor clarity over decoration.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t xml:space="preserve">2  Color Palette</w:t>
      </w:r>
    </w:p>
    <w:p>
      <w:pPr>
        <w:pStyle w:val="BRBody"/>
      </w:pPr>
      <w:r>
        <w:t xml:space="preserve">Use only these approved colors in all Blue Ridge documents. Never introduce custom colors or gradients.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In Documents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Navy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#0D2137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Cover bars, document title, footer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#1A4A7A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Heading 1 text, table header backgrounds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Blue 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#2E75B6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Heading 2, hyperlinks, accent rules, borders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Blue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#D6E4F0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Callout box backgrounds, alt table rows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Orange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#C75B1A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H1 underline accent, critical callouts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Gray 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#3C3C3C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All body text, Heading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Gray 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#6C6C6C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Captions, footer text, meta labels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Gray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#F0F3F6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Alternating table rows, cover meta panel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3  Typography</w:t>
      </w:r>
    </w:p>
    <w:p>
      <w:pPr>
        <w:pStyle w:val="BRBody"/>
      </w:pPr>
      <w:r>
        <w:t xml:space="preserve">Blue Ridge documents use </w:t>
      </w:r>
      <w:r>
        <w:rPr>
          <w:b/>
          <w:bCs/>
        </w:rPr>
        <w:t xml:space="preserve">Calibri</w:t>
      </w:r>
      <w:r>
        <w:t xml:space="preserve"> and </w:t>
      </w:r>
      <w:r>
        <w:rPr>
          <w:b/>
          <w:bCs/>
        </w:rPr>
        <w:t xml:space="preserve">Calibri Light</w:t>
      </w:r>
      <w:r>
        <w:t xml:space="preserve"> exclusively. These fonts are pre-installed on all Windows machines and render consistently across all Microsoft Office versions.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Style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 / 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Calibri Light / 26pt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Navy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Cover page document title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Subtitle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Calibri / 13pt Italic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Blue 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Cover subtitle, project/client descriptor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Heading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Calibri Light / 18pt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Blue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Top-level section (orange underline rule)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Heading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Calibri Bold / 14pt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Blue 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Sub-section headers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Heading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Calibri Bold / 12pt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Gray Dark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Minor sub-headings, field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Calibri / 11pt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Gray Dark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All standard body paragraphs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Callout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Calibri Bold / 11pt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Navy on Blue Light bg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Key facts, highlights, important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Caption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Calibri Italic / 9pt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Gray Mid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Figures, tables, image captions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4  Heading Hierarchy (Live Examples)</w:t>
      </w:r>
    </w:p>
    <w:p>
      <w:pPr>
        <w:pStyle w:val="BRBody"/>
      </w:pPr>
      <w:r>
        <w:t xml:space="preserve">The following demonstrates how headings should appear in a real document.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t xml:space="preserve">1  Heading 1 — Section Title</w:t>
      </w:r>
    </w:p>
    <w:p>
      <w:pPr>
        <w:pStyle w:val="BRBody"/>
      </w:pPr>
      <w:r>
        <w:t xml:space="preserve">This is body text that follows a Heading 1. It uses the BR Body style: Calibri 11pt, #3C3C3C, 1.15 line spacing, 6pt after paragraph. Begin every major section with a Heading 1.</w:t>
      </w:r>
    </w:p>
    <w:p>
      <w:pPr>
        <w:pStyle w:val="Heading2"/>
      </w:pPr>
      <w:r>
        <w:t xml:space="preserve">1.1  Heading 2 — Sub-Section</w:t>
      </w:r>
    </w:p>
    <w:p>
      <w:pPr>
        <w:pStyle w:val="BRBody"/>
      </w:pPr>
      <w:r>
        <w:t xml:space="preserve">Heading 2 is used for sub-sections within a major section. It uses Calibri Bold 14pt in BR Blue Medium. No decorative rule is applied.</w:t>
      </w:r>
    </w:p>
    <w:p>
      <w:pPr>
        <w:pStyle w:val="Heading3"/>
      </w:pPr>
      <w:r>
        <w:t xml:space="preserve">1.1.1  Heading 3 — Detailed Sub-Topic</w:t>
      </w:r>
    </w:p>
    <w:p>
      <w:pPr>
        <w:pStyle w:val="BRBody"/>
      </w:pPr>
      <w:r>
        <w:t xml:space="preserve">Heading 3 marks detailed sub-topics or field labels within a sub-section. Use sparingly. Calibri Bold 12pt in Gray Dark.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t xml:space="preserve">5  Callout Boxes</w:t>
      </w:r>
    </w:p>
    <w:p>
      <w:pPr>
        <w:pStyle w:val="BRBody"/>
      </w:pPr>
      <w:r>
        <w:t xml:space="preserve">Use callout boxes to highlight key facts, important requirements, or critical notes. Do not overuse — maximum one per page section.</w:t>
      </w:r>
    </w:p>
    <w:p>
      <w:pPr>
        <w:spacing w:after="0" w:before="80"/>
      </w:pPr>
      <w:r>
        <w:t xml:space="preserve"/>
      </w:r>
    </w:p>
    <w:p>
      <w:pPr>
        <w:pStyle w:val="BRCallout"/>
      </w:pPr>
      <w:r>
        <w:t xml:space="preserve">IMPORTANT: All control panel designs must conform to UL508A standards before installation. Contact the Project Engineer before deviation from approved drawings.</w:t>
      </w:r>
    </w:p>
    <w:p>
      <w:pPr>
        <w:spacing w:after="0" w:before="80"/>
      </w:pPr>
      <w:r>
        <w:t xml:space="preserve"/>
      </w:r>
    </w:p>
    <w:p>
      <w:pPr>
        <w:pStyle w:val="BRBody"/>
      </w:pPr>
      <w:r>
        <w:t xml:space="preserve">The callout above uses the BR Callout style: Bold Calibri 11pt, BR Navy text, BR Blue Light (#D6E4F0) background, 0.33" left/right indent.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t xml:space="preserve">6  Lists</w:t>
      </w:r>
    </w:p>
    <w:p>
      <w:pPr>
        <w:pStyle w:val="Heading2"/>
      </w:pPr>
      <w:r>
        <w:t xml:space="preserve">6.1  Bullet Lists</w:t>
      </w:r>
    </w:p>
    <w:p>
      <w:pPr>
        <w:pStyle w:val="BRBody"/>
      </w:pPr>
      <w:r>
        <w:t xml:space="preserve">Use the BR Body Bullet style for unordered lists: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C3C3C"/>
          <w:sz w:val="22"/>
          <w:szCs w:val="22"/>
        </w:rPr>
        <w:t xml:space="preserve">PLC/PAC programming scoped and approved by Lead Engineer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C3C3C"/>
          <w:sz w:val="22"/>
          <w:szCs w:val="22"/>
        </w:rPr>
        <w:t xml:space="preserve">SCADA/HMI development reviewed with client before build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color w:val="6C6C6C"/>
          <w:sz w:val="22"/>
          <w:szCs w:val="22"/>
        </w:rPr>
        <w:t xml:space="preserve">Nested sub-bullet for additional detail at level 2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C3C3C"/>
          <w:sz w:val="22"/>
          <w:szCs w:val="22"/>
        </w:rPr>
        <w:t xml:space="preserve">UL508A panel certification completed prior to shipment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6.2  Numbered Lists</w:t>
      </w:r>
    </w:p>
    <w:p>
      <w:pPr>
        <w:pStyle w:val="BRBody"/>
      </w:pPr>
      <w:r>
        <w:t xml:space="preserve">Use numbered lists for sequential steps or procedures: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C3C3C"/>
          <w:sz w:val="22"/>
          <w:szCs w:val="22"/>
        </w:rPr>
        <w:t xml:space="preserve">Client shares challenges with the Blue Ridge team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C3C3C"/>
          <w:sz w:val="22"/>
          <w:szCs w:val="22"/>
        </w:rPr>
        <w:t xml:space="preserve">Blue Ridge visits the facility for on-site assessment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C3C3C"/>
          <w:sz w:val="22"/>
          <w:szCs w:val="22"/>
        </w:rPr>
        <w:t xml:space="preserve">Custom solution is designed, implemented, and handed off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t xml:space="preserve">7  Tables</w:t>
      </w:r>
    </w:p>
    <w:p>
      <w:pPr>
        <w:pStyle w:val="BRBody"/>
      </w:pPr>
      <w:r>
        <w:t xml:space="preserve">Tables use BR Blue header rows with white bold text, thin #CCCCCC borders on all cells, and optional alternating gray rows for readability.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Device Tag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PLC-001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Main Packaging PLC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Allen-Bradley 5069-L350ER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7A3A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HMI-001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Operator 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PanelView Plus 7 — 12"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7A3A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SCADA-001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Ignition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Inductive Automation 8.1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7A3A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UPS-001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Uninterruptible Power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APC Smart-UPS 3000VA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75B1A"/>
                <w:sz w:val="20"/>
                <w:szCs w:val="20"/>
              </w:rPr>
              <w:t xml:space="preserve">Pending</w:t>
            </w:r>
          </w:p>
        </w:tc>
      </w:tr>
    </w:tbl>
    <w:p>
      <w:pPr>
        <w:pStyle w:val="BRCaption"/>
      </w:pPr>
      <w:r>
        <w:t xml:space="preserve">Table 7.1 — Sample Device Register. Alternate rows use BR Gray Light (#F0F3F6).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t xml:space="preserve">8  Page Layout &amp; Margins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Paper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US Letter — 8.5" × 11"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Margins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Top: 1" | Bottom: 1" | Left: 1" | Right: 1"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Header height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0.5" from 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Footer height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0.5" from 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Column layout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Single column (default). Two-column only for reference tables.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Section breaks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Next Page break before each major section when &gt; 3 pages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t xml:space="preserve">9  Header &amp; Footer Rules</w:t>
      </w:r>
    </w:p>
    <w:p>
      <w:pPr>
        <w:pStyle w:val="BRBody"/>
      </w:pPr>
      <w:r>
        <w:t xml:space="preserve">The </w:t>
      </w:r>
      <w:r>
        <w:rPr>
          <w:b/>
          <w:bCs/>
        </w:rPr>
        <w:t xml:space="preserve">header</w:t>
      </w:r>
      <w:r>
        <w:t xml:space="preserve"> shows the Blue Ridge company label on the left and the document title on the right in Gray Mid. A thin BR Blue Medium rule runs along the header bottom.</w:t>
      </w:r>
    </w:p>
    <w:p>
      <w:pPr>
        <w:pStyle w:val="BRBody"/>
      </w:pPr>
      <w:r>
        <w:t xml:space="preserve">The </w:t>
      </w:r>
      <w:r>
        <w:rPr>
          <w:b/>
          <w:bCs/>
        </w:rPr>
        <w:t xml:space="preserve">footer</w:t>
      </w:r>
      <w:r>
        <w:t xml:space="preserve"> shows 'Confidential — Blue Ridge Automation' on the left and 'Page X of Y' right-aligned. Separated by a thin BR Navy rule. Footer text uses BR Footer style (9pt Gray Mid).</w:t>
      </w:r>
    </w:p>
    <w:p>
      <w:pPr>
        <w:pStyle w:val="BRBody"/>
      </w:pPr>
      <w:r>
        <w:t xml:space="preserve">The </w:t>
      </w:r>
      <w:r>
        <w:rPr>
          <w:b/>
          <w:bCs/>
        </w:rPr>
        <w:t xml:space="preserve">cover page</w:t>
      </w:r>
      <w:r>
        <w:t xml:space="preserve"> uses a different first-page header/footer — it shows no running header, only the confidentiality line and contact info at the bottom.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t xml:space="preserve">10  Voice &amp; Writing Standards</w:t>
      </w:r>
    </w:p>
    <w:p>
      <w:pPr>
        <w:pStyle w:val="BRBody"/>
      </w:pPr>
      <w:r>
        <w:t xml:space="preserve">Blue Ridge documents communicate with the voice of expert advisors — knowledgeable, direct, and client-focused. Follow these rules: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C3C3C"/>
          <w:sz w:val="22"/>
          <w:szCs w:val="22"/>
        </w:rPr>
        <w:t xml:space="preserve">Write in plain, active voice. Avoid passive constructions where possible.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C3C3C"/>
          <w:sz w:val="22"/>
          <w:szCs w:val="22"/>
        </w:rPr>
        <w:t xml:space="preserve">Capitalize proper system names: Ignition, Allen-Bradley, ISA-88, OEE.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C3C3C"/>
          <w:sz w:val="22"/>
          <w:szCs w:val="22"/>
        </w:rPr>
        <w:t xml:space="preserve">Use Oxford commas in all lists.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C3C3C"/>
          <w:sz w:val="22"/>
          <w:szCs w:val="22"/>
        </w:rPr>
        <w:t xml:space="preserve">Spell out abbreviations on first use: OEE (Overall Equipment Effectiveness).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C3C3C"/>
          <w:sz w:val="22"/>
          <w:szCs w:val="22"/>
        </w:rPr>
        <w:t xml:space="preserve">Date format: Month DD, YYYY — e.g., March 31, 2026.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C3C3C"/>
          <w:sz w:val="22"/>
          <w:szCs w:val="22"/>
        </w:rPr>
        <w:t xml:space="preserve">Version format: v1.0, v1.1, v2.0 — increment minor for revisions, major for reissues.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C3C3C"/>
          <w:sz w:val="22"/>
          <w:szCs w:val="22"/>
        </w:rPr>
        <w:t xml:space="preserve">Company name in documents: Blue Ridge Automation on first reference, Blue Ridge thereafter.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t xml:space="preserve">11  Quick Reference — Style Application</w:t>
      </w:r>
    </w:p>
    <w:p>
      <w:pPr>
        <w:pStyle w:val="BRBody"/>
      </w:pPr>
      <w:r>
        <w:t xml:space="preserve">Use this cheat sheet when starting any new Blue Ridge document.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Apply This Style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Document cover title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Doc Title (or cover-page large text)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Project/client descriptor on cover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Subtitle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Major document section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Heading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Sub-section within a section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Heading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Detail or field label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Heading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All body paragraphs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Body (default style)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Critical note or highlight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Callout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Figure or table label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Caption (centered, italic, 9pt)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Footer and header running 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Footer (9pt Gray Mid)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0D2137" w:sz="8" w:space="1"/>
        </w:pBdr>
        <w:spacing w:after="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BRCaption"/>
      </w:pPr>
      <w:r>
        <w:t xml:space="preserve">Blue Ridge Automation  |  Style Guide v1.0  |  March 2026  |  blue-ridge-inc.com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2137" w:sz="4" w:space="4"/>
      </w:pBdr>
      <w:tabs>
        <w:tab w:val="right" w:pos="9026"/>
      </w:tabs>
    </w:pPr>
    <w:r>
      <w:rPr>
        <w:rFonts w:ascii="Calibri" w:cs="Calibri" w:eastAsia="Calibri" w:hAnsi="Calibri"/>
        <w:color w:val="6C6C6C"/>
        <w:sz w:val="16"/>
        <w:szCs w:val="16"/>
      </w:rPr>
      <w:t xml:space="preserve">Confidential — Blue Ridge Automation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C6C6C"/>
        <w:sz w:val="16"/>
        <w:szCs w:val="16"/>
      </w:rPr>
      <w:t xml:space="preserve">Page </w:t>
    </w:r>
    <w:fldSimple w:instr="PAGE"/>
    <w:r>
      <w:rPr>
        <w:rFonts w:ascii="Calibri" w:cs="Calibri" w:eastAsia="Calibri" w:hAnsi="Calibri"/>
        <w:color w:val="6C6C6C"/>
        <w:sz w:val="16"/>
        <w:szCs w:val="16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A4A7A"/>
        <w:sz w:val="16"/>
        <w:szCs w:val="16"/>
      </w:rPr>
      <w:t xml:space="preserve">BLUE RIDGE AUTOMATION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i/>
        <w:iCs/>
        <w:color w:val="6C6C6C"/>
        <w:sz w:val="16"/>
        <w:szCs w:val="16"/>
      </w:rPr>
      <w:t xml:space="preserve">[Document Title]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3C3C3C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color w:val="6C6C6C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color w:val="3C3C3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C3C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RDocTitle">
    <w:name w:val="BR Doc Title"/>
    <w:basedOn w:val="Normal"/>
    <w:next w:val="Normal"/>
    <w:qFormat/>
    <w:pPr>
      <w:spacing w:after="120" w:before="0"/>
      <w:outlineLvl w:val="0"/>
    </w:pPr>
    <w:rPr>
      <w:rFonts w:ascii="Calibri Light" w:cs="Calibri Light" w:eastAsia="Calibri Light" w:hAnsi="Calibri Light"/>
      <w:b w:val="false"/>
      <w:bCs w:val="false"/>
      <w:color w:val="0D2137"/>
      <w:sz w:val="52"/>
      <w:szCs w:val="52"/>
    </w:rPr>
  </w:style>
  <w:style w:type="paragraph" w:styleId="BRSubtitle">
    <w:name w:val="BR Subtitle"/>
    <w:basedOn w:val="Normal"/>
    <w:next w:val="Normal"/>
    <w:qFormat/>
    <w:pPr>
      <w:spacing w:after="240" w:before="0"/>
    </w:pPr>
    <w:rPr>
      <w:rFonts w:ascii="Calibri" w:cs="Calibri" w:eastAsia="Calibri" w:hAnsi="Calibri"/>
      <w:b w:val="false"/>
      <w:bCs w:val="false"/>
      <w:i/>
      <w:iCs/>
      <w:color w:val="2E75B6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C75B1A" w:sz="4" w:space="1"/>
      </w:pBdr>
      <w:spacing w:after="120" w:before="360"/>
      <w:outlineLvl w:val="0"/>
    </w:pPr>
    <w:rPr>
      <w:rFonts w:ascii="Calibri Light" w:cs="Calibri Light" w:eastAsia="Calibri Light" w:hAnsi="Calibri Light"/>
      <w:b w:val="false"/>
      <w:bCs w:val="false"/>
      <w:color w:val="1A4A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3C3C3C"/>
      <w:sz w:val="24"/>
      <w:szCs w:val="24"/>
    </w:rPr>
  </w:style>
  <w:style w:type="paragraph" w:styleId="BRBody">
    <w:name w:val="BR Body"/>
    <w:basedOn w:val="Normal"/>
    <w:next w:val="BRBody"/>
    <w:qFormat/>
    <w:pPr>
      <w:spacing w:after="120" w:before="60" w:line="276" w:lineRule="auto"/>
    </w:pPr>
    <w:rPr>
      <w:rFonts w:ascii="Calibri" w:cs="Calibri" w:eastAsia="Calibri" w:hAnsi="Calibri"/>
      <w:color w:val="3C3C3C"/>
      <w:sz w:val="22"/>
      <w:szCs w:val="22"/>
    </w:rPr>
  </w:style>
  <w:style w:type="paragraph" w:styleId="BRCallout">
    <w:name w:val="BR Callout"/>
    <w:basedOn w:val="Normal"/>
    <w:next w:val="BRBody"/>
    <w:qFormat/>
    <w:pPr>
      <w:shd w:fill="D6E4F0" w:val="clear"/>
      <w:spacing w:after="120" w:before="120"/>
      <w:ind w:left="480" w:right="480"/>
    </w:pPr>
    <w:rPr>
      <w:rFonts w:ascii="Calibri" w:cs="Calibri" w:eastAsia="Calibri" w:hAnsi="Calibri"/>
      <w:b/>
      <w:bCs/>
      <w:color w:val="0D2137"/>
      <w:sz w:val="22"/>
      <w:szCs w:val="22"/>
    </w:rPr>
  </w:style>
  <w:style w:type="paragraph" w:styleId="BRCaption">
    <w:name w:val="BR Caption"/>
    <w:basedOn w:val="Normal"/>
    <w:next w:val="BRBody"/>
    <w:qFormat/>
    <w:pPr>
      <w:spacing w:after="160" w:before="40"/>
      <w:jc w:val="center"/>
    </w:pPr>
    <w:rPr>
      <w:rFonts w:ascii="Calibri" w:cs="Calibri" w:eastAsia="Calibri" w:hAnsi="Calibri"/>
      <w:i/>
      <w:iCs/>
      <w:color w:val="6C6C6C"/>
      <w:sz w:val="18"/>
      <w:szCs w:val="18"/>
    </w:rPr>
  </w:style>
  <w:style w:type="paragraph" w:styleId="BRFooter">
    <w:name w:val="BR Footer"/>
    <w:basedOn w:val="Normal"/>
    <w:next w:val="BRFooter"/>
    <w:pPr>
      <w:spacing w:after="0" w:before="0"/>
    </w:pPr>
    <w:rPr>
      <w:rFonts w:ascii="Calibri" w:cs="Calibri" w:eastAsia="Calibri" w:hAnsi="Calibri"/>
      <w:color w:val="6C6C6C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2026-03-31T18:09:39.226Z</dcterms:created>
  <dcterms:modified xsi:type="dcterms:W3CDTF">2026-03-31T18:09:39.227Z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