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28876036" w:rsidR="00ED708F" w:rsidRDefault="002A67EC" w:rsidP="00573C21">
      <w:pPr>
        <w:jc w:val="center"/>
        <w:rPr>
          <w:rFonts w:cs="Times New Roman"/>
          <w:szCs w:val="24"/>
        </w:rPr>
      </w:pPr>
      <w:r>
        <w:rPr>
          <w:rFonts w:cs="Times New Roman"/>
          <w:szCs w:val="24"/>
        </w:rPr>
        <w:t>Hola mundo!!</w:t>
      </w: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B95E9D"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B95E9D"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r w:rsidRPr="00FB1F1D">
        <w:rPr>
          <w:b/>
          <w:szCs w:val="24"/>
        </w:rPr>
        <w:t>Abstract</w:t>
      </w:r>
      <w:commentRangeEnd w:id="17"/>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41F47DE9" w:rsidR="00923F8D" w:rsidRPr="00E72E86" w:rsidRDefault="00E72E86" w:rsidP="008E1E9C">
      <w:pPr>
        <w:jc w:val="center"/>
      </w:pPr>
      <w:r w:rsidRPr="00B85FE6">
        <w:rPr>
          <w:color w:val="FF0000"/>
        </w:rPr>
        <w:t xml:space="preserve">El Sistema de Gestión de Seguridad y Salud en el Trabajo </w:t>
      </w:r>
      <w:r w:rsidRPr="00B85FE6">
        <w:rPr>
          <w:b/>
          <w:bCs/>
          <w:color w:val="FF0000"/>
        </w:rPr>
        <w:t>SG-SST</w:t>
      </w:r>
      <w:r w:rsidRPr="00B85FE6">
        <w:rPr>
          <w:color w:val="FF0000"/>
        </w:rPr>
        <w:t xml:space="preserve"> abarca una disciplina que trata de prevenir las lesiones y las enfermedades causadas por las condiciones de trabajo, además de la protección y promoción de la salud de los empleados.</w:t>
      </w:r>
      <w:bookmarkStart w:id="28" w:name="_GoBack"/>
      <w:bookmarkEnd w:id="28"/>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9" w:name="_Toc440985127"/>
      <w:r w:rsidRPr="00285913">
        <w:rPr>
          <w:b/>
        </w:rPr>
        <w:t xml:space="preserve">1.1 </w:t>
      </w:r>
      <w:r w:rsidR="00115036" w:rsidRPr="00285913">
        <w:rPr>
          <w:b/>
        </w:rPr>
        <w:t>Antecedentes</w:t>
      </w:r>
      <w:bookmarkEnd w:id="29"/>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30"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30"/>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1"/>
      <w:r w:rsidR="00517D23" w:rsidRPr="00E15947">
        <w:rPr>
          <w:rFonts w:cs="Times New Roman"/>
          <w:color w:val="0070C0"/>
          <w:szCs w:val="24"/>
        </w:rPr>
        <w:t xml:space="preserve"> </w:t>
      </w:r>
      <w:commentRangeEnd w:id="31"/>
      <w:r w:rsidR="007B5A46" w:rsidRPr="00E15947">
        <w:rPr>
          <w:rStyle w:val="Refdecomentario"/>
          <w:color w:val="0070C0"/>
        </w:rPr>
        <w:commentReference w:id="31"/>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2"/>
      <w:r w:rsidRPr="00E15947">
        <w:rPr>
          <w:rFonts w:cs="Times New Roman"/>
          <w:b/>
          <w:color w:val="0070C0"/>
          <w:szCs w:val="24"/>
        </w:rPr>
        <w:t>C</w:t>
      </w:r>
      <w:commentRangeEnd w:id="32"/>
      <w:r w:rsidRPr="00E15947">
        <w:rPr>
          <w:rStyle w:val="Refdecomentario"/>
          <w:b/>
          <w:color w:val="0070C0"/>
        </w:rPr>
        <w:commentReference w:id="32"/>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3"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3"/>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4" w:name="_Toc440985130"/>
      <w:r w:rsidRPr="00285913">
        <w:rPr>
          <w:b/>
        </w:rPr>
        <w:t xml:space="preserve">3.1 Objetivo </w:t>
      </w:r>
      <w:r w:rsidR="00361755">
        <w:rPr>
          <w:b/>
        </w:rPr>
        <w:t>g</w:t>
      </w:r>
      <w:r w:rsidRPr="00285913">
        <w:rPr>
          <w:b/>
        </w:rPr>
        <w:t>eneral</w:t>
      </w:r>
      <w:bookmarkEnd w:id="34"/>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Los objetivos general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5" w:name="_Toc440985131"/>
      <w:r w:rsidRPr="00285913">
        <w:rPr>
          <w:b/>
        </w:rPr>
        <w:t xml:space="preserve">3.2 Objetivos </w:t>
      </w:r>
      <w:r w:rsidR="00361755">
        <w:rPr>
          <w:b/>
        </w:rPr>
        <w:t>e</w:t>
      </w:r>
      <w:r w:rsidRPr="00285913">
        <w:rPr>
          <w:b/>
        </w:rPr>
        <w:t>specíficos</w:t>
      </w:r>
      <w:bookmarkEnd w:id="35"/>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6" w:name="_Toc440985132"/>
      <w:r>
        <w:rPr>
          <w:b/>
        </w:rPr>
        <w:br w:type="page"/>
      </w:r>
    </w:p>
    <w:p w14:paraId="47BE2062" w14:textId="1C2AF1FF" w:rsidR="00115036" w:rsidRPr="00285913" w:rsidRDefault="002649F5" w:rsidP="00285913">
      <w:pPr>
        <w:jc w:val="center"/>
        <w:rPr>
          <w:b/>
        </w:rPr>
      </w:pPr>
      <w:commentRangeStart w:id="37"/>
      <w:r>
        <w:rPr>
          <w:b/>
        </w:rPr>
        <w:lastRenderedPageBreak/>
        <w:t>5</w:t>
      </w:r>
      <w:commentRangeEnd w:id="37"/>
      <w:r w:rsidR="002566B9">
        <w:rPr>
          <w:rStyle w:val="Refdecomentario"/>
        </w:rPr>
        <w:commentReference w:id="37"/>
      </w:r>
      <w:r w:rsidR="00115036" w:rsidRPr="00285913">
        <w:rPr>
          <w:b/>
        </w:rPr>
        <w:t xml:space="preserve"> </w:t>
      </w:r>
      <w:commentRangeStart w:id="38"/>
      <w:r w:rsidR="00115036" w:rsidRPr="00285913">
        <w:rPr>
          <w:b/>
        </w:rPr>
        <w:t>H</w:t>
      </w:r>
      <w:commentRangeEnd w:id="38"/>
      <w:r w:rsidR="00950C28">
        <w:rPr>
          <w:rStyle w:val="Refdecomentario"/>
        </w:rPr>
        <w:commentReference w:id="38"/>
      </w:r>
      <w:r w:rsidR="00115036" w:rsidRPr="00285913">
        <w:rPr>
          <w:b/>
        </w:rPr>
        <w:t>ipótesis</w:t>
      </w:r>
      <w:bookmarkEnd w:id="36"/>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9" w:name="_Toc440985133"/>
      <w:commentRangeStart w:id="40"/>
      <w:r>
        <w:rPr>
          <w:b/>
        </w:rPr>
        <w:t>5</w:t>
      </w:r>
      <w:r w:rsidR="00115036" w:rsidRPr="00285913">
        <w:rPr>
          <w:b/>
        </w:rPr>
        <w:t>.1</w:t>
      </w:r>
      <w:commentRangeEnd w:id="40"/>
      <w:r w:rsidR="002566B9">
        <w:rPr>
          <w:rStyle w:val="Refdecomentario"/>
        </w:rPr>
        <w:commentReference w:id="40"/>
      </w:r>
      <w:r w:rsidR="00115036" w:rsidRPr="00285913">
        <w:rPr>
          <w:b/>
        </w:rPr>
        <w:t xml:space="preserve"> Hipótesis de </w:t>
      </w:r>
      <w:r w:rsidR="00E55D17">
        <w:rPr>
          <w:b/>
        </w:rPr>
        <w:t>t</w:t>
      </w:r>
      <w:r w:rsidR="00115036" w:rsidRPr="00285913">
        <w:rPr>
          <w:b/>
        </w:rPr>
        <w:t>rabajo</w:t>
      </w:r>
      <w:bookmarkEnd w:id="39"/>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1" w:name="_Toc440985134"/>
      <w:r>
        <w:rPr>
          <w:b/>
        </w:rPr>
        <w:t>5</w:t>
      </w:r>
      <w:r w:rsidR="00115036" w:rsidRPr="00285913">
        <w:rPr>
          <w:b/>
        </w:rPr>
        <w:t xml:space="preserve">.2 Hipótesis </w:t>
      </w:r>
      <w:r w:rsidR="00E55D17">
        <w:rPr>
          <w:b/>
        </w:rPr>
        <w:t>e</w:t>
      </w:r>
      <w:r w:rsidR="00115036" w:rsidRPr="00285913">
        <w:rPr>
          <w:b/>
        </w:rPr>
        <w:t>stadística</w:t>
      </w:r>
      <w:bookmarkEnd w:id="41"/>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2" w:name="_Toc440985135"/>
      <w:commentRangeStart w:id="43"/>
      <w:r>
        <w:rPr>
          <w:b/>
        </w:rPr>
        <w:t>5</w:t>
      </w:r>
      <w:r w:rsidR="00115036" w:rsidRPr="00E55D17">
        <w:rPr>
          <w:b/>
        </w:rPr>
        <w:t xml:space="preserve">.2.1 </w:t>
      </w:r>
      <w:commentRangeEnd w:id="43"/>
      <w:r>
        <w:rPr>
          <w:rStyle w:val="Refdecomentario"/>
        </w:rPr>
        <w:commentReference w:id="43"/>
      </w:r>
      <w:r w:rsidR="00115036" w:rsidRPr="00E55D17">
        <w:rPr>
          <w:b/>
        </w:rPr>
        <w:t xml:space="preserve">Hipótesis </w:t>
      </w:r>
      <w:r w:rsidR="00E55D17" w:rsidRPr="00E55D17">
        <w:rPr>
          <w:b/>
        </w:rPr>
        <w:t>n</w:t>
      </w:r>
      <w:r w:rsidR="00115036" w:rsidRPr="00E55D17">
        <w:rPr>
          <w:b/>
        </w:rPr>
        <w:t>ula</w:t>
      </w:r>
      <w:bookmarkEnd w:id="42"/>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4" w:name="_Toc440985136"/>
      <w:commentRangeStart w:id="45"/>
      <w:r w:rsidRPr="00C40709">
        <w:rPr>
          <w:b/>
          <w:i/>
        </w:rPr>
        <w:t>5</w:t>
      </w:r>
      <w:r w:rsidR="00115036" w:rsidRPr="00C40709">
        <w:rPr>
          <w:b/>
          <w:i/>
        </w:rPr>
        <w:t>.2.</w:t>
      </w:r>
      <w:r w:rsidR="00E55D17" w:rsidRPr="00C40709">
        <w:rPr>
          <w:b/>
          <w:i/>
        </w:rPr>
        <w:t>1.1</w:t>
      </w:r>
      <w:commentRangeEnd w:id="45"/>
      <w:r w:rsidRPr="00C40709">
        <w:rPr>
          <w:rStyle w:val="Refdecomentario"/>
          <w:i/>
        </w:rPr>
        <w:commentReference w:id="45"/>
      </w:r>
      <w:r w:rsidR="00115036" w:rsidRPr="00C40709">
        <w:rPr>
          <w:b/>
          <w:i/>
        </w:rPr>
        <w:t xml:space="preserve"> Hipótesis </w:t>
      </w:r>
      <w:r w:rsidR="00E55D17" w:rsidRPr="00C40709">
        <w:rPr>
          <w:b/>
          <w:i/>
        </w:rPr>
        <w:t>a</w:t>
      </w:r>
      <w:r w:rsidR="00115036" w:rsidRPr="00C40709">
        <w:rPr>
          <w:b/>
          <w:i/>
        </w:rPr>
        <w:t>lterna</w:t>
      </w:r>
      <w:bookmarkEnd w:id="44"/>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6"/>
      <w:r w:rsidRPr="00C40709">
        <w:rPr>
          <w:rFonts w:cs="Times New Roman"/>
          <w:i/>
          <w:szCs w:val="24"/>
        </w:rPr>
        <w:t>5</w:t>
      </w:r>
      <w:r w:rsidR="00B77F22" w:rsidRPr="00C40709">
        <w:rPr>
          <w:rFonts w:cs="Times New Roman"/>
          <w:i/>
          <w:szCs w:val="24"/>
        </w:rPr>
        <w:t xml:space="preserve">.2.1.1.1 </w:t>
      </w:r>
      <w:commentRangeEnd w:id="46"/>
      <w:r w:rsidRPr="00C40709">
        <w:rPr>
          <w:rStyle w:val="Refdecomentario"/>
          <w:i/>
        </w:rPr>
        <w:commentReference w:id="46"/>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7" w:name="_Toc440985137"/>
      <w:r>
        <w:rPr>
          <w:b/>
        </w:rPr>
        <w:lastRenderedPageBreak/>
        <w:t>6</w:t>
      </w:r>
      <w:r w:rsidR="00115036" w:rsidRPr="00285913">
        <w:rPr>
          <w:b/>
        </w:rPr>
        <w:t xml:space="preserve"> Marco </w:t>
      </w:r>
      <w:r w:rsidR="0064331C">
        <w:rPr>
          <w:b/>
        </w:rPr>
        <w:t>t</w:t>
      </w:r>
      <w:r w:rsidR="00115036" w:rsidRPr="00285913">
        <w:rPr>
          <w:b/>
        </w:rPr>
        <w:t>eórico</w:t>
      </w:r>
      <w:bookmarkEnd w:id="47"/>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8"/>
      <w:r w:rsidR="00DD6B8A" w:rsidRPr="00E10DFE">
        <w:rPr>
          <w:rFonts w:cs="Times New Roman"/>
          <w:color w:val="0070C0"/>
          <w:szCs w:val="24"/>
        </w:rPr>
        <w:t xml:space="preserve">se citan los autores </w:t>
      </w:r>
      <w:commentRangeEnd w:id="48"/>
      <w:r w:rsidR="00A63C2A" w:rsidRPr="00E10DFE">
        <w:rPr>
          <w:rStyle w:val="Refdecomentario"/>
          <w:color w:val="0070C0"/>
        </w:rPr>
        <w:commentReference w:id="48"/>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9"/>
      <w:r w:rsidRPr="00D00170">
        <w:rPr>
          <w:rFonts w:cs="Times New Roman"/>
          <w:color w:val="0070C0"/>
          <w:szCs w:val="24"/>
        </w:rPr>
        <w:t>c</w:t>
      </w:r>
      <w:r w:rsidR="004B3744" w:rsidRPr="00D00170">
        <w:rPr>
          <w:rFonts w:cs="Times New Roman"/>
          <w:color w:val="0070C0"/>
          <w:szCs w:val="24"/>
        </w:rPr>
        <w:t>ita</w:t>
      </w:r>
      <w:commentRangeEnd w:id="49"/>
      <w:r w:rsidRPr="00D00170">
        <w:rPr>
          <w:rStyle w:val="Refdecomentario"/>
          <w:color w:val="0070C0"/>
        </w:rPr>
        <w:commentReference w:id="49"/>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Español Urgente,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50"/>
      <w:r w:rsidRPr="002925A9">
        <w:rPr>
          <w:rFonts w:cs="Times New Roman"/>
          <w:color w:val="0070C0"/>
          <w:szCs w:val="24"/>
        </w:rPr>
        <w:t>(</w:t>
      </w:r>
      <w:commentRangeEnd w:id="50"/>
      <w:r w:rsidRPr="002925A9">
        <w:rPr>
          <w:rStyle w:val="Refdecomentario"/>
          <w:rFonts w:cs="Times New Roman"/>
          <w:color w:val="0070C0"/>
          <w:szCs w:val="24"/>
        </w:rPr>
        <w:commentReference w:id="50"/>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1"/>
      <w:r w:rsidRPr="002925A9">
        <w:rPr>
          <w:rFonts w:cs="Times New Roman"/>
          <w:color w:val="0070C0"/>
          <w:szCs w:val="24"/>
        </w:rPr>
        <w:t>s.f.</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 (Ramírez &amp; Guzmán, s.f., </w:t>
      </w:r>
      <w:commentRangeStart w:id="52"/>
      <w:r w:rsidRPr="002925A9">
        <w:rPr>
          <w:rFonts w:cs="Times New Roman"/>
          <w:color w:val="0070C0"/>
          <w:szCs w:val="24"/>
        </w:rPr>
        <w:t>párr. 2</w:t>
      </w:r>
      <w:commentRangeEnd w:id="52"/>
      <w:r w:rsidRPr="002925A9">
        <w:rPr>
          <w:rStyle w:val="Refdecomentario"/>
          <w:rFonts w:cs="Times New Roman"/>
          <w:color w:val="0070C0"/>
          <w:szCs w:val="24"/>
        </w:rPr>
        <w:commentReference w:id="52"/>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3"/>
      <w:r w:rsidRPr="002925A9">
        <w:rPr>
          <w:rFonts w:cs="Times New Roman"/>
          <w:color w:val="0070C0"/>
          <w:szCs w:val="24"/>
        </w:rPr>
        <w:t>Por</w:t>
      </w:r>
      <w:commentRangeEnd w:id="53"/>
      <w:r w:rsidRPr="002925A9">
        <w:rPr>
          <w:rStyle w:val="Refdecomentario"/>
          <w:rFonts w:cs="Times New Roman"/>
          <w:color w:val="0070C0"/>
          <w:szCs w:val="24"/>
        </w:rPr>
        <w:commentReference w:id="53"/>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4"/>
      <w:r w:rsidRPr="002925A9">
        <w:rPr>
          <w:rFonts w:cs="Times New Roman"/>
          <w:color w:val="0070C0"/>
          <w:szCs w:val="24"/>
        </w:rPr>
        <w:t>aspecto discursivo (Ruiz, 2014, p. 107).</w:t>
      </w:r>
      <w:commentRangeEnd w:id="54"/>
      <w:r w:rsidR="00C77DD3" w:rsidRPr="002925A9">
        <w:rPr>
          <w:rStyle w:val="Refdecomentario"/>
          <w:color w:val="0070C0"/>
        </w:rPr>
        <w:commentReference w:id="54"/>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5" w:name="_Toc440985138"/>
      <w:r>
        <w:rPr>
          <w:b/>
        </w:rPr>
        <w:br w:type="page"/>
      </w:r>
      <w:r w:rsidR="002649F5">
        <w:rPr>
          <w:b/>
        </w:rPr>
        <w:lastRenderedPageBreak/>
        <w:t>7</w:t>
      </w:r>
      <w:r w:rsidR="000F2962" w:rsidRPr="00285913">
        <w:rPr>
          <w:b/>
        </w:rPr>
        <w:t xml:space="preserve"> </w:t>
      </w:r>
      <w:bookmarkStart w:id="56" w:name="_Toc440985139"/>
      <w:r w:rsidRPr="00285913">
        <w:rPr>
          <w:b/>
        </w:rPr>
        <w:t>Metodología</w:t>
      </w:r>
      <w:bookmarkEnd w:id="56"/>
    </w:p>
    <w:bookmarkEnd w:id="55"/>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7"/>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7"/>
      <w:r w:rsidR="007B5E42">
        <w:rPr>
          <w:rStyle w:val="Refdecomentario"/>
        </w:rPr>
        <w:commentReference w:id="57"/>
      </w:r>
    </w:p>
    <w:p w14:paraId="06DDC413" w14:textId="0869C69A" w:rsidR="00611D76" w:rsidRDefault="00A71B2F" w:rsidP="000F2962">
      <w:pPr>
        <w:jc w:val="center"/>
        <w:rPr>
          <w:rFonts w:cs="Times New Roman"/>
          <w:b/>
          <w:szCs w:val="24"/>
        </w:rPr>
      </w:pPr>
      <w:commentRangeStart w:id="58"/>
      <w:r>
        <w:rPr>
          <w:rFonts w:cs="Times New Roman"/>
          <w:b/>
          <w:szCs w:val="24"/>
        </w:rPr>
        <w:t xml:space="preserve"> </w:t>
      </w:r>
      <w:commentRangeEnd w:id="58"/>
      <w:r>
        <w:rPr>
          <w:rStyle w:val="Refdecomentario"/>
        </w:rPr>
        <w:commentReference w:id="58"/>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6"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9"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9"/>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60"/>
      <w:r w:rsidRPr="007F16AA">
        <w:rPr>
          <w:rFonts w:cs="Times New Roman"/>
          <w:szCs w:val="24"/>
        </w:rPr>
        <w:t>T</w:t>
      </w:r>
      <w:commentRangeEnd w:id="60"/>
      <w:r w:rsidR="000F68C2" w:rsidRPr="007F16AA">
        <w:rPr>
          <w:rStyle w:val="Refdecomentario"/>
          <w:sz w:val="24"/>
          <w:szCs w:val="24"/>
        </w:rPr>
        <w:commentReference w:id="60"/>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1"/>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1"/>
      <w:r w:rsidR="00B226DE">
        <w:rPr>
          <w:rStyle w:val="Refdecomentario"/>
        </w:rPr>
        <w:commentReference w:id="61"/>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2"/>
      <w:r w:rsidRPr="007F16AA">
        <w:rPr>
          <w:rFonts w:cs="Times New Roman"/>
          <w:szCs w:val="24"/>
        </w:rPr>
        <w:t xml:space="preserve">Tabla 2. </w:t>
      </w:r>
      <w:commentRangeEnd w:id="62"/>
      <w:r w:rsidR="00B226DE">
        <w:rPr>
          <w:rStyle w:val="Refdecomentario"/>
        </w:rPr>
        <w:commentReference w:id="62"/>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3"/>
            <w:r w:rsidRPr="004B3744">
              <w:rPr>
                <w:rFonts w:cs="Times New Roman"/>
                <w:sz w:val="20"/>
                <w:szCs w:val="20"/>
              </w:rPr>
              <w:t>4</w:t>
            </w:r>
            <w:commentRangeEnd w:id="63"/>
            <w:r w:rsidR="00234912">
              <w:rPr>
                <w:rStyle w:val="Refdecomentario"/>
              </w:rPr>
              <w:commentReference w:id="63"/>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4"/>
      <w:r w:rsidR="001A731E">
        <w:rPr>
          <w:rFonts w:cs="Times New Roman"/>
          <w:sz w:val="20"/>
          <w:szCs w:val="20"/>
        </w:rPr>
        <w:t>.</w:t>
      </w:r>
      <w:commentRangeEnd w:id="64"/>
      <w:r w:rsidR="008756D6">
        <w:rPr>
          <w:rStyle w:val="Refdecomentario"/>
        </w:rPr>
        <w:commentReference w:id="64"/>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5" w:name="_Toc440985141"/>
      <w:r>
        <w:rPr>
          <w:b/>
        </w:rPr>
        <w:lastRenderedPageBreak/>
        <w:t>9</w:t>
      </w:r>
      <w:r w:rsidR="000F2962" w:rsidRPr="00285913">
        <w:rPr>
          <w:b/>
        </w:rPr>
        <w:t xml:space="preserve"> Discusión</w:t>
      </w:r>
      <w:bookmarkEnd w:id="65"/>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6" w:name="_Toc440985142"/>
      <w:r>
        <w:rPr>
          <w:b/>
        </w:rPr>
        <w:lastRenderedPageBreak/>
        <w:t>10</w:t>
      </w:r>
      <w:r w:rsidR="000F2962" w:rsidRPr="00285913">
        <w:rPr>
          <w:b/>
        </w:rPr>
        <w:t xml:space="preserve"> Conclusiones</w:t>
      </w:r>
      <w:bookmarkEnd w:id="66"/>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7" w:name="_Toc440985143"/>
      <w:r>
        <w:rPr>
          <w:b/>
        </w:rPr>
        <w:br w:type="page"/>
      </w:r>
      <w:commentRangeStart w:id="68"/>
      <w:r w:rsidR="0065676B" w:rsidRPr="00285913">
        <w:rPr>
          <w:b/>
        </w:rPr>
        <w:lastRenderedPageBreak/>
        <w:t>R</w:t>
      </w:r>
      <w:commentRangeEnd w:id="68"/>
      <w:r w:rsidR="0065676B" w:rsidRPr="00285913">
        <w:rPr>
          <w:rStyle w:val="Refdecomentario"/>
          <w:rFonts w:cs="Times New Roman"/>
          <w:b/>
          <w:szCs w:val="24"/>
        </w:rPr>
        <w:commentReference w:id="68"/>
      </w:r>
      <w:r w:rsidR="0065676B" w:rsidRPr="00285913">
        <w:rPr>
          <w:b/>
        </w:rPr>
        <w:t>eferencias</w:t>
      </w:r>
      <w:bookmarkEnd w:id="67"/>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merican Psychological Association. (2010). </w:t>
      </w:r>
      <w:r w:rsidRPr="00241FB2">
        <w:rPr>
          <w:rFonts w:cs="Times New Roman"/>
          <w:i/>
          <w:szCs w:val="24"/>
        </w:rPr>
        <w:t>Manual de publicaciones de la American Psychological Association</w:t>
      </w:r>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70"/>
      <w:r w:rsidRPr="00241FB2">
        <w:rPr>
          <w:rFonts w:cs="Times New Roman"/>
          <w:szCs w:val="24"/>
        </w:rPr>
        <w:t>A</w:t>
      </w:r>
      <w:commentRangeEnd w:id="70"/>
      <w:r w:rsidRPr="00241FB2">
        <w:rPr>
          <w:rStyle w:val="Refdecomentario"/>
          <w:rFonts w:cs="Times New Roman"/>
          <w:szCs w:val="24"/>
        </w:rPr>
        <w:commentReference w:id="70"/>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r w:rsidRPr="00A35A00">
        <w:rPr>
          <w:rFonts w:cs="Times New Roman"/>
          <w:szCs w:val="24"/>
          <w:lang w:val="en-US"/>
        </w:rPr>
        <w:t xml:space="preserve">Medellín: Fondo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1"/>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 xml:space="preserve">aker, D. W., Gazmararian, J. A., Williams, M. V, Scott, T., Parker, R. M., Green, D., …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2"/>
      <w:r w:rsidRPr="00A35A00">
        <w:rPr>
          <w:rFonts w:cs="Times New Roman"/>
          <w:szCs w:val="24"/>
          <w:lang w:val="en-US"/>
        </w:rPr>
        <w:t>B</w:t>
      </w:r>
      <w:commentRangeEnd w:id="72"/>
      <w:r w:rsidRPr="00241FB2">
        <w:rPr>
          <w:rStyle w:val="Refdecomentario"/>
          <w:rFonts w:cs="Times New Roman"/>
          <w:szCs w:val="24"/>
        </w:rPr>
        <w:commentReference w:id="72"/>
      </w:r>
      <w:r w:rsidRPr="00A35A00">
        <w:rPr>
          <w:rFonts w:cs="Times New Roman"/>
          <w:szCs w:val="24"/>
          <w:lang w:val="en-US"/>
        </w:rPr>
        <w:t xml:space="preserve">elloch, A., Morillo, C., Luciano, J. V., García-Soriano, G., Cabedo, E., &amp; Carrió, C. (2010). Dysfunctional belief domains related to obsessive-compulsive disorder: A further examination of their dimensionality and specificity. </w:t>
      </w:r>
      <w:r w:rsidRPr="00241FB2">
        <w:rPr>
          <w:rFonts w:cs="Times New Roman"/>
          <w:i/>
          <w:szCs w:val="24"/>
        </w:rPr>
        <w:t>Spanish Journal of Psychology</w:t>
      </w:r>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3"/>
      <w:r>
        <w:rPr>
          <w:rFonts w:cs="Times New Roman"/>
          <w:szCs w:val="24"/>
        </w:rPr>
        <w:t>B</w:t>
      </w:r>
      <w:commentRangeEnd w:id="73"/>
      <w:r>
        <w:rPr>
          <w:rStyle w:val="Refdecomentario"/>
        </w:rPr>
        <w:commentReference w:id="73"/>
      </w:r>
      <w:r>
        <w:rPr>
          <w:rFonts w:cs="Times New Roman"/>
          <w:szCs w:val="24"/>
        </w:rPr>
        <w:t xml:space="preserve">iblioteca Universidad de San Buenaventura [BiblioUSB]. (3 de mayo de 2016). </w:t>
      </w:r>
      <w:r w:rsidRPr="001D2107">
        <w:rPr>
          <w:rFonts w:cs="Times New Roman"/>
          <w:i/>
          <w:szCs w:val="24"/>
        </w:rPr>
        <w:t>Consulta Biblioteca Digital USB Colombia http://bibliotecadigital.usb.edu.co/ acceso a más de 2.600 documentos en texto completo. #Biblioteca #USBMed</w:t>
      </w:r>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4"/>
      <w:r w:rsidRPr="00E10DFE">
        <w:rPr>
          <w:rFonts w:cs="Times New Roman"/>
          <w:szCs w:val="24"/>
        </w:rPr>
        <w:t>B</w:t>
      </w:r>
      <w:commentRangeEnd w:id="74"/>
      <w:r w:rsidRPr="00241FB2">
        <w:rPr>
          <w:rStyle w:val="Refdecomentario"/>
          <w:rFonts w:cs="Times New Roman"/>
          <w:szCs w:val="24"/>
        </w:rPr>
        <w:commentReference w:id="74"/>
      </w:r>
      <w:r w:rsidRPr="00E10DFE">
        <w:rPr>
          <w:rFonts w:cs="Times New Roman"/>
          <w:szCs w:val="24"/>
        </w:rPr>
        <w:t xml:space="preserve">urke, K. C., Burke, J. D., Rae, D. S., &amp; Reiger,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Archives of General Psychiatry</w:t>
      </w:r>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abrera, R., Mayo, C., Suárez, N., Infante, C., Náquira,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C</w:t>
      </w:r>
      <w:commentRangeEnd w:id="77"/>
      <w:r w:rsidRPr="00241FB2">
        <w:rPr>
          <w:rStyle w:val="Refdecomentario"/>
          <w:rFonts w:cs="Times New Roman"/>
          <w:szCs w:val="24"/>
        </w:rPr>
        <w:commentReference w:id="77"/>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E</w:t>
      </w:r>
      <w:commentRangeEnd w:id="78"/>
      <w:r w:rsidRPr="00241FB2">
        <w:rPr>
          <w:rStyle w:val="Refdecomentario"/>
          <w:rFonts w:cs="Times New Roman"/>
          <w:szCs w:val="24"/>
        </w:rPr>
        <w:commentReference w:id="78"/>
      </w:r>
      <w:r w:rsidRPr="00241FB2">
        <w:rPr>
          <w:rFonts w:cs="Times New Roman"/>
          <w:szCs w:val="24"/>
        </w:rPr>
        <w:t xml:space="preserve">l Espectador. (2012, agosto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lores, J. C., Ostrosky, F., &amp; Lozano, A. (2012). </w:t>
      </w:r>
      <w:r w:rsidRPr="00241FB2">
        <w:rPr>
          <w:rFonts w:cs="Times New Roman"/>
          <w:i/>
          <w:szCs w:val="24"/>
        </w:rPr>
        <w:t>Banfe: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t>F</w:t>
      </w:r>
      <w:commentRangeEnd w:id="80"/>
      <w:r w:rsidRPr="00241FB2">
        <w:rPr>
          <w:rStyle w:val="Refdecomentario"/>
          <w:rFonts w:cs="Times New Roman"/>
          <w:szCs w:val="24"/>
        </w:rPr>
        <w:commentReference w:id="80"/>
      </w:r>
      <w:r w:rsidRPr="00241FB2">
        <w:rPr>
          <w:rFonts w:cs="Times New Roman"/>
          <w:szCs w:val="24"/>
        </w:rPr>
        <w:t xml:space="preserve">undación del Español Urgente. (2012). Fundéu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1"/>
      <w:r w:rsidRPr="00241FB2">
        <w:rPr>
          <w:rFonts w:cs="Times New Roman"/>
          <w:szCs w:val="24"/>
        </w:rPr>
        <w:lastRenderedPageBreak/>
        <w:t>G</w:t>
      </w:r>
      <w:commentRangeEnd w:id="81"/>
      <w:r w:rsidRPr="00241FB2">
        <w:rPr>
          <w:rStyle w:val="Refdecomentario"/>
          <w:rFonts w:cs="Times New Roman"/>
          <w:szCs w:val="24"/>
        </w:rPr>
        <w:commentReference w:id="81"/>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2"/>
      <w:r w:rsidRPr="00241FB2">
        <w:rPr>
          <w:rFonts w:cs="Times New Roman"/>
          <w:szCs w:val="24"/>
        </w:rPr>
        <w:t>H</w:t>
      </w:r>
      <w:commentRangeEnd w:id="82"/>
      <w:r w:rsidRPr="00241FB2">
        <w:rPr>
          <w:rStyle w:val="Refdecomentario"/>
          <w:rFonts w:cs="Times New Roman"/>
          <w:szCs w:val="24"/>
        </w:rPr>
        <w:commentReference w:id="82"/>
      </w:r>
      <w:r w:rsidRPr="00241FB2">
        <w:rPr>
          <w:rFonts w:cs="Times New Roman"/>
          <w:szCs w:val="24"/>
        </w:rPr>
        <w:t xml:space="preserve">ooper, T. (Director). </w:t>
      </w:r>
      <w:r w:rsidRPr="003E015F">
        <w:rPr>
          <w:rFonts w:cs="Times New Roman"/>
          <w:szCs w:val="24"/>
        </w:rPr>
        <w:t xml:space="preserve">(2010). </w:t>
      </w:r>
      <w:r w:rsidRPr="003E015F">
        <w:rPr>
          <w:rFonts w:cs="Times New Roman"/>
          <w:i/>
          <w:szCs w:val="24"/>
        </w:rPr>
        <w:t>El Discurso del Rey [The King´s Speech]</w:t>
      </w:r>
      <w:r w:rsidRPr="003E015F">
        <w:rPr>
          <w:rFonts w:cs="Times New Roman"/>
          <w:szCs w:val="24"/>
        </w:rPr>
        <w:t xml:space="preserve">. </w:t>
      </w:r>
      <w:r w:rsidRPr="00E10DFE">
        <w:rPr>
          <w:rFonts w:cs="Times New Roman"/>
          <w:szCs w:val="24"/>
        </w:rPr>
        <w:t xml:space="preserve">Reino Unido: See Saw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3"/>
      <w:r w:rsidRPr="00A35A00">
        <w:rPr>
          <w:rFonts w:cs="Times New Roman"/>
          <w:szCs w:val="24"/>
          <w:lang w:val="en-US"/>
        </w:rPr>
        <w:t>I</w:t>
      </w:r>
      <w:commentRangeEnd w:id="83"/>
      <w:r w:rsidRPr="00241FB2">
        <w:rPr>
          <w:rStyle w:val="Refdecomentario"/>
          <w:rFonts w:cs="Times New Roman"/>
          <w:szCs w:val="24"/>
        </w:rPr>
        <w:commentReference w:id="83"/>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IEEE Std P802.15.4/D6: Approved Draft Revision for IEEE Standard for Information technology-Telecommunications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4"/>
      <w:r w:rsidRPr="000C3D3F">
        <w:rPr>
          <w:rFonts w:cs="Times New Roman"/>
          <w:szCs w:val="24"/>
          <w:lang w:val="en-US"/>
        </w:rPr>
        <w:t>I</w:t>
      </w:r>
      <w:commentRangeEnd w:id="84"/>
      <w:r w:rsidRPr="00241FB2">
        <w:rPr>
          <w:rStyle w:val="Refdecomentario"/>
          <w:rFonts w:cs="Times New Roman"/>
          <w:szCs w:val="24"/>
        </w:rPr>
        <w:commentReference w:id="84"/>
      </w:r>
      <w:r w:rsidRPr="000C3D3F">
        <w:rPr>
          <w:rFonts w:cs="Times New Roman"/>
          <w:szCs w:val="24"/>
          <w:lang w:val="en-US"/>
        </w:rPr>
        <w:t xml:space="preserve">nternational Business Machine -IBM-. (2013). </w:t>
      </w:r>
      <w:r w:rsidRPr="000C3D3F">
        <w:rPr>
          <w:rFonts w:cs="Times New Roman"/>
          <w:i/>
          <w:szCs w:val="24"/>
          <w:lang w:val="en-US"/>
        </w:rPr>
        <w:t>SPSS (Versión 22.0) [Software de computación]</w:t>
      </w:r>
      <w:r w:rsidRPr="000C3D3F">
        <w:rPr>
          <w:rFonts w:cs="Times New Roman"/>
          <w:szCs w:val="24"/>
          <w:lang w:val="en-US"/>
        </w:rPr>
        <w:t xml:space="preserve">. </w:t>
      </w:r>
      <w:r w:rsidRPr="00241FB2">
        <w:rPr>
          <w:rFonts w:cs="Times New Roman"/>
          <w:szCs w:val="24"/>
        </w:rPr>
        <w:t>Armonk, NY: IBM.</w:t>
      </w:r>
    </w:p>
    <w:p w14:paraId="5FAD1FA1" w14:textId="77777777" w:rsidR="0065676B" w:rsidRPr="00241FB2" w:rsidRDefault="0065676B" w:rsidP="0065676B">
      <w:pPr>
        <w:spacing w:line="276" w:lineRule="auto"/>
        <w:rPr>
          <w:rFonts w:cs="Times New Roman"/>
          <w:szCs w:val="24"/>
        </w:rPr>
      </w:pPr>
      <w:commentRangeStart w:id="85"/>
      <w:r w:rsidRPr="00241FB2">
        <w:rPr>
          <w:rFonts w:cs="Times New Roman"/>
          <w:szCs w:val="24"/>
        </w:rPr>
        <w:t>L</w:t>
      </w:r>
      <w:commentRangeEnd w:id="85"/>
      <w:r w:rsidRPr="00241FB2">
        <w:rPr>
          <w:rStyle w:val="Refdecomentario"/>
          <w:rFonts w:cs="Times New Roman"/>
          <w:szCs w:val="24"/>
        </w:rPr>
        <w:commentReference w:id="85"/>
      </w:r>
      <w:r w:rsidRPr="00241FB2">
        <w:rPr>
          <w:rFonts w:cs="Times New Roman"/>
          <w:szCs w:val="24"/>
        </w:rPr>
        <w:t xml:space="preserve">ondoño, C., &amp; Velasco, R. M. (2015). Estilo de afrontamiento, optimismo disposicional, depresión, imagen corporal, IMC, y riesgo de TCA como predictores de calidad de vida relacionada con la salud. </w:t>
      </w:r>
      <w:r w:rsidRPr="00241FB2">
        <w:rPr>
          <w:rFonts w:cs="Times New Roman"/>
          <w:i/>
          <w:szCs w:val="24"/>
        </w:rPr>
        <w:t>Psychologia: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8"/>
      <w:r w:rsidRPr="00241FB2">
        <w:rPr>
          <w:rFonts w:cs="Times New Roman"/>
          <w:szCs w:val="24"/>
        </w:rPr>
        <w:t>R</w:t>
      </w:r>
      <w:commentRangeEnd w:id="88"/>
      <w:r w:rsidRPr="00241FB2">
        <w:rPr>
          <w:rStyle w:val="Refdecomentario"/>
          <w:rFonts w:cs="Times New Roman"/>
          <w:szCs w:val="24"/>
        </w:rPr>
        <w:commentReference w:id="88"/>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9"/>
      <w:r w:rsidRPr="00241FB2">
        <w:rPr>
          <w:rFonts w:cs="Times New Roman"/>
          <w:szCs w:val="24"/>
        </w:rPr>
        <w:t>U</w:t>
      </w:r>
      <w:commentRangeEnd w:id="89"/>
      <w:r w:rsidRPr="00241FB2">
        <w:rPr>
          <w:rStyle w:val="Refdecomentario"/>
          <w:rFonts w:cs="Times New Roman"/>
          <w:szCs w:val="24"/>
        </w:rPr>
        <w:commentReference w:id="89"/>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90" w:name="_Toc440985144"/>
      <w:commentRangeStart w:id="91"/>
      <w:r w:rsidRPr="00285913">
        <w:rPr>
          <w:b/>
        </w:rPr>
        <w:lastRenderedPageBreak/>
        <w:t>A</w:t>
      </w:r>
      <w:commentRangeEnd w:id="91"/>
      <w:r w:rsidR="002225AA">
        <w:rPr>
          <w:rStyle w:val="Refdecomentario"/>
        </w:rPr>
        <w:commentReference w:id="91"/>
      </w:r>
      <w:r w:rsidRPr="00285913">
        <w:rPr>
          <w:b/>
        </w:rPr>
        <w:t>nexos</w:t>
      </w:r>
      <w:bookmarkEnd w:id="90"/>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3"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4"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5"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6" w:author="Autor" w:initials="A">
    <w:p w14:paraId="2A5938CE" w14:textId="59FA99D8" w:rsidR="003E015F" w:rsidRDefault="003E015F">
      <w:pPr>
        <w:pStyle w:val="Textocomentario"/>
      </w:pPr>
      <w:r>
        <w:rPr>
          <w:rStyle w:val="Refdecomentario"/>
        </w:rPr>
        <w:annotationRef/>
      </w:r>
      <w:r>
        <w:t>Opcional</w:t>
      </w:r>
    </w:p>
  </w:comment>
  <w:comment w:id="7"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8"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9"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1"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“Abstract” no se incluye en la tabla de contenido.</w:t>
      </w:r>
    </w:p>
  </w:comment>
  <w:comment w:id="18"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2"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3" w:author="Autor" w:initials="A">
    <w:p w14:paraId="330F865A" w14:textId="49B6DB7C" w:rsidR="003E015F" w:rsidRDefault="003E015F" w:rsidP="002F7EDF">
      <w:pPr>
        <w:pStyle w:val="Textocomentario"/>
      </w:pPr>
      <w:r>
        <w:rPr>
          <w:rStyle w:val="Refdecomentario"/>
        </w:rPr>
        <w:annotationRef/>
      </w:r>
      <w:r>
        <w:t>Primera línea de todos los párrafos inicia con una sangría de 1.25 cms. (1 tabulador).</w:t>
      </w:r>
    </w:p>
  </w:comment>
  <w:comment w:id="24"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5"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7"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1"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2"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7"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8"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40"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3"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5"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6"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8"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9"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50"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1"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2"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3"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Ejemplo cita textual o directa con más de 40 palabras (se omiten las comillas), bloque aparte, sangría 2.5 cms. Procure no incurrir en la citación excesiva.</w:t>
      </w:r>
    </w:p>
  </w:comment>
  <w:comment w:id="54"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7"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8"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60"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1"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2"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3"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4"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8"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9"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70"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1"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2"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3"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4"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Artículo (inglés) con DOI (Digital Object Identifier)</w:t>
      </w:r>
    </w:p>
  </w:comment>
  <w:comment w:id="75"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6"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7"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url es larga, abreviarla con: </w:t>
      </w:r>
      <w:r w:rsidRPr="000E5422">
        <w:rPr>
          <w:rFonts w:cs="Times New Roman"/>
          <w:sz w:val="24"/>
          <w:szCs w:val="24"/>
        </w:rPr>
        <w:t>https://goo.gl/</w:t>
      </w:r>
    </w:p>
  </w:comment>
  <w:comment w:id="78"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9"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80"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1"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2"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3"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4"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5"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6"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url es larga, abreviarla con: </w:t>
      </w:r>
      <w:r w:rsidRPr="000E5422">
        <w:rPr>
          <w:rFonts w:cs="Times New Roman"/>
          <w:sz w:val="24"/>
          <w:szCs w:val="24"/>
        </w:rPr>
        <w:t>https://goo.gl/</w:t>
      </w:r>
    </w:p>
  </w:comment>
  <w:comment w:id="87"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8"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9"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(ebook)</w:t>
      </w:r>
    </w:p>
  </w:comment>
  <w:comment w:id="91"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538A02BF" w16cid:durableId="2241ED5C"/>
  <w16cid:commentId w16cid:paraId="70983AF1" w16cid:durableId="2241ED5D"/>
  <w16cid:commentId w16cid:paraId="1B1A1C6D" w16cid:durableId="2241ED5E"/>
  <w16cid:commentId w16cid:paraId="53C1323A" w16cid:durableId="2241ED5F"/>
  <w16cid:commentId w16cid:paraId="66E6FE93" w16cid:durableId="2241ED60"/>
  <w16cid:commentId w16cid:paraId="35B0B07D" w16cid:durableId="2241ED61"/>
  <w16cid:commentId w16cid:paraId="566F87F2" w16cid:durableId="2241ED62"/>
  <w16cid:commentId w16cid:paraId="0FBF3545" w16cid:durableId="2241ED63"/>
  <w16cid:commentId w16cid:paraId="356B5030" w16cid:durableId="2241ED64"/>
  <w16cid:commentId w16cid:paraId="70F01D26" w16cid:durableId="2241ED65"/>
  <w16cid:commentId w16cid:paraId="469B213B" w16cid:durableId="2241ED66"/>
  <w16cid:commentId w16cid:paraId="4856B9F6" w16cid:durableId="2241ED67"/>
  <w16cid:commentId w16cid:paraId="4228F0ED" w16cid:durableId="2241ED68"/>
  <w16cid:commentId w16cid:paraId="37AF96C7" w16cid:durableId="2241ED69"/>
  <w16cid:commentId w16cid:paraId="66383299" w16cid:durableId="2241ED6A"/>
  <w16cid:commentId w16cid:paraId="14F9FD6A" w16cid:durableId="2241ED6B"/>
  <w16cid:commentId w16cid:paraId="557B7937" w16cid:durableId="2241ED6C"/>
  <w16cid:commentId w16cid:paraId="7CE6052C" w16cid:durableId="2241ED6D"/>
  <w16cid:commentId w16cid:paraId="1F617328" w16cid:durableId="2241ED6E"/>
  <w16cid:commentId w16cid:paraId="788B76E8" w16cid:durableId="2241ED6F"/>
  <w16cid:commentId w16cid:paraId="1FC322B5" w16cid:durableId="2241ED70"/>
  <w16cid:commentId w16cid:paraId="453BE36E" w16cid:durableId="2241ED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14083" w14:textId="77777777" w:rsidR="00B95E9D" w:rsidRDefault="00B95E9D" w:rsidP="006B13CA">
      <w:pPr>
        <w:spacing w:line="240" w:lineRule="auto"/>
      </w:pPr>
      <w:r>
        <w:separator/>
      </w:r>
    </w:p>
  </w:endnote>
  <w:endnote w:type="continuationSeparator" w:id="0">
    <w:p w14:paraId="6485CDA5" w14:textId="77777777" w:rsidR="00B95E9D" w:rsidRDefault="00B95E9D"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8E1E9C" w:rsidRPr="008E1E9C">
          <w:rPr>
            <w:noProof/>
            <w:lang w:val="es-ES"/>
          </w:rPr>
          <w:t>9</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AD70C" w14:textId="77777777" w:rsidR="00B95E9D" w:rsidRDefault="00B95E9D" w:rsidP="006B13CA">
      <w:pPr>
        <w:spacing w:line="240" w:lineRule="auto"/>
      </w:pPr>
      <w:r>
        <w:separator/>
      </w:r>
    </w:p>
  </w:footnote>
  <w:footnote w:type="continuationSeparator" w:id="0">
    <w:p w14:paraId="368D6496" w14:textId="77777777" w:rsidR="00B95E9D" w:rsidRDefault="00B95E9D"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8E1E9C" w:rsidRPr="008E1E9C">
          <w:rPr>
            <w:noProof/>
            <w:sz w:val="20"/>
            <w:szCs w:val="20"/>
            <w:lang w:val="es-ES"/>
          </w:rPr>
          <w:t>9</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E1E9C"/>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uniajc.edu.co/"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0.jpeg"/><Relationship Id="rId5" Type="http://schemas.openxmlformats.org/officeDocument/2006/relationships/webSettings" Target="webSettings.xml"/><Relationship Id="rId15" Type="http://schemas.openxmlformats.org/officeDocument/2006/relationships/hyperlink" Target="http://search.ebscohost.com/" TargetMode="Externa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fontTable" Target="fontTable.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E37B7"/>
    <w:rsid w:val="00202467"/>
    <w:rsid w:val="002172D4"/>
    <w:rsid w:val="00227026"/>
    <w:rsid w:val="002743A4"/>
    <w:rsid w:val="00285ABB"/>
    <w:rsid w:val="002A1A8A"/>
    <w:rsid w:val="002B7194"/>
    <w:rsid w:val="002E299E"/>
    <w:rsid w:val="0035333A"/>
    <w:rsid w:val="0038427D"/>
    <w:rsid w:val="003843A6"/>
    <w:rsid w:val="003C5E60"/>
    <w:rsid w:val="00414211"/>
    <w:rsid w:val="00445513"/>
    <w:rsid w:val="004A6127"/>
    <w:rsid w:val="004A75C2"/>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96D901F8-9F84-44A9-897E-8DEEF115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7655</Words>
  <Characters>42108</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2020-04-16T01:31:00Z</dcterms:modified>
</cp:coreProperties>
</file>