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/>
          <w:color w:val="000000"/>
          <w:lang w:val="en-US" w:eastAsia="zh-CN"/>
        </w:rPr>
      </w:pPr>
      <w:bookmarkStart w:id="0" w:name="_Toc12988"/>
      <w:r>
        <w:rPr>
          <w:rFonts w:hint="eastAsia" w:ascii="宋体" w:hAnsi="宋体"/>
          <w:color w:val="000000"/>
          <w:lang w:val="en-US" w:eastAsia="zh-CN"/>
        </w:rPr>
        <w:t>WriterFly</w:t>
      </w:r>
      <w:bookmarkEnd w:id="0"/>
    </w:p>
    <w:p>
      <w:pPr>
        <w:pStyle w:val="2"/>
        <w:jc w:val="center"/>
        <w:rPr>
          <w:rFonts w:ascii="宋体" w:hAnsi="宋体"/>
        </w:rPr>
      </w:pPr>
      <w:bookmarkStart w:id="1" w:name="_Toc8946"/>
      <w:r>
        <w:rPr>
          <w:rFonts w:hint="eastAsia" w:ascii="宋体" w:hAnsi="宋体"/>
        </w:rPr>
        <w:t>系统设计</w:t>
      </w:r>
      <w:r>
        <w:rPr>
          <w:rFonts w:ascii="宋体" w:hAnsi="宋体"/>
        </w:rPr>
        <w:t>报告</w:t>
      </w:r>
      <w:bookmarkEnd w:id="1"/>
    </w:p>
    <w:p>
      <w:pPr>
        <w:spacing w:line="276" w:lineRule="auto"/>
        <w:jc w:val="center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2019-5-12</w:t>
      </w:r>
    </w:p>
    <w:p>
      <w:pPr>
        <w:spacing w:line="276" w:lineRule="auto"/>
        <w:jc w:val="center"/>
        <w:rPr>
          <w:rFonts w:hint="default" w:ascii="宋体" w:hAnsi="宋体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方欣怡、王鑫益</w:t>
      </w:r>
    </w:p>
    <w:p>
      <w:pPr>
        <w:pStyle w:val="3"/>
        <w:jc w:val="center"/>
        <w:rPr>
          <w:rFonts w:ascii="宋体" w:hAnsi="宋体"/>
          <w:color w:val="FF0000"/>
        </w:rPr>
      </w:pPr>
      <w:bookmarkStart w:id="2" w:name="_Toc27340"/>
      <w:r>
        <w:rPr>
          <w:rFonts w:hint="eastAsia" w:ascii="宋体" w:hAnsi="宋体"/>
        </w:rPr>
        <w:t>目录</w:t>
      </w:r>
      <w:bookmarkEnd w:id="2"/>
    </w:p>
    <w:p>
      <w:pPr>
        <w:pStyle w:val="17"/>
        <w:tabs>
          <w:tab w:val="right" w:leader="dot" w:pos="8306"/>
        </w:tabs>
        <w:rPr>
          <w:sz w:val="30"/>
          <w:szCs w:val="30"/>
        </w:rPr>
      </w:pPr>
      <w:bookmarkStart w:id="3" w:name="_Toc21103_WPSOffice_Type3"/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_Toc31870_WPSOffice_Level1 </w:instrText>
      </w:r>
      <w:r>
        <w:rPr>
          <w:sz w:val="30"/>
          <w:szCs w:val="30"/>
        </w:rPr>
        <w:fldChar w:fldCharType="separate"/>
      </w:r>
      <w:r>
        <w:rPr>
          <w:rFonts w:ascii="宋体" w:hAnsi="宋体" w:eastAsia="宋体" w:cs="Times New Roman"/>
          <w:sz w:val="30"/>
          <w:szCs w:val="30"/>
        </w:rPr>
        <w:t xml:space="preserve">1. </w:t>
      </w:r>
      <w:r>
        <w:rPr>
          <w:rFonts w:hint="eastAsia" w:ascii="宋体" w:hAnsi="宋体" w:eastAsia="宋体" w:cs="Times New Roman"/>
          <w:sz w:val="30"/>
          <w:szCs w:val="30"/>
        </w:rPr>
        <w:t>问题定义</w:t>
      </w:r>
      <w:r>
        <w:rPr>
          <w:sz w:val="30"/>
          <w:szCs w:val="30"/>
        </w:rPr>
        <w:tab/>
      </w:r>
      <w:bookmarkStart w:id="4" w:name="_Toc31870_WPSOffice_Level1Page"/>
      <w:r>
        <w:rPr>
          <w:sz w:val="30"/>
          <w:szCs w:val="30"/>
        </w:rPr>
        <w:t>2</w:t>
      </w:r>
      <w:bookmarkEnd w:id="4"/>
      <w:r>
        <w:rPr>
          <w:sz w:val="30"/>
          <w:szCs w:val="30"/>
        </w:rPr>
        <w:fldChar w:fldCharType="end"/>
      </w:r>
    </w:p>
    <w:p>
      <w:pPr>
        <w:pStyle w:val="1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_Toc8576_WPSOffice_Level1 </w:instrText>
      </w:r>
      <w:r>
        <w:rPr>
          <w:sz w:val="30"/>
          <w:szCs w:val="30"/>
        </w:rPr>
        <w:fldChar w:fldCharType="separate"/>
      </w:r>
      <w:r>
        <w:rPr>
          <w:rFonts w:ascii="宋体" w:hAnsi="宋体" w:eastAsia="宋体" w:cs="Times New Roman"/>
          <w:sz w:val="30"/>
          <w:szCs w:val="30"/>
        </w:rPr>
        <w:t xml:space="preserve">2. </w:t>
      </w:r>
      <w:r>
        <w:rPr>
          <w:rFonts w:hint="eastAsia" w:ascii="宋体" w:hAnsi="宋体" w:eastAsia="宋体" w:cs="Times New Roman"/>
          <w:sz w:val="30"/>
          <w:szCs w:val="30"/>
        </w:rPr>
        <w:t>系统</w:t>
      </w:r>
      <w:r>
        <w:rPr>
          <w:rFonts w:ascii="宋体" w:hAnsi="宋体" w:eastAsia="宋体" w:cs="Times New Roman"/>
          <w:sz w:val="30"/>
          <w:szCs w:val="30"/>
        </w:rPr>
        <w:t>分解</w:t>
      </w:r>
      <w:r>
        <w:rPr>
          <w:sz w:val="30"/>
          <w:szCs w:val="30"/>
        </w:rPr>
        <w:tab/>
      </w:r>
      <w:bookmarkStart w:id="5" w:name="_Toc8576_WPSOffice_Level1Page"/>
      <w:r>
        <w:rPr>
          <w:sz w:val="30"/>
          <w:szCs w:val="30"/>
        </w:rPr>
        <w:t>2</w:t>
      </w:r>
      <w:bookmarkEnd w:id="5"/>
      <w:r>
        <w:rPr>
          <w:sz w:val="30"/>
          <w:szCs w:val="30"/>
        </w:rPr>
        <w:fldChar w:fldCharType="end"/>
      </w:r>
    </w:p>
    <w:p>
      <w:pPr>
        <w:pStyle w:val="18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_Toc23866_WPSOffice_Level2 </w:instrText>
      </w:r>
      <w:r>
        <w:rPr>
          <w:sz w:val="28"/>
          <w:szCs w:val="28"/>
        </w:rPr>
        <w:fldChar w:fldCharType="separate"/>
      </w:r>
      <w:r>
        <w:rPr>
          <w:rFonts w:hint="eastAsia" w:eastAsia="宋体"/>
          <w:sz w:val="28"/>
          <w:szCs w:val="28"/>
        </w:rPr>
        <w:t>2.1 词典提示</w:t>
      </w:r>
      <w:r>
        <w:rPr>
          <w:sz w:val="28"/>
          <w:szCs w:val="28"/>
        </w:rPr>
        <w:tab/>
      </w:r>
      <w:bookmarkStart w:id="6" w:name="_Toc23866_WPSOffice_Level2Page"/>
      <w:r>
        <w:rPr>
          <w:sz w:val="28"/>
          <w:szCs w:val="28"/>
        </w:rPr>
        <w:t>2</w:t>
      </w:r>
      <w:bookmarkEnd w:id="6"/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_Toc30076_WPSOffice_Level2 </w:instrText>
      </w:r>
      <w:r>
        <w:rPr>
          <w:sz w:val="28"/>
          <w:szCs w:val="28"/>
        </w:rPr>
        <w:fldChar w:fldCharType="separate"/>
      </w:r>
      <w:r>
        <w:rPr>
          <w:rFonts w:hint="eastAsia" w:eastAsia="宋体"/>
          <w:sz w:val="28"/>
          <w:szCs w:val="28"/>
        </w:rPr>
        <w:t>2.2 写文系统</w:t>
      </w:r>
      <w:r>
        <w:rPr>
          <w:sz w:val="28"/>
          <w:szCs w:val="28"/>
        </w:rPr>
        <w:tab/>
      </w:r>
      <w:bookmarkStart w:id="7" w:name="_Toc30076_WPSOffice_Level2Page"/>
      <w:r>
        <w:rPr>
          <w:sz w:val="28"/>
          <w:szCs w:val="28"/>
        </w:rPr>
        <w:t>2</w:t>
      </w:r>
      <w:bookmarkEnd w:id="7"/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_Toc6276_WPSOffice_Level2 </w:instrText>
      </w:r>
      <w:r>
        <w:rPr>
          <w:sz w:val="28"/>
          <w:szCs w:val="28"/>
        </w:rPr>
        <w:fldChar w:fldCharType="separate"/>
      </w:r>
      <w:r>
        <w:rPr>
          <w:rFonts w:hint="eastAsia" w:eastAsia="宋体"/>
          <w:sz w:val="28"/>
          <w:szCs w:val="28"/>
        </w:rPr>
        <w:t>2.3 界面设置</w:t>
      </w:r>
      <w:r>
        <w:rPr>
          <w:sz w:val="28"/>
          <w:szCs w:val="28"/>
        </w:rPr>
        <w:tab/>
      </w:r>
      <w:bookmarkStart w:id="8" w:name="_Toc6276_WPSOffice_Level2Page"/>
      <w:r>
        <w:rPr>
          <w:sz w:val="28"/>
          <w:szCs w:val="28"/>
        </w:rPr>
        <w:t>2</w:t>
      </w:r>
      <w:bookmarkEnd w:id="8"/>
      <w:r>
        <w:rPr>
          <w:sz w:val="28"/>
          <w:szCs w:val="28"/>
        </w:rPr>
        <w:fldChar w:fldCharType="end"/>
      </w:r>
    </w:p>
    <w:p>
      <w:pPr>
        <w:pStyle w:val="1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_Toc28157_WPSOffice_Level1 </w:instrText>
      </w:r>
      <w:r>
        <w:rPr>
          <w:sz w:val="30"/>
          <w:szCs w:val="30"/>
        </w:rPr>
        <w:fldChar w:fldCharType="separate"/>
      </w:r>
      <w:r>
        <w:rPr>
          <w:rFonts w:hint="eastAsia" w:ascii="宋体" w:hAnsi="宋体" w:eastAsia="宋体" w:cs="Times New Roman"/>
          <w:sz w:val="30"/>
          <w:szCs w:val="30"/>
        </w:rPr>
        <w:t>3. 模块（子系统）描述</w:t>
      </w:r>
      <w:r>
        <w:rPr>
          <w:sz w:val="30"/>
          <w:szCs w:val="30"/>
        </w:rPr>
        <w:tab/>
      </w:r>
      <w:bookmarkStart w:id="9" w:name="_Toc28157_WPSOffice_Level1Page"/>
      <w:r>
        <w:rPr>
          <w:sz w:val="30"/>
          <w:szCs w:val="30"/>
        </w:rPr>
        <w:t>2</w:t>
      </w:r>
      <w:bookmarkEnd w:id="9"/>
      <w:r>
        <w:rPr>
          <w:sz w:val="30"/>
          <w:szCs w:val="30"/>
        </w:rPr>
        <w:fldChar w:fldCharType="end"/>
      </w:r>
    </w:p>
    <w:p>
      <w:pPr>
        <w:pStyle w:val="18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_Toc13976_WPSOffice_Level2 </w:instrText>
      </w:r>
      <w:r>
        <w:rPr>
          <w:sz w:val="28"/>
          <w:szCs w:val="28"/>
        </w:rPr>
        <w:fldChar w:fldCharType="separate"/>
      </w:r>
      <w:r>
        <w:rPr>
          <w:rFonts w:hint="eastAsia" w:eastAsia="宋体"/>
          <w:sz w:val="28"/>
          <w:szCs w:val="28"/>
        </w:rPr>
        <w:t>3.1 词典提示</w:t>
      </w:r>
      <w:r>
        <w:rPr>
          <w:sz w:val="28"/>
          <w:szCs w:val="28"/>
        </w:rPr>
        <w:tab/>
      </w:r>
      <w:bookmarkStart w:id="10" w:name="_Toc13976_WPSOffice_Level2Page"/>
      <w:r>
        <w:rPr>
          <w:sz w:val="28"/>
          <w:szCs w:val="28"/>
        </w:rPr>
        <w:t>2</w:t>
      </w:r>
      <w:bookmarkEnd w:id="10"/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_Toc19300_WPSOffice_Level2 </w:instrText>
      </w:r>
      <w:r>
        <w:rPr>
          <w:sz w:val="28"/>
          <w:szCs w:val="28"/>
        </w:rPr>
        <w:fldChar w:fldCharType="separate"/>
      </w:r>
      <w:r>
        <w:rPr>
          <w:rFonts w:hint="eastAsia" w:eastAsia="宋体"/>
          <w:sz w:val="28"/>
          <w:szCs w:val="28"/>
        </w:rPr>
        <w:t>3.2 写文系统</w:t>
      </w:r>
      <w:r>
        <w:rPr>
          <w:sz w:val="28"/>
          <w:szCs w:val="28"/>
        </w:rPr>
        <w:tab/>
      </w:r>
      <w:bookmarkStart w:id="11" w:name="_Toc19300_WPSOffice_Level2Page"/>
      <w:r>
        <w:rPr>
          <w:sz w:val="28"/>
          <w:szCs w:val="28"/>
        </w:rPr>
        <w:t>2</w:t>
      </w:r>
      <w:bookmarkEnd w:id="11"/>
      <w:r>
        <w:rPr>
          <w:sz w:val="28"/>
          <w:szCs w:val="28"/>
        </w:rPr>
        <w:fldChar w:fldCharType="end"/>
      </w:r>
    </w:p>
    <w:p>
      <w:pPr>
        <w:pStyle w:val="18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_Toc9243_WPSOffice_Level2 </w:instrText>
      </w:r>
      <w:r>
        <w:rPr>
          <w:sz w:val="28"/>
          <w:szCs w:val="28"/>
        </w:rPr>
        <w:fldChar w:fldCharType="separate"/>
      </w:r>
      <w:r>
        <w:rPr>
          <w:rFonts w:hint="eastAsia" w:eastAsia="宋体"/>
          <w:sz w:val="28"/>
          <w:szCs w:val="28"/>
        </w:rPr>
        <w:t>3.3 界面设置</w:t>
      </w:r>
      <w:r>
        <w:rPr>
          <w:sz w:val="28"/>
          <w:szCs w:val="28"/>
        </w:rPr>
        <w:tab/>
      </w:r>
      <w:bookmarkStart w:id="12" w:name="_Toc9243_WPSOffice_Level2Page"/>
      <w:r>
        <w:rPr>
          <w:sz w:val="28"/>
          <w:szCs w:val="28"/>
        </w:rPr>
        <w:t>3</w:t>
      </w:r>
      <w:bookmarkEnd w:id="12"/>
      <w:r>
        <w:rPr>
          <w:sz w:val="28"/>
          <w:szCs w:val="28"/>
        </w:rPr>
        <w:fldChar w:fldCharType="end"/>
      </w:r>
    </w:p>
    <w:p>
      <w:pPr>
        <w:pStyle w:val="1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_Toc27600_WPSOffice_Level1 </w:instrText>
      </w:r>
      <w:r>
        <w:rPr>
          <w:sz w:val="30"/>
          <w:szCs w:val="30"/>
        </w:rPr>
        <w:fldChar w:fldCharType="separate"/>
      </w:r>
      <w:r>
        <w:rPr>
          <w:rFonts w:ascii="宋体" w:hAnsi="宋体" w:eastAsia="宋体" w:cs="Times New Roman"/>
          <w:sz w:val="30"/>
          <w:szCs w:val="30"/>
        </w:rPr>
        <w:t xml:space="preserve">4. </w:t>
      </w:r>
      <w:r>
        <w:rPr>
          <w:rFonts w:hint="eastAsia" w:ascii="宋体" w:hAnsi="宋体" w:eastAsia="宋体" w:cs="Times New Roman"/>
          <w:sz w:val="30"/>
          <w:szCs w:val="30"/>
        </w:rPr>
        <w:t>数据设计</w:t>
      </w:r>
      <w:r>
        <w:rPr>
          <w:sz w:val="30"/>
          <w:szCs w:val="30"/>
        </w:rPr>
        <w:tab/>
      </w:r>
      <w:bookmarkStart w:id="13" w:name="_Toc27600_WPSOffice_Level1Page"/>
      <w:r>
        <w:rPr>
          <w:sz w:val="30"/>
          <w:szCs w:val="30"/>
        </w:rPr>
        <w:t>3</w:t>
      </w:r>
      <w:bookmarkEnd w:id="13"/>
      <w:r>
        <w:rPr>
          <w:sz w:val="30"/>
          <w:szCs w:val="30"/>
        </w:rPr>
        <w:fldChar w:fldCharType="end"/>
      </w:r>
    </w:p>
    <w:p>
      <w:pPr>
        <w:pStyle w:val="1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_Toc6542_WPSOffice_Level1 </w:instrText>
      </w:r>
      <w:r>
        <w:rPr>
          <w:sz w:val="30"/>
          <w:szCs w:val="30"/>
        </w:rPr>
        <w:fldChar w:fldCharType="separate"/>
      </w:r>
      <w:r>
        <w:rPr>
          <w:rFonts w:ascii="宋体" w:hAnsi="宋体" w:eastAsia="宋体" w:cs="Times New Roman"/>
          <w:sz w:val="30"/>
          <w:szCs w:val="30"/>
        </w:rPr>
        <w:t xml:space="preserve">5. </w:t>
      </w:r>
      <w:r>
        <w:rPr>
          <w:rFonts w:hint="eastAsia" w:ascii="宋体" w:hAnsi="宋体" w:eastAsia="宋体" w:cs="Times New Roman"/>
          <w:sz w:val="30"/>
          <w:szCs w:val="30"/>
        </w:rPr>
        <w:t>系统部署</w:t>
      </w:r>
      <w:r>
        <w:rPr>
          <w:sz w:val="30"/>
          <w:szCs w:val="30"/>
        </w:rPr>
        <w:tab/>
      </w:r>
      <w:bookmarkStart w:id="14" w:name="_Toc6542_WPSOffice_Level1Page"/>
      <w:r>
        <w:rPr>
          <w:sz w:val="30"/>
          <w:szCs w:val="30"/>
        </w:rPr>
        <w:t>4</w:t>
      </w:r>
      <w:bookmarkEnd w:id="14"/>
      <w:r>
        <w:rPr>
          <w:sz w:val="30"/>
          <w:szCs w:val="30"/>
        </w:rPr>
        <w:fldChar w:fldCharType="end"/>
      </w:r>
      <w:bookmarkEnd w:id="3"/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17"/>
        <w:tabs>
          <w:tab w:val="right" w:leader="dot" w:pos="8306"/>
        </w:tabs>
      </w:pP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15" w:name="_Toc23484"/>
      <w:bookmarkStart w:id="16" w:name="_Toc31870_WPSOffice_Level1"/>
      <w:r>
        <w:rPr>
          <w:rFonts w:hint="eastAsia" w:ascii="宋体" w:hAnsi="宋体"/>
        </w:rPr>
        <w:t>问题定义</w:t>
      </w:r>
      <w:bookmarkEnd w:id="15"/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由于科技发展，互联网的快速进步，使许多读者更愿意阅读电子书，从而使作家也更多的倾向于在网上码字，各种阅读APP也快速崛起。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WriterFly</w:t>
      </w:r>
      <w:r>
        <w:t>为作家们创造世界而诞生</w:t>
      </w:r>
      <w:r>
        <w:rPr>
          <w:rFonts w:hint="eastAsia"/>
          <w:lang w:eastAsia="zh-CN"/>
        </w:rPr>
        <w:t>。</w:t>
      </w:r>
      <w:r>
        <w:t>根据网络作家在码字过程中的烦恼，通过分析中文语言特点和规律，全方面辅助作家。</w:t>
      </w:r>
      <w:r>
        <w:rPr>
          <w:rFonts w:hint="eastAsia"/>
          <w:lang w:val="en-US" w:eastAsia="zh-CN"/>
        </w:rPr>
        <w:t>令作家们</w:t>
      </w:r>
      <w:r>
        <w:t>执云作笔，诉尽平生意。</w:t>
      </w:r>
    </w:p>
    <w:p>
      <w:pPr>
        <w:ind w:firstLine="420" w:firstLineChars="0"/>
        <w:rPr>
          <w:rFonts w:ascii="宋体" w:hAnsi="宋体"/>
          <w:color w:val="FF0000"/>
          <w:szCs w:val="21"/>
        </w:rPr>
      </w:pPr>
      <w:r>
        <w:rPr>
          <w:rFonts w:hint="eastAsia"/>
          <w:lang w:val="en-US" w:eastAsia="zh-CN"/>
        </w:rPr>
        <w:t>WriterFly是</w:t>
      </w:r>
      <w:r>
        <w:t>集简约UI与人性化AI于一体的码字工具，无论是小说、作文、日记、报告，</w:t>
      </w:r>
      <w:r>
        <w:rPr>
          <w:rFonts w:hint="eastAsia"/>
          <w:lang w:val="en-US" w:eastAsia="zh-CN"/>
        </w:rPr>
        <w:t>它都能够</w:t>
      </w:r>
      <w:r>
        <w:t>轻松驾驭</w:t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17" w:name="_Toc14757"/>
      <w:bookmarkStart w:id="18" w:name="_Toc8576_WPSOffice_Level1"/>
      <w:r>
        <w:rPr>
          <w:rFonts w:hint="eastAsia" w:ascii="宋体" w:hAnsi="宋体"/>
        </w:rPr>
        <w:t>系统</w:t>
      </w:r>
      <w:r>
        <w:rPr>
          <w:rFonts w:ascii="宋体" w:hAnsi="宋体"/>
        </w:rPr>
        <w:t>分解</w:t>
      </w:r>
      <w:bookmarkEnd w:id="17"/>
      <w:bookmarkEnd w:id="18"/>
    </w:p>
    <w:p>
      <w:r>
        <w:drawing>
          <wp:inline distT="0" distB="0" distL="114300" distR="114300">
            <wp:extent cx="3886200" cy="14478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t="843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bookmarkStart w:id="19" w:name="_Toc23866_WPSOffice_Level2"/>
      <w:r>
        <w:rPr>
          <w:rFonts w:hint="eastAsia" w:eastAsia="宋体"/>
          <w:b/>
          <w:bCs/>
          <w:sz w:val="28"/>
          <w:szCs w:val="28"/>
          <w:lang w:val="en-US" w:eastAsia="zh-CN"/>
        </w:rPr>
        <w:t>2.1 词典提示</w:t>
      </w:r>
      <w:bookmarkEnd w:id="19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系统自动提示关联词语。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bookmarkStart w:id="20" w:name="_Toc30076_WPSOffice_Level2"/>
      <w:r>
        <w:rPr>
          <w:rFonts w:hint="eastAsia" w:eastAsia="宋体"/>
          <w:b/>
          <w:bCs/>
          <w:sz w:val="28"/>
          <w:szCs w:val="28"/>
          <w:lang w:val="en-US" w:eastAsia="zh-CN"/>
        </w:rPr>
        <w:t>2.2 写文系统</w:t>
      </w:r>
      <w:bookmarkEnd w:id="20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bookmarkStart w:id="21" w:name="_Toc10063_WPSOffice_Level3"/>
      <w:r>
        <w:rPr>
          <w:rFonts w:hint="eastAsia" w:eastAsia="宋体"/>
          <w:lang w:val="en-US" w:eastAsia="zh-CN"/>
        </w:rPr>
        <w:t>1、创建作品。</w:t>
      </w:r>
      <w:bookmarkEnd w:id="21"/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bookmarkStart w:id="22" w:name="_Toc19261_WPSOffice_Level3"/>
      <w:r>
        <w:rPr>
          <w:rFonts w:hint="eastAsia" w:eastAsia="宋体"/>
          <w:lang w:val="en-US" w:eastAsia="zh-CN"/>
        </w:rPr>
        <w:t>2、创建章节。</w:t>
      </w:r>
      <w:bookmarkEnd w:id="22"/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bookmarkStart w:id="23" w:name="_Toc30642_WPSOffice_Level3"/>
      <w:r>
        <w:rPr>
          <w:rFonts w:hint="eastAsia" w:eastAsia="宋体"/>
          <w:lang w:val="en-US" w:eastAsia="zh-CN"/>
        </w:rPr>
        <w:t>3、开始码字。</w:t>
      </w:r>
      <w:bookmarkEnd w:id="23"/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bookmarkStart w:id="24" w:name="_Toc7243_WPSOffice_Level3"/>
      <w:r>
        <w:rPr>
          <w:rFonts w:hint="eastAsia" w:eastAsia="宋体"/>
          <w:lang w:val="en-US" w:eastAsia="zh-CN"/>
        </w:rPr>
        <w:t>4、保存作品。</w:t>
      </w:r>
      <w:bookmarkEnd w:id="24"/>
    </w:p>
    <w:p>
      <w:pPr>
        <w:ind w:firstLine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bookmarkStart w:id="25" w:name="_Toc6276_WPSOffice_Level2"/>
      <w:r>
        <w:rPr>
          <w:rFonts w:hint="eastAsia" w:eastAsia="宋体"/>
          <w:b/>
          <w:bCs/>
          <w:sz w:val="28"/>
          <w:szCs w:val="28"/>
          <w:lang w:val="en-US" w:eastAsia="zh-CN"/>
        </w:rPr>
        <w:t>2.3 界面设置</w:t>
      </w:r>
      <w:bookmarkEnd w:id="25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文章排版：修改文章自动排版样式。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外观风格：对写文界面外观进行修改。</w:t>
      </w:r>
    </w:p>
    <w:p>
      <w:pPr>
        <w:pStyle w:val="3"/>
        <w:numPr>
          <w:ilvl w:val="0"/>
          <w:numId w:val="1"/>
        </w:numPr>
        <w:rPr>
          <w:rFonts w:hint="eastAsia" w:ascii="宋体" w:hAnsi="宋体"/>
        </w:rPr>
      </w:pPr>
      <w:bookmarkStart w:id="26" w:name="_Toc12078"/>
      <w:bookmarkStart w:id="27" w:name="_Toc28157_WPSOffice_Level1"/>
      <w:r>
        <w:rPr>
          <w:rFonts w:hint="eastAsia" w:ascii="宋体" w:hAnsi="宋体"/>
        </w:rPr>
        <w:t>模块（子系统）描述</w:t>
      </w:r>
      <w:bookmarkEnd w:id="26"/>
      <w:bookmarkEnd w:id="27"/>
    </w:p>
    <w:p>
      <w:pPr>
        <w:ind w:firstLine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bookmarkStart w:id="28" w:name="_Toc13976_WPSOffice_Level2"/>
      <w:r>
        <w:rPr>
          <w:rFonts w:hint="eastAsia" w:eastAsia="宋体"/>
          <w:b/>
          <w:bCs/>
          <w:sz w:val="28"/>
          <w:szCs w:val="28"/>
          <w:lang w:val="en-US" w:eastAsia="zh-CN"/>
        </w:rPr>
        <w:t>3.1 词典提示</w:t>
      </w:r>
      <w:bookmarkEnd w:id="28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使用List、栈、循环队列、map</w:t>
      </w:r>
    </w:p>
    <w:p>
      <w:pPr>
        <w:numPr>
          <w:numId w:val="0"/>
        </w:numPr>
        <w:ind w:firstLine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bookmarkStart w:id="29" w:name="_Toc19300_WPSOffice_Level2"/>
      <w:r>
        <w:rPr>
          <w:rFonts w:hint="eastAsia" w:eastAsia="宋体"/>
          <w:b/>
          <w:bCs/>
          <w:sz w:val="28"/>
          <w:szCs w:val="28"/>
          <w:lang w:val="en-US" w:eastAsia="zh-CN"/>
        </w:rPr>
        <w:t>3.2 写文系统</w:t>
      </w:r>
      <w:bookmarkEnd w:id="29"/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（使用的主要类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009515" cy="2629535"/>
            <wp:effectExtent l="0" t="0" r="63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42" t="2998" r="1627" b="233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bookmarkStart w:id="30" w:name="_Toc9243_WPSOffice_Level2"/>
      <w:r>
        <w:rPr>
          <w:rFonts w:hint="eastAsia" w:eastAsia="宋体"/>
          <w:b/>
          <w:bCs/>
          <w:sz w:val="28"/>
          <w:szCs w:val="28"/>
          <w:lang w:val="en-US" w:eastAsia="zh-CN"/>
        </w:rPr>
        <w:t>3.3 界面设置</w:t>
      </w:r>
      <w:bookmarkEnd w:id="30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（使用的主要类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167630" cy="3578225"/>
            <wp:effectExtent l="0" t="0" r="1397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051" t="1553" r="723" b="1035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31" w:name="_Toc31865"/>
      <w:bookmarkStart w:id="32" w:name="_Toc27600_WPSOffice_Level1"/>
      <w:r>
        <w:rPr>
          <w:rFonts w:hint="eastAsia" w:ascii="宋体" w:hAnsi="宋体"/>
        </w:rPr>
        <w:t>数据设计</w:t>
      </w:r>
      <w:bookmarkEnd w:id="31"/>
      <w:bookmarkEnd w:id="32"/>
    </w:p>
    <w:p>
      <w:pPr>
        <w:ind w:firstLine="420" w:firstLineChars="0"/>
      </w:pPr>
      <w:r>
        <w:t>主要的表如下：</w:t>
      </w:r>
    </w:p>
    <w:p>
      <w:pPr>
        <w:pStyle w:val="16"/>
        <w:numPr>
          <w:ilvl w:val="0"/>
          <w:numId w:val="2"/>
        </w:numPr>
        <w:ind w:left="900" w:leftChars="0"/>
      </w:pPr>
      <w:r>
        <w:t>Users：用户信息</w:t>
      </w:r>
    </w:p>
    <w:p>
      <w:pPr>
        <w:pStyle w:val="16"/>
        <w:numPr>
          <w:ilvl w:val="0"/>
          <w:numId w:val="2"/>
        </w:numPr>
        <w:ind w:left="900" w:leftChars="0"/>
      </w:pPr>
      <w:r>
        <w:t>Novels：作品信息及目录</w:t>
      </w:r>
    </w:p>
    <w:p>
      <w:pPr>
        <w:pStyle w:val="16"/>
        <w:numPr>
          <w:ilvl w:val="0"/>
          <w:numId w:val="2"/>
        </w:numPr>
        <w:ind w:left="900" w:leftChars="0"/>
      </w:pPr>
      <w:r>
        <w:t>Novel_序号：作品章节</w:t>
      </w:r>
    </w:p>
    <w:p>
      <w:pPr>
        <w:pStyle w:val="16"/>
        <w:numPr>
          <w:ilvl w:val="0"/>
          <w:numId w:val="2"/>
        </w:numPr>
        <w:ind w:left="900" w:leftChars="0"/>
      </w:pPr>
      <w:r>
        <w:t>Cardlibs：名片库信息及目录</w:t>
      </w:r>
    </w:p>
    <w:p>
      <w:pPr>
        <w:pStyle w:val="16"/>
        <w:numPr>
          <w:ilvl w:val="0"/>
          <w:numId w:val="2"/>
        </w:numPr>
        <w:ind w:left="900" w:leftChars="0"/>
      </w:pPr>
      <w:r>
        <w:t>Card_序号：名片库内容</w:t>
      </w:r>
    </w:p>
    <w:p>
      <w:pPr>
        <w:pStyle w:val="16"/>
        <w:numPr>
          <w:ilvl w:val="0"/>
          <w:numId w:val="2"/>
        </w:numPr>
        <w:ind w:left="900" w:leftChars="0"/>
      </w:pPr>
      <w:r>
        <w:t>Paycode：付费列表</w:t>
      </w:r>
    </w:p>
    <w:p>
      <w:pPr>
        <w:pStyle w:val="16"/>
        <w:numPr>
          <w:ilvl w:val="0"/>
          <w:numId w:val="2"/>
        </w:numPr>
        <w:ind w:left="900" w:leftChars="0"/>
      </w:pPr>
      <w:r>
        <w:t>Yunj_Notes：分享表</w:t>
      </w:r>
    </w:p>
    <w:p>
      <w:pPr>
        <w:pStyle w:val="16"/>
        <w:numPr>
          <w:ilvl w:val="0"/>
          <w:numId w:val="2"/>
        </w:numPr>
        <w:ind w:left="900" w:leftChars="0"/>
      </w:pPr>
      <w:r>
        <w:t>Yunj_History：分享历史表</w:t>
      </w:r>
    </w:p>
    <w:p>
      <w:pPr>
        <w:pStyle w:val="16"/>
        <w:numPr>
          <w:ilvl w:val="0"/>
          <w:numId w:val="2"/>
        </w:numPr>
        <w:ind w:left="900" w:leftChars="0"/>
      </w:pPr>
      <w:r>
        <w:t>Log</w:t>
      </w:r>
      <w:bookmarkStart w:id="35" w:name="_GoBack"/>
      <w:bookmarkEnd w:id="35"/>
      <w:r>
        <w:t>ins：据国家新政策必须记录用户登录信息的表</w:t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33" w:name="_Toc14291"/>
      <w:bookmarkStart w:id="34" w:name="_Toc6542_WPSOffice_Level1"/>
      <w:r>
        <w:rPr>
          <w:rFonts w:hint="eastAsia" w:ascii="宋体" w:hAnsi="宋体"/>
        </w:rPr>
        <w:t>系统部署</w:t>
      </w:r>
      <w:bookmarkEnd w:id="33"/>
      <w:bookmarkEnd w:id="34"/>
    </w:p>
    <w:p>
      <w:r>
        <w:drawing>
          <wp:inline distT="0" distB="0" distL="114300" distR="114300">
            <wp:extent cx="5061585" cy="3268980"/>
            <wp:effectExtent l="0" t="0" r="571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4517" t="2325" r="1445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MasterServer：主服务器，使用的是腾讯云。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WebServer：网页端服务器，可是用户在网页可以使用此软件。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ApplicationServer：应用端服务器，可使用户下载后使用该软件。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DBServer：数据库，用于存储用户数据。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UsersDB：用户信息。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NovelDB：作品数据。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LoginsDB：用户登录记录。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61992"/>
    <w:multiLevelType w:val="multilevel"/>
    <w:tmpl w:val="B806199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7FE67D0D"/>
    <w:multiLevelType w:val="multilevel"/>
    <w:tmpl w:val="7FE67D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39"/>
    <w:rsid w:val="000E0228"/>
    <w:rsid w:val="00254D0A"/>
    <w:rsid w:val="003D6286"/>
    <w:rsid w:val="004328B7"/>
    <w:rsid w:val="004B0795"/>
    <w:rsid w:val="004F4254"/>
    <w:rsid w:val="006320C6"/>
    <w:rsid w:val="00850D6C"/>
    <w:rsid w:val="008B453F"/>
    <w:rsid w:val="009450EC"/>
    <w:rsid w:val="00A54035"/>
    <w:rsid w:val="00A6584D"/>
    <w:rsid w:val="00B22AD3"/>
    <w:rsid w:val="00B419A9"/>
    <w:rsid w:val="00BE64FA"/>
    <w:rsid w:val="00C30C33"/>
    <w:rsid w:val="00C55E65"/>
    <w:rsid w:val="00C87635"/>
    <w:rsid w:val="00E04F6F"/>
    <w:rsid w:val="00E31284"/>
    <w:rsid w:val="00E65459"/>
    <w:rsid w:val="00EF7139"/>
    <w:rsid w:val="09C62019"/>
    <w:rsid w:val="22AC5979"/>
    <w:rsid w:val="2E424186"/>
    <w:rsid w:val="50E24CE5"/>
    <w:rsid w:val="5F3962CB"/>
    <w:rsid w:val="7DFF2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1">
    <w:name w:val="页眉 Char"/>
    <w:link w:val="6"/>
    <w:uiPriority w:val="99"/>
    <w:rPr>
      <w:sz w:val="18"/>
      <w:szCs w:val="18"/>
    </w:rPr>
  </w:style>
  <w:style w:type="character" w:customStyle="1" w:styleId="12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Char"/>
    <w:link w:val="4"/>
    <w:uiPriority w:val="9"/>
    <w:rPr>
      <w:b/>
      <w:bCs/>
      <w:sz w:val="32"/>
      <w:szCs w:val="32"/>
    </w:rPr>
  </w:style>
  <w:style w:type="character" w:customStyle="1" w:styleId="14">
    <w:name w:val="页脚 Char"/>
    <w:link w:val="5"/>
    <w:uiPriority w:val="99"/>
    <w:rPr>
      <w:sz w:val="18"/>
      <w:szCs w:val="18"/>
    </w:rPr>
  </w:style>
  <w:style w:type="character" w:customStyle="1" w:styleId="15">
    <w:name w:val="标题 2 Char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16">
    <w:name w:val="Compact"/>
    <w:basedOn w:val="1"/>
    <w:qFormat/>
    <w:uiPriority w:val="0"/>
    <w:pPr>
      <w:spacing w:before="36" w:after="36"/>
    </w:p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213</Characters>
  <Lines>1</Lines>
  <Paragraphs>1</Paragraphs>
  <TotalTime>3</TotalTime>
  <ScaleCrop>false</ScaleCrop>
  <LinksUpToDate>false</LinksUpToDate>
  <CharactersWithSpaces>249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2018-03-19T14:13:00Z</dcterms:created>
  <dc:creator>Leijun</dc:creator>
  <cp:lastModifiedBy>Bubble</cp:lastModifiedBy>
  <dcterms:modified xsi:type="dcterms:W3CDTF">2019-06-13T14:57:05Z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