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both"/>
        <w:rPr>
          <w:rFonts w:ascii="Google Sans Text" w:hAnsi="Google Sans Text" w:cs="Google Sans Text" w:eastAsia="Google Sans Text"/>
          <w:color w:val="auto"/>
          <w:spacing w:val="0"/>
          <w:position w:val="0"/>
          <w:sz w:val="28"/>
          <w:shd w:fill="auto" w:val="clear"/>
        </w:rPr>
      </w:pPr>
      <w:r>
        <w:rPr>
          <w:rFonts w:ascii="Google Sans Text" w:hAnsi="Google Sans Text" w:cs="Google Sans Text" w:eastAsia="Google Sans Text"/>
          <w:color w:val="auto"/>
          <w:spacing w:val="0"/>
          <w:position w:val="0"/>
          <w:sz w:val="28"/>
          <w:shd w:fill="auto" w:val="clear"/>
        </w:rPr>
        <w:t xml:space="preserve">Scenario</w:t>
      </w:r>
    </w:p>
    <w:p>
      <w:pPr>
        <w:keepNext w:val="true"/>
        <w:keepLines w:val="true"/>
        <w:spacing w:before="400" w:after="120" w:line="276"/>
        <w:ind w:right="0" w:left="0" w:firstLine="0"/>
        <w:jc w:val="both"/>
        <w:rPr>
          <w:rFonts w:ascii="Google Sans Text" w:hAnsi="Google Sans Text" w:cs="Google Sans Text" w:eastAsia="Google Sans Text"/>
          <w:color w:val="auto"/>
          <w:spacing w:val="0"/>
          <w:position w:val="0"/>
          <w:sz w:val="28"/>
          <w:shd w:fill="auto" w:val="clear"/>
        </w:rPr>
      </w:pPr>
      <w:r>
        <w:rPr>
          <w:rFonts w:ascii="Google Sans Text" w:hAnsi="Google Sans Text" w:cs="Google Sans Text" w:eastAsia="Google Sans Text"/>
          <w:color w:val="auto"/>
          <w:spacing w:val="0"/>
          <w:position w:val="0"/>
          <w:sz w:val="28"/>
          <w:shd w:fill="auto" w:val="clear"/>
        </w:rPr>
        <w:t xml:space="preserve">Review the following scenario. Then complete the step-by-step instructions.</w:t>
      </w:r>
    </w:p>
    <w:p>
      <w:pPr>
        <w:keepNext w:val="true"/>
        <w:keepLines w:val="true"/>
        <w:spacing w:before="400" w:after="120" w:line="276"/>
        <w:ind w:right="0" w:left="0" w:firstLine="0"/>
        <w:jc w:val="both"/>
        <w:rPr>
          <w:rFonts w:ascii="Google Sans Text" w:hAnsi="Google Sans Text" w:cs="Google Sans Text" w:eastAsia="Google Sans Text"/>
          <w:color w:val="auto"/>
          <w:spacing w:val="0"/>
          <w:position w:val="0"/>
          <w:sz w:val="28"/>
          <w:shd w:fill="auto" w:val="clear"/>
        </w:rPr>
      </w:pPr>
      <w:r>
        <w:rPr>
          <w:rFonts w:ascii="Google Sans Text" w:hAnsi="Google Sans Text" w:cs="Google Sans Text" w:eastAsia="Google Sans Text"/>
          <w:color w:val="auto"/>
          <w:spacing w:val="0"/>
          <w:position w:val="0"/>
          <w:sz w:val="28"/>
          <w:shd w:fill="auto" w:val="clear"/>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pPr>
        <w:keepNext w:val="true"/>
        <w:keepLines w:val="true"/>
        <w:spacing w:before="400" w:after="120" w:line="276"/>
        <w:ind w:right="0" w:left="0" w:firstLine="0"/>
        <w:jc w:val="both"/>
        <w:rPr>
          <w:rFonts w:ascii="Google Sans Text" w:hAnsi="Google Sans Text" w:cs="Google Sans Text" w:eastAsia="Google Sans Text"/>
          <w:color w:val="auto"/>
          <w:spacing w:val="0"/>
          <w:position w:val="0"/>
          <w:sz w:val="28"/>
          <w:shd w:fill="auto" w:val="clear"/>
        </w:rPr>
      </w:pPr>
      <w:r>
        <w:rPr>
          <w:rFonts w:ascii="Google Sans Text" w:hAnsi="Google Sans Text" w:cs="Google Sans Text" w:eastAsia="Google Sans Text"/>
          <w:color w:val="auto"/>
          <w:spacing w:val="0"/>
          <w:position w:val="0"/>
          <w:sz w:val="28"/>
          <w:shd w:fill="auto" w:val="clear"/>
        </w:rPr>
        <w:t xml:space="preserve">One afternoon, you receive an automated alert from your monitoring system indicating a problem with the web server. You attempt to visit the company’s website, but you receive a connection timeout error message in your browser.</w:t>
      </w:r>
    </w:p>
    <w:p>
      <w:pPr>
        <w:keepNext w:val="true"/>
        <w:keepLines w:val="true"/>
        <w:spacing w:before="400" w:after="120" w:line="276"/>
        <w:ind w:right="0" w:left="0" w:firstLine="0"/>
        <w:jc w:val="both"/>
        <w:rPr>
          <w:rFonts w:ascii="Google Sans Text" w:hAnsi="Google Sans Text" w:cs="Google Sans Text" w:eastAsia="Google Sans Text"/>
          <w:color w:val="auto"/>
          <w:spacing w:val="0"/>
          <w:position w:val="0"/>
          <w:sz w:val="28"/>
          <w:shd w:fill="auto" w:val="clear"/>
        </w:rPr>
      </w:pPr>
      <w:r>
        <w:rPr>
          <w:rFonts w:ascii="Google Sans Text" w:hAnsi="Google Sans Text" w:cs="Google Sans Text" w:eastAsia="Google Sans Text"/>
          <w:color w:val="auto"/>
          <w:spacing w:val="0"/>
          <w:position w:val="0"/>
          <w:sz w:val="28"/>
          <w:shd w:fill="auto" w:val="clear"/>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pPr>
        <w:keepNext w:val="true"/>
        <w:keepLines w:val="true"/>
        <w:spacing w:before="400" w:after="120" w:line="276"/>
        <w:ind w:right="0" w:left="0" w:firstLine="0"/>
        <w:jc w:val="both"/>
        <w:rPr>
          <w:rFonts w:ascii="Google Sans Text" w:hAnsi="Google Sans Text" w:cs="Google Sans Text" w:eastAsia="Google Sans Text"/>
          <w:color w:val="auto"/>
          <w:spacing w:val="0"/>
          <w:position w:val="0"/>
          <w:sz w:val="28"/>
          <w:shd w:fill="auto" w:val="clear"/>
        </w:rPr>
      </w:pPr>
      <w:r>
        <w:rPr>
          <w:rFonts w:ascii="Google Sans Text" w:hAnsi="Google Sans Text" w:cs="Google Sans Text" w:eastAsia="Google Sans Text"/>
          <w:color w:val="auto"/>
          <w:spacing w:val="0"/>
          <w:position w:val="0"/>
          <w:sz w:val="28"/>
          <w:shd w:fill="auto" w:val="clear"/>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pPr>
        <w:keepNext w:val="true"/>
        <w:keepLines w:val="true"/>
        <w:spacing w:before="400" w:after="120" w:line="480"/>
        <w:ind w:right="0" w:left="0" w:firstLine="0"/>
        <w:jc w:val="center"/>
        <w:rPr>
          <w:rFonts w:ascii="Google Sans Text" w:hAnsi="Google Sans Text" w:cs="Google Sans Text" w:eastAsia="Google Sans Text"/>
          <w:color w:val="auto"/>
          <w:spacing w:val="0"/>
          <w:position w:val="0"/>
          <w:sz w:val="40"/>
          <w:shd w:fill="auto" w:val="clear"/>
        </w:rPr>
      </w:pPr>
    </w:p>
    <w:p>
      <w:pPr>
        <w:keepNext w:val="true"/>
        <w:keepLines w:val="true"/>
        <w:spacing w:before="400" w:after="120" w:line="480"/>
        <w:ind w:right="0" w:left="0" w:firstLine="0"/>
        <w:jc w:val="center"/>
        <w:rPr>
          <w:rFonts w:ascii="Google Sans Text" w:hAnsi="Google Sans Text" w:cs="Google Sans Text" w:eastAsia="Google Sans Text"/>
          <w:color w:val="auto"/>
          <w:spacing w:val="0"/>
          <w:position w:val="0"/>
          <w:sz w:val="40"/>
          <w:shd w:fill="auto" w:val="clear"/>
        </w:rPr>
      </w:pPr>
    </w:p>
    <w:p>
      <w:pPr>
        <w:keepNext w:val="true"/>
        <w:keepLines w:val="true"/>
        <w:spacing w:before="400" w:after="120" w:line="480"/>
        <w:ind w:right="0" w:left="0" w:firstLine="0"/>
        <w:jc w:val="center"/>
        <w:rPr>
          <w:rFonts w:ascii="Arial" w:hAnsi="Arial" w:cs="Arial" w:eastAsia="Arial"/>
          <w:color w:val="auto"/>
          <w:spacing w:val="0"/>
          <w:position w:val="0"/>
          <w:sz w:val="40"/>
          <w:shd w:fill="auto" w:val="clear"/>
        </w:rPr>
      </w:pPr>
      <w:r>
        <w:rPr>
          <w:rFonts w:ascii="Google Sans Text" w:hAnsi="Google Sans Text" w:cs="Google Sans Text" w:eastAsia="Google Sans Text"/>
          <w:color w:val="auto"/>
          <w:spacing w:val="0"/>
          <w:position w:val="0"/>
          <w:sz w:val="40"/>
          <w:shd w:fill="auto" w:val="clear"/>
        </w:rPr>
        <w:t xml:space="preserve">Cybersecurity Incident Report</w:t>
      </w:r>
    </w:p>
    <w:p>
      <w:pPr>
        <w:spacing w:before="0" w:after="0" w:line="480"/>
        <w:ind w:right="0" w:left="0" w:firstLine="0"/>
        <w:jc w:val="left"/>
        <w:rPr>
          <w:rFonts w:ascii="Arial" w:hAnsi="Arial" w:cs="Arial" w:eastAsia="Arial"/>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Section 1: Identify the type of attack that may have caused this </w:t>
            </w:r>
          </w:p>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network interruption</w:t>
            </w:r>
          </w:p>
        </w:tc>
      </w:tr>
      <w:tr>
        <w:trPr>
          <w:trHeight w:val="1" w:hRule="atLeast"/>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One potential explanation for the website's connection timeout error message is: that there are too many requests being sent to the website at once and the server becomes overloaded, hence the delayed response to requests. Just like when we apply for hostel space on kofa and the website crashes because too many people are trying to apply for accomodation at once.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The logs show that: initially, the attacker's SYN request is answered normally by the web server (log items 52-54) which is inidicated by the red highlighting. However, the attacker keeps sending more SYN requests, which is abnormal.</w:t>
            </w: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The web server highlighted as green shows that it is still able to respond to normal visitor traffic, because an employee visitor with IP address 198.51.100.14 successfully completes a SYN/ACK connection handshake with the web server (log item 55, 56, 58)</w:t>
            </w:r>
          </w:p>
          <w:p>
            <w:pPr>
              <w:spacing w:before="0" w:after="0" w:line="240"/>
              <w:ind w:right="0" w:left="0" w:firstLine="0"/>
              <w:jc w:val="left"/>
              <w:rPr>
                <w:rFonts w:ascii="Roboto" w:hAnsi="Roboto" w:cs="Roboto" w:eastAsia="Roboto"/>
                <w:color w:val="444746"/>
                <w:spacing w:val="0"/>
                <w:position w:val="0"/>
                <w:sz w:val="21"/>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In the next 20 rows, the log begins to reflect the struggle the web server is having to keep up with the abnormal number of SYN requests coming in at a rapid pace. After which the webserver stops responding to legitimate employee visitor traffic</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This event could be: a DoS SYN flood attack because the only items logged at that point are from the attack. As there is only one IP address attacking the web server.</w:t>
            </w:r>
          </w:p>
          <w:p>
            <w:pPr>
              <w:spacing w:before="0" w:after="0" w:line="240"/>
              <w:ind w:right="0" w:left="0" w:firstLine="0"/>
              <w:jc w:val="left"/>
              <w:rPr>
                <w:spacing w:val="0"/>
                <w:position w:val="0"/>
              </w:rPr>
            </w:pP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0" w:left="0" w:firstLine="0"/>
        <w:jc w:val="left"/>
        <w:rPr>
          <w:rFonts w:ascii="Arial" w:hAnsi="Arial" w:cs="Arial" w:eastAsia="Arial"/>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Section 2: Explain how the attack is causing the website to malfunction</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When website visitors try to establish a connection with the web server, a three-way handshake occurs using the TCP protocol. Explain the three steps of the handshake:</w:t>
            </w: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1. The website visitor's device sends a [SYN] synchronise request to the web server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2. The web server responds with a [SYN ACK] packet to acknowledge the receipt of the device's request and leaves a port open for the final step of the handshake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3. Once the server receives the final [ACK] packet request from the device, a TCP connection is established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Explain what happens when a malicious actor sends a large number of SYN packets all at once: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 a malicious actor sends a large number of SYN packets all at once, the server becomes overwhelmed and unable to respond to the requests. This results in a timeout error message on the visitor's website browser. </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is a type of DoS attack called SYN flood attack. It targets the network bandwidth to slow traffic.This stimulates the TCP connection and floods the server with SYN packets.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Roboto" w:hAnsi="Roboto" w:cs="Roboto" w:eastAsia="Roboto"/>
                <w:color w:val="444746"/>
                <w:spacing w:val="0"/>
                <w:position w:val="0"/>
                <w:sz w:val="21"/>
                <w:shd w:fill="auto" w:val="clear"/>
              </w:rPr>
            </w:pPr>
            <w:r>
              <w:rPr>
                <w:rFonts w:ascii="Roboto" w:hAnsi="Roboto" w:cs="Roboto" w:eastAsia="Roboto"/>
                <w:color w:val="444746"/>
                <w:spacing w:val="0"/>
                <w:position w:val="0"/>
                <w:sz w:val="21"/>
                <w:shd w:fill="auto" w:val="clear"/>
              </w:rPr>
              <w:t xml:space="preserve">Explain what the logs indicate and how that affects the server: The logs indicate a SYN flood attack and this affects the server stops responding and eventually a timeout error message displays on the employee browser</w:t>
            </w:r>
          </w:p>
          <w:p>
            <w:pPr>
              <w:spacing w:before="0" w:after="0" w:line="240"/>
              <w:ind w:right="0" w:left="0" w:firstLine="0"/>
              <w:jc w:val="left"/>
              <w:rPr>
                <w:rFonts w:ascii="Roboto" w:hAnsi="Roboto" w:cs="Roboto" w:eastAsia="Roboto"/>
                <w:color w:val="444746"/>
                <w:spacing w:val="0"/>
                <w:position w:val="0"/>
                <w:sz w:val="21"/>
                <w:shd w:fill="auto" w:val="clear"/>
              </w:rPr>
            </w:pPr>
          </w:p>
          <w:p>
            <w:pPr>
              <w:spacing w:before="0" w:after="0" w:line="240"/>
              <w:ind w:right="0" w:left="0" w:firstLine="0"/>
              <w:jc w:val="left"/>
              <w:rPr>
                <w:spacing w:val="0"/>
                <w:position w:val="0"/>
              </w:rPr>
            </w:pPr>
            <w:r>
              <w:rPr>
                <w:rFonts w:ascii="Roboto" w:hAnsi="Roboto" w:cs="Roboto" w:eastAsia="Roboto"/>
                <w:color w:val="444746"/>
                <w:spacing w:val="0"/>
                <w:position w:val="0"/>
                <w:sz w:val="21"/>
                <w:shd w:fill="auto" w:val="clear"/>
              </w:rPr>
              <w:t xml:space="preserve">Some potential ways to secure the network so this attack can be prevented in the future is to Enable Firewalls, Deploy DoS protection tools and also monitor network traffic for unusual patterns.</w:t>
            </w:r>
          </w:p>
        </w:tc>
      </w:tr>
    </w:tbl>
    <w:p>
      <w:pPr>
        <w:spacing w:before="0" w:after="20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276"/>
        <w:ind w:right="0" w:left="0" w:firstLine="0"/>
        <w:jc w:val="center"/>
        <w:rPr>
          <w:rFonts w:ascii="Google Sans Text" w:hAnsi="Google Sans Text" w:cs="Google Sans Text" w:eastAsia="Google Sans Text"/>
          <w:color w:val="auto"/>
          <w:spacing w:val="0"/>
          <w:position w:val="0"/>
          <w:sz w:val="34"/>
          <w:shd w:fill="auto" w:val="clear"/>
        </w:rPr>
      </w:pPr>
      <w:r>
        <w:rPr>
          <w:rFonts w:ascii="Google Sans Text" w:hAnsi="Google Sans Text" w:cs="Google Sans Text" w:eastAsia="Google Sans Text"/>
          <w:color w:val="auto"/>
          <w:spacing w:val="0"/>
          <w:position w:val="0"/>
          <w:sz w:val="34"/>
          <w:shd w:fill="auto" w:val="clear"/>
        </w:rPr>
        <w:t xml:space="preserve">How to read a Wireshark TCP/HTTP log</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In this reading, you’ll learn how to read a Wireshark TCP/HTTP log for network traffic between employee website visitors and the company’s web server. Most network protocol/traffic analyzer tools used to capture packets will provide this same information.</w:t>
      </w:r>
    </w:p>
    <w:p>
      <w:pPr>
        <w:keepNext w:val="true"/>
        <w:keepLines w:val="true"/>
        <w:spacing w:before="320" w:after="80" w:line="276"/>
        <w:ind w:right="0" w:left="0" w:firstLine="0"/>
        <w:jc w:val="left"/>
        <w:rPr>
          <w:rFonts w:ascii="Montserrat Medium" w:hAnsi="Montserrat Medium" w:cs="Montserrat Medium" w:eastAsia="Montserrat Medium"/>
          <w:i/>
          <w:color w:val="4A86E8"/>
          <w:spacing w:val="0"/>
          <w:position w:val="0"/>
          <w:sz w:val="24"/>
          <w:shd w:fill="auto" w:val="clear"/>
        </w:rPr>
      </w:pPr>
      <w:r>
        <w:rPr>
          <w:rFonts w:ascii="Montserrat Medium" w:hAnsi="Montserrat Medium" w:cs="Montserrat Medium" w:eastAsia="Montserrat Medium"/>
          <w:i/>
          <w:color w:val="4A86E8"/>
          <w:spacing w:val="0"/>
          <w:position w:val="0"/>
          <w:sz w:val="24"/>
          <w:shd w:fill="auto" w:val="clear"/>
        </w:rPr>
        <w:t xml:space="preserve">Log entry number and time</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825"/>
        <w:gridCol w:w="2040"/>
      </w:tblGrid>
      <w:tr>
        <w:trPr>
          <w:trHeight w:val="315" w:hRule="auto"/>
          <w:jc w:val="left"/>
        </w:trPr>
        <w:tc>
          <w:tcPr>
            <w:tcW w:w="8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204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w:t>
            </w:r>
          </w:p>
        </w:tc>
      </w:tr>
      <w:tr>
        <w:trPr>
          <w:trHeight w:val="315" w:hRule="auto"/>
          <w:jc w:val="left"/>
        </w:trPr>
        <w:tc>
          <w:tcPr>
            <w:tcW w:w="8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47</w:t>
            </w:r>
          </w:p>
        </w:tc>
        <w:tc>
          <w:tcPr>
            <w:tcW w:w="204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3.144521</w:t>
            </w:r>
          </w:p>
        </w:tc>
      </w:tr>
      <w:tr>
        <w:trPr>
          <w:trHeight w:val="315" w:hRule="auto"/>
          <w:jc w:val="left"/>
        </w:trPr>
        <w:tc>
          <w:tcPr>
            <w:tcW w:w="8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48</w:t>
            </w:r>
          </w:p>
        </w:tc>
        <w:tc>
          <w:tcPr>
            <w:tcW w:w="204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3.195755</w:t>
            </w:r>
          </w:p>
        </w:tc>
      </w:tr>
      <w:tr>
        <w:trPr>
          <w:trHeight w:val="315" w:hRule="auto"/>
          <w:jc w:val="left"/>
        </w:trPr>
        <w:tc>
          <w:tcPr>
            <w:tcW w:w="8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49</w:t>
            </w:r>
          </w:p>
        </w:tc>
        <w:tc>
          <w:tcPr>
            <w:tcW w:w="204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3.246989</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This Wireshark TCP log section provided to you starts at log entry number (No.) 47, which is three seconds and .144521 milliseconds after the logging tool started recording. This indicates that approximately 47 messages were sent and received by the web server in the 3.1 seconds after starting the log. This rapid traffic speed is why the tool tracks time in milliseconds.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keepNext w:val="true"/>
        <w:keepLines w:val="true"/>
        <w:spacing w:before="320" w:after="80" w:line="276"/>
        <w:ind w:right="0" w:left="0" w:firstLine="0"/>
        <w:jc w:val="left"/>
        <w:rPr>
          <w:rFonts w:ascii="Montserrat Medium" w:hAnsi="Montserrat Medium" w:cs="Montserrat Medium" w:eastAsia="Montserrat Medium"/>
          <w:i/>
          <w:color w:val="4A86E8"/>
          <w:spacing w:val="0"/>
          <w:position w:val="0"/>
          <w:sz w:val="24"/>
          <w:shd w:fill="auto" w:val="clear"/>
        </w:rPr>
      </w:pPr>
      <w:r>
        <w:rPr>
          <w:rFonts w:ascii="Montserrat Medium" w:hAnsi="Montserrat Medium" w:cs="Montserrat Medium" w:eastAsia="Montserrat Medium"/>
          <w:i/>
          <w:color w:val="4A86E8"/>
          <w:spacing w:val="0"/>
          <w:position w:val="0"/>
          <w:sz w:val="24"/>
          <w:shd w:fill="auto" w:val="clear"/>
        </w:rPr>
        <w:t xml:space="preserve">Source and destination IP addresses</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2535"/>
        <w:gridCol w:w="2805"/>
      </w:tblGrid>
      <w:tr>
        <w:trPr>
          <w:trHeight w:val="315" w:hRule="auto"/>
          <w:jc w:val="left"/>
        </w:trPr>
        <w:tc>
          <w:tcPr>
            <w:tcW w:w="25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Source</w:t>
            </w:r>
          </w:p>
        </w:tc>
        <w:tc>
          <w:tcPr>
            <w:tcW w:w="28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Destination </w:t>
            </w:r>
          </w:p>
        </w:tc>
      </w:tr>
      <w:tr>
        <w:trPr>
          <w:trHeight w:val="315" w:hRule="auto"/>
          <w:jc w:val="left"/>
        </w:trPr>
        <w:tc>
          <w:tcPr>
            <w:tcW w:w="25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198.51.100.23</w:t>
            </w:r>
          </w:p>
        </w:tc>
        <w:tc>
          <w:tcPr>
            <w:tcW w:w="28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192.0.2.1</w:t>
            </w:r>
          </w:p>
        </w:tc>
      </w:tr>
      <w:tr>
        <w:trPr>
          <w:trHeight w:val="315" w:hRule="auto"/>
          <w:jc w:val="left"/>
        </w:trPr>
        <w:tc>
          <w:tcPr>
            <w:tcW w:w="25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192.0.2.1</w:t>
            </w:r>
          </w:p>
        </w:tc>
        <w:tc>
          <w:tcPr>
            <w:tcW w:w="28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198.51.100.23</w:t>
            </w:r>
          </w:p>
        </w:tc>
      </w:tr>
      <w:tr>
        <w:trPr>
          <w:trHeight w:val="315" w:hRule="auto"/>
          <w:jc w:val="left"/>
        </w:trPr>
        <w:tc>
          <w:tcPr>
            <w:tcW w:w="25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198.51.100.23</w:t>
            </w:r>
          </w:p>
        </w:tc>
        <w:tc>
          <w:tcPr>
            <w:tcW w:w="28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rPr>
            </w:pPr>
            <w:r>
              <w:rPr>
                <w:rFonts w:ascii="Google Sans Text" w:hAnsi="Google Sans Text" w:cs="Google Sans Text" w:eastAsia="Google Sans Text"/>
                <w:color w:val="auto"/>
                <w:spacing w:val="0"/>
                <w:position w:val="0"/>
                <w:sz w:val="20"/>
                <w:shd w:fill="FFFFFF" w:val="clear"/>
              </w:rPr>
              <w:t xml:space="preserve">192.0.2.1</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source and destination columns contain the source IP address of the machine that is sending a packet and the intended destination IP address of the packet. In this log file, the IP address 192.0.2.1 belongs to the company’s web server. The range of IP addresses in 198.51.100.0/24 belong to the employees’ computers.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keepNext w:val="true"/>
        <w:keepLines w:val="true"/>
        <w:spacing w:before="320" w:after="80" w:line="276"/>
        <w:ind w:right="0" w:left="0" w:firstLine="0"/>
        <w:jc w:val="left"/>
        <w:rPr>
          <w:rFonts w:ascii="Montserrat Medium" w:hAnsi="Montserrat Medium" w:cs="Montserrat Medium" w:eastAsia="Montserrat Medium"/>
          <w:i/>
          <w:color w:val="4A86E8"/>
          <w:spacing w:val="0"/>
          <w:position w:val="0"/>
          <w:sz w:val="24"/>
          <w:shd w:fill="auto" w:val="clear"/>
        </w:rPr>
      </w:pPr>
      <w:r>
        <w:rPr>
          <w:rFonts w:ascii="Montserrat Medium" w:hAnsi="Montserrat Medium" w:cs="Montserrat Medium" w:eastAsia="Montserrat Medium"/>
          <w:i/>
          <w:color w:val="4A86E8"/>
          <w:spacing w:val="0"/>
          <w:position w:val="0"/>
          <w:sz w:val="24"/>
          <w:shd w:fill="auto" w:val="clear"/>
        </w:rPr>
        <w:t xml:space="preserve">Protocol type and related information</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945"/>
        <w:gridCol w:w="5850"/>
      </w:tblGrid>
      <w:tr>
        <w:trPr>
          <w:trHeight w:val="315" w:hRule="auto"/>
          <w:jc w:val="left"/>
        </w:trPr>
        <w:tc>
          <w:tcPr>
            <w:tcW w:w="9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58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9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58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[SYN] Seq=0 Win-5792 Len=120...</w:t>
            </w:r>
          </w:p>
        </w:tc>
      </w:tr>
      <w:tr>
        <w:trPr>
          <w:trHeight w:val="330" w:hRule="auto"/>
          <w:jc w:val="left"/>
        </w:trPr>
        <w:tc>
          <w:tcPr>
            <w:tcW w:w="9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58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443-&gt;42584 [SYN, ACK] Seq=0 Win-5792 Len=120...</w:t>
            </w:r>
          </w:p>
        </w:tc>
      </w:tr>
      <w:tr>
        <w:trPr>
          <w:trHeight w:val="315" w:hRule="auto"/>
          <w:jc w:val="left"/>
        </w:trPr>
        <w:tc>
          <w:tcPr>
            <w:tcW w:w="9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58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[ACK] Seq=1 Win-5792 Len=120...</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Protocol column indicates that the packets are being sent using the TCP protocol, which is at the transport layer of the TCP/IP model. In the given log file, you will notice that the protocol will eventually change to HTTP, at the application layer, once the connection to the web server is successfully established.</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Info column provides information about the packet. It lists the source port followed by an arrow </w:t>
      </w:r>
      <w:r>
        <w:rPr>
          <w:rFonts w:ascii="Cambria Math" w:hAnsi="Cambria Math" w:cs="Cambria Math" w:eastAsia="Cambria Math"/>
          <w:color w:val="auto"/>
          <w:spacing w:val="0"/>
          <w:position w:val="0"/>
          <w:sz w:val="22"/>
          <w:shd w:fill="auto" w:val="clear"/>
        </w:rPr>
        <w:t xml:space="preserve">→</w:t>
      </w:r>
      <w:r>
        <w:rPr>
          <w:rFonts w:ascii="Google Sans Text" w:hAnsi="Google Sans Text" w:cs="Google Sans Text" w:eastAsia="Google Sans Text"/>
          <w:color w:val="auto"/>
          <w:spacing w:val="0"/>
          <w:position w:val="0"/>
          <w:sz w:val="22"/>
          <w:shd w:fill="auto" w:val="clear"/>
        </w:rPr>
        <w:t xml:space="preserve"> pointing to the destination port. In this case, port 443 belongs to the web server. Port 443 is normally used for encrypted web traffic.</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next data element given in the Info column is part of the three-way handshake process to establish a connection between two machines. In this case, employees are trying to connect to the company’s web server: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numPr>
          <w:ilvl w:val="0"/>
          <w:numId w:val="62"/>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[SYN] packet is the initial request from an employee visitor trying to connect to a web page hosted on the web server. SYN stands for “synchronize.” </w:t>
      </w:r>
    </w:p>
    <w:p>
      <w:pPr>
        <w:numPr>
          <w:ilvl w:val="0"/>
          <w:numId w:val="62"/>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[SYN, ACK] packet is the web server’s response to the visitor’s request agreeing to the connection. The server will reserve system resources for the final step of the handshake. SYN, ACK stands for “synchronize acknowledge.”</w:t>
      </w:r>
    </w:p>
    <w:p>
      <w:pPr>
        <w:numPr>
          <w:ilvl w:val="0"/>
          <w:numId w:val="62"/>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[ACK] packet is the visitor’s machine acknowledging the permission to connect. This is the final step required to make a successful TCP connection. ACK stands for “acknowledge.”</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next few items in the Info column provide more details about the packets. However, this data is not needed to complete this activity. If you would like to learn more about packet properties, please visit </w:t>
      </w:r>
      <w:hyperlink xmlns:r="http://schemas.openxmlformats.org/officeDocument/2006/relationships" r:id="docRId0">
        <w:r>
          <w:rPr>
            <w:rFonts w:ascii="Google Sans Text" w:hAnsi="Google Sans Text" w:cs="Google Sans Text" w:eastAsia="Google Sans Text"/>
            <w:color w:val="1155CC"/>
            <w:spacing w:val="0"/>
            <w:position w:val="0"/>
            <w:sz w:val="22"/>
            <w:u w:val="single"/>
            <w:shd w:fill="auto" w:val="clear"/>
          </w:rPr>
          <w:t xml:space="preserve">Microsoft’s Introduction to Network Trace Analysis</w:t>
        </w:r>
      </w:hyperlink>
      <w:r>
        <w:rPr>
          <w:rFonts w:ascii="Google Sans Text" w:hAnsi="Google Sans Text" w:cs="Google Sans Text" w:eastAsia="Google Sans Text"/>
          <w:color w:val="auto"/>
          <w:spacing w:val="0"/>
          <w:position w:val="0"/>
          <w:sz w:val="22"/>
          <w:shd w:fill="auto" w:val="clear"/>
        </w:rPr>
        <w:t xml:space="preserve">.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keepNext w:val="true"/>
        <w:keepLines w:val="true"/>
        <w:spacing w:before="320" w:after="80" w:line="276"/>
        <w:ind w:right="0" w:left="0" w:firstLine="0"/>
        <w:jc w:val="left"/>
        <w:rPr>
          <w:rFonts w:ascii="Google Sans Text" w:hAnsi="Google Sans Text" w:cs="Google Sans Text" w:eastAsia="Google Sans Text"/>
          <w:i/>
          <w:color w:val="4A86E8"/>
          <w:spacing w:val="0"/>
          <w:position w:val="0"/>
          <w:sz w:val="24"/>
          <w:shd w:fill="auto" w:val="clear"/>
        </w:rPr>
      </w:pPr>
      <w:r>
        <w:rPr>
          <w:rFonts w:ascii="Montserrat Medium" w:hAnsi="Montserrat Medium" w:cs="Montserrat Medium" w:eastAsia="Montserrat Medium"/>
          <w:i/>
          <w:color w:val="4A86E8"/>
          <w:spacing w:val="0"/>
          <w:position w:val="0"/>
          <w:sz w:val="24"/>
          <w:shd w:fill="auto" w:val="clear"/>
        </w:rPr>
        <w:t xml:space="preserve">Normal website traffic</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A normal transaction between a website visitor and the web server would be like:</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525"/>
        <w:gridCol w:w="1035"/>
        <w:gridCol w:w="1500"/>
        <w:gridCol w:w="1500"/>
        <w:gridCol w:w="1020"/>
        <w:gridCol w:w="3765"/>
      </w:tblGrid>
      <w:tr>
        <w:trPr>
          <w:trHeight w:val="540"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Source</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Destination</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47</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3.144521</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[SYN] Seq=0 Win=5792 Len=120...</w:t>
            </w:r>
          </w:p>
        </w:tc>
      </w:tr>
      <w:tr>
        <w:trPr>
          <w:trHeight w:val="540"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48</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3.195755</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443-&gt;42584 [SYN, ACK] Seq=0 Win-5792 Len=120...</w:t>
            </w:r>
          </w:p>
        </w:tc>
      </w:tr>
      <w:tr>
        <w:trPr>
          <w:trHeight w:val="315"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49</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3.246989</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[ACK] Seq=1 Win-5792 Len=120...</w:t>
            </w:r>
          </w:p>
        </w:tc>
      </w:tr>
      <w:tr>
        <w:trPr>
          <w:trHeight w:val="315"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50</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3.298223</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GET /sales.html HTTP/1.1</w:t>
            </w:r>
          </w:p>
        </w:tc>
      </w:tr>
      <w:tr>
        <w:trPr>
          <w:trHeight w:val="315" w:hRule="auto"/>
          <w:jc w:val="left"/>
        </w:trPr>
        <w:tc>
          <w:tcPr>
            <w:tcW w:w="52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51</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3.349457</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198.51.100.23</w:t>
            </w:r>
          </w:p>
        </w:tc>
        <w:tc>
          <w:tcPr>
            <w:tcW w:w="10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3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HTTP/1.1 200 OK (text/html)</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Notice that the handshake process takes a few milliseconds to complete. Then, you can identify the employee’s browser requesting the sales.html webpage using the HTTP protocol at the application level of the TCP/IP model. Followed by the web server responding to the request.</w:t>
      </w:r>
    </w:p>
    <w:p>
      <w:pPr>
        <w:keepNext w:val="true"/>
        <w:keepLines w:val="true"/>
        <w:spacing w:before="320" w:after="80" w:line="276"/>
        <w:ind w:right="0" w:left="0" w:firstLine="0"/>
        <w:jc w:val="left"/>
        <w:rPr>
          <w:rFonts w:ascii="Google Sans Text" w:hAnsi="Google Sans Text" w:cs="Google Sans Text" w:eastAsia="Google Sans Text"/>
          <w:i/>
          <w:color w:val="4A86E8"/>
          <w:spacing w:val="0"/>
          <w:position w:val="0"/>
          <w:sz w:val="24"/>
          <w:shd w:fill="auto" w:val="clear"/>
        </w:rPr>
      </w:pPr>
      <w:r>
        <w:rPr>
          <w:rFonts w:ascii="Google Sans Text Medium" w:hAnsi="Google Sans Text Medium" w:cs="Google Sans Text Medium" w:eastAsia="Google Sans Text Medium"/>
          <w:color w:val="000000"/>
          <w:spacing w:val="0"/>
          <w:position w:val="0"/>
          <w:sz w:val="24"/>
          <w:shd w:fill="auto" w:val="clear"/>
        </w:rPr>
        <w:t xml:space="preserve">The Attack</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As you learned previously, malicious actors can take advantage of the TCP protocol by flooding a server with SYN packet requests for the first part of the handshake. However, if the number of SYN requests is greater than the server resources available to handle the requests, then the server will become overwhelmed and unable to respond to the requests. This is a network level denial of service (DoS) attack, called a SYN flood attack, that targets network bandwidth to slow traffic. A SYN flood attack simulates a TCP connection and floods the server with SYN packets. A DoS direct attack originates from a single source. A distributed denial of service (DDoS) attack comes from multiple sources, often in different locations, making it more difficult to identify the attacker or attackers.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object w:dxaOrig="8667" w:dyaOrig="3008">
          <v:rect xmlns:o="urn:schemas-microsoft-com:office:office" xmlns:v="urn:schemas-microsoft-com:vml" id="rectole0000000000" style="width:433.350000pt;height:150.4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276"/>
        <w:ind w:right="0" w:left="0" w:firstLine="0"/>
        <w:jc w:val="left"/>
        <w:rPr>
          <w:rFonts w:ascii="Google Sans Text" w:hAnsi="Google Sans Text" w:cs="Google Sans Text" w:eastAsia="Google Sans Text"/>
          <w:b/>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There are two tabs at the bottom of the log file. One is labeled “Color coded TCP log.” If you click on that tab, you will find the server interactions with the attacker’s IP address (203.0.113.0) marked with red highlighting (and the word “red” in column A). </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765"/>
        <w:gridCol w:w="450"/>
        <w:gridCol w:w="1035"/>
        <w:gridCol w:w="1485"/>
        <w:gridCol w:w="1545"/>
        <w:gridCol w:w="975"/>
        <w:gridCol w:w="3105"/>
      </w:tblGrid>
      <w:tr>
        <w:trPr>
          <w:trHeight w:val="315" w:hRule="auto"/>
          <w:jc w:val="left"/>
        </w:trPr>
        <w:tc>
          <w:tcPr>
            <w:tcW w:w="7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Color as text</w:t>
            </w:r>
          </w:p>
        </w:tc>
        <w:tc>
          <w:tcPr>
            <w:tcW w:w="4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10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 </w:t>
            </w:r>
          </w:p>
        </w:tc>
        <w:tc>
          <w:tcPr>
            <w:tcW w:w="148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Source </w:t>
              <w:br/>
              <w:t xml:space="preserve">(x = redacted)</w:t>
            </w:r>
          </w:p>
        </w:tc>
        <w:tc>
          <w:tcPr>
            <w:tcW w:w="154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Destination </w:t>
              <w:br/>
              <w:t xml:space="preserve">(x = redacted)</w:t>
            </w:r>
          </w:p>
        </w:tc>
        <w:tc>
          <w:tcPr>
            <w:tcW w:w="97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31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3.390692</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53</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3.441926</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443-&gt;54770 [SYN, ACK]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3.493160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[ACK Seq=1 Win=5792 Len=0...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55</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3.544394</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14785-&gt;443 [SYN]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56</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3.599628</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443-&gt;14785 [SYN, ACK]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57</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3.664863</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58</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3.730097</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14785-&gt;443 [ACK] Seq=1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59</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3.795332</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60</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3.860567</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GET /sales.html HTTP/1.1</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4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61</w:t>
            </w:r>
          </w:p>
        </w:tc>
        <w:tc>
          <w:tcPr>
            <w:tcW w:w="10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3.939499</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54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7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31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Len=120...</w:t>
            </w:r>
          </w:p>
        </w:tc>
      </w:tr>
      <w:tr>
        <w:trPr>
          <w:trHeight w:val="315" w:hRule="auto"/>
          <w:jc w:val="left"/>
        </w:trPr>
        <w:tc>
          <w:tcPr>
            <w:tcW w:w="76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45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62</w:t>
            </w:r>
          </w:p>
        </w:tc>
        <w:tc>
          <w:tcPr>
            <w:tcW w:w="10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4.018431</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54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198.51.100.14</w:t>
            </w:r>
          </w:p>
        </w:tc>
        <w:tc>
          <w:tcPr>
            <w:tcW w:w="97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31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HTTP/1.1 200 OK (text/html)</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FFF2CC"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Initially, the attacker’s SYN request is answered normally by the web server (log items 52-54). However, the attacker keeps sending more SYN requests, which is abnormal. At this point, the web server is still able to respond to normal visitor traffic, which is highlighted and labeled as green. An employee visitor with the IP address of 198.51.100.14 successfully completes a SYN/ACK connection handshake with the webserver (log item nos. 55, 56, 58). Then, the employee’s browser requests the sales.html webpage with the GET command and the web server responds (log item no. 60 and 62).</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735"/>
        <w:gridCol w:w="555"/>
        <w:gridCol w:w="1230"/>
        <w:gridCol w:w="1500"/>
        <w:gridCol w:w="1485"/>
        <w:gridCol w:w="1005"/>
        <w:gridCol w:w="2835"/>
      </w:tblGrid>
      <w:tr>
        <w:trPr>
          <w:trHeight w:val="315" w:hRule="auto"/>
          <w:jc w:val="left"/>
        </w:trPr>
        <w:tc>
          <w:tcPr>
            <w:tcW w:w="7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Color as text</w:t>
            </w:r>
          </w:p>
        </w:tc>
        <w:tc>
          <w:tcPr>
            <w:tcW w:w="55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123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 </w:t>
            </w:r>
          </w:p>
        </w:tc>
        <w:tc>
          <w:tcPr>
            <w:tcW w:w="150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Source </w:t>
            </w:r>
          </w:p>
        </w:tc>
        <w:tc>
          <w:tcPr>
            <w:tcW w:w="148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Destination </w:t>
            </w:r>
          </w:p>
        </w:tc>
        <w:tc>
          <w:tcPr>
            <w:tcW w:w="10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283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4.097363</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33638-&gt;443 [SYN] Seq=0 Win-5792 Len=120...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64</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4.176295</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443-&gt;54770 [SYN, ACK] Seq=0 Win-5792 Len=120...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65</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4.255227</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443-&gt;33638 [SYN, ACK] Seq=0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66</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4.256159</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67</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5.235091</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33638-&gt;443 [ACK] Seq=1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68</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5.236023</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69</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5.236955</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198.51.100.16</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32641-&gt;443 [SYN] Seq=0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70</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5.237887</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71</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6.228728</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GET /sales.html HTTP/1.1</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72</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6.229638</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yellow</w:t>
            </w:r>
          </w:p>
        </w:tc>
        <w:tc>
          <w:tcPr>
            <w:tcW w:w="55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w:t>
            </w:r>
          </w:p>
        </w:tc>
        <w:tc>
          <w:tcPr>
            <w:tcW w:w="123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6.230548</w:t>
            </w:r>
          </w:p>
        </w:tc>
        <w:tc>
          <w:tcPr>
            <w:tcW w:w="150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198.51.100.16</w:t>
            </w:r>
          </w:p>
        </w:tc>
        <w:tc>
          <w:tcPr>
            <w:tcW w:w="10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443-&gt;32641 [RST, ACK] Seq=0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74</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6.330539</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75</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6.330885</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198.51.100.7</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42584-&gt;443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76</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6.331231</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yellow</w:t>
            </w:r>
          </w:p>
        </w:tc>
        <w:tc>
          <w:tcPr>
            <w:tcW w:w="55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77</w:t>
            </w:r>
          </w:p>
        </w:tc>
        <w:tc>
          <w:tcPr>
            <w:tcW w:w="123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7.330577</w:t>
            </w:r>
          </w:p>
        </w:tc>
        <w:tc>
          <w:tcPr>
            <w:tcW w:w="150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198.51.100.5</w:t>
            </w:r>
          </w:p>
        </w:tc>
        <w:tc>
          <w:tcPr>
            <w:tcW w:w="10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HTTP/1.1 504 Gateway Time-out (text/html)</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78</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7.331323</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green</w:t>
            </w:r>
          </w:p>
        </w:tc>
        <w:tc>
          <w:tcPr>
            <w:tcW w:w="55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79</w:t>
            </w:r>
          </w:p>
        </w:tc>
        <w:tc>
          <w:tcPr>
            <w:tcW w:w="123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7.340768</w:t>
            </w:r>
          </w:p>
        </w:tc>
        <w:tc>
          <w:tcPr>
            <w:tcW w:w="1500"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198.51.100.22</w:t>
            </w:r>
          </w:p>
        </w:tc>
        <w:tc>
          <w:tcPr>
            <w:tcW w:w="148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d9ead3"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6345-&gt;443 [SYN] Seq=0 Win=5792 Len=0...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yellow</w:t>
            </w:r>
          </w:p>
        </w:tc>
        <w:tc>
          <w:tcPr>
            <w:tcW w:w="55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80</w:t>
            </w:r>
          </w:p>
        </w:tc>
        <w:tc>
          <w:tcPr>
            <w:tcW w:w="123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7.340773</w:t>
            </w:r>
          </w:p>
        </w:tc>
        <w:tc>
          <w:tcPr>
            <w:tcW w:w="150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198.51.100.7</w:t>
            </w:r>
          </w:p>
        </w:tc>
        <w:tc>
          <w:tcPr>
            <w:tcW w:w="10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443-&gt;42584 [RST, ACK] Seq=1 Win-5792 Len=120...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81</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7.340778</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82</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7.340783</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5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83</w:t>
            </w:r>
          </w:p>
        </w:tc>
        <w:tc>
          <w:tcPr>
            <w:tcW w:w="12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7.439658</w:t>
            </w:r>
          </w:p>
        </w:tc>
        <w:tc>
          <w:tcPr>
            <w:tcW w:w="150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48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0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83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443-&gt;54770 [RST, ACK] Seq=1 Win=5792 Len=0...</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In the next 20 rows, the log begins to reflect the struggle the web server is having to keep up with the abnormal number of SYN requests coming in at a rapid pace. The attacker is sending several SYN requests every second. The rows highlighted and labeled yellow are failed communications between legitimate employee website visitors and the web server.</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The two types of errors in the logs include:</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numPr>
          <w:ilvl w:val="0"/>
          <w:numId w:val="219"/>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An HTTP/1.1 504 Gateway Time-out (text/html) error message. This message is generated by a gateway server that was waiting for a response from the web server. If the web server takes too long to respond, the gateway server will send a timeout error message to the requesting browser.</w:t>
      </w:r>
    </w:p>
    <w:p>
      <w:pPr>
        <w:numPr>
          <w:ilvl w:val="0"/>
          <w:numId w:val="219"/>
        </w:numPr>
        <w:spacing w:before="0" w:after="0" w:line="276"/>
        <w:ind w:right="0" w:left="720" w:hanging="360"/>
        <w:jc w:val="left"/>
        <w:rPr>
          <w:rFonts w:ascii="Google Sans Text" w:hAnsi="Google Sans Text" w:cs="Google Sans Text" w:eastAsia="Google Sans Text"/>
          <w:color w:val="auto"/>
          <w:spacing w:val="0"/>
          <w:position w:val="0"/>
          <w:sz w:val="22"/>
          <w:shd w:fill="auto" w:val="clear"/>
        </w:rPr>
      </w:pPr>
      <w:r>
        <w:rPr>
          <w:rFonts w:ascii="Google Sans Text" w:hAnsi="Google Sans Text" w:cs="Google Sans Text" w:eastAsia="Google Sans Text"/>
          <w:color w:val="auto"/>
          <w:spacing w:val="0"/>
          <w:position w:val="0"/>
          <w:sz w:val="22"/>
          <w:shd w:fill="auto" w:val="clear"/>
        </w:rPr>
        <w:t xml:space="preserve">An [RST, ACK] packet, which would be sent to the requesting visitor if the [SYN, ACK] packet is not received by the web server. RST stands for reset, acknowledge. The visitor will receive a timeout error message in their browser and the connection attempt is dropped. The visitor can refresh their browser to attempt to send a new SYN request.</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tbl>
      <w:tblPr/>
      <w:tblGrid>
        <w:gridCol w:w="750"/>
        <w:gridCol w:w="570"/>
        <w:gridCol w:w="1305"/>
        <w:gridCol w:w="1665"/>
        <w:gridCol w:w="1620"/>
        <w:gridCol w:w="930"/>
        <w:gridCol w:w="2505"/>
      </w:tblGrid>
      <w:tr>
        <w:trPr>
          <w:trHeight w:val="315" w:hRule="auto"/>
          <w:jc w:val="left"/>
        </w:trPr>
        <w:tc>
          <w:tcPr>
            <w:tcW w:w="75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rFonts w:ascii="Google Sans Text" w:hAnsi="Google Sans Text" w:cs="Google Sans Text" w:eastAsia="Google Sans Text"/>
                <w:b/>
                <w:color w:val="auto"/>
                <w:spacing w:val="0"/>
                <w:position w:val="0"/>
                <w:sz w:val="20"/>
                <w:shd w:fill="auto" w:val="clear"/>
              </w:rPr>
            </w:pPr>
            <w:r>
              <w:rPr>
                <w:rFonts w:ascii="Google Sans Text" w:hAnsi="Google Sans Text" w:cs="Google Sans Text" w:eastAsia="Google Sans Text"/>
                <w:b/>
                <w:color w:val="auto"/>
                <w:spacing w:val="0"/>
                <w:position w:val="0"/>
                <w:sz w:val="20"/>
                <w:shd w:fill="auto" w:val="clear"/>
              </w:rPr>
              <w:t xml:space="preserve">Color</w:t>
            </w:r>
          </w:p>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as text</w:t>
            </w:r>
          </w:p>
        </w:tc>
        <w:tc>
          <w:tcPr>
            <w:tcW w:w="57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No.</w:t>
            </w:r>
          </w:p>
        </w:tc>
        <w:tc>
          <w:tcPr>
            <w:tcW w:w="13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Time </w:t>
            </w:r>
          </w:p>
        </w:tc>
        <w:tc>
          <w:tcPr>
            <w:tcW w:w="166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rFonts w:ascii="Google Sans Text" w:hAnsi="Google Sans Text" w:cs="Google Sans Text" w:eastAsia="Google Sans Text"/>
                <w:b/>
                <w:color w:val="auto"/>
                <w:spacing w:val="0"/>
                <w:position w:val="0"/>
                <w:sz w:val="20"/>
                <w:shd w:fill="auto" w:val="clear"/>
              </w:rPr>
            </w:pPr>
            <w:r>
              <w:rPr>
                <w:rFonts w:ascii="Google Sans Text" w:hAnsi="Google Sans Text" w:cs="Google Sans Text" w:eastAsia="Google Sans Text"/>
                <w:b/>
                <w:color w:val="auto"/>
                <w:spacing w:val="0"/>
                <w:position w:val="0"/>
                <w:sz w:val="20"/>
                <w:shd w:fill="auto" w:val="clear"/>
              </w:rPr>
              <w:t xml:space="preserve">Source</w:t>
            </w:r>
          </w:p>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(x = redacted)</w:t>
            </w:r>
          </w:p>
        </w:tc>
        <w:tc>
          <w:tcPr>
            <w:tcW w:w="162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rFonts w:ascii="Google Sans Text" w:hAnsi="Google Sans Text" w:cs="Google Sans Text" w:eastAsia="Google Sans Text"/>
                <w:b/>
                <w:color w:val="auto"/>
                <w:spacing w:val="0"/>
                <w:position w:val="0"/>
                <w:sz w:val="20"/>
                <w:shd w:fill="auto" w:val="clear"/>
              </w:rPr>
            </w:pPr>
            <w:r>
              <w:rPr>
                <w:rFonts w:ascii="Google Sans Text" w:hAnsi="Google Sans Text" w:cs="Google Sans Text" w:eastAsia="Google Sans Text"/>
                <w:b/>
                <w:color w:val="auto"/>
                <w:spacing w:val="0"/>
                <w:position w:val="0"/>
                <w:sz w:val="20"/>
                <w:shd w:fill="auto" w:val="clear"/>
              </w:rPr>
              <w:t xml:space="preserve">Destination</w:t>
            </w:r>
          </w:p>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(x = redacted)</w:t>
            </w:r>
          </w:p>
        </w:tc>
        <w:tc>
          <w:tcPr>
            <w:tcW w:w="930"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Protocol</w:t>
            </w:r>
          </w:p>
        </w:tc>
        <w:tc>
          <w:tcPr>
            <w:tcW w:w="2505" w:type="dxa"/>
            <w:tcBorders>
              <w:top w:val="single" w:color="cccccc" w:sz="6"/>
              <w:left w:val="single" w:color="cccccc" w:sz="6"/>
              <w:bottom w:val="single" w:color="cccccc" w:sz="6"/>
              <w:right w:val="single" w:color="cccccc" w:sz="6"/>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b/>
                <w:color w:val="auto"/>
                <w:spacing w:val="0"/>
                <w:position w:val="0"/>
                <w:sz w:val="20"/>
                <w:shd w:fill="auto" w:val="clear"/>
              </w:rPr>
              <w:t xml:space="preserve">Info</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119</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19.198705</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120</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19.521718</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5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yellow</w:t>
            </w:r>
          </w:p>
        </w:tc>
        <w:tc>
          <w:tcPr>
            <w:tcW w:w="57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121</w:t>
            </w:r>
          </w:p>
        </w:tc>
        <w:tc>
          <w:tcPr>
            <w:tcW w:w="13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19.844731</w:t>
            </w:r>
          </w:p>
        </w:tc>
        <w:tc>
          <w:tcPr>
            <w:tcW w:w="166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62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198.51.100.9</w:t>
            </w:r>
          </w:p>
        </w:tc>
        <w:tc>
          <w:tcPr>
            <w:tcW w:w="930"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fe599"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443-&gt;4631 [RST, ACK] Seq=1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122</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20.167744</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123</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20.490757</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540"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124</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20.81377</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443-&gt;54770 [RST, ACK] Seq=1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125</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21.136783</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126</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21.459796</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127</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21.782809</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128</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22.105822</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129</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22.428835</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130</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22.751848</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131</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23.074861</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132</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23.397874</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133</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23.720887</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134</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24.0439</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135</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24.366913</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136</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24.689926</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137</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25.012939</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138</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25.335952</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139</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25.658965</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140</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25.981978</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141</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26.304991</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142</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26.628004</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143</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26.951017</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144</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27.27403</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145</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27.597043</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146</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27.920056</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147</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28.243069</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148</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28.566082</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149</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28.889095</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150</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29.212108</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151</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29.535121</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r>
        <w:trPr>
          <w:trHeight w:val="315" w:hRule="auto"/>
          <w:jc w:val="left"/>
        </w:trPr>
        <w:tc>
          <w:tcPr>
            <w:tcW w:w="75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righ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red</w:t>
            </w:r>
          </w:p>
        </w:tc>
        <w:tc>
          <w:tcPr>
            <w:tcW w:w="57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152</w:t>
            </w:r>
          </w:p>
        </w:tc>
        <w:tc>
          <w:tcPr>
            <w:tcW w:w="13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29.858134</w:t>
            </w:r>
          </w:p>
        </w:tc>
        <w:tc>
          <w:tcPr>
            <w:tcW w:w="166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203.0.113.0</w:t>
            </w:r>
          </w:p>
        </w:tc>
        <w:tc>
          <w:tcPr>
            <w:tcW w:w="162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192.0.2.1</w:t>
            </w:r>
          </w:p>
        </w:tc>
        <w:tc>
          <w:tcPr>
            <w:tcW w:w="930"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TCP</w:t>
            </w:r>
          </w:p>
        </w:tc>
        <w:tc>
          <w:tcPr>
            <w:tcW w:w="2505" w:type="dxa"/>
            <w:tcBorders>
              <w:top w:val="single" w:color="cccccc" w:sz="6"/>
              <w:left w:val="single" w:color="cccccc" w:sz="6"/>
              <w:bottom w:val="single" w:color="cccccc" w:sz="6"/>
              <w:right w:val="single" w:color="cccccc" w:sz="6"/>
            </w:tcBorders>
            <w:shd w:color="000000" w:fill="f4cccc"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Google Sans Text" w:hAnsi="Google Sans Text" w:cs="Google Sans Text" w:eastAsia="Google Sans Text"/>
                <w:color w:val="auto"/>
                <w:spacing w:val="0"/>
                <w:position w:val="0"/>
                <w:sz w:val="20"/>
                <w:shd w:fill="auto" w:val="clear"/>
              </w:rPr>
              <w:t xml:space="preserve">54770-&gt;443 [SYN] Seq=0 Win=5792 Len=0...</w:t>
            </w:r>
          </w:p>
        </w:tc>
      </w:tr>
    </w:tbl>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Google Sans Text" w:hAnsi="Google Sans Text" w:cs="Google Sans Text" w:eastAsia="Google Sans Text"/>
          <w:color w:val="auto"/>
          <w:spacing w:val="0"/>
          <w:position w:val="0"/>
          <w:sz w:val="22"/>
          <w:shd w:fill="FFF2CC" w:val="clear"/>
        </w:rPr>
      </w:pPr>
      <w:r>
        <w:rPr>
          <w:rFonts w:ascii="Google Sans Text" w:hAnsi="Google Sans Text" w:cs="Google Sans Text" w:eastAsia="Google Sans Text"/>
          <w:color w:val="auto"/>
          <w:spacing w:val="0"/>
          <w:position w:val="0"/>
          <w:sz w:val="22"/>
          <w:shd w:fill="auto" w:val="clear"/>
        </w:rPr>
        <w:t xml:space="preserve">As you scroll through the rest of the log, you will notice the web server stops responding to  legitimate employee visitor traffic. The visitors receive more error messages indicating that they cannot establish or maintain a connection to the web server. From log item number 125 on, the web server stops responding. The only items logged at that point are from the attack. As there is only one IP address attacking the web server, you can assume this is a direct DoS SYN flood attack.</w:t>
      </w:r>
    </w:p>
    <w:p>
      <w:pPr>
        <w:spacing w:before="0" w:after="0" w:line="276"/>
        <w:ind w:right="0" w:left="0" w:firstLine="0"/>
        <w:jc w:val="left"/>
        <w:rPr>
          <w:rFonts w:ascii="Google Sans Text" w:hAnsi="Google Sans Text" w:cs="Google Sans Text" w:eastAsia="Google Sans Text"/>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62">
    <w:abstractNumId w:val="6"/>
  </w:num>
  <w:num w:numId="2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numbering.xml" Id="docRId3" Type="http://schemas.openxmlformats.org/officeDocument/2006/relationships/numbering" /><Relationship TargetMode="External" Target="https://techcommunity.microsoft.com/t5/core-infrastructure-and-security/introduction-to-network-trace-analysis-3-tcp-performance/ba-p/3737115" Id="docRId0" Type="http://schemas.openxmlformats.org/officeDocument/2006/relationships/hyperlink" /><Relationship Target="media/image0.wmf" Id="docRId2" Type="http://schemas.openxmlformats.org/officeDocument/2006/relationships/image" /><Relationship Target="styles.xml" Id="docRId4" Type="http://schemas.openxmlformats.org/officeDocument/2006/relationships/styles" /></Relationships>
</file>