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MMF 단기채권으로 구성된 펀드로 수익을 내는 상품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기업어음 : 초단기 우량회사 채권 , 1년이내 채권이기에 Money Market으로 구분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RP 환매조건부채권 : 국채를 단기로 쪼갠것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highlight w:val="white"/>
          <w:rtl w:val="0"/>
        </w:rPr>
        <w:t xml:space="preserve">CP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기업어음(CP)은 기업체가 자금조달을 목적으로 발행하는 어음으로 보통 단기자금을 조달할 목적으로 신용상태가 양호한 기업이 발행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기업 어음을 발행하는 기업들은 대부분 신용등급이 높은 우량기업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보통 기업이 금융기관에 어음을 발행하고 돈을 빌리는데, 시중에서 거래하는 CP상품은 이 금융기관들이 해당 어음에 묶인 자본을 융통하기 위해 이를 다른 개인이나 법인에게 파는 것.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CP의 상승</w:t>
      </w:r>
    </w:p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-기업이 돈을 융통하기 어려움</w:t>
      </w:r>
    </w:p>
    <w:p w:rsidR="00000000" w:rsidDel="00000000" w:rsidP="00000000" w:rsidRDefault="00000000" w:rsidRPr="00000000" w14:paraId="0000000D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-주식시장에 부정적</w:t>
      </w:r>
    </w:p>
    <w:p w:rsidR="00000000" w:rsidDel="00000000" w:rsidP="00000000" w:rsidRDefault="00000000" w:rsidRPr="00000000" w14:paraId="0000000E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CP의 급락</w:t>
      </w:r>
    </w:p>
    <w:p w:rsidR="00000000" w:rsidDel="00000000" w:rsidP="00000000" w:rsidRDefault="00000000" w:rsidRPr="00000000" w14:paraId="0000000F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-개인과 기업의 소비와 투자가 증가, 경기 회복 가능</w:t>
      </w:r>
    </w:p>
    <w:p w:rsidR="00000000" w:rsidDel="00000000" w:rsidP="00000000" w:rsidRDefault="00000000" w:rsidRPr="00000000" w14:paraId="00000010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-주식시장 호재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INDEX와 CP금리의 관계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60" w:hanging="360"/>
        <w:jc w:val="both"/>
        <w:rPr>
          <w:rFonts w:ascii="Helvetica Neue" w:cs="Helvetica Neue" w:eastAsia="Helvetica Neue" w:hAnsi="Helvetica Neu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ELS의 기초자산인 주요국 주가 지수가 급락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60" w:hanging="360"/>
        <w:jc w:val="both"/>
        <w:rPr>
          <w:rFonts w:ascii="Helvetica Neue" w:cs="Helvetica Neue" w:eastAsia="Helvetica Neue" w:hAnsi="Helvetica Neue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기초자산 가격 변동에 대한 옵션 가격의 변화가 커짐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증권사 입장에서는 ELS발행액보다 많은 기초자산을 매수해야 한다는 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60" w:hanging="360"/>
        <w:jc w:val="both"/>
        <w:rPr>
          <w:rFonts w:ascii="inherit" w:cs="inherit" w:eastAsia="inherit" w:hAnsi="inherit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inherit" w:cs="inherit" w:eastAsia="inherit" w:hAnsi="inherit"/>
          <w:color w:val="333333"/>
          <w:sz w:val="20"/>
          <w:szCs w:val="20"/>
          <w:highlight w:val="white"/>
          <w:rtl w:val="0"/>
        </w:rPr>
        <w:t xml:space="preserve">증거금이 부족하고 이에 마진콜이 발생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보통 증권사들에 마진콜이 발생하면 기업어음CP등과 같은 단기자금 조달 시장에서 자금을 조달하곤 함(기업어음을 발행해서 원화 자금 조달)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증권사들의 대규모 자금 조달의 진행으로 시장의 CP금리가 상승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CP의 발행주체는 결국 증권사, 자산유동화채권이고</w:t>
      </w:r>
    </w:p>
    <w:p w:rsidR="00000000" w:rsidDel="00000000" w:rsidP="00000000" w:rsidRDefault="00000000" w:rsidRPr="00000000" w14:paraId="0000001B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CD(양도성예금증서)는 은행의 주요 자금 조달 수단(중장기적 대출자금의 부족은 CD로 해결)</w:t>
      </w:r>
    </w:p>
    <w:p w:rsidR="00000000" w:rsidDel="00000000" w:rsidP="00000000" w:rsidRDefault="00000000" w:rsidRPr="00000000" w14:paraId="0000001C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두 금리의 스프레드는 은행권의 자금 조달 금리와, 제 2금융권 조달 금리의 차이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격차가 벌어짐 = 시중유동자금이 상대적 안전자산인 은행으로 쏠림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RP</w:t>
      </w: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환매조건부채권, 이 또한 단기자금을 조달할 목적으로 보통 1~3개월 정도. 투자자에게 팔았다가 일정 기간 후에 이자를 붙여 만기시에 되사는 것을 조건으로 파는 채권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7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일시적인 자금부족을 해소할 수 있고 증권의 유동성을 높임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중앙은행과 RP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한국은행은 통화량과 금리를 조정하기 위해 은행에 rp를 판매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이는 콜금리에 직접적인 영향을 미침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8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콜금리란?</w:t>
      </w:r>
    </w:p>
    <w:p w:rsidR="00000000" w:rsidDel="00000000" w:rsidP="00000000" w:rsidRDefault="00000000" w:rsidRPr="00000000" w14:paraId="00000027">
      <w:pPr>
        <w:spacing w:line="240" w:lineRule="auto"/>
        <w:ind w:firstLine="8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금융회사들끼리 자금 조달을 위해 돈을 빌려주고 빌리는 시장 : 콜시장</w:t>
      </w:r>
    </w:p>
    <w:p w:rsidR="00000000" w:rsidDel="00000000" w:rsidP="00000000" w:rsidRDefault="00000000" w:rsidRPr="00000000" w14:paraId="00000028">
      <w:pPr>
        <w:spacing w:line="240" w:lineRule="auto"/>
        <w:ind w:firstLine="8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단기금융시장 중 대표적</w:t>
      </w:r>
    </w:p>
    <w:p w:rsidR="00000000" w:rsidDel="00000000" w:rsidP="00000000" w:rsidRDefault="00000000" w:rsidRPr="00000000" w14:paraId="00000029">
      <w:pPr>
        <w:spacing w:line="240" w:lineRule="auto"/>
        <w:ind w:firstLine="80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그런데 보통 하루를 만기로 빌려주는 초단기 자금시장이라고 할 수 있음.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중앙은행은 시중에 단기자금이 풍부할 때에는 시중은행에 RP를 팔아서 시중자금을 흡수하고, 단기자금 부족 시에는 RP를 사들여서 유동성을 높임으로써 통화량을 조절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이는 금융시장 참여자를 위해(즉 시장의 활성화를 위해) 만들어진 상품이라고 하기도 함.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6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왜냐하면 국공채, 회사채처럼 만기가 3~5년 정도로 길고 거래단위도 100억 원 이상의 대규모인 상품을 비교적 적은 금액으로 1~6개월 정도 투자할 수 있게 만들어 주기 때문에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회사채 직접매입과 CP매입의 차이 역레포 </w:t>
      </w:r>
    </w:p>
    <w:p w:rsidR="00000000" w:rsidDel="00000000" w:rsidP="00000000" w:rsidRDefault="00000000" w:rsidRPr="00000000" w14:paraId="0000003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https://www.youtube.com/watch?v=MJIQ-IoUwMU&amp;t=10s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17분 부터 나오는 내용</w:t>
      </w:r>
    </w:p>
    <w:p w:rsidR="00000000" w:rsidDel="00000000" w:rsidP="00000000" w:rsidRDefault="00000000" w:rsidRPr="00000000" w14:paraId="0000003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http://www.intronews.net/news/articleView.html?idxno=406029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🡺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🡺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JIQ-IoUwMU&amp;t=10s" TargetMode="External"/><Relationship Id="rId7" Type="http://schemas.openxmlformats.org/officeDocument/2006/relationships/hyperlink" Target="http://www.intronews.net/news/articleView.html?idxno=4060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